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287FE" w14:textId="77777777" w:rsidR="007B379A" w:rsidRPr="00C35A29" w:rsidRDefault="007B379A" w:rsidP="007B379A">
      <w:pPr>
        <w:jc w:val="center"/>
        <w:rPr>
          <w:b/>
          <w:sz w:val="24"/>
          <w:szCs w:val="24"/>
        </w:rPr>
      </w:pPr>
      <w:r w:rsidRPr="00C35A29">
        <w:rPr>
          <w:b/>
          <w:sz w:val="24"/>
          <w:szCs w:val="24"/>
        </w:rPr>
        <w:t>BEFORE THE OKLAHOMA STATE BOARD OF LICENSURE FOR</w:t>
      </w:r>
    </w:p>
    <w:p w14:paraId="0297FD95" w14:textId="77777777" w:rsidR="007B379A" w:rsidRPr="00C35A29" w:rsidRDefault="007B379A" w:rsidP="007B379A">
      <w:pPr>
        <w:jc w:val="center"/>
        <w:rPr>
          <w:b/>
          <w:sz w:val="24"/>
          <w:szCs w:val="24"/>
        </w:rPr>
      </w:pPr>
      <w:r w:rsidRPr="00C35A29">
        <w:rPr>
          <w:b/>
          <w:sz w:val="24"/>
          <w:szCs w:val="24"/>
        </w:rPr>
        <w:t>PROFESSIONAL ENGINEERS AND LAND SURVEYORS</w:t>
      </w:r>
    </w:p>
    <w:p w14:paraId="1BE7FC98" w14:textId="77777777" w:rsidR="007B379A" w:rsidRPr="00C35A29" w:rsidRDefault="007B379A" w:rsidP="007B379A">
      <w:pPr>
        <w:rPr>
          <w:b/>
          <w:sz w:val="24"/>
          <w:szCs w:val="24"/>
        </w:rPr>
      </w:pPr>
    </w:p>
    <w:p w14:paraId="2DD2274B" w14:textId="77777777" w:rsidR="007B379A" w:rsidRPr="00C35A29" w:rsidRDefault="007B379A" w:rsidP="007B379A">
      <w:pPr>
        <w:rPr>
          <w:b/>
          <w:sz w:val="24"/>
          <w:szCs w:val="24"/>
        </w:rPr>
      </w:pPr>
      <w:r w:rsidRPr="00C35A29">
        <w:rPr>
          <w:b/>
          <w:sz w:val="24"/>
          <w:szCs w:val="24"/>
        </w:rPr>
        <w:t xml:space="preserve">STATE OF OKLAHOMA </w:t>
      </w:r>
      <w:r w:rsidRPr="00C35A29">
        <w:rPr>
          <w:b/>
          <w:sz w:val="24"/>
          <w:szCs w:val="24"/>
          <w:u w:val="single"/>
        </w:rPr>
        <w:t>ex rel</w:t>
      </w:r>
      <w:r w:rsidRPr="00C35A29">
        <w:rPr>
          <w:b/>
          <w:sz w:val="24"/>
          <w:szCs w:val="24"/>
        </w:rPr>
        <w:t>. OKLAHOMA</w:t>
      </w:r>
      <w:r w:rsidRPr="00C35A29">
        <w:rPr>
          <w:b/>
          <w:sz w:val="24"/>
          <w:szCs w:val="24"/>
        </w:rPr>
        <w:tab/>
        <w:t>)</w:t>
      </w:r>
    </w:p>
    <w:p w14:paraId="723A2B14" w14:textId="77777777" w:rsidR="007B379A" w:rsidRPr="00C35A29" w:rsidRDefault="007B379A" w:rsidP="007B379A">
      <w:pPr>
        <w:rPr>
          <w:b/>
          <w:sz w:val="24"/>
          <w:szCs w:val="24"/>
        </w:rPr>
      </w:pPr>
      <w:r w:rsidRPr="00C35A29">
        <w:rPr>
          <w:b/>
          <w:sz w:val="24"/>
          <w:szCs w:val="24"/>
        </w:rPr>
        <w:t>STATE BOARD OF LICENSURE FOR</w:t>
      </w:r>
      <w:r w:rsidRPr="00C35A29">
        <w:rPr>
          <w:b/>
          <w:sz w:val="24"/>
          <w:szCs w:val="24"/>
        </w:rPr>
        <w:tab/>
      </w:r>
      <w:r w:rsidRPr="00C35A29">
        <w:rPr>
          <w:b/>
          <w:sz w:val="24"/>
          <w:szCs w:val="24"/>
        </w:rPr>
        <w:tab/>
        <w:t>)</w:t>
      </w:r>
    </w:p>
    <w:p w14:paraId="3C939F5E" w14:textId="77777777" w:rsidR="007B379A" w:rsidRPr="00C35A29" w:rsidRDefault="007B379A" w:rsidP="007B379A">
      <w:pPr>
        <w:rPr>
          <w:b/>
          <w:sz w:val="24"/>
          <w:szCs w:val="24"/>
        </w:rPr>
      </w:pPr>
      <w:r w:rsidRPr="00C35A29">
        <w:rPr>
          <w:b/>
          <w:sz w:val="24"/>
          <w:szCs w:val="24"/>
        </w:rPr>
        <w:t>PROFESSIONAL ENGINEERS AND LAND</w:t>
      </w:r>
      <w:r w:rsidRPr="00C35A29">
        <w:rPr>
          <w:b/>
          <w:sz w:val="24"/>
          <w:szCs w:val="24"/>
        </w:rPr>
        <w:tab/>
        <w:t>)</w:t>
      </w:r>
    </w:p>
    <w:p w14:paraId="0655B1CB" w14:textId="77777777" w:rsidR="007B379A" w:rsidRPr="00C35A29" w:rsidRDefault="007B379A" w:rsidP="007B379A">
      <w:pPr>
        <w:rPr>
          <w:b/>
          <w:sz w:val="24"/>
          <w:szCs w:val="24"/>
        </w:rPr>
      </w:pPr>
      <w:r w:rsidRPr="00C35A29">
        <w:rPr>
          <w:b/>
          <w:sz w:val="24"/>
          <w:szCs w:val="24"/>
        </w:rPr>
        <w:t>SURVEYORS,</w:t>
      </w:r>
      <w:r w:rsidRPr="00C35A29">
        <w:rPr>
          <w:b/>
          <w:sz w:val="24"/>
          <w:szCs w:val="24"/>
        </w:rPr>
        <w:tab/>
      </w:r>
      <w:r w:rsidRPr="00C35A29">
        <w:rPr>
          <w:b/>
          <w:sz w:val="24"/>
          <w:szCs w:val="24"/>
        </w:rPr>
        <w:tab/>
      </w:r>
      <w:r w:rsidRPr="00C35A29">
        <w:rPr>
          <w:b/>
          <w:sz w:val="24"/>
          <w:szCs w:val="24"/>
        </w:rPr>
        <w:tab/>
      </w:r>
      <w:r w:rsidRPr="00C35A29">
        <w:rPr>
          <w:b/>
          <w:sz w:val="24"/>
          <w:szCs w:val="24"/>
        </w:rPr>
        <w:tab/>
      </w:r>
      <w:r w:rsidRPr="00C35A29">
        <w:rPr>
          <w:b/>
          <w:sz w:val="24"/>
          <w:szCs w:val="24"/>
        </w:rPr>
        <w:tab/>
        <w:t>)</w:t>
      </w:r>
    </w:p>
    <w:p w14:paraId="209267A7" w14:textId="77777777" w:rsidR="007B379A" w:rsidRPr="00C35A29" w:rsidRDefault="007B379A" w:rsidP="007B379A">
      <w:pPr>
        <w:rPr>
          <w:b/>
          <w:sz w:val="24"/>
          <w:szCs w:val="24"/>
        </w:rPr>
      </w:pPr>
      <w:r w:rsidRPr="00C35A29">
        <w:rPr>
          <w:b/>
          <w:sz w:val="24"/>
          <w:szCs w:val="24"/>
        </w:rPr>
        <w:tab/>
      </w:r>
      <w:r w:rsidRPr="00C35A29">
        <w:rPr>
          <w:b/>
          <w:sz w:val="24"/>
          <w:szCs w:val="24"/>
        </w:rPr>
        <w:tab/>
      </w:r>
      <w:r w:rsidRPr="00C35A29">
        <w:rPr>
          <w:b/>
          <w:sz w:val="24"/>
          <w:szCs w:val="24"/>
        </w:rPr>
        <w:tab/>
      </w:r>
      <w:r w:rsidRPr="00C35A29">
        <w:rPr>
          <w:b/>
          <w:sz w:val="24"/>
          <w:szCs w:val="24"/>
        </w:rPr>
        <w:tab/>
      </w:r>
      <w:r w:rsidRPr="00C35A29">
        <w:rPr>
          <w:b/>
          <w:sz w:val="24"/>
          <w:szCs w:val="24"/>
        </w:rPr>
        <w:tab/>
      </w:r>
      <w:r w:rsidRPr="00C35A29">
        <w:rPr>
          <w:b/>
          <w:sz w:val="24"/>
          <w:szCs w:val="24"/>
        </w:rPr>
        <w:tab/>
      </w:r>
      <w:r w:rsidRPr="00C35A29">
        <w:rPr>
          <w:b/>
          <w:sz w:val="24"/>
          <w:szCs w:val="24"/>
        </w:rPr>
        <w:tab/>
        <w:t>)</w:t>
      </w:r>
    </w:p>
    <w:p w14:paraId="2B9F4045" w14:textId="77777777" w:rsidR="007B379A" w:rsidRPr="00C35A29" w:rsidRDefault="007B379A" w:rsidP="007B379A">
      <w:pPr>
        <w:rPr>
          <w:b/>
          <w:sz w:val="24"/>
          <w:szCs w:val="24"/>
        </w:rPr>
      </w:pPr>
      <w:r w:rsidRPr="00C35A29">
        <w:rPr>
          <w:b/>
          <w:sz w:val="24"/>
          <w:szCs w:val="24"/>
        </w:rPr>
        <w:tab/>
        <w:t>Complainant,</w:t>
      </w:r>
      <w:r w:rsidRPr="00C35A29">
        <w:rPr>
          <w:b/>
          <w:sz w:val="24"/>
          <w:szCs w:val="24"/>
        </w:rPr>
        <w:tab/>
      </w:r>
      <w:r w:rsidRPr="00C35A29">
        <w:rPr>
          <w:b/>
          <w:sz w:val="24"/>
          <w:szCs w:val="24"/>
        </w:rPr>
        <w:tab/>
      </w:r>
      <w:r w:rsidRPr="00C35A29">
        <w:rPr>
          <w:b/>
          <w:sz w:val="24"/>
          <w:szCs w:val="24"/>
        </w:rPr>
        <w:tab/>
      </w:r>
      <w:r w:rsidRPr="00C35A29">
        <w:rPr>
          <w:b/>
          <w:sz w:val="24"/>
          <w:szCs w:val="24"/>
        </w:rPr>
        <w:tab/>
      </w:r>
      <w:r w:rsidRPr="00C35A29">
        <w:rPr>
          <w:b/>
          <w:sz w:val="24"/>
          <w:szCs w:val="24"/>
        </w:rPr>
        <w:tab/>
        <w:t>)</w:t>
      </w:r>
      <w:r w:rsidR="00DC45C7">
        <w:rPr>
          <w:b/>
          <w:sz w:val="24"/>
          <w:szCs w:val="24"/>
        </w:rPr>
        <w:tab/>
      </w:r>
    </w:p>
    <w:p w14:paraId="17715F4D" w14:textId="77777777" w:rsidR="007B379A" w:rsidRPr="00C35A29" w:rsidRDefault="007B379A" w:rsidP="007B379A">
      <w:pPr>
        <w:rPr>
          <w:b/>
          <w:sz w:val="24"/>
          <w:szCs w:val="24"/>
        </w:rPr>
      </w:pPr>
      <w:r w:rsidRPr="00C35A29">
        <w:rPr>
          <w:b/>
          <w:sz w:val="24"/>
          <w:szCs w:val="24"/>
        </w:rPr>
        <w:tab/>
      </w:r>
      <w:r w:rsidRPr="00C35A29">
        <w:rPr>
          <w:b/>
          <w:sz w:val="24"/>
          <w:szCs w:val="24"/>
        </w:rPr>
        <w:tab/>
      </w:r>
      <w:r w:rsidRPr="00C35A29">
        <w:rPr>
          <w:b/>
          <w:sz w:val="24"/>
          <w:szCs w:val="24"/>
        </w:rPr>
        <w:tab/>
      </w:r>
      <w:r w:rsidRPr="00C35A29">
        <w:rPr>
          <w:b/>
          <w:sz w:val="24"/>
          <w:szCs w:val="24"/>
        </w:rPr>
        <w:tab/>
      </w:r>
      <w:r w:rsidRPr="00C35A29">
        <w:rPr>
          <w:b/>
          <w:sz w:val="24"/>
          <w:szCs w:val="24"/>
        </w:rPr>
        <w:tab/>
      </w:r>
      <w:r w:rsidRPr="00C35A29">
        <w:rPr>
          <w:b/>
          <w:sz w:val="24"/>
          <w:szCs w:val="24"/>
        </w:rPr>
        <w:tab/>
      </w:r>
      <w:r w:rsidRPr="00C35A29">
        <w:rPr>
          <w:b/>
          <w:sz w:val="24"/>
          <w:szCs w:val="24"/>
        </w:rPr>
        <w:tab/>
        <w:t>)</w:t>
      </w:r>
    </w:p>
    <w:p w14:paraId="7361C458" w14:textId="4B1AD552" w:rsidR="007B379A" w:rsidRPr="00C35A29" w:rsidRDefault="007B379A" w:rsidP="007B379A">
      <w:pPr>
        <w:rPr>
          <w:b/>
          <w:sz w:val="24"/>
          <w:szCs w:val="24"/>
        </w:rPr>
      </w:pPr>
      <w:r w:rsidRPr="00C35A29">
        <w:rPr>
          <w:b/>
          <w:sz w:val="24"/>
          <w:szCs w:val="24"/>
        </w:rPr>
        <w:t>vs.</w:t>
      </w:r>
      <w:r w:rsidRPr="00C35A29">
        <w:rPr>
          <w:b/>
          <w:sz w:val="24"/>
          <w:szCs w:val="24"/>
        </w:rPr>
        <w:tab/>
      </w:r>
      <w:r w:rsidRPr="00C35A29">
        <w:rPr>
          <w:b/>
          <w:sz w:val="24"/>
          <w:szCs w:val="24"/>
        </w:rPr>
        <w:tab/>
      </w:r>
      <w:r w:rsidRPr="00C35A29">
        <w:rPr>
          <w:b/>
          <w:sz w:val="24"/>
          <w:szCs w:val="24"/>
        </w:rPr>
        <w:tab/>
      </w:r>
      <w:r w:rsidRPr="00C35A29">
        <w:rPr>
          <w:b/>
          <w:sz w:val="24"/>
          <w:szCs w:val="24"/>
        </w:rPr>
        <w:tab/>
      </w:r>
      <w:r w:rsidRPr="00C35A29">
        <w:rPr>
          <w:b/>
          <w:sz w:val="24"/>
          <w:szCs w:val="24"/>
        </w:rPr>
        <w:tab/>
      </w:r>
      <w:r w:rsidRPr="00C35A29">
        <w:rPr>
          <w:b/>
          <w:sz w:val="24"/>
          <w:szCs w:val="24"/>
        </w:rPr>
        <w:tab/>
      </w:r>
      <w:r w:rsidRPr="00C35A29">
        <w:rPr>
          <w:b/>
          <w:sz w:val="24"/>
          <w:szCs w:val="24"/>
        </w:rPr>
        <w:tab/>
        <w:t>)</w:t>
      </w:r>
      <w:r w:rsidRPr="00C35A29">
        <w:rPr>
          <w:b/>
          <w:sz w:val="24"/>
          <w:szCs w:val="24"/>
        </w:rPr>
        <w:tab/>
        <w:t>Case No</w:t>
      </w:r>
      <w:r w:rsidR="004F1D44">
        <w:rPr>
          <w:b/>
          <w:sz w:val="24"/>
          <w:szCs w:val="24"/>
        </w:rPr>
        <w:t xml:space="preserve">. </w:t>
      </w:r>
      <w:r w:rsidR="00D9389B">
        <w:rPr>
          <w:b/>
          <w:sz w:val="24"/>
          <w:szCs w:val="24"/>
        </w:rPr>
        <w:t>202</w:t>
      </w:r>
      <w:r w:rsidR="00244952">
        <w:rPr>
          <w:b/>
          <w:sz w:val="24"/>
          <w:szCs w:val="24"/>
        </w:rPr>
        <w:t>4</w:t>
      </w:r>
      <w:r w:rsidR="00D9389B">
        <w:rPr>
          <w:b/>
          <w:sz w:val="24"/>
          <w:szCs w:val="24"/>
        </w:rPr>
        <w:t>-</w:t>
      </w:r>
      <w:r w:rsidR="00244952">
        <w:rPr>
          <w:b/>
          <w:sz w:val="24"/>
          <w:szCs w:val="24"/>
        </w:rPr>
        <w:t>043</w:t>
      </w:r>
    </w:p>
    <w:p w14:paraId="08B646BA" w14:textId="77777777" w:rsidR="007B379A" w:rsidRPr="00C35A29" w:rsidRDefault="007B379A" w:rsidP="007B379A">
      <w:pPr>
        <w:ind w:left="2880" w:firstLine="720"/>
        <w:rPr>
          <w:b/>
          <w:sz w:val="24"/>
          <w:szCs w:val="24"/>
        </w:rPr>
      </w:pPr>
      <w:r w:rsidRPr="00C35A29">
        <w:rPr>
          <w:b/>
          <w:sz w:val="24"/>
          <w:szCs w:val="24"/>
        </w:rPr>
        <w:tab/>
      </w:r>
      <w:r w:rsidRPr="00C35A29">
        <w:rPr>
          <w:b/>
          <w:sz w:val="24"/>
          <w:szCs w:val="24"/>
        </w:rPr>
        <w:tab/>
        <w:t>)</w:t>
      </w:r>
    </w:p>
    <w:p w14:paraId="53C410A1" w14:textId="5CA083BB" w:rsidR="007B379A" w:rsidRPr="00C35A29" w:rsidRDefault="007B379A" w:rsidP="007B379A">
      <w:pPr>
        <w:rPr>
          <w:b/>
          <w:sz w:val="24"/>
          <w:szCs w:val="24"/>
        </w:rPr>
      </w:pPr>
      <w:r w:rsidRPr="00C35A29">
        <w:rPr>
          <w:b/>
          <w:sz w:val="24"/>
          <w:szCs w:val="24"/>
        </w:rPr>
        <w:t xml:space="preserve">Name:  </w:t>
      </w:r>
      <w:r w:rsidR="00244952">
        <w:rPr>
          <w:b/>
          <w:sz w:val="24"/>
          <w:szCs w:val="24"/>
        </w:rPr>
        <w:t>Aric Glasser</w:t>
      </w:r>
      <w:r w:rsidR="00244952">
        <w:rPr>
          <w:b/>
          <w:sz w:val="24"/>
          <w:szCs w:val="24"/>
        </w:rPr>
        <w:tab/>
      </w:r>
      <w:r w:rsidR="002F529F">
        <w:rPr>
          <w:b/>
          <w:sz w:val="24"/>
          <w:szCs w:val="24"/>
        </w:rPr>
        <w:tab/>
      </w:r>
      <w:r w:rsidR="002F529F">
        <w:rPr>
          <w:b/>
          <w:sz w:val="24"/>
          <w:szCs w:val="24"/>
        </w:rPr>
        <w:tab/>
      </w:r>
      <w:r w:rsidR="002F529F">
        <w:rPr>
          <w:b/>
          <w:sz w:val="24"/>
          <w:szCs w:val="24"/>
        </w:rPr>
        <w:tab/>
      </w:r>
      <w:r w:rsidRPr="00C35A29">
        <w:rPr>
          <w:b/>
          <w:sz w:val="24"/>
          <w:szCs w:val="24"/>
        </w:rPr>
        <w:tab/>
        <w:t>)</w:t>
      </w:r>
    </w:p>
    <w:p w14:paraId="23BEE022" w14:textId="5B257753" w:rsidR="007B379A" w:rsidRPr="00C35A29" w:rsidRDefault="007B379A" w:rsidP="007B379A">
      <w:pPr>
        <w:rPr>
          <w:b/>
          <w:sz w:val="24"/>
          <w:szCs w:val="24"/>
        </w:rPr>
      </w:pPr>
      <w:r w:rsidRPr="00C35A29">
        <w:rPr>
          <w:b/>
          <w:sz w:val="24"/>
          <w:szCs w:val="24"/>
        </w:rPr>
        <w:t xml:space="preserve">Certificate of </w:t>
      </w:r>
      <w:r w:rsidR="002F529F">
        <w:rPr>
          <w:b/>
          <w:sz w:val="24"/>
          <w:szCs w:val="24"/>
        </w:rPr>
        <w:t>Licensure</w:t>
      </w:r>
      <w:r w:rsidR="00D3384B">
        <w:rPr>
          <w:b/>
          <w:sz w:val="24"/>
          <w:szCs w:val="24"/>
        </w:rPr>
        <w:t xml:space="preserve">, </w:t>
      </w:r>
      <w:r w:rsidR="002F529F">
        <w:rPr>
          <w:b/>
          <w:sz w:val="24"/>
          <w:szCs w:val="24"/>
        </w:rPr>
        <w:t>P.E.</w:t>
      </w:r>
      <w:r w:rsidR="00873CF3">
        <w:rPr>
          <w:b/>
          <w:sz w:val="24"/>
          <w:szCs w:val="24"/>
        </w:rPr>
        <w:t xml:space="preserve"> </w:t>
      </w:r>
      <w:r w:rsidR="00244952">
        <w:rPr>
          <w:b/>
          <w:sz w:val="24"/>
          <w:szCs w:val="24"/>
        </w:rPr>
        <w:t>23175</w:t>
      </w:r>
      <w:r w:rsidR="00D3384B">
        <w:rPr>
          <w:b/>
          <w:sz w:val="24"/>
          <w:szCs w:val="24"/>
        </w:rPr>
        <w:tab/>
      </w:r>
      <w:r w:rsidR="00873CF3">
        <w:rPr>
          <w:b/>
          <w:sz w:val="24"/>
          <w:szCs w:val="24"/>
        </w:rPr>
        <w:tab/>
      </w:r>
      <w:r w:rsidRPr="00C35A29">
        <w:rPr>
          <w:b/>
          <w:sz w:val="24"/>
          <w:szCs w:val="24"/>
        </w:rPr>
        <w:t>)</w:t>
      </w:r>
    </w:p>
    <w:p w14:paraId="6CA9448D" w14:textId="6B5A7432" w:rsidR="002E20B9" w:rsidRDefault="007A2573" w:rsidP="001A1A91">
      <w:pPr>
        <w:rPr>
          <w:b/>
          <w:sz w:val="24"/>
          <w:szCs w:val="24"/>
        </w:rPr>
      </w:pPr>
      <w:r w:rsidRPr="00C35A29">
        <w:rPr>
          <w:b/>
          <w:sz w:val="24"/>
          <w:szCs w:val="24"/>
        </w:rPr>
        <w:t>Address:</w:t>
      </w:r>
      <w:r w:rsidR="00EC42DA">
        <w:rPr>
          <w:b/>
          <w:sz w:val="24"/>
          <w:szCs w:val="24"/>
        </w:rPr>
        <w:t xml:space="preserve">  </w:t>
      </w:r>
      <w:r w:rsidR="00244952">
        <w:rPr>
          <w:b/>
          <w:sz w:val="24"/>
          <w:szCs w:val="24"/>
        </w:rPr>
        <w:t>33092 N. 3960 Road</w:t>
      </w:r>
      <w:r w:rsidR="002F529F">
        <w:rPr>
          <w:b/>
          <w:sz w:val="24"/>
          <w:szCs w:val="24"/>
        </w:rPr>
        <w:tab/>
      </w:r>
      <w:r w:rsidR="002E20B9">
        <w:rPr>
          <w:b/>
          <w:sz w:val="24"/>
          <w:szCs w:val="24"/>
        </w:rPr>
        <w:tab/>
      </w:r>
      <w:r w:rsidR="002E20B9">
        <w:rPr>
          <w:b/>
          <w:sz w:val="24"/>
          <w:szCs w:val="24"/>
        </w:rPr>
        <w:tab/>
        <w:t>)</w:t>
      </w:r>
    </w:p>
    <w:p w14:paraId="34B7CB03" w14:textId="6C14BF86" w:rsidR="007A2573" w:rsidRPr="00C35A29" w:rsidRDefault="002E20B9" w:rsidP="007A2573">
      <w:pPr>
        <w:ind w:left="720"/>
        <w:rPr>
          <w:b/>
          <w:sz w:val="24"/>
          <w:szCs w:val="24"/>
        </w:rPr>
      </w:pPr>
      <w:r>
        <w:rPr>
          <w:b/>
          <w:sz w:val="24"/>
          <w:szCs w:val="24"/>
        </w:rPr>
        <w:t xml:space="preserve">    </w:t>
      </w:r>
      <w:r w:rsidR="00244952">
        <w:rPr>
          <w:b/>
          <w:sz w:val="24"/>
          <w:szCs w:val="24"/>
        </w:rPr>
        <w:t>Ramona, OK  74061</w:t>
      </w:r>
      <w:r w:rsidR="00D3384B">
        <w:rPr>
          <w:b/>
          <w:sz w:val="24"/>
          <w:szCs w:val="24"/>
        </w:rPr>
        <w:tab/>
      </w:r>
      <w:r w:rsidR="007A2573" w:rsidRPr="00C35A29">
        <w:rPr>
          <w:b/>
          <w:sz w:val="24"/>
          <w:szCs w:val="24"/>
        </w:rPr>
        <w:tab/>
      </w:r>
      <w:r w:rsidR="007A2573" w:rsidRPr="00C35A29">
        <w:rPr>
          <w:b/>
          <w:sz w:val="24"/>
          <w:szCs w:val="24"/>
        </w:rPr>
        <w:tab/>
        <w:t>)</w:t>
      </w:r>
    </w:p>
    <w:p w14:paraId="09F3FA40" w14:textId="77777777" w:rsidR="007B379A" w:rsidRPr="00C35A29" w:rsidRDefault="007B379A" w:rsidP="007B379A">
      <w:pPr>
        <w:rPr>
          <w:b/>
          <w:sz w:val="24"/>
          <w:szCs w:val="24"/>
        </w:rPr>
      </w:pPr>
      <w:r w:rsidRPr="00C35A29">
        <w:rPr>
          <w:b/>
          <w:sz w:val="24"/>
          <w:szCs w:val="24"/>
        </w:rPr>
        <w:tab/>
        <w:t xml:space="preserve">      </w:t>
      </w:r>
      <w:r w:rsidRPr="00C35A29">
        <w:rPr>
          <w:b/>
          <w:sz w:val="24"/>
          <w:szCs w:val="24"/>
        </w:rPr>
        <w:tab/>
      </w:r>
      <w:r w:rsidRPr="00C35A29">
        <w:rPr>
          <w:b/>
          <w:sz w:val="24"/>
          <w:szCs w:val="24"/>
        </w:rPr>
        <w:tab/>
      </w:r>
      <w:r w:rsidRPr="00C35A29">
        <w:rPr>
          <w:b/>
          <w:sz w:val="24"/>
          <w:szCs w:val="24"/>
        </w:rPr>
        <w:tab/>
      </w:r>
      <w:r w:rsidRPr="00C35A29">
        <w:rPr>
          <w:b/>
          <w:sz w:val="24"/>
          <w:szCs w:val="24"/>
        </w:rPr>
        <w:tab/>
      </w:r>
      <w:r w:rsidRPr="00C35A29">
        <w:rPr>
          <w:b/>
          <w:sz w:val="24"/>
          <w:szCs w:val="24"/>
        </w:rPr>
        <w:tab/>
      </w:r>
      <w:r w:rsidRPr="00C35A29">
        <w:rPr>
          <w:b/>
          <w:sz w:val="24"/>
          <w:szCs w:val="24"/>
        </w:rPr>
        <w:tab/>
        <w:t>)</w:t>
      </w:r>
    </w:p>
    <w:p w14:paraId="6FD419A7" w14:textId="77777777" w:rsidR="007B379A" w:rsidRPr="00C35A29" w:rsidRDefault="007B379A" w:rsidP="007B379A">
      <w:pPr>
        <w:rPr>
          <w:bCs/>
          <w:sz w:val="24"/>
          <w:szCs w:val="24"/>
        </w:rPr>
      </w:pPr>
      <w:r w:rsidRPr="00C35A29">
        <w:rPr>
          <w:b/>
          <w:sz w:val="24"/>
          <w:szCs w:val="24"/>
        </w:rPr>
        <w:tab/>
      </w:r>
      <w:r w:rsidRPr="00C35A29">
        <w:rPr>
          <w:b/>
          <w:sz w:val="24"/>
          <w:szCs w:val="24"/>
        </w:rPr>
        <w:tab/>
        <w:t>Respondent.</w:t>
      </w:r>
      <w:r w:rsidRPr="00C35A29">
        <w:rPr>
          <w:b/>
          <w:sz w:val="24"/>
          <w:szCs w:val="24"/>
        </w:rPr>
        <w:tab/>
      </w:r>
      <w:r w:rsidRPr="00C35A29">
        <w:rPr>
          <w:b/>
          <w:sz w:val="24"/>
          <w:szCs w:val="24"/>
        </w:rPr>
        <w:tab/>
      </w:r>
      <w:r w:rsidRPr="00C35A29">
        <w:rPr>
          <w:b/>
          <w:sz w:val="24"/>
          <w:szCs w:val="24"/>
        </w:rPr>
        <w:tab/>
      </w:r>
      <w:r w:rsidRPr="00C35A29">
        <w:rPr>
          <w:b/>
          <w:sz w:val="24"/>
          <w:szCs w:val="24"/>
        </w:rPr>
        <w:tab/>
        <w:t>)</w:t>
      </w:r>
    </w:p>
    <w:p w14:paraId="36E9028C" w14:textId="77777777" w:rsidR="007B379A" w:rsidRPr="00C35A29" w:rsidRDefault="007B379A" w:rsidP="007B379A">
      <w:pPr>
        <w:rPr>
          <w:sz w:val="24"/>
          <w:szCs w:val="24"/>
        </w:rPr>
      </w:pPr>
      <w:r w:rsidRPr="00C35A29">
        <w:rPr>
          <w:sz w:val="24"/>
          <w:szCs w:val="24"/>
        </w:rPr>
        <w:tab/>
      </w:r>
    </w:p>
    <w:p w14:paraId="24137779" w14:textId="77777777" w:rsidR="007B379A" w:rsidRPr="00C35A29" w:rsidRDefault="007B379A" w:rsidP="007B379A">
      <w:pPr>
        <w:jc w:val="center"/>
        <w:rPr>
          <w:b/>
          <w:sz w:val="24"/>
          <w:szCs w:val="24"/>
          <w:u w:val="single"/>
        </w:rPr>
      </w:pPr>
      <w:r w:rsidRPr="00C35A29">
        <w:rPr>
          <w:b/>
          <w:sz w:val="24"/>
          <w:szCs w:val="24"/>
          <w:u w:val="single"/>
        </w:rPr>
        <w:t>FORMAL NOTICE OF CHARGES</w:t>
      </w:r>
    </w:p>
    <w:p w14:paraId="19DB22CB" w14:textId="77777777" w:rsidR="007B379A" w:rsidRPr="00C35A29" w:rsidRDefault="007B379A" w:rsidP="007B379A">
      <w:pPr>
        <w:jc w:val="both"/>
        <w:rPr>
          <w:sz w:val="24"/>
          <w:szCs w:val="24"/>
        </w:rPr>
      </w:pPr>
    </w:p>
    <w:p w14:paraId="06D28451" w14:textId="00D6852A" w:rsidR="007B379A" w:rsidRPr="00B62252" w:rsidRDefault="007B379A" w:rsidP="00B62252">
      <w:pPr>
        <w:pStyle w:val="NoSpacing"/>
        <w:spacing w:line="480" w:lineRule="auto"/>
        <w:jc w:val="both"/>
        <w:rPr>
          <w:rFonts w:ascii="Times New Roman" w:hAnsi="Times New Roman" w:cs="Times New Roman"/>
          <w:bCs/>
          <w:sz w:val="24"/>
          <w:szCs w:val="24"/>
        </w:rPr>
      </w:pPr>
      <w:r w:rsidRPr="00C35A29">
        <w:rPr>
          <w:sz w:val="24"/>
          <w:szCs w:val="24"/>
        </w:rPr>
        <w:tab/>
      </w:r>
      <w:r w:rsidRPr="00B62252">
        <w:rPr>
          <w:rFonts w:ascii="Times New Roman" w:hAnsi="Times New Roman" w:cs="Times New Roman"/>
          <w:sz w:val="24"/>
          <w:szCs w:val="24"/>
        </w:rPr>
        <w:t xml:space="preserve">COMES NOW the Oklahoma State Board of Licensure for Professional Engineers and Land Surveyors (hereinafter the "Board") by and through its attorney, Robert A. Manchester, IV, and based upon the recommendation of the Board's Investigation Committee, its investigator and as ordered by the Board, brings this Formal Notice of Charges against the </w:t>
      </w:r>
      <w:proofErr w:type="gramStart"/>
      <w:r w:rsidRPr="00B62252">
        <w:rPr>
          <w:rFonts w:ascii="Times New Roman" w:hAnsi="Times New Roman" w:cs="Times New Roman"/>
          <w:sz w:val="24"/>
          <w:szCs w:val="24"/>
        </w:rPr>
        <w:t>above named</w:t>
      </w:r>
      <w:proofErr w:type="gramEnd"/>
      <w:r w:rsidRPr="00B62252">
        <w:rPr>
          <w:rFonts w:ascii="Times New Roman" w:hAnsi="Times New Roman" w:cs="Times New Roman"/>
          <w:sz w:val="24"/>
          <w:szCs w:val="24"/>
        </w:rPr>
        <w:t xml:space="preserve"> </w:t>
      </w:r>
      <w:r w:rsidR="00DD2DE2" w:rsidRPr="00B62252">
        <w:rPr>
          <w:rFonts w:ascii="Times New Roman" w:hAnsi="Times New Roman" w:cs="Times New Roman"/>
          <w:sz w:val="24"/>
          <w:szCs w:val="24"/>
        </w:rPr>
        <w:t>R</w:t>
      </w:r>
      <w:r w:rsidRPr="00B62252">
        <w:rPr>
          <w:rFonts w:ascii="Times New Roman" w:hAnsi="Times New Roman" w:cs="Times New Roman"/>
          <w:sz w:val="24"/>
          <w:szCs w:val="24"/>
        </w:rPr>
        <w:t xml:space="preserve">espondent, </w:t>
      </w:r>
      <w:r w:rsidR="003D3064">
        <w:rPr>
          <w:rFonts w:ascii="Times New Roman" w:eastAsia="Times New Roman" w:hAnsi="Times New Roman" w:cs="Times New Roman"/>
          <w:sz w:val="24"/>
          <w:szCs w:val="24"/>
        </w:rPr>
        <w:t>Aric Glasser</w:t>
      </w:r>
      <w:r w:rsidR="00D3384B">
        <w:rPr>
          <w:rFonts w:ascii="Times New Roman" w:eastAsia="Times New Roman" w:hAnsi="Times New Roman" w:cs="Times New Roman"/>
          <w:sz w:val="24"/>
          <w:szCs w:val="24"/>
        </w:rPr>
        <w:t xml:space="preserve"> </w:t>
      </w:r>
      <w:r w:rsidRPr="00B62252">
        <w:rPr>
          <w:rFonts w:ascii="Times New Roman" w:hAnsi="Times New Roman" w:cs="Times New Roman"/>
          <w:sz w:val="24"/>
          <w:szCs w:val="24"/>
        </w:rPr>
        <w:t>(“</w:t>
      </w:r>
      <w:r w:rsidR="003D3064">
        <w:rPr>
          <w:rFonts w:ascii="Times New Roman" w:hAnsi="Times New Roman" w:cs="Times New Roman"/>
          <w:sz w:val="24"/>
          <w:szCs w:val="24"/>
        </w:rPr>
        <w:t>Glas</w:t>
      </w:r>
      <w:r w:rsidR="001E61DF">
        <w:rPr>
          <w:rFonts w:ascii="Times New Roman" w:hAnsi="Times New Roman" w:cs="Times New Roman"/>
          <w:sz w:val="24"/>
          <w:szCs w:val="24"/>
        </w:rPr>
        <w:t>s</w:t>
      </w:r>
      <w:r w:rsidR="003D3064">
        <w:rPr>
          <w:rFonts w:ascii="Times New Roman" w:hAnsi="Times New Roman" w:cs="Times New Roman"/>
          <w:sz w:val="24"/>
          <w:szCs w:val="24"/>
        </w:rPr>
        <w:t>er</w:t>
      </w:r>
      <w:r w:rsidRPr="00B62252">
        <w:rPr>
          <w:rFonts w:ascii="Times New Roman" w:hAnsi="Times New Roman" w:cs="Times New Roman"/>
          <w:sz w:val="24"/>
          <w:szCs w:val="24"/>
        </w:rPr>
        <w:t>”)</w:t>
      </w:r>
      <w:r w:rsidRPr="00B62252">
        <w:rPr>
          <w:rFonts w:ascii="Times New Roman" w:hAnsi="Times New Roman" w:cs="Times New Roman"/>
          <w:bCs/>
          <w:sz w:val="24"/>
          <w:szCs w:val="24"/>
        </w:rPr>
        <w:t>.</w:t>
      </w:r>
    </w:p>
    <w:p w14:paraId="552ABE3D" w14:textId="77777777" w:rsidR="007B379A" w:rsidRPr="00C35A29" w:rsidRDefault="007B379A" w:rsidP="007B379A">
      <w:pPr>
        <w:pStyle w:val="Heading2"/>
        <w:rPr>
          <w:bCs w:val="0"/>
          <w:szCs w:val="24"/>
        </w:rPr>
      </w:pPr>
      <w:r w:rsidRPr="00C35A29">
        <w:rPr>
          <w:bCs w:val="0"/>
          <w:szCs w:val="24"/>
        </w:rPr>
        <w:t>NOTICE OF HEARING</w:t>
      </w:r>
    </w:p>
    <w:p w14:paraId="63D10772" w14:textId="208908D1" w:rsidR="007B379A" w:rsidRPr="00C35A29" w:rsidRDefault="007B379A" w:rsidP="007B379A">
      <w:pPr>
        <w:spacing w:line="480" w:lineRule="auto"/>
        <w:jc w:val="both"/>
        <w:rPr>
          <w:sz w:val="24"/>
          <w:szCs w:val="24"/>
        </w:rPr>
      </w:pPr>
      <w:r w:rsidRPr="00C35A29">
        <w:rPr>
          <w:sz w:val="24"/>
          <w:szCs w:val="24"/>
        </w:rPr>
        <w:tab/>
        <w:t>1.</w:t>
      </w:r>
      <w:r w:rsidRPr="00C35A29">
        <w:rPr>
          <w:sz w:val="24"/>
          <w:szCs w:val="24"/>
        </w:rPr>
        <w:tab/>
      </w:r>
      <w:r w:rsidR="00023B34" w:rsidRPr="00023B34">
        <w:rPr>
          <w:sz w:val="24"/>
          <w:szCs w:val="24"/>
        </w:rPr>
        <w:t xml:space="preserve">On </w:t>
      </w:r>
      <w:r w:rsidR="00244952">
        <w:rPr>
          <w:sz w:val="24"/>
          <w:szCs w:val="24"/>
        </w:rPr>
        <w:t>September 12</w:t>
      </w:r>
      <w:r w:rsidR="00B62252">
        <w:rPr>
          <w:sz w:val="24"/>
          <w:szCs w:val="24"/>
        </w:rPr>
        <w:t>, 2024</w:t>
      </w:r>
      <w:r w:rsidR="003C6C70">
        <w:rPr>
          <w:sz w:val="24"/>
          <w:szCs w:val="24"/>
        </w:rPr>
        <w:t>,</w:t>
      </w:r>
      <w:r w:rsidR="00023B34">
        <w:t xml:space="preserve"> </w:t>
      </w:r>
      <w:r w:rsidRPr="00C35A29">
        <w:rPr>
          <w:sz w:val="24"/>
          <w:szCs w:val="24"/>
        </w:rPr>
        <w:t xml:space="preserve">the Board will be in session at 9:00 o'clock a.m. at 220 N.E. 28th Street, Oklahoma City, Oklahoma, at which time this Formal Notice of Charges will be considered by the Board and a formal fact finding hearing will be held pursuant to Oklahoma Administrative Procedures Act, 75 O.S. § 301, </w:t>
      </w:r>
      <w:r w:rsidRPr="00C35A29">
        <w:rPr>
          <w:i/>
          <w:sz w:val="24"/>
          <w:szCs w:val="24"/>
        </w:rPr>
        <w:t>et seq.</w:t>
      </w:r>
      <w:r w:rsidRPr="00C35A29">
        <w:rPr>
          <w:sz w:val="24"/>
          <w:szCs w:val="24"/>
        </w:rPr>
        <w:t xml:space="preserve">, the Statutes Regulating Professional Engineering and Land Surveying, 59 O.S. § 475.1 </w:t>
      </w:r>
      <w:r w:rsidRPr="00C35A29">
        <w:rPr>
          <w:i/>
          <w:sz w:val="24"/>
          <w:szCs w:val="24"/>
        </w:rPr>
        <w:t>et seq</w:t>
      </w:r>
      <w:r w:rsidRPr="00C35A29">
        <w:rPr>
          <w:sz w:val="24"/>
          <w:szCs w:val="24"/>
        </w:rPr>
        <w:t xml:space="preserve">., and the duly promulgated Rules of the Board OAC § 245:2 </w:t>
      </w:r>
      <w:r w:rsidRPr="00C35A29">
        <w:rPr>
          <w:i/>
          <w:sz w:val="24"/>
          <w:szCs w:val="24"/>
        </w:rPr>
        <w:t>et seq</w:t>
      </w:r>
      <w:r w:rsidRPr="00C35A29">
        <w:rPr>
          <w:sz w:val="24"/>
          <w:szCs w:val="24"/>
        </w:rPr>
        <w:t>.</w:t>
      </w:r>
    </w:p>
    <w:p w14:paraId="65177FB9" w14:textId="77777777" w:rsidR="007B379A" w:rsidRPr="00C35A29" w:rsidRDefault="007B379A" w:rsidP="007B379A">
      <w:pPr>
        <w:spacing w:line="480" w:lineRule="auto"/>
        <w:jc w:val="both"/>
        <w:rPr>
          <w:sz w:val="24"/>
          <w:szCs w:val="24"/>
        </w:rPr>
      </w:pPr>
      <w:r w:rsidRPr="00C35A29">
        <w:rPr>
          <w:sz w:val="24"/>
          <w:szCs w:val="24"/>
        </w:rPr>
        <w:lastRenderedPageBreak/>
        <w:tab/>
        <w:t>2.</w:t>
      </w:r>
      <w:r w:rsidRPr="00C35A29">
        <w:rPr>
          <w:sz w:val="24"/>
          <w:szCs w:val="24"/>
        </w:rPr>
        <w:tab/>
        <w:t xml:space="preserve">Respondent, in accordance with the </w:t>
      </w:r>
      <w:proofErr w:type="gramStart"/>
      <w:r w:rsidRPr="00C35A29">
        <w:rPr>
          <w:sz w:val="24"/>
          <w:szCs w:val="24"/>
        </w:rPr>
        <w:t>above mentioned</w:t>
      </w:r>
      <w:proofErr w:type="gramEnd"/>
      <w:r w:rsidRPr="00C35A29">
        <w:rPr>
          <w:sz w:val="24"/>
          <w:szCs w:val="24"/>
        </w:rPr>
        <w:t xml:space="preserve"> statutes and rules, ha</w:t>
      </w:r>
      <w:r w:rsidR="00DD2DE2">
        <w:rPr>
          <w:sz w:val="24"/>
          <w:szCs w:val="24"/>
        </w:rPr>
        <w:t>s</w:t>
      </w:r>
      <w:r w:rsidRPr="00C35A29">
        <w:rPr>
          <w:sz w:val="24"/>
          <w:szCs w:val="24"/>
        </w:rPr>
        <w:t xml:space="preserve"> the right to appear personally or to be represented by an attorney and will be afforded the opportunity to respond, compel the testimony of witnesses, present evidence, and argue all issues involved.</w:t>
      </w:r>
    </w:p>
    <w:p w14:paraId="518BB7D8" w14:textId="77777777" w:rsidR="007B379A" w:rsidRPr="00C35A29" w:rsidRDefault="007B379A" w:rsidP="007B379A">
      <w:pPr>
        <w:spacing w:line="480" w:lineRule="auto"/>
        <w:jc w:val="both"/>
        <w:rPr>
          <w:sz w:val="24"/>
          <w:szCs w:val="24"/>
        </w:rPr>
      </w:pPr>
      <w:r w:rsidRPr="00C35A29">
        <w:rPr>
          <w:sz w:val="24"/>
          <w:szCs w:val="24"/>
        </w:rPr>
        <w:tab/>
        <w:t>3.</w:t>
      </w:r>
      <w:r w:rsidRPr="00C35A29">
        <w:rPr>
          <w:sz w:val="24"/>
          <w:szCs w:val="24"/>
        </w:rPr>
        <w:tab/>
        <w:t xml:space="preserve">Respondent </w:t>
      </w:r>
      <w:r w:rsidR="00DD2DE2">
        <w:rPr>
          <w:sz w:val="24"/>
          <w:szCs w:val="24"/>
        </w:rPr>
        <w:t>is</w:t>
      </w:r>
      <w:r w:rsidRPr="00C35A29">
        <w:rPr>
          <w:sz w:val="24"/>
          <w:szCs w:val="24"/>
        </w:rPr>
        <w:t xml:space="preserve"> ordered by the Board to appear at said hearing on said date.  If a Respondent is not present in person or through legal counsel, then the proceeding will be held in the absence of such Respondent, and the Board, in its discretion, may summarily take appropriate action as authorized by law.  The Board will notify the absent Respondent of its final decision in writing.</w:t>
      </w:r>
    </w:p>
    <w:p w14:paraId="7818B8ED" w14:textId="77777777" w:rsidR="007B379A" w:rsidRPr="00C35A29" w:rsidRDefault="007B379A" w:rsidP="007B379A">
      <w:pPr>
        <w:spacing w:line="480" w:lineRule="auto"/>
        <w:jc w:val="center"/>
        <w:rPr>
          <w:b/>
          <w:sz w:val="24"/>
          <w:szCs w:val="24"/>
          <w:u w:val="single"/>
        </w:rPr>
      </w:pPr>
      <w:r w:rsidRPr="00C35A29">
        <w:rPr>
          <w:b/>
          <w:sz w:val="24"/>
          <w:szCs w:val="24"/>
          <w:u w:val="single"/>
        </w:rPr>
        <w:t>JURISDICTION</w:t>
      </w:r>
    </w:p>
    <w:p w14:paraId="677B45AB" w14:textId="77777777" w:rsidR="007B379A" w:rsidRPr="00C35A29" w:rsidRDefault="007B379A" w:rsidP="007B379A">
      <w:pPr>
        <w:spacing w:line="480" w:lineRule="auto"/>
        <w:jc w:val="both"/>
        <w:rPr>
          <w:sz w:val="24"/>
          <w:szCs w:val="24"/>
        </w:rPr>
      </w:pPr>
      <w:r w:rsidRPr="00C35A29">
        <w:rPr>
          <w:sz w:val="24"/>
          <w:szCs w:val="24"/>
        </w:rPr>
        <w:tab/>
        <w:t>Jurisdiction for this Formal Complaint is based upon:</w:t>
      </w:r>
    </w:p>
    <w:p w14:paraId="7F2CAEC6" w14:textId="77777777" w:rsidR="007B379A" w:rsidRPr="00C35A29" w:rsidRDefault="007B379A" w:rsidP="007B379A">
      <w:pPr>
        <w:spacing w:line="480" w:lineRule="auto"/>
        <w:ind w:firstLine="720"/>
        <w:jc w:val="both"/>
        <w:rPr>
          <w:sz w:val="24"/>
          <w:szCs w:val="24"/>
        </w:rPr>
      </w:pPr>
      <w:r w:rsidRPr="00C35A29">
        <w:rPr>
          <w:sz w:val="24"/>
          <w:szCs w:val="24"/>
        </w:rPr>
        <w:t>4.</w:t>
      </w:r>
      <w:r w:rsidRPr="00C35A29">
        <w:rPr>
          <w:sz w:val="24"/>
          <w:szCs w:val="24"/>
        </w:rPr>
        <w:tab/>
        <w:t xml:space="preserve">The statutes regulating Professional Engineering and Land Surveying, 59 O.S. § 475.1 </w:t>
      </w:r>
      <w:r w:rsidRPr="00C35A29">
        <w:rPr>
          <w:i/>
          <w:sz w:val="24"/>
          <w:szCs w:val="24"/>
        </w:rPr>
        <w:t>et seq</w:t>
      </w:r>
      <w:r w:rsidRPr="00C35A29">
        <w:rPr>
          <w:sz w:val="24"/>
          <w:szCs w:val="24"/>
        </w:rPr>
        <w:t>.</w:t>
      </w:r>
    </w:p>
    <w:p w14:paraId="7039D338" w14:textId="77777777" w:rsidR="007B379A" w:rsidRPr="00C35A29" w:rsidRDefault="007B379A" w:rsidP="007B379A">
      <w:pPr>
        <w:spacing w:line="480" w:lineRule="auto"/>
        <w:ind w:left="-120" w:firstLine="840"/>
        <w:jc w:val="both"/>
        <w:rPr>
          <w:sz w:val="24"/>
          <w:szCs w:val="24"/>
        </w:rPr>
      </w:pPr>
      <w:r w:rsidRPr="00C35A29">
        <w:rPr>
          <w:sz w:val="24"/>
          <w:szCs w:val="24"/>
        </w:rPr>
        <w:t>5.</w:t>
      </w:r>
      <w:r w:rsidRPr="00C35A29">
        <w:rPr>
          <w:sz w:val="24"/>
          <w:szCs w:val="24"/>
        </w:rPr>
        <w:tab/>
        <w:t xml:space="preserve">The Rules of the Oklahoma State Board of Licensure for Professional Engineers and Land Surveyors (OAC § 245:2 </w:t>
      </w:r>
      <w:r w:rsidRPr="00C35A29">
        <w:rPr>
          <w:i/>
          <w:sz w:val="24"/>
          <w:szCs w:val="24"/>
        </w:rPr>
        <w:t>et seq</w:t>
      </w:r>
      <w:r w:rsidRPr="00C35A29">
        <w:rPr>
          <w:sz w:val="24"/>
          <w:szCs w:val="24"/>
        </w:rPr>
        <w:t>.).</w:t>
      </w:r>
    </w:p>
    <w:p w14:paraId="7568FDC2" w14:textId="77777777" w:rsidR="007B379A" w:rsidRPr="00C35A29" w:rsidRDefault="007B379A" w:rsidP="007B379A">
      <w:pPr>
        <w:jc w:val="center"/>
        <w:rPr>
          <w:b/>
          <w:sz w:val="24"/>
          <w:szCs w:val="24"/>
        </w:rPr>
      </w:pPr>
      <w:r w:rsidRPr="00C35A29">
        <w:rPr>
          <w:b/>
          <w:sz w:val="24"/>
          <w:szCs w:val="24"/>
        </w:rPr>
        <w:t>STATEMENT OF ALLEGATIONS/CHARGES</w:t>
      </w:r>
    </w:p>
    <w:p w14:paraId="57DBE367" w14:textId="77777777" w:rsidR="007B379A" w:rsidRPr="00C35A29" w:rsidRDefault="007B379A" w:rsidP="007B379A">
      <w:pPr>
        <w:jc w:val="center"/>
        <w:rPr>
          <w:b/>
          <w:sz w:val="24"/>
          <w:szCs w:val="24"/>
          <w:u w:val="single"/>
        </w:rPr>
      </w:pPr>
      <w:r w:rsidRPr="00C35A29">
        <w:rPr>
          <w:b/>
          <w:sz w:val="24"/>
          <w:szCs w:val="24"/>
          <w:u w:val="single"/>
        </w:rPr>
        <w:t xml:space="preserve">AGAINST THE </w:t>
      </w:r>
      <w:r w:rsidR="00DD2DE2">
        <w:rPr>
          <w:b/>
          <w:sz w:val="24"/>
          <w:szCs w:val="24"/>
          <w:u w:val="single"/>
        </w:rPr>
        <w:t>RESPONDENT</w:t>
      </w:r>
    </w:p>
    <w:p w14:paraId="29AFBDDC" w14:textId="77777777" w:rsidR="007B379A" w:rsidRPr="00C35A29" w:rsidRDefault="007B379A" w:rsidP="007B379A">
      <w:pPr>
        <w:jc w:val="center"/>
        <w:rPr>
          <w:b/>
          <w:sz w:val="24"/>
          <w:szCs w:val="24"/>
          <w:u w:val="single"/>
        </w:rPr>
      </w:pPr>
    </w:p>
    <w:p w14:paraId="7140E3DF" w14:textId="704CA926" w:rsidR="001E61DF" w:rsidRDefault="003D3064" w:rsidP="003D3064">
      <w:pPr>
        <w:pStyle w:val="NoSpacing"/>
        <w:spacing w:line="480" w:lineRule="auto"/>
        <w:rPr>
          <w:rFonts w:ascii="Times New Roman" w:hAnsi="Times New Roman" w:cs="Times New Roman"/>
          <w:sz w:val="24"/>
          <w:szCs w:val="24"/>
        </w:rPr>
      </w:pPr>
      <w:r>
        <w:rPr>
          <w:sz w:val="24"/>
          <w:szCs w:val="24"/>
        </w:rPr>
        <w:tab/>
      </w:r>
      <w:r w:rsidRPr="003D3064">
        <w:rPr>
          <w:rFonts w:ascii="Times New Roman" w:hAnsi="Times New Roman" w:cs="Times New Roman"/>
          <w:sz w:val="24"/>
          <w:szCs w:val="24"/>
        </w:rPr>
        <w:tab/>
      </w:r>
      <w:r w:rsidR="007B379A" w:rsidRPr="003D3064">
        <w:rPr>
          <w:rFonts w:ascii="Times New Roman" w:hAnsi="Times New Roman" w:cs="Times New Roman"/>
          <w:sz w:val="24"/>
          <w:szCs w:val="24"/>
        </w:rPr>
        <w:t>It is alleged that Respondent ha</w:t>
      </w:r>
      <w:r w:rsidR="00DD2DE2" w:rsidRPr="003D3064">
        <w:rPr>
          <w:rFonts w:ascii="Times New Roman" w:hAnsi="Times New Roman" w:cs="Times New Roman"/>
          <w:sz w:val="24"/>
          <w:szCs w:val="24"/>
        </w:rPr>
        <w:t>s</w:t>
      </w:r>
      <w:r w:rsidR="007B379A" w:rsidRPr="003D3064">
        <w:rPr>
          <w:rFonts w:ascii="Times New Roman" w:hAnsi="Times New Roman" w:cs="Times New Roman"/>
          <w:sz w:val="24"/>
          <w:szCs w:val="24"/>
        </w:rPr>
        <w:t xml:space="preserve"> violated 59 O.S. § 475.1 </w:t>
      </w:r>
      <w:r w:rsidR="007B379A" w:rsidRPr="003D3064">
        <w:rPr>
          <w:rFonts w:ascii="Times New Roman" w:hAnsi="Times New Roman" w:cs="Times New Roman"/>
          <w:i/>
          <w:iCs/>
          <w:sz w:val="24"/>
          <w:szCs w:val="24"/>
        </w:rPr>
        <w:t xml:space="preserve">et seq. </w:t>
      </w:r>
      <w:r w:rsidR="007B379A" w:rsidRPr="003D3064">
        <w:rPr>
          <w:rFonts w:ascii="Times New Roman" w:hAnsi="Times New Roman" w:cs="Times New Roman"/>
          <w:sz w:val="24"/>
          <w:szCs w:val="24"/>
        </w:rPr>
        <w:t>and the Board Rules (OAC § 245:2</w:t>
      </w:r>
      <w:r w:rsidR="001E61DF">
        <w:rPr>
          <w:rFonts w:ascii="Times New Roman" w:hAnsi="Times New Roman" w:cs="Times New Roman"/>
          <w:sz w:val="24"/>
          <w:szCs w:val="24"/>
        </w:rPr>
        <w:t xml:space="preserve"> </w:t>
      </w:r>
      <w:r w:rsidR="001E61DF" w:rsidRPr="001E61DF">
        <w:rPr>
          <w:rFonts w:ascii="Times New Roman" w:hAnsi="Times New Roman" w:cs="Times New Roman"/>
          <w:i/>
          <w:iCs/>
          <w:sz w:val="24"/>
          <w:szCs w:val="24"/>
        </w:rPr>
        <w:t>et seq</w:t>
      </w:r>
      <w:r w:rsidR="001E61DF">
        <w:rPr>
          <w:rFonts w:ascii="Times New Roman" w:hAnsi="Times New Roman" w:cs="Times New Roman"/>
          <w:sz w:val="24"/>
          <w:szCs w:val="24"/>
        </w:rPr>
        <w:t>.) as follows:</w:t>
      </w:r>
    </w:p>
    <w:p w14:paraId="1AEFC312" w14:textId="711FA13B" w:rsidR="00244952" w:rsidRPr="003D3064" w:rsidRDefault="001E61DF" w:rsidP="003D30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6.</w:t>
      </w:r>
      <w:r>
        <w:rPr>
          <w:rFonts w:ascii="Times New Roman" w:hAnsi="Times New Roman" w:cs="Times New Roman"/>
          <w:sz w:val="24"/>
          <w:szCs w:val="24"/>
        </w:rPr>
        <w:tab/>
      </w:r>
      <w:r w:rsidR="007B379A" w:rsidRPr="003D3064">
        <w:rPr>
          <w:rFonts w:ascii="Times New Roman" w:hAnsi="Times New Roman" w:cs="Times New Roman"/>
          <w:sz w:val="24"/>
          <w:szCs w:val="24"/>
        </w:rPr>
        <w:t xml:space="preserve"> </w:t>
      </w:r>
      <w:r w:rsidR="00244952" w:rsidRPr="003D3064">
        <w:rPr>
          <w:rFonts w:ascii="Times New Roman" w:hAnsi="Times New Roman" w:cs="Times New Roman"/>
          <w:sz w:val="24"/>
          <w:szCs w:val="24"/>
        </w:rPr>
        <w:t>On February 5, 2008, Professional Engineer Certificate of Licensure No. 23175 was issued to Aric Glasser to offer and/or perform engineering services in the State of Oklahoma.</w:t>
      </w:r>
    </w:p>
    <w:p w14:paraId="6389DFE0" w14:textId="65795456" w:rsidR="00244952" w:rsidRPr="003D3064" w:rsidRDefault="003D3064" w:rsidP="003D306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7.</w:t>
      </w:r>
      <w:r>
        <w:rPr>
          <w:rFonts w:ascii="Times New Roman" w:hAnsi="Times New Roman" w:cs="Times New Roman"/>
          <w:sz w:val="24"/>
          <w:szCs w:val="24"/>
        </w:rPr>
        <w:tab/>
      </w:r>
      <w:r w:rsidR="00244952" w:rsidRPr="003D3064">
        <w:rPr>
          <w:rFonts w:ascii="Times New Roman" w:hAnsi="Times New Roman" w:cs="Times New Roman"/>
          <w:sz w:val="24"/>
          <w:szCs w:val="24"/>
        </w:rPr>
        <w:t xml:space="preserve">On February 4, 2024, Glasser renewed his Oklahoma Professional Engineer Certificate of Licensure No. 23175, at which time he certified that he had read the requirements for continuing education, he had earned a minimum of thirty (30) acceptable Professional </w:t>
      </w:r>
      <w:r w:rsidR="00244952" w:rsidRPr="003D3064">
        <w:rPr>
          <w:rFonts w:ascii="Times New Roman" w:hAnsi="Times New Roman" w:cs="Times New Roman"/>
          <w:sz w:val="24"/>
          <w:szCs w:val="24"/>
        </w:rPr>
        <w:lastRenderedPageBreak/>
        <w:t>Development Hours (PDH</w:t>
      </w:r>
      <w:r w:rsidR="00556E71">
        <w:rPr>
          <w:rFonts w:ascii="Times New Roman" w:hAnsi="Times New Roman" w:cs="Times New Roman"/>
          <w:sz w:val="24"/>
          <w:szCs w:val="24"/>
        </w:rPr>
        <w:t>'</w:t>
      </w:r>
      <w:r w:rsidR="00244952" w:rsidRPr="003D3064">
        <w:rPr>
          <w:rFonts w:ascii="Times New Roman" w:hAnsi="Times New Roman" w:cs="Times New Roman"/>
          <w:sz w:val="24"/>
          <w:szCs w:val="24"/>
        </w:rPr>
        <w:t>s) for the previous two (2) year renewal period of March 1, 2022 to February 29, 2024, and he understood if selected for a PDH audit, he must provide proof of completion of the required PDH</w:t>
      </w:r>
      <w:r>
        <w:rPr>
          <w:rFonts w:ascii="Times New Roman" w:hAnsi="Times New Roman" w:cs="Times New Roman"/>
          <w:sz w:val="24"/>
          <w:szCs w:val="24"/>
        </w:rPr>
        <w:t>'</w:t>
      </w:r>
      <w:r w:rsidR="00244952" w:rsidRPr="003D3064">
        <w:rPr>
          <w:rFonts w:ascii="Times New Roman" w:hAnsi="Times New Roman" w:cs="Times New Roman"/>
          <w:sz w:val="24"/>
          <w:szCs w:val="24"/>
        </w:rPr>
        <w:t xml:space="preserve">s. </w:t>
      </w:r>
      <w:r>
        <w:rPr>
          <w:rFonts w:ascii="Times New Roman" w:hAnsi="Times New Roman" w:cs="Times New Roman"/>
          <w:sz w:val="24"/>
          <w:szCs w:val="24"/>
        </w:rPr>
        <w:t xml:space="preserve"> </w:t>
      </w:r>
      <w:r w:rsidR="00244952" w:rsidRPr="003D3064">
        <w:rPr>
          <w:rFonts w:ascii="Times New Roman" w:hAnsi="Times New Roman" w:cs="Times New Roman"/>
          <w:sz w:val="24"/>
          <w:szCs w:val="24"/>
        </w:rPr>
        <w:t>Further, Glasser certified that he understood that failure to comply with a PDH audit or submitting false information to the Board relating to a PDH audit is a violation of Board Statutes and Rules which could lead to formal disciplinary action.</w:t>
      </w:r>
    </w:p>
    <w:p w14:paraId="3420DE57" w14:textId="22024193" w:rsidR="00244952" w:rsidRPr="003D3064" w:rsidRDefault="003D3064" w:rsidP="003D306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8.</w:t>
      </w:r>
      <w:r>
        <w:rPr>
          <w:rFonts w:ascii="Times New Roman" w:hAnsi="Times New Roman" w:cs="Times New Roman"/>
          <w:sz w:val="24"/>
          <w:szCs w:val="24"/>
        </w:rPr>
        <w:tab/>
      </w:r>
      <w:r w:rsidR="00244952" w:rsidRPr="003D3064">
        <w:rPr>
          <w:rFonts w:ascii="Times New Roman" w:hAnsi="Times New Roman" w:cs="Times New Roman"/>
          <w:sz w:val="24"/>
          <w:szCs w:val="24"/>
        </w:rPr>
        <w:t>On March 25, 2024, Board Staff notified Glasser, via regular mail, that he had been randomly selected for the annual audit of the PDH</w:t>
      </w:r>
      <w:r>
        <w:rPr>
          <w:rFonts w:ascii="Times New Roman" w:hAnsi="Times New Roman" w:cs="Times New Roman"/>
          <w:sz w:val="24"/>
          <w:szCs w:val="24"/>
        </w:rPr>
        <w:t>'</w:t>
      </w:r>
      <w:r w:rsidR="00244952" w:rsidRPr="003D3064">
        <w:rPr>
          <w:rFonts w:ascii="Times New Roman" w:hAnsi="Times New Roman" w:cs="Times New Roman"/>
          <w:sz w:val="24"/>
          <w:szCs w:val="24"/>
        </w:rPr>
        <w:t>s he claimed as being completed when he renewed his Professional Engineer Certificate of Licensure No. 23175 on February 04, 2024.</w:t>
      </w:r>
    </w:p>
    <w:p w14:paraId="00242AC7" w14:textId="7141BAAB" w:rsidR="00244952" w:rsidRPr="003D3064" w:rsidRDefault="003D3064" w:rsidP="003D306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9.</w:t>
      </w:r>
      <w:r>
        <w:rPr>
          <w:rFonts w:ascii="Times New Roman" w:hAnsi="Times New Roman" w:cs="Times New Roman"/>
          <w:sz w:val="24"/>
          <w:szCs w:val="24"/>
        </w:rPr>
        <w:tab/>
      </w:r>
      <w:r w:rsidR="00244952" w:rsidRPr="003D3064">
        <w:rPr>
          <w:rFonts w:ascii="Times New Roman" w:hAnsi="Times New Roman" w:cs="Times New Roman"/>
          <w:sz w:val="24"/>
          <w:szCs w:val="24"/>
        </w:rPr>
        <w:t xml:space="preserve">Glasser was provided detailed instructions to provide acceptable proof of completion for the </w:t>
      </w:r>
      <w:r w:rsidR="00556E71">
        <w:rPr>
          <w:rFonts w:ascii="Times New Roman" w:hAnsi="Times New Roman" w:cs="Times New Roman"/>
          <w:sz w:val="24"/>
          <w:szCs w:val="24"/>
        </w:rPr>
        <w:t>PDH's</w:t>
      </w:r>
      <w:r w:rsidR="00244952" w:rsidRPr="003D3064">
        <w:rPr>
          <w:rFonts w:ascii="Times New Roman" w:hAnsi="Times New Roman" w:cs="Times New Roman"/>
          <w:sz w:val="24"/>
          <w:szCs w:val="24"/>
        </w:rPr>
        <w:t xml:space="preserve"> he certified as being completed when he renewed his Professional Engineer Certificate of Licensure No. 23175 on February 04, 2024, and to provide such acceptable proof of completion to the Board no later than April 30, 2024.</w:t>
      </w:r>
    </w:p>
    <w:p w14:paraId="70CFAA92" w14:textId="5EEB8F1C" w:rsidR="00244952" w:rsidRPr="003D3064" w:rsidRDefault="003D3064" w:rsidP="004E211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10.</w:t>
      </w:r>
      <w:r>
        <w:rPr>
          <w:rFonts w:ascii="Times New Roman" w:hAnsi="Times New Roman" w:cs="Times New Roman"/>
          <w:sz w:val="24"/>
          <w:szCs w:val="24"/>
        </w:rPr>
        <w:tab/>
      </w:r>
      <w:r w:rsidR="00244952" w:rsidRPr="003D3064">
        <w:rPr>
          <w:rFonts w:ascii="Times New Roman" w:hAnsi="Times New Roman" w:cs="Times New Roman"/>
          <w:sz w:val="24"/>
          <w:szCs w:val="24"/>
        </w:rPr>
        <w:t>On March 29, 2024, Glasser contacted Board staff via email, that he would not be able to provide certification of PDH hours for 2022-2023.</w:t>
      </w:r>
    </w:p>
    <w:p w14:paraId="5C03BCDB" w14:textId="42A5C9D5" w:rsidR="00244952" w:rsidRDefault="003D3064" w:rsidP="004E211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11.</w:t>
      </w:r>
      <w:r>
        <w:rPr>
          <w:rFonts w:ascii="Times New Roman" w:hAnsi="Times New Roman" w:cs="Times New Roman"/>
          <w:sz w:val="24"/>
          <w:szCs w:val="24"/>
        </w:rPr>
        <w:tab/>
      </w:r>
      <w:r w:rsidR="00244952" w:rsidRPr="003D3064">
        <w:rPr>
          <w:rFonts w:ascii="Times New Roman" w:hAnsi="Times New Roman" w:cs="Times New Roman"/>
          <w:sz w:val="24"/>
          <w:szCs w:val="24"/>
        </w:rPr>
        <w:t>On April 1, 2024, Board staff contacted Glasser that his PDH audit would be turned over to the Compliance Department for review of possible violation of our statutes and rules.</w:t>
      </w:r>
    </w:p>
    <w:p w14:paraId="3635BD6E" w14:textId="52B01DC6" w:rsidR="000024DC" w:rsidRDefault="000024DC" w:rsidP="00B62252">
      <w:pPr>
        <w:pStyle w:val="NoSpacing"/>
        <w:jc w:val="center"/>
        <w:rPr>
          <w:rFonts w:ascii="Times New Roman" w:hAnsi="Times New Roman" w:cs="Times New Roman"/>
          <w:b/>
          <w:sz w:val="24"/>
          <w:szCs w:val="24"/>
          <w:u w:val="single"/>
        </w:rPr>
      </w:pPr>
      <w:r w:rsidRPr="00705059">
        <w:rPr>
          <w:rFonts w:ascii="Times New Roman" w:hAnsi="Times New Roman" w:cs="Times New Roman"/>
          <w:b/>
          <w:sz w:val="24"/>
          <w:szCs w:val="24"/>
          <w:u w:val="single"/>
        </w:rPr>
        <w:t>COUNT I</w:t>
      </w:r>
    </w:p>
    <w:p w14:paraId="41013F96" w14:textId="77777777" w:rsidR="00B62252" w:rsidRPr="00705059" w:rsidRDefault="00B62252" w:rsidP="00B62252">
      <w:pPr>
        <w:pStyle w:val="NoSpacing"/>
        <w:jc w:val="center"/>
        <w:rPr>
          <w:rFonts w:ascii="Times New Roman" w:hAnsi="Times New Roman" w:cs="Times New Roman"/>
          <w:b/>
          <w:sz w:val="24"/>
          <w:szCs w:val="24"/>
          <w:u w:val="single"/>
        </w:rPr>
      </w:pPr>
    </w:p>
    <w:p w14:paraId="46B0E97C" w14:textId="77777777" w:rsidR="000024DC" w:rsidRPr="00D3384B" w:rsidRDefault="000024DC" w:rsidP="00D3384B">
      <w:pPr>
        <w:spacing w:line="480" w:lineRule="auto"/>
        <w:jc w:val="both"/>
        <w:rPr>
          <w:sz w:val="24"/>
          <w:szCs w:val="24"/>
        </w:rPr>
      </w:pPr>
      <w:r>
        <w:rPr>
          <w:sz w:val="24"/>
          <w:szCs w:val="24"/>
        </w:rPr>
        <w:tab/>
      </w:r>
      <w:r w:rsidRPr="00C4711D">
        <w:rPr>
          <w:sz w:val="24"/>
          <w:szCs w:val="24"/>
        </w:rPr>
        <w:t xml:space="preserve">The Allegations contained in the Statement of Allegations/Charges Against Respondent above </w:t>
      </w:r>
      <w:r w:rsidRPr="00D3384B">
        <w:rPr>
          <w:sz w:val="24"/>
          <w:szCs w:val="24"/>
        </w:rPr>
        <w:t>are incorporated herein by reference.</w:t>
      </w:r>
    </w:p>
    <w:p w14:paraId="7BE728DA" w14:textId="7AA54F04" w:rsidR="003D3064" w:rsidRPr="003D3064" w:rsidRDefault="000024DC" w:rsidP="003D3064">
      <w:pPr>
        <w:spacing w:line="480" w:lineRule="auto"/>
        <w:jc w:val="both"/>
        <w:rPr>
          <w:sz w:val="24"/>
          <w:szCs w:val="24"/>
        </w:rPr>
      </w:pPr>
      <w:r w:rsidRPr="00D3384B">
        <w:rPr>
          <w:sz w:val="24"/>
          <w:szCs w:val="24"/>
        </w:rPr>
        <w:tab/>
      </w:r>
      <w:r w:rsidR="004664AC" w:rsidRPr="002F529F">
        <w:rPr>
          <w:sz w:val="24"/>
          <w:szCs w:val="24"/>
        </w:rPr>
        <w:t>1</w:t>
      </w:r>
      <w:r w:rsidR="003D3064">
        <w:rPr>
          <w:sz w:val="24"/>
          <w:szCs w:val="24"/>
        </w:rPr>
        <w:t>2</w:t>
      </w:r>
      <w:r w:rsidR="00441F23" w:rsidRPr="002F529F">
        <w:rPr>
          <w:sz w:val="24"/>
          <w:szCs w:val="24"/>
        </w:rPr>
        <w:t>.</w:t>
      </w:r>
      <w:r w:rsidR="00441F23" w:rsidRPr="002F529F">
        <w:rPr>
          <w:sz w:val="24"/>
          <w:szCs w:val="24"/>
        </w:rPr>
        <w:tab/>
      </w:r>
      <w:r w:rsidR="003D3064" w:rsidRPr="003D3064">
        <w:rPr>
          <w:sz w:val="24"/>
          <w:szCs w:val="24"/>
        </w:rPr>
        <w:t xml:space="preserve">Glasser failed to comply with the Continuing Education Audit for the renewal period of March 1, </w:t>
      </w:r>
      <w:proofErr w:type="gramStart"/>
      <w:r w:rsidR="003D3064" w:rsidRPr="003D3064">
        <w:rPr>
          <w:sz w:val="24"/>
          <w:szCs w:val="24"/>
        </w:rPr>
        <w:t>2022</w:t>
      </w:r>
      <w:proofErr w:type="gramEnd"/>
      <w:r w:rsidR="003D3064" w:rsidRPr="003D3064">
        <w:rPr>
          <w:sz w:val="24"/>
          <w:szCs w:val="24"/>
        </w:rPr>
        <w:t xml:space="preserve"> to February 29, 2024 by not providing acceptable proof of completion of the thirty (30) PDH</w:t>
      </w:r>
      <w:r w:rsidR="004E2114">
        <w:rPr>
          <w:sz w:val="24"/>
          <w:szCs w:val="24"/>
        </w:rPr>
        <w:t>'</w:t>
      </w:r>
      <w:r w:rsidR="003D3064" w:rsidRPr="003D3064">
        <w:rPr>
          <w:sz w:val="24"/>
          <w:szCs w:val="24"/>
        </w:rPr>
        <w:t>s he certified to completing when renewing his Professional Engineer Certificate of Licensure No. 23175 on February 4, 2024.</w:t>
      </w:r>
    </w:p>
    <w:p w14:paraId="09C5911F" w14:textId="295B7EA5" w:rsidR="003D3064" w:rsidRDefault="003D3064" w:rsidP="003D3064">
      <w:pPr>
        <w:spacing w:line="480" w:lineRule="auto"/>
        <w:jc w:val="both"/>
        <w:rPr>
          <w:rFonts w:eastAsiaTheme="minorHAnsi"/>
          <w:sz w:val="24"/>
          <w:szCs w:val="24"/>
        </w:rPr>
      </w:pPr>
      <w:r>
        <w:rPr>
          <w:sz w:val="24"/>
          <w:szCs w:val="24"/>
        </w:rPr>
        <w:lastRenderedPageBreak/>
        <w:tab/>
        <w:t>13.</w:t>
      </w:r>
      <w:r>
        <w:rPr>
          <w:sz w:val="24"/>
          <w:szCs w:val="24"/>
        </w:rPr>
        <w:tab/>
      </w:r>
      <w:r w:rsidRPr="003D3064">
        <w:rPr>
          <w:sz w:val="24"/>
          <w:szCs w:val="24"/>
        </w:rPr>
        <w:t>Glasser</w:t>
      </w:r>
      <w:r w:rsidRPr="003D3064">
        <w:rPr>
          <w:rFonts w:eastAsiaTheme="minorHAnsi"/>
          <w:sz w:val="24"/>
          <w:szCs w:val="24"/>
        </w:rPr>
        <w:t xml:space="preserve"> is</w:t>
      </w:r>
      <w:r w:rsidR="00F83233">
        <w:rPr>
          <w:rFonts w:eastAsiaTheme="minorHAnsi"/>
          <w:sz w:val="24"/>
          <w:szCs w:val="24"/>
        </w:rPr>
        <w:t>,</w:t>
      </w:r>
      <w:r w:rsidRPr="003D3064">
        <w:rPr>
          <w:rFonts w:eastAsiaTheme="minorHAnsi"/>
          <w:sz w:val="24"/>
          <w:szCs w:val="24"/>
        </w:rPr>
        <w:t xml:space="preserve"> therefore</w:t>
      </w:r>
      <w:r w:rsidR="00F83233">
        <w:rPr>
          <w:rFonts w:eastAsiaTheme="minorHAnsi"/>
          <w:sz w:val="24"/>
          <w:szCs w:val="24"/>
        </w:rPr>
        <w:t>,</w:t>
      </w:r>
      <w:r w:rsidRPr="003D3064">
        <w:rPr>
          <w:rFonts w:eastAsiaTheme="minorHAnsi"/>
          <w:sz w:val="24"/>
          <w:szCs w:val="24"/>
        </w:rPr>
        <w:t xml:space="preserve"> guilty of violating the provisions of 59 O.S. § 475.18(A)(16) and OAC §§ 245:15-11-5(a)(b) and 245:15-11-11(c), and is, therefore, subject to and should be assessed the Administrative Penalties set forth in 59 O.S. § 475.20(B) and OAC § 245:15-23-3 and 18.</w:t>
      </w:r>
    </w:p>
    <w:p w14:paraId="4DDD1AF7" w14:textId="4415D069" w:rsidR="003D3064" w:rsidRDefault="003D3064" w:rsidP="003D3064">
      <w:pPr>
        <w:pStyle w:val="NoSpacing"/>
        <w:jc w:val="center"/>
        <w:rPr>
          <w:rFonts w:ascii="Times New Roman" w:hAnsi="Times New Roman" w:cs="Times New Roman"/>
          <w:b/>
          <w:sz w:val="24"/>
          <w:szCs w:val="24"/>
          <w:u w:val="single"/>
        </w:rPr>
      </w:pPr>
      <w:r w:rsidRPr="00705059">
        <w:rPr>
          <w:rFonts w:ascii="Times New Roman" w:hAnsi="Times New Roman" w:cs="Times New Roman"/>
          <w:b/>
          <w:sz w:val="24"/>
          <w:szCs w:val="24"/>
          <w:u w:val="single"/>
        </w:rPr>
        <w:t>COUNT</w:t>
      </w:r>
      <w:r w:rsidR="004E2114">
        <w:rPr>
          <w:rFonts w:ascii="Times New Roman" w:hAnsi="Times New Roman" w:cs="Times New Roman"/>
          <w:b/>
          <w:sz w:val="24"/>
          <w:szCs w:val="24"/>
          <w:u w:val="single"/>
        </w:rPr>
        <w:t xml:space="preserve"> I</w:t>
      </w:r>
      <w:r w:rsidRPr="00705059">
        <w:rPr>
          <w:rFonts w:ascii="Times New Roman" w:hAnsi="Times New Roman" w:cs="Times New Roman"/>
          <w:b/>
          <w:sz w:val="24"/>
          <w:szCs w:val="24"/>
          <w:u w:val="single"/>
        </w:rPr>
        <w:t>I</w:t>
      </w:r>
    </w:p>
    <w:p w14:paraId="366056C3" w14:textId="77777777" w:rsidR="003D3064" w:rsidRPr="00705059" w:rsidRDefault="003D3064" w:rsidP="003D3064">
      <w:pPr>
        <w:pStyle w:val="NoSpacing"/>
        <w:jc w:val="center"/>
        <w:rPr>
          <w:rFonts w:ascii="Times New Roman" w:hAnsi="Times New Roman" w:cs="Times New Roman"/>
          <w:b/>
          <w:sz w:val="24"/>
          <w:szCs w:val="24"/>
          <w:u w:val="single"/>
        </w:rPr>
      </w:pPr>
    </w:p>
    <w:p w14:paraId="28ED594C" w14:textId="6759BC55" w:rsidR="003D3064" w:rsidRPr="00D3384B" w:rsidRDefault="003D3064" w:rsidP="003D3064">
      <w:pPr>
        <w:spacing w:line="480" w:lineRule="auto"/>
        <w:jc w:val="both"/>
        <w:rPr>
          <w:sz w:val="24"/>
          <w:szCs w:val="24"/>
        </w:rPr>
      </w:pPr>
      <w:r>
        <w:rPr>
          <w:sz w:val="24"/>
          <w:szCs w:val="24"/>
        </w:rPr>
        <w:tab/>
      </w:r>
      <w:r w:rsidRPr="00C4711D">
        <w:rPr>
          <w:sz w:val="24"/>
          <w:szCs w:val="24"/>
        </w:rPr>
        <w:t xml:space="preserve">The Allegations contained in the Statement of Allegations/Charges Against Respondent </w:t>
      </w:r>
      <w:r>
        <w:rPr>
          <w:sz w:val="24"/>
          <w:szCs w:val="24"/>
        </w:rPr>
        <w:t xml:space="preserve">and Count I </w:t>
      </w:r>
      <w:r w:rsidRPr="00C4711D">
        <w:rPr>
          <w:sz w:val="24"/>
          <w:szCs w:val="24"/>
        </w:rPr>
        <w:t xml:space="preserve">above </w:t>
      </w:r>
      <w:r w:rsidRPr="00D3384B">
        <w:rPr>
          <w:sz w:val="24"/>
          <w:szCs w:val="24"/>
        </w:rPr>
        <w:t>are incorporated herein by reference.</w:t>
      </w:r>
    </w:p>
    <w:p w14:paraId="417F6090" w14:textId="699570F0" w:rsidR="003D3064" w:rsidRPr="003D3064" w:rsidRDefault="003D3064" w:rsidP="003D3064">
      <w:pPr>
        <w:spacing w:line="480" w:lineRule="auto"/>
        <w:jc w:val="both"/>
        <w:rPr>
          <w:sz w:val="24"/>
          <w:szCs w:val="24"/>
        </w:rPr>
      </w:pPr>
      <w:r>
        <w:rPr>
          <w:rFonts w:eastAsiaTheme="minorHAnsi"/>
          <w:sz w:val="24"/>
          <w:szCs w:val="24"/>
        </w:rPr>
        <w:tab/>
        <w:t>14.</w:t>
      </w:r>
      <w:r>
        <w:rPr>
          <w:rFonts w:eastAsiaTheme="minorHAnsi"/>
          <w:sz w:val="24"/>
          <w:szCs w:val="24"/>
        </w:rPr>
        <w:tab/>
      </w:r>
      <w:r w:rsidRPr="003D3064">
        <w:rPr>
          <w:sz w:val="24"/>
          <w:szCs w:val="24"/>
        </w:rPr>
        <w:t xml:space="preserve">Glasser provided false information to the Board when he renewed his Professional Engineer Certificate of Licensure No. 23175 on February 04, 2024, by certifying he had completed the Continuing Education requirement of obtaining thirty (30) </w:t>
      </w:r>
      <w:r w:rsidR="00556E71">
        <w:rPr>
          <w:sz w:val="24"/>
          <w:szCs w:val="24"/>
        </w:rPr>
        <w:t>PDH's</w:t>
      </w:r>
      <w:r w:rsidRPr="003D3064">
        <w:rPr>
          <w:sz w:val="24"/>
          <w:szCs w:val="24"/>
        </w:rPr>
        <w:t xml:space="preserve"> for the two (2) year renewal period of March 01, </w:t>
      </w:r>
      <w:proofErr w:type="gramStart"/>
      <w:r w:rsidRPr="003D3064">
        <w:rPr>
          <w:sz w:val="24"/>
          <w:szCs w:val="24"/>
        </w:rPr>
        <w:t>2022</w:t>
      </w:r>
      <w:proofErr w:type="gramEnd"/>
      <w:r w:rsidRPr="003D3064">
        <w:rPr>
          <w:sz w:val="24"/>
          <w:szCs w:val="24"/>
        </w:rPr>
        <w:t xml:space="preserve"> to February 29, 2024, when in fact he had not.</w:t>
      </w:r>
    </w:p>
    <w:p w14:paraId="2849D12C" w14:textId="25566849" w:rsidR="003D3064" w:rsidRPr="003D3064" w:rsidRDefault="003D3064" w:rsidP="003D3064">
      <w:pPr>
        <w:spacing w:line="480" w:lineRule="auto"/>
        <w:jc w:val="both"/>
        <w:rPr>
          <w:rFonts w:eastAsiaTheme="minorHAnsi"/>
          <w:sz w:val="24"/>
          <w:szCs w:val="24"/>
        </w:rPr>
      </w:pPr>
      <w:r>
        <w:rPr>
          <w:sz w:val="24"/>
          <w:szCs w:val="24"/>
        </w:rPr>
        <w:tab/>
        <w:t xml:space="preserve">15. </w:t>
      </w:r>
      <w:r>
        <w:rPr>
          <w:sz w:val="24"/>
          <w:szCs w:val="24"/>
        </w:rPr>
        <w:tab/>
      </w:r>
      <w:r w:rsidRPr="003D3064">
        <w:rPr>
          <w:sz w:val="24"/>
          <w:szCs w:val="24"/>
        </w:rPr>
        <w:t>Glasser</w:t>
      </w:r>
      <w:r w:rsidRPr="003D3064">
        <w:rPr>
          <w:rFonts w:eastAsiaTheme="minorHAnsi"/>
          <w:sz w:val="24"/>
          <w:szCs w:val="24"/>
        </w:rPr>
        <w:t xml:space="preserve"> is</w:t>
      </w:r>
      <w:r w:rsidR="00F83233">
        <w:rPr>
          <w:rFonts w:eastAsiaTheme="minorHAnsi"/>
          <w:sz w:val="24"/>
          <w:szCs w:val="24"/>
        </w:rPr>
        <w:t>,</w:t>
      </w:r>
      <w:r w:rsidRPr="003D3064">
        <w:rPr>
          <w:rFonts w:eastAsiaTheme="minorHAnsi"/>
          <w:sz w:val="24"/>
          <w:szCs w:val="24"/>
        </w:rPr>
        <w:t xml:space="preserve"> therefore</w:t>
      </w:r>
      <w:r w:rsidR="00F83233">
        <w:rPr>
          <w:rFonts w:eastAsiaTheme="minorHAnsi"/>
          <w:sz w:val="24"/>
          <w:szCs w:val="24"/>
        </w:rPr>
        <w:t>,</w:t>
      </w:r>
      <w:r w:rsidRPr="003D3064">
        <w:rPr>
          <w:rFonts w:eastAsiaTheme="minorHAnsi"/>
          <w:sz w:val="24"/>
          <w:szCs w:val="24"/>
        </w:rPr>
        <w:t xml:space="preserve"> guilty of </w:t>
      </w:r>
      <w:r w:rsidR="00D82B07">
        <w:rPr>
          <w:rFonts w:eastAsiaTheme="minorHAnsi"/>
          <w:sz w:val="24"/>
          <w:szCs w:val="24"/>
        </w:rPr>
        <w:t xml:space="preserve">violating </w:t>
      </w:r>
      <w:r w:rsidRPr="003D3064">
        <w:rPr>
          <w:rFonts w:eastAsiaTheme="minorHAnsi"/>
          <w:sz w:val="24"/>
          <w:szCs w:val="24"/>
        </w:rPr>
        <w:t>59 O.S. §475.18(A)(12) and OAC § 245:15-23-4(A) by certifying he had completed the Continuing Education requirements, when in fact he had not, and is, therefore, subject to and should be assessed the Administrative Penalties set forth in 59 O.S. § 475.20(B) and OAC § 245:15-23-3 and 18.</w:t>
      </w:r>
    </w:p>
    <w:p w14:paraId="7B5CFD0B" w14:textId="32EA4726" w:rsidR="003D3064" w:rsidRPr="003D3064" w:rsidRDefault="003D3064" w:rsidP="003D3064">
      <w:pPr>
        <w:spacing w:line="480" w:lineRule="auto"/>
        <w:rPr>
          <w:rFonts w:eastAsiaTheme="minorHAnsi"/>
          <w:sz w:val="24"/>
          <w:szCs w:val="24"/>
        </w:rPr>
      </w:pPr>
    </w:p>
    <w:p w14:paraId="55B236F9" w14:textId="39648456" w:rsidR="00F225D4" w:rsidRDefault="00F225D4" w:rsidP="003D3064">
      <w:pPr>
        <w:pStyle w:val="NoSpacing"/>
        <w:spacing w:line="480" w:lineRule="auto"/>
        <w:jc w:val="both"/>
        <w:rPr>
          <w:b/>
          <w:sz w:val="24"/>
          <w:szCs w:val="24"/>
          <w:u w:val="single"/>
        </w:rPr>
      </w:pPr>
      <w:r>
        <w:rPr>
          <w:b/>
          <w:sz w:val="24"/>
          <w:szCs w:val="24"/>
          <w:u w:val="single"/>
        </w:rPr>
        <w:br w:type="page"/>
      </w:r>
    </w:p>
    <w:p w14:paraId="74E7707A" w14:textId="4C362EE7" w:rsidR="007B379A" w:rsidRPr="00D5698E" w:rsidRDefault="007B379A" w:rsidP="00B62252">
      <w:pPr>
        <w:spacing w:line="480" w:lineRule="auto"/>
        <w:jc w:val="center"/>
        <w:rPr>
          <w:b/>
          <w:sz w:val="24"/>
          <w:szCs w:val="24"/>
          <w:u w:val="single"/>
        </w:rPr>
      </w:pPr>
      <w:r w:rsidRPr="00D5698E">
        <w:rPr>
          <w:b/>
          <w:sz w:val="24"/>
          <w:szCs w:val="24"/>
          <w:u w:val="single"/>
        </w:rPr>
        <w:lastRenderedPageBreak/>
        <w:t>REQUESTED FIND</w:t>
      </w:r>
      <w:r w:rsidR="007653E2">
        <w:rPr>
          <w:b/>
          <w:sz w:val="24"/>
          <w:szCs w:val="24"/>
          <w:u w:val="single"/>
        </w:rPr>
        <w:t>I</w:t>
      </w:r>
      <w:r w:rsidRPr="00D5698E">
        <w:rPr>
          <w:b/>
          <w:sz w:val="24"/>
          <w:szCs w:val="24"/>
          <w:u w:val="single"/>
        </w:rPr>
        <w:t>NGS OF THE BOARD AND PENALTY</w:t>
      </w:r>
    </w:p>
    <w:p w14:paraId="6DD2EC28" w14:textId="77777777" w:rsidR="007B379A" w:rsidRPr="00C35A29" w:rsidRDefault="007B379A" w:rsidP="007B379A">
      <w:pPr>
        <w:spacing w:line="480" w:lineRule="auto"/>
        <w:jc w:val="both"/>
        <w:rPr>
          <w:sz w:val="24"/>
          <w:szCs w:val="24"/>
        </w:rPr>
      </w:pPr>
      <w:r w:rsidRPr="00C35A29">
        <w:rPr>
          <w:sz w:val="24"/>
          <w:szCs w:val="24"/>
        </w:rPr>
        <w:tab/>
        <w:t xml:space="preserve">The undersigned requests the Board, after considering all the testimony, </w:t>
      </w:r>
      <w:proofErr w:type="gramStart"/>
      <w:r w:rsidRPr="00C35A29">
        <w:rPr>
          <w:sz w:val="24"/>
          <w:szCs w:val="24"/>
        </w:rPr>
        <w:t>evidence</w:t>
      </w:r>
      <w:proofErr w:type="gramEnd"/>
      <w:r w:rsidRPr="00C35A29">
        <w:rPr>
          <w:sz w:val="24"/>
          <w:szCs w:val="24"/>
        </w:rPr>
        <w:t xml:space="preserve"> and argument, to find:</w:t>
      </w:r>
    </w:p>
    <w:p w14:paraId="4FBAB3D7" w14:textId="77777777" w:rsidR="007B379A" w:rsidRPr="00C35A29" w:rsidRDefault="007B379A" w:rsidP="007B379A">
      <w:pPr>
        <w:spacing w:line="480" w:lineRule="auto"/>
        <w:jc w:val="both"/>
        <w:rPr>
          <w:sz w:val="24"/>
          <w:szCs w:val="24"/>
        </w:rPr>
      </w:pPr>
      <w:r w:rsidRPr="00C35A29">
        <w:rPr>
          <w:sz w:val="24"/>
          <w:szCs w:val="24"/>
        </w:rPr>
        <w:tab/>
        <w:t>1.</w:t>
      </w:r>
      <w:r w:rsidRPr="00C35A29">
        <w:rPr>
          <w:sz w:val="24"/>
          <w:szCs w:val="24"/>
        </w:rPr>
        <w:tab/>
      </w:r>
      <w:r w:rsidR="00DD2DE2">
        <w:rPr>
          <w:sz w:val="24"/>
          <w:szCs w:val="24"/>
        </w:rPr>
        <w:t>Respondent is</w:t>
      </w:r>
      <w:r w:rsidRPr="00C35A29">
        <w:rPr>
          <w:sz w:val="24"/>
          <w:szCs w:val="24"/>
        </w:rPr>
        <w:t xml:space="preserve"> in violation of any or </w:t>
      </w:r>
      <w:proofErr w:type="gramStart"/>
      <w:r w:rsidRPr="00C35A29">
        <w:rPr>
          <w:sz w:val="24"/>
          <w:szCs w:val="24"/>
        </w:rPr>
        <w:t>all of</w:t>
      </w:r>
      <w:proofErr w:type="gramEnd"/>
      <w:r w:rsidRPr="00C35A29">
        <w:rPr>
          <w:sz w:val="24"/>
          <w:szCs w:val="24"/>
        </w:rPr>
        <w:t xml:space="preserve"> the aforementioned statutes and rules.</w:t>
      </w:r>
    </w:p>
    <w:p w14:paraId="48921BF1" w14:textId="77777777" w:rsidR="007B379A" w:rsidRPr="00C35A29" w:rsidRDefault="007B379A" w:rsidP="007B379A">
      <w:pPr>
        <w:spacing w:line="480" w:lineRule="auto"/>
        <w:jc w:val="both"/>
        <w:rPr>
          <w:sz w:val="24"/>
          <w:szCs w:val="24"/>
        </w:rPr>
      </w:pPr>
      <w:r w:rsidRPr="00C35A29">
        <w:rPr>
          <w:sz w:val="24"/>
          <w:szCs w:val="24"/>
        </w:rPr>
        <w:tab/>
        <w:t>2.</w:t>
      </w:r>
      <w:r w:rsidRPr="00C35A29">
        <w:rPr>
          <w:sz w:val="24"/>
          <w:szCs w:val="24"/>
        </w:rPr>
        <w:tab/>
        <w:t xml:space="preserve">That appropriate action be taken against </w:t>
      </w:r>
      <w:r w:rsidR="00DD2DE2">
        <w:rPr>
          <w:sz w:val="24"/>
          <w:szCs w:val="24"/>
        </w:rPr>
        <w:t>Respondent</w:t>
      </w:r>
      <w:r w:rsidRPr="00C35A29">
        <w:rPr>
          <w:sz w:val="24"/>
          <w:szCs w:val="24"/>
        </w:rPr>
        <w:t>, which may include:</w:t>
      </w:r>
    </w:p>
    <w:p w14:paraId="2846C86A" w14:textId="77777777" w:rsidR="007B379A" w:rsidRPr="00C35A29" w:rsidRDefault="007B379A" w:rsidP="007B379A">
      <w:pPr>
        <w:spacing w:line="480" w:lineRule="auto"/>
        <w:jc w:val="both"/>
        <w:rPr>
          <w:sz w:val="24"/>
          <w:szCs w:val="24"/>
        </w:rPr>
      </w:pPr>
      <w:r w:rsidRPr="00C35A29">
        <w:rPr>
          <w:sz w:val="24"/>
          <w:szCs w:val="24"/>
        </w:rPr>
        <w:tab/>
      </w:r>
      <w:r w:rsidRPr="00C35A29">
        <w:rPr>
          <w:sz w:val="24"/>
          <w:szCs w:val="24"/>
        </w:rPr>
        <w:tab/>
        <w:t>A.</w:t>
      </w:r>
      <w:r w:rsidRPr="00C35A29">
        <w:rPr>
          <w:sz w:val="24"/>
          <w:szCs w:val="24"/>
        </w:rPr>
        <w:tab/>
        <w:t xml:space="preserve">An Administrative </w:t>
      </w:r>
      <w:proofErr w:type="gramStart"/>
      <w:r w:rsidRPr="00C35A29">
        <w:rPr>
          <w:sz w:val="24"/>
          <w:szCs w:val="24"/>
        </w:rPr>
        <w:t>Penalty;</w:t>
      </w:r>
      <w:proofErr w:type="gramEnd"/>
    </w:p>
    <w:p w14:paraId="3E835882" w14:textId="77777777" w:rsidR="007B379A" w:rsidRPr="00C35A29" w:rsidRDefault="007B379A" w:rsidP="007B379A">
      <w:pPr>
        <w:spacing w:line="480" w:lineRule="auto"/>
        <w:jc w:val="both"/>
        <w:rPr>
          <w:sz w:val="24"/>
          <w:szCs w:val="24"/>
        </w:rPr>
      </w:pPr>
      <w:r w:rsidRPr="00C35A29">
        <w:rPr>
          <w:sz w:val="24"/>
          <w:szCs w:val="24"/>
        </w:rPr>
        <w:tab/>
      </w:r>
      <w:r w:rsidRPr="00C35A29">
        <w:rPr>
          <w:sz w:val="24"/>
          <w:szCs w:val="24"/>
        </w:rPr>
        <w:tab/>
        <w:t>B.</w:t>
      </w:r>
      <w:r w:rsidRPr="00C35A29">
        <w:rPr>
          <w:sz w:val="24"/>
          <w:szCs w:val="24"/>
        </w:rPr>
        <w:tab/>
      </w:r>
      <w:proofErr w:type="gramStart"/>
      <w:r w:rsidRPr="00C35A29">
        <w:rPr>
          <w:sz w:val="24"/>
          <w:szCs w:val="24"/>
        </w:rPr>
        <w:t>Reprimand;</w:t>
      </w:r>
      <w:proofErr w:type="gramEnd"/>
    </w:p>
    <w:p w14:paraId="4FE75070" w14:textId="77777777" w:rsidR="007B379A" w:rsidRPr="00C35A29" w:rsidRDefault="007B379A" w:rsidP="007B379A">
      <w:pPr>
        <w:numPr>
          <w:ilvl w:val="0"/>
          <w:numId w:val="1"/>
        </w:numPr>
        <w:spacing w:line="480" w:lineRule="auto"/>
        <w:jc w:val="both"/>
        <w:rPr>
          <w:sz w:val="24"/>
          <w:szCs w:val="24"/>
        </w:rPr>
      </w:pPr>
      <w:proofErr w:type="gramStart"/>
      <w:r w:rsidRPr="00C35A29">
        <w:rPr>
          <w:sz w:val="24"/>
          <w:szCs w:val="24"/>
        </w:rPr>
        <w:t>Censure;</w:t>
      </w:r>
      <w:proofErr w:type="gramEnd"/>
    </w:p>
    <w:p w14:paraId="7805B106" w14:textId="77777777" w:rsidR="007B379A" w:rsidRPr="00C35A29" w:rsidRDefault="007B379A" w:rsidP="007B379A">
      <w:pPr>
        <w:numPr>
          <w:ilvl w:val="0"/>
          <w:numId w:val="1"/>
        </w:numPr>
        <w:spacing w:line="480" w:lineRule="auto"/>
        <w:jc w:val="both"/>
        <w:rPr>
          <w:sz w:val="24"/>
          <w:szCs w:val="24"/>
        </w:rPr>
      </w:pPr>
      <w:proofErr w:type="gramStart"/>
      <w:r w:rsidRPr="00C35A29">
        <w:rPr>
          <w:sz w:val="24"/>
          <w:szCs w:val="24"/>
        </w:rPr>
        <w:t>Suspension;</w:t>
      </w:r>
      <w:proofErr w:type="gramEnd"/>
    </w:p>
    <w:p w14:paraId="0D65394E" w14:textId="77777777" w:rsidR="007B379A" w:rsidRPr="00C35A29" w:rsidRDefault="007B379A" w:rsidP="007B379A">
      <w:pPr>
        <w:numPr>
          <w:ilvl w:val="0"/>
          <w:numId w:val="1"/>
        </w:numPr>
        <w:spacing w:line="480" w:lineRule="auto"/>
        <w:jc w:val="both"/>
        <w:rPr>
          <w:sz w:val="24"/>
          <w:szCs w:val="24"/>
        </w:rPr>
      </w:pPr>
      <w:proofErr w:type="gramStart"/>
      <w:r w:rsidRPr="00C35A29">
        <w:rPr>
          <w:sz w:val="24"/>
          <w:szCs w:val="24"/>
        </w:rPr>
        <w:t>Revocation;</w:t>
      </w:r>
      <w:proofErr w:type="gramEnd"/>
    </w:p>
    <w:p w14:paraId="7F541E34" w14:textId="77777777" w:rsidR="007B379A" w:rsidRPr="00C35A29" w:rsidRDefault="007B379A" w:rsidP="007B379A">
      <w:pPr>
        <w:spacing w:line="480" w:lineRule="auto"/>
        <w:jc w:val="both"/>
        <w:rPr>
          <w:sz w:val="24"/>
          <w:szCs w:val="24"/>
        </w:rPr>
      </w:pPr>
      <w:r w:rsidRPr="00C35A29">
        <w:rPr>
          <w:sz w:val="24"/>
          <w:szCs w:val="24"/>
        </w:rPr>
        <w:tab/>
      </w:r>
      <w:r w:rsidRPr="00C35A29">
        <w:rPr>
          <w:sz w:val="24"/>
          <w:szCs w:val="24"/>
        </w:rPr>
        <w:tab/>
        <w:t>F.</w:t>
      </w:r>
      <w:r w:rsidRPr="00C35A29">
        <w:rPr>
          <w:sz w:val="24"/>
          <w:szCs w:val="24"/>
        </w:rPr>
        <w:tab/>
        <w:t>Such other action as the Board deems appropriate.</w:t>
      </w:r>
    </w:p>
    <w:p w14:paraId="5917ABEC" w14:textId="77777777" w:rsidR="007B379A" w:rsidRPr="00C35A29" w:rsidRDefault="007B379A" w:rsidP="007B379A">
      <w:pPr>
        <w:tabs>
          <w:tab w:val="left" w:pos="-720"/>
        </w:tabs>
        <w:suppressAutoHyphens/>
        <w:ind w:left="4320"/>
        <w:rPr>
          <w:spacing w:val="-3"/>
          <w:sz w:val="24"/>
          <w:szCs w:val="24"/>
        </w:rPr>
      </w:pPr>
      <w:r w:rsidRPr="00C35A29">
        <w:rPr>
          <w:sz w:val="24"/>
          <w:szCs w:val="24"/>
        </w:rPr>
        <w:t>R</w:t>
      </w:r>
      <w:r w:rsidRPr="00C35A29">
        <w:rPr>
          <w:spacing w:val="-3"/>
          <w:sz w:val="24"/>
          <w:szCs w:val="24"/>
        </w:rPr>
        <w:t>espectfully submitted,</w:t>
      </w:r>
    </w:p>
    <w:p w14:paraId="7C2B6076" w14:textId="77777777" w:rsidR="007B379A" w:rsidRPr="00C35A29" w:rsidRDefault="007B379A" w:rsidP="007B379A">
      <w:pPr>
        <w:tabs>
          <w:tab w:val="left" w:pos="-720"/>
        </w:tabs>
        <w:suppressAutoHyphens/>
        <w:ind w:left="4320"/>
        <w:rPr>
          <w:spacing w:val="-3"/>
          <w:sz w:val="24"/>
          <w:szCs w:val="24"/>
        </w:rPr>
      </w:pPr>
      <w:r w:rsidRPr="00C35A29">
        <w:rPr>
          <w:sz w:val="24"/>
          <w:szCs w:val="24"/>
        </w:rPr>
        <w:tab/>
      </w:r>
      <w:r w:rsidRPr="00C35A29">
        <w:rPr>
          <w:sz w:val="24"/>
          <w:szCs w:val="24"/>
        </w:rPr>
        <w:tab/>
      </w:r>
    </w:p>
    <w:p w14:paraId="27208601" w14:textId="77777777" w:rsidR="007B379A" w:rsidRPr="00C35A29" w:rsidRDefault="007B379A" w:rsidP="007B379A">
      <w:pPr>
        <w:tabs>
          <w:tab w:val="left" w:pos="-720"/>
        </w:tabs>
        <w:suppressAutoHyphens/>
        <w:jc w:val="both"/>
        <w:rPr>
          <w:spacing w:val="-3"/>
          <w:sz w:val="24"/>
          <w:szCs w:val="24"/>
        </w:rPr>
      </w:pPr>
    </w:p>
    <w:p w14:paraId="25C1A703" w14:textId="77777777" w:rsidR="007B379A" w:rsidRPr="00C35A29" w:rsidRDefault="007B379A" w:rsidP="007B379A">
      <w:pPr>
        <w:tabs>
          <w:tab w:val="left" w:pos="-720"/>
        </w:tabs>
        <w:suppressAutoHyphens/>
        <w:jc w:val="both"/>
        <w:rPr>
          <w:spacing w:val="-3"/>
          <w:sz w:val="24"/>
          <w:szCs w:val="24"/>
        </w:rPr>
      </w:pP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t>____________________________________</w:t>
      </w: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t>ROBERT A. MANCHESTER, OBA #19518</w:t>
      </w:r>
    </w:p>
    <w:p w14:paraId="1130DEFB" w14:textId="0D8E177C" w:rsidR="007B379A" w:rsidRPr="00C35A29" w:rsidRDefault="007B379A" w:rsidP="007B379A">
      <w:pPr>
        <w:tabs>
          <w:tab w:val="left" w:pos="-720"/>
        </w:tabs>
        <w:suppressAutoHyphens/>
        <w:jc w:val="both"/>
        <w:rPr>
          <w:spacing w:val="-3"/>
          <w:sz w:val="24"/>
          <w:szCs w:val="24"/>
        </w:rPr>
      </w:pP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r>
      <w:r w:rsidR="00412283">
        <w:rPr>
          <w:spacing w:val="-3"/>
          <w:sz w:val="24"/>
          <w:szCs w:val="24"/>
        </w:rPr>
        <w:t>4308 North Meridian Avenue</w:t>
      </w:r>
    </w:p>
    <w:p w14:paraId="1AE70233" w14:textId="77777777" w:rsidR="007B379A" w:rsidRPr="00C35A29" w:rsidRDefault="007B379A" w:rsidP="007B379A">
      <w:pPr>
        <w:tabs>
          <w:tab w:val="left" w:pos="-720"/>
        </w:tabs>
        <w:suppressAutoHyphens/>
        <w:jc w:val="both"/>
        <w:rPr>
          <w:spacing w:val="-3"/>
          <w:sz w:val="24"/>
          <w:szCs w:val="24"/>
        </w:rPr>
      </w:pP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t>Oklahoma City, OK   73112</w:t>
      </w:r>
    </w:p>
    <w:p w14:paraId="2B4C2F27" w14:textId="77777777" w:rsidR="007B379A" w:rsidRPr="00C35A29" w:rsidRDefault="007B379A" w:rsidP="007B379A">
      <w:pPr>
        <w:tabs>
          <w:tab w:val="left" w:pos="-720"/>
        </w:tabs>
        <w:suppressAutoHyphens/>
        <w:jc w:val="both"/>
        <w:rPr>
          <w:spacing w:val="-3"/>
          <w:sz w:val="24"/>
          <w:szCs w:val="24"/>
        </w:rPr>
      </w:pP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t>(405) 525-6710</w:t>
      </w:r>
    </w:p>
    <w:p w14:paraId="24B9AFBB" w14:textId="77777777" w:rsidR="007B379A" w:rsidRPr="00C35A29" w:rsidRDefault="007B379A" w:rsidP="007B379A">
      <w:pPr>
        <w:tabs>
          <w:tab w:val="left" w:pos="-720"/>
        </w:tabs>
        <w:suppressAutoHyphens/>
        <w:jc w:val="both"/>
        <w:rPr>
          <w:spacing w:val="-3"/>
          <w:sz w:val="24"/>
          <w:szCs w:val="24"/>
        </w:rPr>
      </w:pP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t>(405) 528-5366 (Fax)</w:t>
      </w:r>
    </w:p>
    <w:p w14:paraId="02975422" w14:textId="77777777" w:rsidR="007B379A" w:rsidRPr="00C35A29" w:rsidRDefault="007B379A" w:rsidP="007B379A">
      <w:pPr>
        <w:rPr>
          <w:spacing w:val="-3"/>
          <w:sz w:val="24"/>
          <w:szCs w:val="24"/>
        </w:rPr>
      </w:pP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t xml:space="preserve">Attorney for Oklahoma State Board of </w:t>
      </w:r>
    </w:p>
    <w:p w14:paraId="02833C80" w14:textId="77777777" w:rsidR="007B379A" w:rsidRPr="00C35A29" w:rsidRDefault="007B379A" w:rsidP="007B379A">
      <w:pPr>
        <w:rPr>
          <w:spacing w:val="-3"/>
          <w:sz w:val="24"/>
          <w:szCs w:val="24"/>
        </w:rPr>
      </w:pP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t>Licensure for Professional Engineers</w:t>
      </w:r>
    </w:p>
    <w:p w14:paraId="7FB4AB0D" w14:textId="77777777" w:rsidR="007B379A" w:rsidRPr="00C35A29" w:rsidRDefault="007B379A" w:rsidP="007B379A">
      <w:pPr>
        <w:rPr>
          <w:sz w:val="24"/>
          <w:szCs w:val="24"/>
        </w:rPr>
      </w:pP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r>
      <w:r w:rsidRPr="00C35A29">
        <w:rPr>
          <w:spacing w:val="-3"/>
          <w:sz w:val="24"/>
          <w:szCs w:val="24"/>
        </w:rPr>
        <w:tab/>
        <w:t>and Land Surveyors</w:t>
      </w:r>
    </w:p>
    <w:p w14:paraId="51131D89" w14:textId="77777777" w:rsidR="00A2697E" w:rsidRPr="007B379A" w:rsidRDefault="00A2697E" w:rsidP="007B379A"/>
    <w:sectPr w:rsidR="00A2697E" w:rsidRPr="007B379A" w:rsidSect="004D7CA8">
      <w:footerReference w:type="even" r:id="rId8"/>
      <w:footerReference w:type="default" r:id="rId9"/>
      <w:pgSz w:w="12240" w:h="15840" w:code="1"/>
      <w:pgMar w:top="1440" w:right="1440" w:bottom="1440" w:left="1440" w:header="720" w:footer="720"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06745" w14:textId="77777777" w:rsidR="00D404FC" w:rsidRDefault="00D404FC">
      <w:r>
        <w:separator/>
      </w:r>
    </w:p>
  </w:endnote>
  <w:endnote w:type="continuationSeparator" w:id="0">
    <w:p w14:paraId="463F3F31" w14:textId="77777777" w:rsidR="00D404FC" w:rsidRDefault="00D4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3ED2" w14:textId="77777777" w:rsidR="00B62252" w:rsidRDefault="00C35A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D3AD0B" w14:textId="77777777" w:rsidR="00B62252" w:rsidRDefault="00B62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C4A7" w14:textId="1A1ED4D6" w:rsidR="00B62252" w:rsidRDefault="00C35A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3CF3">
      <w:rPr>
        <w:rStyle w:val="PageNumber"/>
        <w:noProof/>
      </w:rPr>
      <w:t>5</w:t>
    </w:r>
    <w:r>
      <w:rPr>
        <w:rStyle w:val="PageNumber"/>
      </w:rPr>
      <w:fldChar w:fldCharType="end"/>
    </w:r>
  </w:p>
  <w:p w14:paraId="0EF517A8" w14:textId="77777777" w:rsidR="00B62252" w:rsidRDefault="00B62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EF9F" w14:textId="77777777" w:rsidR="00D404FC" w:rsidRDefault="00D404FC">
      <w:r>
        <w:separator/>
      </w:r>
    </w:p>
  </w:footnote>
  <w:footnote w:type="continuationSeparator" w:id="0">
    <w:p w14:paraId="17055731" w14:textId="77777777" w:rsidR="00D404FC" w:rsidRDefault="00D40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3661"/>
    <w:multiLevelType w:val="singleLevel"/>
    <w:tmpl w:val="F1503BB2"/>
    <w:lvl w:ilvl="0">
      <w:start w:val="3"/>
      <w:numFmt w:val="upperLetter"/>
      <w:lvlText w:val="%1."/>
      <w:lvlJc w:val="left"/>
      <w:pPr>
        <w:tabs>
          <w:tab w:val="num" w:pos="2160"/>
        </w:tabs>
        <w:ind w:left="2160" w:hanging="720"/>
      </w:pPr>
      <w:rPr>
        <w:rFonts w:hint="default"/>
      </w:rPr>
    </w:lvl>
  </w:abstractNum>
  <w:abstractNum w:abstractNumId="1" w15:restartNumberingAfterBreak="0">
    <w:nsid w:val="0FE50077"/>
    <w:multiLevelType w:val="hybridMultilevel"/>
    <w:tmpl w:val="6F4AD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E46B6B"/>
    <w:multiLevelType w:val="hybridMultilevel"/>
    <w:tmpl w:val="4AC4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A1E69"/>
    <w:multiLevelType w:val="hybridMultilevel"/>
    <w:tmpl w:val="4F26B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1877DD"/>
    <w:multiLevelType w:val="hybridMultilevel"/>
    <w:tmpl w:val="74DC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72F33"/>
    <w:multiLevelType w:val="hybridMultilevel"/>
    <w:tmpl w:val="7D548A6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5D2063A4"/>
    <w:multiLevelType w:val="hybridMultilevel"/>
    <w:tmpl w:val="9D7E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382790"/>
    <w:multiLevelType w:val="hybridMultilevel"/>
    <w:tmpl w:val="0CA4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79A"/>
    <w:rsid w:val="000024DC"/>
    <w:rsid w:val="000064EA"/>
    <w:rsid w:val="00023B34"/>
    <w:rsid w:val="000242BA"/>
    <w:rsid w:val="00052F9A"/>
    <w:rsid w:val="00054411"/>
    <w:rsid w:val="00062186"/>
    <w:rsid w:val="000B2B33"/>
    <w:rsid w:val="000B62AA"/>
    <w:rsid w:val="000C3231"/>
    <w:rsid w:val="00102AAD"/>
    <w:rsid w:val="00121437"/>
    <w:rsid w:val="00133DBE"/>
    <w:rsid w:val="00142BA0"/>
    <w:rsid w:val="00173866"/>
    <w:rsid w:val="00191F59"/>
    <w:rsid w:val="00192B7E"/>
    <w:rsid w:val="001A1A91"/>
    <w:rsid w:val="001A1AA8"/>
    <w:rsid w:val="001C0586"/>
    <w:rsid w:val="001E61DF"/>
    <w:rsid w:val="00233102"/>
    <w:rsid w:val="00244952"/>
    <w:rsid w:val="002468F9"/>
    <w:rsid w:val="002666E4"/>
    <w:rsid w:val="002757E3"/>
    <w:rsid w:val="00275F42"/>
    <w:rsid w:val="00280302"/>
    <w:rsid w:val="002C06F8"/>
    <w:rsid w:val="002E20B9"/>
    <w:rsid w:val="002F529F"/>
    <w:rsid w:val="00301DF4"/>
    <w:rsid w:val="003164EA"/>
    <w:rsid w:val="00326DF5"/>
    <w:rsid w:val="00327F90"/>
    <w:rsid w:val="003664FA"/>
    <w:rsid w:val="003C6C70"/>
    <w:rsid w:val="003D3064"/>
    <w:rsid w:val="003E7637"/>
    <w:rsid w:val="004029DF"/>
    <w:rsid w:val="00407943"/>
    <w:rsid w:val="00412283"/>
    <w:rsid w:val="00425485"/>
    <w:rsid w:val="00441F23"/>
    <w:rsid w:val="00442429"/>
    <w:rsid w:val="00446CDE"/>
    <w:rsid w:val="004664AC"/>
    <w:rsid w:val="00486B0E"/>
    <w:rsid w:val="004930FF"/>
    <w:rsid w:val="004C113C"/>
    <w:rsid w:val="004E2114"/>
    <w:rsid w:val="004F0B9B"/>
    <w:rsid w:val="004F1D44"/>
    <w:rsid w:val="004F628C"/>
    <w:rsid w:val="005006A6"/>
    <w:rsid w:val="00537D8A"/>
    <w:rsid w:val="0055185F"/>
    <w:rsid w:val="00552DD3"/>
    <w:rsid w:val="00556E71"/>
    <w:rsid w:val="005E7B2B"/>
    <w:rsid w:val="00686F16"/>
    <w:rsid w:val="0069379A"/>
    <w:rsid w:val="006C70CD"/>
    <w:rsid w:val="00705059"/>
    <w:rsid w:val="00727BE7"/>
    <w:rsid w:val="007653E2"/>
    <w:rsid w:val="0077013D"/>
    <w:rsid w:val="00774EF8"/>
    <w:rsid w:val="0079161A"/>
    <w:rsid w:val="00791B37"/>
    <w:rsid w:val="00796B10"/>
    <w:rsid w:val="00797B5F"/>
    <w:rsid w:val="007A2573"/>
    <w:rsid w:val="007B379A"/>
    <w:rsid w:val="007C2DA8"/>
    <w:rsid w:val="007D1B07"/>
    <w:rsid w:val="007D3601"/>
    <w:rsid w:val="007D415B"/>
    <w:rsid w:val="007E0765"/>
    <w:rsid w:val="00820E3E"/>
    <w:rsid w:val="00842831"/>
    <w:rsid w:val="00845B98"/>
    <w:rsid w:val="0085718D"/>
    <w:rsid w:val="008573F3"/>
    <w:rsid w:val="008661AC"/>
    <w:rsid w:val="00873CF3"/>
    <w:rsid w:val="00885298"/>
    <w:rsid w:val="0089573A"/>
    <w:rsid w:val="008B09D0"/>
    <w:rsid w:val="008D164D"/>
    <w:rsid w:val="0090260D"/>
    <w:rsid w:val="00903CCD"/>
    <w:rsid w:val="00921714"/>
    <w:rsid w:val="00934493"/>
    <w:rsid w:val="00957094"/>
    <w:rsid w:val="009639CC"/>
    <w:rsid w:val="009C721B"/>
    <w:rsid w:val="009D22FD"/>
    <w:rsid w:val="009F3460"/>
    <w:rsid w:val="009F73AE"/>
    <w:rsid w:val="00A10EB6"/>
    <w:rsid w:val="00A2697E"/>
    <w:rsid w:val="00A82F27"/>
    <w:rsid w:val="00A92389"/>
    <w:rsid w:val="00AA676E"/>
    <w:rsid w:val="00AC006D"/>
    <w:rsid w:val="00AC34E1"/>
    <w:rsid w:val="00B2299B"/>
    <w:rsid w:val="00B54507"/>
    <w:rsid w:val="00B62252"/>
    <w:rsid w:val="00B62833"/>
    <w:rsid w:val="00B70E49"/>
    <w:rsid w:val="00B87946"/>
    <w:rsid w:val="00BB2AEF"/>
    <w:rsid w:val="00BB360F"/>
    <w:rsid w:val="00BB5225"/>
    <w:rsid w:val="00BC5ECC"/>
    <w:rsid w:val="00BF6DB8"/>
    <w:rsid w:val="00C1068E"/>
    <w:rsid w:val="00C15298"/>
    <w:rsid w:val="00C35A29"/>
    <w:rsid w:val="00C4606C"/>
    <w:rsid w:val="00C4711D"/>
    <w:rsid w:val="00C50130"/>
    <w:rsid w:val="00C5775F"/>
    <w:rsid w:val="00C823BC"/>
    <w:rsid w:val="00C911A5"/>
    <w:rsid w:val="00C92E49"/>
    <w:rsid w:val="00CE5D1B"/>
    <w:rsid w:val="00D3384B"/>
    <w:rsid w:val="00D34E01"/>
    <w:rsid w:val="00D404FC"/>
    <w:rsid w:val="00D54E68"/>
    <w:rsid w:val="00D5698E"/>
    <w:rsid w:val="00D731D7"/>
    <w:rsid w:val="00D755F5"/>
    <w:rsid w:val="00D82B07"/>
    <w:rsid w:val="00D9389B"/>
    <w:rsid w:val="00DC45C7"/>
    <w:rsid w:val="00DC51CC"/>
    <w:rsid w:val="00DD2DE2"/>
    <w:rsid w:val="00E01C9C"/>
    <w:rsid w:val="00E055B8"/>
    <w:rsid w:val="00E22AE8"/>
    <w:rsid w:val="00E36DDA"/>
    <w:rsid w:val="00E45CE0"/>
    <w:rsid w:val="00E540B6"/>
    <w:rsid w:val="00E8711D"/>
    <w:rsid w:val="00E96597"/>
    <w:rsid w:val="00E97BDF"/>
    <w:rsid w:val="00EC42DA"/>
    <w:rsid w:val="00EE1C82"/>
    <w:rsid w:val="00F034B1"/>
    <w:rsid w:val="00F07C92"/>
    <w:rsid w:val="00F1415D"/>
    <w:rsid w:val="00F169F3"/>
    <w:rsid w:val="00F225D4"/>
    <w:rsid w:val="00F81228"/>
    <w:rsid w:val="00F83233"/>
    <w:rsid w:val="00F904BA"/>
    <w:rsid w:val="00FD10B2"/>
    <w:rsid w:val="00FD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9047"/>
  <w15:docId w15:val="{26415432-256B-42C8-8473-6BDC87D3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79A"/>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7B379A"/>
    <w:pPr>
      <w:keepNext/>
      <w:spacing w:line="480" w:lineRule="auto"/>
      <w:jc w:val="center"/>
      <w:outlineLvl w:val="1"/>
    </w:pPr>
    <w:rPr>
      <w:b/>
      <w:bCs/>
      <w:sz w:val="24"/>
      <w:u w:val="single"/>
    </w:rPr>
  </w:style>
  <w:style w:type="paragraph" w:styleId="Heading3">
    <w:name w:val="heading 3"/>
    <w:basedOn w:val="Normal"/>
    <w:next w:val="Normal"/>
    <w:link w:val="Heading3Char"/>
    <w:uiPriority w:val="9"/>
    <w:unhideWhenUsed/>
    <w:qFormat/>
    <w:rsid w:val="00796B1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379A"/>
    <w:rPr>
      <w:rFonts w:ascii="Times New Roman" w:eastAsia="Times New Roman" w:hAnsi="Times New Roman" w:cs="Times New Roman"/>
      <w:b/>
      <w:bCs/>
      <w:sz w:val="24"/>
      <w:szCs w:val="20"/>
      <w:u w:val="single"/>
    </w:rPr>
  </w:style>
  <w:style w:type="paragraph" w:styleId="EnvelopeReturn">
    <w:name w:val="envelope return"/>
    <w:basedOn w:val="Normal"/>
    <w:semiHidden/>
    <w:rsid w:val="007B379A"/>
    <w:pPr>
      <w:spacing w:line="480" w:lineRule="auto"/>
      <w:ind w:firstLine="720"/>
    </w:pPr>
    <w:rPr>
      <w:sz w:val="24"/>
    </w:rPr>
  </w:style>
  <w:style w:type="paragraph" w:styleId="Footer">
    <w:name w:val="footer"/>
    <w:basedOn w:val="Normal"/>
    <w:link w:val="FooterChar"/>
    <w:semiHidden/>
    <w:rsid w:val="007B379A"/>
    <w:pPr>
      <w:tabs>
        <w:tab w:val="center" w:pos="4320"/>
        <w:tab w:val="right" w:pos="8640"/>
      </w:tabs>
    </w:pPr>
    <w:rPr>
      <w:sz w:val="24"/>
    </w:rPr>
  </w:style>
  <w:style w:type="character" w:customStyle="1" w:styleId="FooterChar">
    <w:name w:val="Footer Char"/>
    <w:basedOn w:val="DefaultParagraphFont"/>
    <w:link w:val="Footer"/>
    <w:semiHidden/>
    <w:rsid w:val="007B379A"/>
    <w:rPr>
      <w:rFonts w:ascii="Times New Roman" w:eastAsia="Times New Roman" w:hAnsi="Times New Roman" w:cs="Times New Roman"/>
      <w:sz w:val="24"/>
      <w:szCs w:val="20"/>
    </w:rPr>
  </w:style>
  <w:style w:type="character" w:styleId="PageNumber">
    <w:name w:val="page number"/>
    <w:basedOn w:val="DefaultParagraphFont"/>
    <w:semiHidden/>
    <w:rsid w:val="007B379A"/>
  </w:style>
  <w:style w:type="paragraph" w:styleId="BodyTextIndent">
    <w:name w:val="Body Text Indent"/>
    <w:basedOn w:val="Normal"/>
    <w:link w:val="BodyTextIndentChar"/>
    <w:rsid w:val="007B379A"/>
    <w:pPr>
      <w:spacing w:line="480" w:lineRule="auto"/>
      <w:ind w:firstLine="720"/>
    </w:pPr>
    <w:rPr>
      <w:sz w:val="24"/>
    </w:rPr>
  </w:style>
  <w:style w:type="character" w:customStyle="1" w:styleId="BodyTextIndentChar">
    <w:name w:val="Body Text Indent Char"/>
    <w:basedOn w:val="DefaultParagraphFont"/>
    <w:link w:val="BodyTextIndent"/>
    <w:rsid w:val="007B379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C06F8"/>
    <w:rPr>
      <w:rFonts w:ascii="Tahoma" w:hAnsi="Tahoma" w:cs="Tahoma"/>
      <w:sz w:val="16"/>
      <w:szCs w:val="16"/>
    </w:rPr>
  </w:style>
  <w:style w:type="character" w:customStyle="1" w:styleId="BalloonTextChar">
    <w:name w:val="Balloon Text Char"/>
    <w:basedOn w:val="DefaultParagraphFont"/>
    <w:link w:val="BalloonText"/>
    <w:uiPriority w:val="99"/>
    <w:semiHidden/>
    <w:rsid w:val="002C06F8"/>
    <w:rPr>
      <w:rFonts w:ascii="Tahoma" w:eastAsia="Times New Roman" w:hAnsi="Tahoma" w:cs="Tahoma"/>
      <w:sz w:val="16"/>
      <w:szCs w:val="16"/>
    </w:rPr>
  </w:style>
  <w:style w:type="paragraph" w:styleId="ListParagraph">
    <w:name w:val="List Paragraph"/>
    <w:basedOn w:val="Normal"/>
    <w:uiPriority w:val="34"/>
    <w:qFormat/>
    <w:rsid w:val="00275F42"/>
    <w:pPr>
      <w:ind w:left="720"/>
      <w:contextualSpacing/>
    </w:pPr>
  </w:style>
  <w:style w:type="character" w:styleId="Hyperlink">
    <w:name w:val="Hyperlink"/>
    <w:basedOn w:val="DefaultParagraphFont"/>
    <w:uiPriority w:val="99"/>
    <w:unhideWhenUsed/>
    <w:rsid w:val="00552DD3"/>
    <w:rPr>
      <w:color w:val="0000FF" w:themeColor="hyperlink"/>
      <w:u w:val="single"/>
    </w:rPr>
  </w:style>
  <w:style w:type="paragraph" w:styleId="NoSpacing">
    <w:name w:val="No Spacing"/>
    <w:uiPriority w:val="1"/>
    <w:qFormat/>
    <w:rsid w:val="00D9389B"/>
    <w:pPr>
      <w:spacing w:after="0" w:line="240" w:lineRule="auto"/>
    </w:pPr>
  </w:style>
  <w:style w:type="character" w:customStyle="1" w:styleId="Heading3Char">
    <w:name w:val="Heading 3 Char"/>
    <w:basedOn w:val="DefaultParagraphFont"/>
    <w:link w:val="Heading3"/>
    <w:uiPriority w:val="9"/>
    <w:rsid w:val="00796B10"/>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85718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47501">
      <w:bodyDiv w:val="1"/>
      <w:marLeft w:val="0"/>
      <w:marRight w:val="0"/>
      <w:marTop w:val="0"/>
      <w:marBottom w:val="0"/>
      <w:divBdr>
        <w:top w:val="none" w:sz="0" w:space="0" w:color="auto"/>
        <w:left w:val="none" w:sz="0" w:space="0" w:color="auto"/>
        <w:bottom w:val="none" w:sz="0" w:space="0" w:color="auto"/>
        <w:right w:val="none" w:sz="0" w:space="0" w:color="auto"/>
      </w:divBdr>
    </w:div>
    <w:div w:id="1010640924">
      <w:bodyDiv w:val="1"/>
      <w:marLeft w:val="0"/>
      <w:marRight w:val="0"/>
      <w:marTop w:val="0"/>
      <w:marBottom w:val="0"/>
      <w:divBdr>
        <w:top w:val="none" w:sz="0" w:space="0" w:color="auto"/>
        <w:left w:val="none" w:sz="0" w:space="0" w:color="auto"/>
        <w:bottom w:val="none" w:sz="0" w:space="0" w:color="auto"/>
        <w:right w:val="none" w:sz="0" w:space="0" w:color="auto"/>
      </w:divBdr>
    </w:div>
    <w:div w:id="128708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94CD3-BCB1-4CAB-89BE-F462A530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c:creator>
  <cp:lastModifiedBy>Ryan Daniels</cp:lastModifiedBy>
  <cp:revision>2</cp:revision>
  <cp:lastPrinted>2024-08-08T14:50:00Z</cp:lastPrinted>
  <dcterms:created xsi:type="dcterms:W3CDTF">2024-08-26T14:38:00Z</dcterms:created>
  <dcterms:modified xsi:type="dcterms:W3CDTF">2024-08-26T14:38:00Z</dcterms:modified>
</cp:coreProperties>
</file>