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F1F29A" w14:textId="39D8077D" w:rsidR="00986383" w:rsidRDefault="00986383" w:rsidP="00F80D7A">
      <w:pPr>
        <w:spacing w:after="0" w:line="240" w:lineRule="auto"/>
        <w:jc w:val="center"/>
        <w:rPr>
          <w:rFonts w:ascii="Arial Black" w:hAnsi="Arial Black" w:cs="Times New Roman"/>
          <w:b/>
          <w:bCs/>
          <w:color w:val="0066A6"/>
          <w:sz w:val="40"/>
          <w:szCs w:val="32"/>
        </w:rPr>
      </w:pPr>
      <w:bookmarkStart w:id="0" w:name="_GoBack"/>
      <w:bookmarkEnd w:id="0"/>
      <w:r>
        <w:rPr>
          <w:rFonts w:ascii="Arial Black" w:hAnsi="Arial Black" w:cs="Times New Roman"/>
          <w:b/>
          <w:bCs/>
          <w:color w:val="0066A6"/>
          <w:sz w:val="40"/>
          <w:szCs w:val="32"/>
        </w:rPr>
        <w:t>CARES Incentive Grant Project 789</w:t>
      </w:r>
    </w:p>
    <w:p w14:paraId="07276706" w14:textId="37EB1784" w:rsidR="007B51E7" w:rsidRPr="007B51E7" w:rsidRDefault="00E67E00" w:rsidP="00F80D7A">
      <w:pPr>
        <w:spacing w:after="0" w:line="240" w:lineRule="auto"/>
        <w:jc w:val="center"/>
        <w:rPr>
          <w:rFonts w:ascii="Times New Roman" w:hAnsi="Times New Roman" w:cs="Times New Roman"/>
          <w:b/>
          <w:sz w:val="28"/>
          <w:szCs w:val="24"/>
        </w:rPr>
      </w:pPr>
      <w:r>
        <w:rPr>
          <w:rFonts w:ascii="Arial Black" w:hAnsi="Arial Black" w:cs="Times New Roman"/>
          <w:b/>
          <w:bCs/>
          <w:color w:val="0066A6"/>
          <w:sz w:val="40"/>
          <w:szCs w:val="32"/>
        </w:rPr>
        <w:t>Sub-Grant Monitoring Tool</w:t>
      </w:r>
    </w:p>
    <w:p w14:paraId="6F7DB014" w14:textId="77777777" w:rsidR="007B51E7" w:rsidRDefault="007B51E7" w:rsidP="00F80D7A">
      <w:pPr>
        <w:spacing w:after="0" w:line="240" w:lineRule="auto"/>
        <w:jc w:val="both"/>
        <w:rPr>
          <w:rFonts w:ascii="Times New Roman" w:hAnsi="Times New Roman" w:cs="Times New Roman"/>
          <w:sz w:val="24"/>
          <w:szCs w:val="24"/>
        </w:rPr>
      </w:pPr>
    </w:p>
    <w:p w14:paraId="43D8D8FD" w14:textId="2EBAE8F4" w:rsidR="00F80D7A" w:rsidRPr="00E67E00" w:rsidRDefault="00F80D7A" w:rsidP="00E67E00">
      <w:pPr>
        <w:spacing w:after="0" w:line="240" w:lineRule="auto"/>
        <w:rPr>
          <w:rFonts w:ascii="Arial" w:hAnsi="Arial" w:cs="Arial"/>
          <w:sz w:val="24"/>
          <w:szCs w:val="24"/>
        </w:rPr>
      </w:pPr>
      <w:r w:rsidRPr="00E67E00">
        <w:rPr>
          <w:rFonts w:ascii="Arial" w:hAnsi="Arial" w:cs="Arial"/>
          <w:sz w:val="24"/>
          <w:szCs w:val="24"/>
        </w:rPr>
        <w:t>Monitoring the implementation of federal grant programs and the use of federal program funds is an essential function of the U. S. Department of Education (USDE). Federal grant programs awarded to State Educational Agencies (SEAs) have the potential for positively impacting the education of our nation’s children. In support of the mission of improving the teaching and learning of children attending high-poverty schools, this do</w:t>
      </w:r>
      <w:r w:rsidR="00C83E7A">
        <w:rPr>
          <w:rFonts w:ascii="Arial" w:hAnsi="Arial" w:cs="Arial"/>
          <w:sz w:val="24"/>
          <w:szCs w:val="24"/>
        </w:rPr>
        <w:t>cument, designed for the 2020-22</w:t>
      </w:r>
      <w:r w:rsidRPr="00E67E00">
        <w:rPr>
          <w:rFonts w:ascii="Arial" w:hAnsi="Arial" w:cs="Arial"/>
          <w:sz w:val="24"/>
          <w:szCs w:val="24"/>
        </w:rPr>
        <w:t xml:space="preserve"> school year</w:t>
      </w:r>
      <w:r w:rsidR="00C83E7A">
        <w:rPr>
          <w:rFonts w:ascii="Arial" w:hAnsi="Arial" w:cs="Arial"/>
          <w:sz w:val="24"/>
          <w:szCs w:val="24"/>
        </w:rPr>
        <w:t>s</w:t>
      </w:r>
      <w:r w:rsidRPr="00E67E00">
        <w:rPr>
          <w:rFonts w:ascii="Arial" w:hAnsi="Arial" w:cs="Arial"/>
          <w:sz w:val="24"/>
          <w:szCs w:val="24"/>
        </w:rPr>
        <w:t xml:space="preserve">, describes the purpose, rationale, and process used by </w:t>
      </w:r>
      <w:r w:rsidR="009414A4" w:rsidRPr="00E67E00">
        <w:rPr>
          <w:rFonts w:ascii="Arial" w:hAnsi="Arial" w:cs="Arial"/>
          <w:sz w:val="24"/>
          <w:szCs w:val="24"/>
        </w:rPr>
        <w:t>Oklahoma’s SEA, the</w:t>
      </w:r>
      <w:r w:rsidRPr="00E67E00">
        <w:rPr>
          <w:rFonts w:ascii="Arial" w:hAnsi="Arial" w:cs="Arial"/>
          <w:sz w:val="24"/>
          <w:szCs w:val="24"/>
        </w:rPr>
        <w:t xml:space="preserve"> Oklahoma State Department of Education (OSDE)</w:t>
      </w:r>
      <w:r w:rsidR="009414A4" w:rsidRPr="00E67E00">
        <w:rPr>
          <w:rFonts w:ascii="Arial" w:hAnsi="Arial" w:cs="Arial"/>
          <w:sz w:val="24"/>
          <w:szCs w:val="24"/>
        </w:rPr>
        <w:t>,</w:t>
      </w:r>
      <w:r w:rsidRPr="00E67E00">
        <w:rPr>
          <w:rFonts w:ascii="Arial" w:hAnsi="Arial" w:cs="Arial"/>
          <w:sz w:val="24"/>
          <w:szCs w:val="24"/>
        </w:rPr>
        <w:t xml:space="preserve"> for monitoring Local Educational Agency (LEA) implementation of federal programs in alignment with the guidelines provided by USDE.    </w:t>
      </w:r>
    </w:p>
    <w:p w14:paraId="71094723" w14:textId="77777777" w:rsidR="00F80D7A" w:rsidRPr="00E67E00" w:rsidRDefault="00F80D7A" w:rsidP="00E67E00">
      <w:pPr>
        <w:spacing w:after="0" w:line="240" w:lineRule="auto"/>
        <w:rPr>
          <w:rFonts w:ascii="Arial" w:hAnsi="Arial" w:cs="Arial"/>
          <w:sz w:val="24"/>
          <w:szCs w:val="24"/>
        </w:rPr>
      </w:pPr>
    </w:p>
    <w:p w14:paraId="62055D9A" w14:textId="77777777" w:rsidR="00E67E00" w:rsidRDefault="00F80D7A" w:rsidP="00E67E00">
      <w:pPr>
        <w:spacing w:after="0" w:line="240" w:lineRule="auto"/>
        <w:rPr>
          <w:rFonts w:ascii="Arial" w:hAnsi="Arial" w:cs="Arial"/>
          <w:b/>
          <w:sz w:val="24"/>
          <w:szCs w:val="24"/>
        </w:rPr>
      </w:pPr>
      <w:r w:rsidRPr="00E67E00">
        <w:rPr>
          <w:rFonts w:ascii="Arial" w:hAnsi="Arial" w:cs="Arial"/>
          <w:b/>
          <w:color w:val="0066A6"/>
          <w:sz w:val="28"/>
          <w:szCs w:val="24"/>
        </w:rPr>
        <w:t>Definition and Purpose of Monitoring</w:t>
      </w:r>
    </w:p>
    <w:p w14:paraId="0BFAF2C5" w14:textId="0BF8C760" w:rsidR="00F80D7A" w:rsidRPr="00E67E00" w:rsidRDefault="00F80D7A" w:rsidP="00E67E00">
      <w:pPr>
        <w:spacing w:after="0" w:line="240" w:lineRule="auto"/>
        <w:rPr>
          <w:rFonts w:ascii="Arial" w:hAnsi="Arial" w:cs="Arial"/>
          <w:sz w:val="24"/>
          <w:szCs w:val="24"/>
        </w:rPr>
      </w:pPr>
      <w:r w:rsidRPr="00E67E00">
        <w:rPr>
          <w:rFonts w:ascii="Arial" w:hAnsi="Arial" w:cs="Arial"/>
          <w:sz w:val="24"/>
          <w:szCs w:val="24"/>
        </w:rPr>
        <w:t>Monitoring i</w:t>
      </w:r>
      <w:r w:rsidRPr="00E67E00">
        <w:rPr>
          <w:rFonts w:ascii="Arial" w:hAnsi="Arial" w:cs="Arial"/>
          <w:bCs/>
          <w:sz w:val="24"/>
          <w:szCs w:val="24"/>
        </w:rPr>
        <w:t xml:space="preserve">s the regular and systematic examination of a state’s administration and implementation of a federal education grant, contract, or cooperative agreement administered by the USDE. </w:t>
      </w:r>
      <w:r w:rsidRPr="00E67E00">
        <w:rPr>
          <w:rFonts w:ascii="Arial" w:hAnsi="Arial" w:cs="Arial"/>
          <w:bCs/>
          <w:color w:val="000000"/>
          <w:sz w:val="24"/>
          <w:szCs w:val="24"/>
        </w:rPr>
        <w:t>Monitoring the use of federal funds, in accordance with</w:t>
      </w:r>
      <w:r w:rsidRPr="00E67E00">
        <w:rPr>
          <w:rFonts w:ascii="Arial" w:hAnsi="Arial" w:cs="Arial"/>
          <w:b/>
          <w:sz w:val="24"/>
          <w:szCs w:val="24"/>
        </w:rPr>
        <w:t xml:space="preserve"> </w:t>
      </w:r>
      <w:r w:rsidRPr="00E67E00">
        <w:rPr>
          <w:rFonts w:ascii="Arial" w:hAnsi="Arial" w:cs="Arial"/>
          <w:bCs/>
          <w:sz w:val="24"/>
          <w:szCs w:val="24"/>
        </w:rPr>
        <w:t>2 C</w:t>
      </w:r>
      <w:r w:rsidRPr="00E67E00">
        <w:rPr>
          <w:rFonts w:ascii="Arial" w:hAnsi="Arial" w:cs="Arial"/>
          <w:sz w:val="24"/>
          <w:szCs w:val="24"/>
        </w:rPr>
        <w:t>FR 200.300</w:t>
      </w:r>
      <w:r w:rsidRPr="00E67E00">
        <w:rPr>
          <w:rFonts w:ascii="Arial" w:hAnsi="Arial" w:cs="Arial"/>
          <w:bCs/>
          <w:color w:val="000000"/>
          <w:sz w:val="24"/>
          <w:szCs w:val="24"/>
        </w:rPr>
        <w:t>, assures compliance with applicable federal requirements and e</w:t>
      </w:r>
      <w:r w:rsidRPr="00E67E00">
        <w:rPr>
          <w:rFonts w:ascii="Arial" w:hAnsi="Arial" w:cs="Arial"/>
          <w:sz w:val="24"/>
          <w:szCs w:val="24"/>
        </w:rPr>
        <w:t xml:space="preserve">nsures that </w:t>
      </w:r>
      <w:r w:rsidRPr="00E67E00">
        <w:rPr>
          <w:rFonts w:ascii="Arial" w:hAnsi="Arial" w:cs="Arial"/>
          <w:iCs/>
          <w:sz w:val="24"/>
          <w:szCs w:val="24"/>
        </w:rPr>
        <w:t xml:space="preserve">all </w:t>
      </w:r>
      <w:r w:rsidRPr="00E67E00">
        <w:rPr>
          <w:rFonts w:ascii="Arial" w:hAnsi="Arial" w:cs="Arial"/>
          <w:sz w:val="24"/>
          <w:szCs w:val="24"/>
        </w:rPr>
        <w:t xml:space="preserve">children have an equitable opportunity to obtain a high-quality education. </w:t>
      </w:r>
    </w:p>
    <w:p w14:paraId="35401628" w14:textId="77777777" w:rsidR="00F80D7A" w:rsidRPr="00E67E00" w:rsidRDefault="00F80D7A" w:rsidP="00E67E00">
      <w:pPr>
        <w:spacing w:after="0" w:line="240" w:lineRule="auto"/>
        <w:rPr>
          <w:rFonts w:ascii="Arial" w:hAnsi="Arial" w:cs="Arial"/>
          <w:sz w:val="24"/>
          <w:szCs w:val="24"/>
        </w:rPr>
      </w:pPr>
      <w:r w:rsidRPr="00E67E00">
        <w:rPr>
          <w:rFonts w:ascii="Arial" w:hAnsi="Arial" w:cs="Arial"/>
          <w:sz w:val="24"/>
          <w:szCs w:val="24"/>
        </w:rPr>
        <w:t xml:space="preserve"> </w:t>
      </w:r>
    </w:p>
    <w:p w14:paraId="769EC4E9" w14:textId="77777777" w:rsidR="00F80D7A" w:rsidRPr="00E67E00" w:rsidRDefault="00F80D7A" w:rsidP="00E67E00">
      <w:pPr>
        <w:spacing w:after="0" w:line="240" w:lineRule="auto"/>
        <w:rPr>
          <w:rFonts w:ascii="Arial" w:hAnsi="Arial" w:cs="Arial"/>
          <w:sz w:val="24"/>
          <w:szCs w:val="24"/>
        </w:rPr>
      </w:pPr>
      <w:r w:rsidRPr="00E67E00">
        <w:rPr>
          <w:rFonts w:ascii="Arial" w:hAnsi="Arial" w:cs="Arial"/>
          <w:sz w:val="24"/>
          <w:szCs w:val="24"/>
        </w:rPr>
        <w:t>Monitoring assesses the extent to which states provide leadership and guidance to LEAs and schools in the</w:t>
      </w:r>
      <w:r w:rsidR="009414A4" w:rsidRPr="00E67E00">
        <w:rPr>
          <w:rFonts w:ascii="Arial" w:hAnsi="Arial" w:cs="Arial"/>
          <w:sz w:val="24"/>
          <w:szCs w:val="24"/>
        </w:rPr>
        <w:t xml:space="preserve"> </w:t>
      </w:r>
      <w:r w:rsidRPr="00E67E00">
        <w:rPr>
          <w:rFonts w:ascii="Arial" w:hAnsi="Arial" w:cs="Arial"/>
          <w:sz w:val="24"/>
          <w:szCs w:val="24"/>
        </w:rPr>
        <w:t xml:space="preserve">implementation of policies and procedures that comply with the statutes and regulations of all participating federal programs. </w:t>
      </w:r>
    </w:p>
    <w:p w14:paraId="43F50A51" w14:textId="77777777" w:rsidR="00F80D7A" w:rsidRPr="00E67E00" w:rsidRDefault="00F80D7A" w:rsidP="00E67E00">
      <w:pPr>
        <w:spacing w:after="0" w:line="240" w:lineRule="auto"/>
        <w:rPr>
          <w:rFonts w:ascii="Arial" w:hAnsi="Arial" w:cs="Arial"/>
          <w:sz w:val="24"/>
          <w:szCs w:val="24"/>
        </w:rPr>
      </w:pPr>
    </w:p>
    <w:p w14:paraId="2A99A004" w14:textId="77777777" w:rsidR="007B51E7" w:rsidRPr="00E67E00" w:rsidRDefault="007B51E7" w:rsidP="00E67E00">
      <w:pPr>
        <w:spacing w:after="0" w:line="240" w:lineRule="auto"/>
        <w:rPr>
          <w:rFonts w:ascii="Arial" w:hAnsi="Arial" w:cs="Arial"/>
          <w:sz w:val="24"/>
          <w:szCs w:val="24"/>
        </w:rPr>
      </w:pPr>
      <w:r w:rsidRPr="00E67E00">
        <w:rPr>
          <w:rFonts w:ascii="Arial" w:hAnsi="Arial" w:cs="Arial"/>
          <w:sz w:val="24"/>
          <w:szCs w:val="24"/>
        </w:rPr>
        <w:t>The OSDE</w:t>
      </w:r>
      <w:r w:rsidR="009414A4" w:rsidRPr="00E67E00">
        <w:rPr>
          <w:rFonts w:ascii="Arial" w:hAnsi="Arial" w:cs="Arial"/>
          <w:sz w:val="24"/>
          <w:szCs w:val="24"/>
        </w:rPr>
        <w:t xml:space="preserve"> </w:t>
      </w:r>
      <w:r w:rsidRPr="00E67E00">
        <w:rPr>
          <w:rFonts w:ascii="Arial" w:hAnsi="Arial" w:cs="Arial"/>
          <w:sz w:val="24"/>
          <w:szCs w:val="24"/>
        </w:rPr>
        <w:t>has received funding from the U</w:t>
      </w:r>
      <w:r w:rsidR="009414A4" w:rsidRPr="00E67E00">
        <w:rPr>
          <w:rFonts w:ascii="Arial" w:hAnsi="Arial" w:cs="Arial"/>
          <w:sz w:val="24"/>
          <w:szCs w:val="24"/>
        </w:rPr>
        <w:t xml:space="preserve">SDE </w:t>
      </w:r>
      <w:r w:rsidRPr="00E67E00">
        <w:rPr>
          <w:rFonts w:ascii="Arial" w:hAnsi="Arial" w:cs="Arial"/>
          <w:sz w:val="24"/>
          <w:szCs w:val="24"/>
        </w:rPr>
        <w:t xml:space="preserve">through the CARES Act </w:t>
      </w:r>
      <w:r w:rsidRPr="00E67E00">
        <w:rPr>
          <w:rFonts w:ascii="Arial" w:hAnsi="Arial" w:cs="Arial"/>
          <w:sz w:val="24"/>
        </w:rPr>
        <w:t>“to provide federal support in the wake of the public health crisis and economic downturn brought by the COVID-19 pandemic.” (Public Law no. 116-136). The majority of set-aside funds provided to the OSDE for the purpose of administering these emergency funds to Local Education Agencies (LEAs) was used to provide additi</w:t>
      </w:r>
      <w:r w:rsidR="00390BF3" w:rsidRPr="00E67E00">
        <w:rPr>
          <w:rFonts w:ascii="Arial" w:hAnsi="Arial" w:cs="Arial"/>
          <w:sz w:val="24"/>
        </w:rPr>
        <w:t>onal support to LEAs through the Incentive G</w:t>
      </w:r>
      <w:r w:rsidRPr="00E67E00">
        <w:rPr>
          <w:rFonts w:ascii="Arial" w:hAnsi="Arial" w:cs="Arial"/>
          <w:sz w:val="24"/>
        </w:rPr>
        <w:t xml:space="preserve">rant </w:t>
      </w:r>
      <w:r w:rsidR="00390BF3" w:rsidRPr="00E67E00">
        <w:rPr>
          <w:rFonts w:ascii="Arial" w:hAnsi="Arial" w:cs="Arial"/>
          <w:sz w:val="24"/>
        </w:rPr>
        <w:t xml:space="preserve">Project 789 </w:t>
      </w:r>
      <w:r w:rsidRPr="00E67E00">
        <w:rPr>
          <w:rFonts w:ascii="Arial" w:hAnsi="Arial" w:cs="Arial"/>
          <w:sz w:val="24"/>
        </w:rPr>
        <w:t>competition to allow them to purchase the needed items to support students, parents, and their community during the COVID-19 pandemic.</w:t>
      </w:r>
      <w:r w:rsidR="00814EF2" w:rsidRPr="00E67E00">
        <w:rPr>
          <w:rFonts w:ascii="Arial" w:hAnsi="Arial" w:cs="Arial"/>
          <w:sz w:val="24"/>
        </w:rPr>
        <w:t xml:space="preserve"> </w:t>
      </w:r>
      <w:r w:rsidR="00814EF2" w:rsidRPr="00E67E00">
        <w:rPr>
          <w:rFonts w:ascii="Arial" w:hAnsi="Arial" w:cs="Arial"/>
          <w:sz w:val="24"/>
          <w:szCs w:val="24"/>
        </w:rPr>
        <w:t>A grant competition was held in May/June 2020</w:t>
      </w:r>
      <w:r w:rsidR="009414A4" w:rsidRPr="00E67E00">
        <w:rPr>
          <w:rFonts w:ascii="Arial" w:hAnsi="Arial" w:cs="Arial"/>
          <w:sz w:val="24"/>
          <w:szCs w:val="24"/>
        </w:rPr>
        <w:t>,</w:t>
      </w:r>
      <w:r w:rsidR="00814EF2" w:rsidRPr="00E67E00">
        <w:rPr>
          <w:rFonts w:ascii="Arial" w:hAnsi="Arial" w:cs="Arial"/>
          <w:sz w:val="24"/>
          <w:szCs w:val="24"/>
        </w:rPr>
        <w:t xml:space="preserve"> and 150</w:t>
      </w:r>
      <w:r w:rsidR="00390BF3" w:rsidRPr="00E67E00">
        <w:rPr>
          <w:rFonts w:ascii="Arial" w:hAnsi="Arial" w:cs="Arial"/>
          <w:sz w:val="24"/>
          <w:szCs w:val="24"/>
        </w:rPr>
        <w:t xml:space="preserve"> LEAs were awarded a total of $16 million </w:t>
      </w:r>
      <w:r w:rsidR="00814EF2" w:rsidRPr="00E67E00">
        <w:rPr>
          <w:rFonts w:ascii="Arial" w:hAnsi="Arial" w:cs="Arial"/>
          <w:sz w:val="24"/>
          <w:szCs w:val="24"/>
        </w:rPr>
        <w:t xml:space="preserve">for this one-time, one-year incentive grant.  </w:t>
      </w:r>
    </w:p>
    <w:p w14:paraId="629C8414" w14:textId="77777777" w:rsidR="00F80D7A" w:rsidRPr="00E67E00" w:rsidRDefault="00F80D7A" w:rsidP="00E67E00">
      <w:pPr>
        <w:spacing w:after="0" w:line="240" w:lineRule="auto"/>
        <w:rPr>
          <w:rFonts w:ascii="Arial" w:hAnsi="Arial" w:cs="Arial"/>
          <w:sz w:val="24"/>
        </w:rPr>
      </w:pPr>
    </w:p>
    <w:p w14:paraId="2983F02C" w14:textId="77777777" w:rsidR="00814EF2" w:rsidRPr="00E67E00" w:rsidRDefault="00814EF2" w:rsidP="00E67E00">
      <w:pPr>
        <w:spacing w:after="0" w:line="240" w:lineRule="auto"/>
        <w:rPr>
          <w:rFonts w:ascii="Arial" w:eastAsia="Times New Roman" w:hAnsi="Arial" w:cs="Arial"/>
          <w:sz w:val="24"/>
          <w:szCs w:val="24"/>
        </w:rPr>
      </w:pPr>
      <w:r w:rsidRPr="00E67E00">
        <w:rPr>
          <w:rFonts w:ascii="Arial" w:eastAsia="Times New Roman" w:hAnsi="Arial" w:cs="Arial"/>
          <w:sz w:val="24"/>
          <w:szCs w:val="24"/>
        </w:rPr>
        <w:t xml:space="preserve">Pursuant to </w:t>
      </w:r>
      <w:r w:rsidRPr="00E67E00">
        <w:rPr>
          <w:rFonts w:ascii="Arial" w:hAnsi="Arial" w:cs="Arial"/>
          <w:sz w:val="24"/>
          <w:szCs w:val="24"/>
        </w:rPr>
        <w:t xml:space="preserve">Code of Federal Regulations 2 CFR, Part 200.331, </w:t>
      </w:r>
      <w:r w:rsidRPr="00E67E00">
        <w:rPr>
          <w:rFonts w:ascii="Arial" w:eastAsia="Times New Roman" w:hAnsi="Arial" w:cs="Arial"/>
          <w:sz w:val="24"/>
          <w:szCs w:val="24"/>
        </w:rPr>
        <w:t>monitoring and reporting program performance, the O</w:t>
      </w:r>
      <w:r w:rsidR="009414A4" w:rsidRPr="00E67E00">
        <w:rPr>
          <w:rFonts w:ascii="Arial" w:eastAsia="Times New Roman" w:hAnsi="Arial" w:cs="Arial"/>
          <w:sz w:val="24"/>
          <w:szCs w:val="24"/>
        </w:rPr>
        <w:t>SDE</w:t>
      </w:r>
      <w:r w:rsidRPr="00E67E00">
        <w:rPr>
          <w:rFonts w:ascii="Arial" w:eastAsia="Times New Roman" w:hAnsi="Arial" w:cs="Arial"/>
          <w:sz w:val="24"/>
          <w:szCs w:val="24"/>
        </w:rPr>
        <w:t>, as the grantee, is responsible for managing the day-to-day operation of grant and sub-grant supported activities to assure compliance with federal regulations.</w:t>
      </w:r>
      <w:r w:rsidR="009414A4" w:rsidRPr="00E67E00">
        <w:rPr>
          <w:rFonts w:ascii="Arial" w:eastAsia="Times New Roman" w:hAnsi="Arial" w:cs="Arial"/>
          <w:sz w:val="24"/>
          <w:szCs w:val="24"/>
        </w:rPr>
        <w:t xml:space="preserve"> </w:t>
      </w:r>
      <w:r w:rsidRPr="00E67E00">
        <w:rPr>
          <w:rFonts w:ascii="Arial" w:eastAsia="Times New Roman" w:hAnsi="Arial" w:cs="Arial"/>
          <w:sz w:val="24"/>
          <w:szCs w:val="24"/>
        </w:rPr>
        <w:t>It is the grantee’s responsibility to ensure that federal funds are spent according to the prescribed federal program requirements.</w:t>
      </w:r>
    </w:p>
    <w:p w14:paraId="45A199F5" w14:textId="77777777" w:rsidR="00814EF2" w:rsidRPr="00E67E00" w:rsidRDefault="00814EF2" w:rsidP="00E67E00">
      <w:pPr>
        <w:spacing w:after="0" w:line="240" w:lineRule="auto"/>
        <w:rPr>
          <w:rFonts w:ascii="Arial" w:eastAsia="Times New Roman" w:hAnsi="Arial" w:cs="Arial"/>
          <w:sz w:val="24"/>
          <w:szCs w:val="24"/>
        </w:rPr>
      </w:pPr>
      <w:r w:rsidRPr="00E67E00">
        <w:rPr>
          <w:rFonts w:ascii="Arial" w:eastAsia="Times New Roman" w:hAnsi="Arial" w:cs="Arial"/>
          <w:sz w:val="24"/>
          <w:szCs w:val="24"/>
        </w:rPr>
        <w:t xml:space="preserve"> </w:t>
      </w:r>
    </w:p>
    <w:p w14:paraId="639C1AE7" w14:textId="77777777" w:rsidR="00814EF2" w:rsidRPr="00E67E00" w:rsidRDefault="00814EF2" w:rsidP="00E67E00">
      <w:pPr>
        <w:spacing w:after="0" w:line="240" w:lineRule="auto"/>
        <w:rPr>
          <w:rFonts w:ascii="Arial" w:eastAsia="Times New Roman" w:hAnsi="Arial" w:cs="Arial"/>
          <w:sz w:val="24"/>
          <w:szCs w:val="24"/>
        </w:rPr>
      </w:pPr>
      <w:r w:rsidRPr="00E67E00">
        <w:rPr>
          <w:rFonts w:ascii="Arial" w:eastAsia="Times New Roman" w:hAnsi="Arial" w:cs="Arial"/>
          <w:sz w:val="24"/>
          <w:szCs w:val="24"/>
        </w:rPr>
        <w:t xml:space="preserve">In accordance with </w:t>
      </w:r>
      <w:r w:rsidRPr="00E67E00">
        <w:rPr>
          <w:rFonts w:ascii="Arial" w:hAnsi="Arial" w:cs="Arial"/>
          <w:sz w:val="24"/>
          <w:szCs w:val="24"/>
        </w:rPr>
        <w:t xml:space="preserve">P.L. 114–95, </w:t>
      </w:r>
      <w:r w:rsidR="009414A4" w:rsidRPr="00E67E00">
        <w:rPr>
          <w:rFonts w:ascii="Arial" w:hAnsi="Arial" w:cs="Arial"/>
          <w:sz w:val="24"/>
          <w:szCs w:val="24"/>
        </w:rPr>
        <w:t>e</w:t>
      </w:r>
      <w:r w:rsidRPr="00E67E00">
        <w:rPr>
          <w:rFonts w:ascii="Arial" w:hAnsi="Arial" w:cs="Arial"/>
          <w:sz w:val="24"/>
          <w:szCs w:val="24"/>
        </w:rPr>
        <w:t>nacted December 10, 2015</w:t>
      </w:r>
      <w:r w:rsidR="009414A4" w:rsidRPr="00E67E00">
        <w:rPr>
          <w:rFonts w:ascii="Arial" w:hAnsi="Arial" w:cs="Arial"/>
          <w:sz w:val="24"/>
          <w:szCs w:val="24"/>
        </w:rPr>
        <w:t>,</w:t>
      </w:r>
      <w:r w:rsidRPr="00E67E00">
        <w:rPr>
          <w:rFonts w:ascii="Arial" w:hAnsi="Arial" w:cs="Arial"/>
          <w:sz w:val="24"/>
          <w:szCs w:val="24"/>
        </w:rPr>
        <w:t xml:space="preserve"> of the Every Student Succeeds Act</w:t>
      </w:r>
      <w:r w:rsidRPr="00E67E00">
        <w:rPr>
          <w:rFonts w:ascii="Arial" w:eastAsia="Times New Roman" w:hAnsi="Arial" w:cs="Arial"/>
          <w:sz w:val="24"/>
          <w:szCs w:val="24"/>
        </w:rPr>
        <w:t xml:space="preserve"> (ESSA), USDE requires that all LEA sub-recipients receiving federal funds participate in a monitoring and evaluation process as an accountability componen</w:t>
      </w:r>
      <w:r w:rsidR="009414A4" w:rsidRPr="00E67E00">
        <w:rPr>
          <w:rFonts w:ascii="Arial" w:eastAsia="Times New Roman" w:hAnsi="Arial" w:cs="Arial"/>
          <w:sz w:val="24"/>
          <w:szCs w:val="24"/>
        </w:rPr>
        <w:t xml:space="preserve">t. </w:t>
      </w:r>
      <w:r w:rsidRPr="00E67E00">
        <w:rPr>
          <w:rFonts w:ascii="Arial" w:eastAsia="Times New Roman" w:hAnsi="Arial" w:cs="Arial"/>
          <w:sz w:val="24"/>
          <w:szCs w:val="24"/>
        </w:rPr>
        <w:t>Federal grant monitoring enables the OSDE to work collaboratively with LEAs by providing them with high</w:t>
      </w:r>
      <w:r w:rsidR="009414A4" w:rsidRPr="00E67E00">
        <w:rPr>
          <w:rFonts w:ascii="Arial" w:eastAsia="Times New Roman" w:hAnsi="Arial" w:cs="Arial"/>
          <w:sz w:val="24"/>
          <w:szCs w:val="24"/>
        </w:rPr>
        <w:t>-</w:t>
      </w:r>
      <w:r w:rsidRPr="00E67E00">
        <w:rPr>
          <w:rFonts w:ascii="Arial" w:eastAsia="Times New Roman" w:hAnsi="Arial" w:cs="Arial"/>
          <w:sz w:val="24"/>
          <w:szCs w:val="24"/>
        </w:rPr>
        <w:t xml:space="preserve">quality technical assistance for fiscal and </w:t>
      </w:r>
      <w:r w:rsidRPr="00E67E00">
        <w:rPr>
          <w:rFonts w:ascii="Arial" w:eastAsia="Times New Roman" w:hAnsi="Arial" w:cs="Arial"/>
          <w:sz w:val="24"/>
          <w:szCs w:val="24"/>
        </w:rPr>
        <w:lastRenderedPageBreak/>
        <w:t xml:space="preserve">programmatic planning and implementation of all services provided for students, teachers, and principals on behalf of their federally funded programs. </w:t>
      </w:r>
    </w:p>
    <w:p w14:paraId="76C0F405" w14:textId="77777777" w:rsidR="00814EF2" w:rsidRPr="00E67E00" w:rsidRDefault="00814EF2" w:rsidP="00E67E00">
      <w:pPr>
        <w:spacing w:after="0" w:line="240" w:lineRule="auto"/>
        <w:rPr>
          <w:rFonts w:ascii="Arial" w:eastAsia="Times New Roman" w:hAnsi="Arial" w:cs="Arial"/>
          <w:sz w:val="24"/>
          <w:szCs w:val="24"/>
        </w:rPr>
      </w:pPr>
    </w:p>
    <w:p w14:paraId="635E576E" w14:textId="5DBA0B7E" w:rsidR="007B51E7" w:rsidRPr="00E67E00" w:rsidRDefault="00814EF2" w:rsidP="00E67E00">
      <w:pPr>
        <w:spacing w:after="0" w:line="240" w:lineRule="auto"/>
        <w:rPr>
          <w:rFonts w:ascii="Arial" w:hAnsi="Arial" w:cs="Arial"/>
          <w:sz w:val="24"/>
          <w:szCs w:val="24"/>
        </w:rPr>
      </w:pPr>
      <w:r w:rsidRPr="00E67E00">
        <w:rPr>
          <w:rFonts w:ascii="Arial" w:hAnsi="Arial" w:cs="Arial"/>
          <w:sz w:val="24"/>
          <w:szCs w:val="24"/>
        </w:rPr>
        <w:t>T</w:t>
      </w:r>
      <w:r w:rsidR="007B51E7" w:rsidRPr="00E67E00">
        <w:rPr>
          <w:rFonts w:ascii="Arial" w:hAnsi="Arial" w:cs="Arial"/>
          <w:sz w:val="24"/>
          <w:szCs w:val="24"/>
        </w:rPr>
        <w:t>he overall purpose of this tool is to provide monitoring and evaluation of these federal funds to ensure the</w:t>
      </w:r>
      <w:r w:rsidR="009414A4" w:rsidRPr="00E67E00">
        <w:rPr>
          <w:rFonts w:ascii="Arial" w:hAnsi="Arial" w:cs="Arial"/>
          <w:sz w:val="24"/>
          <w:szCs w:val="24"/>
        </w:rPr>
        <w:t>ir</w:t>
      </w:r>
      <w:r w:rsidR="007B51E7" w:rsidRPr="00E67E00">
        <w:rPr>
          <w:rFonts w:ascii="Arial" w:hAnsi="Arial" w:cs="Arial"/>
          <w:sz w:val="24"/>
          <w:szCs w:val="24"/>
        </w:rPr>
        <w:t xml:space="preserve"> appropriate use</w:t>
      </w:r>
      <w:r w:rsidR="009414A4" w:rsidRPr="00E67E00">
        <w:rPr>
          <w:rFonts w:ascii="Arial" w:hAnsi="Arial" w:cs="Arial"/>
          <w:sz w:val="24"/>
          <w:szCs w:val="24"/>
        </w:rPr>
        <w:t xml:space="preserve">, </w:t>
      </w:r>
      <w:r w:rsidR="007B51E7" w:rsidRPr="00E67E00">
        <w:rPr>
          <w:rFonts w:ascii="Arial" w:hAnsi="Arial" w:cs="Arial"/>
          <w:sz w:val="24"/>
          <w:szCs w:val="24"/>
        </w:rPr>
        <w:t>document that funds are spent effectively to accomplish the intended purpose</w:t>
      </w:r>
      <w:r w:rsidR="009414A4" w:rsidRPr="00E67E00">
        <w:rPr>
          <w:rFonts w:ascii="Arial" w:hAnsi="Arial" w:cs="Arial"/>
          <w:sz w:val="24"/>
          <w:szCs w:val="24"/>
        </w:rPr>
        <w:t xml:space="preserve"> and</w:t>
      </w:r>
      <w:r w:rsidR="007B51E7" w:rsidRPr="00E67E00">
        <w:rPr>
          <w:rFonts w:ascii="Arial" w:hAnsi="Arial" w:cs="Arial"/>
          <w:sz w:val="24"/>
          <w:szCs w:val="24"/>
        </w:rPr>
        <w:t xml:space="preserve"> are used in accordance with the terms of the grant award, document the measurement of performance goals, and review information to provide technical assistance.</w:t>
      </w:r>
      <w:r w:rsidR="009414A4" w:rsidRPr="00E67E00">
        <w:rPr>
          <w:rFonts w:ascii="Arial" w:hAnsi="Arial" w:cs="Arial"/>
          <w:sz w:val="24"/>
          <w:szCs w:val="24"/>
        </w:rPr>
        <w:t xml:space="preserve"> </w:t>
      </w:r>
      <w:r w:rsidR="007B51E7" w:rsidRPr="00E67E00">
        <w:rPr>
          <w:rFonts w:ascii="Arial" w:hAnsi="Arial" w:cs="Arial"/>
          <w:sz w:val="24"/>
          <w:szCs w:val="24"/>
        </w:rPr>
        <w:t xml:space="preserve">Thus, monitoring will not be a one-time event. A mid-year </w:t>
      </w:r>
      <w:r w:rsidRPr="00E67E00">
        <w:rPr>
          <w:rFonts w:ascii="Arial" w:hAnsi="Arial" w:cs="Arial"/>
          <w:sz w:val="24"/>
          <w:szCs w:val="24"/>
        </w:rPr>
        <w:t xml:space="preserve">evaluation </w:t>
      </w:r>
      <w:r w:rsidR="007B51E7" w:rsidRPr="00E67E00">
        <w:rPr>
          <w:rFonts w:ascii="Arial" w:hAnsi="Arial" w:cs="Arial"/>
          <w:sz w:val="24"/>
          <w:szCs w:val="24"/>
        </w:rPr>
        <w:t xml:space="preserve">report will be due </w:t>
      </w:r>
      <w:r w:rsidR="000A2C10">
        <w:rPr>
          <w:rFonts w:ascii="Arial" w:hAnsi="Arial" w:cs="Arial"/>
          <w:sz w:val="24"/>
          <w:szCs w:val="24"/>
        </w:rPr>
        <w:t xml:space="preserve">each of the two years on </w:t>
      </w:r>
      <w:r w:rsidR="007B51E7" w:rsidRPr="00E67E00">
        <w:rPr>
          <w:rFonts w:ascii="Arial" w:hAnsi="Arial" w:cs="Arial"/>
          <w:sz w:val="24"/>
          <w:szCs w:val="24"/>
        </w:rPr>
        <w:t>February 15, 2021</w:t>
      </w:r>
      <w:r w:rsidR="00C83E7A">
        <w:rPr>
          <w:rFonts w:ascii="Arial" w:hAnsi="Arial" w:cs="Arial"/>
          <w:sz w:val="24"/>
          <w:szCs w:val="24"/>
        </w:rPr>
        <w:t xml:space="preserve"> and February 15, 2022</w:t>
      </w:r>
      <w:r w:rsidR="000A2C10">
        <w:rPr>
          <w:rFonts w:ascii="Arial" w:hAnsi="Arial" w:cs="Arial"/>
          <w:sz w:val="24"/>
          <w:szCs w:val="24"/>
        </w:rPr>
        <w:t>.  T</w:t>
      </w:r>
      <w:r w:rsidR="00C83E7A">
        <w:rPr>
          <w:rFonts w:ascii="Arial" w:hAnsi="Arial" w:cs="Arial"/>
          <w:sz w:val="24"/>
          <w:szCs w:val="24"/>
        </w:rPr>
        <w:t>he grant will end June 30, 2022</w:t>
      </w:r>
      <w:r w:rsidR="007B51E7" w:rsidRPr="00E67E00">
        <w:rPr>
          <w:rFonts w:ascii="Arial" w:hAnsi="Arial" w:cs="Arial"/>
          <w:sz w:val="24"/>
          <w:szCs w:val="24"/>
        </w:rPr>
        <w:t xml:space="preserve">, and a final </w:t>
      </w:r>
      <w:r w:rsidR="00DD470E" w:rsidRPr="00E67E00">
        <w:rPr>
          <w:rFonts w:ascii="Arial" w:hAnsi="Arial" w:cs="Arial"/>
          <w:sz w:val="24"/>
          <w:szCs w:val="24"/>
        </w:rPr>
        <w:t>ev</w:t>
      </w:r>
      <w:r w:rsidRPr="00E67E00">
        <w:rPr>
          <w:rFonts w:ascii="Arial" w:hAnsi="Arial" w:cs="Arial"/>
          <w:sz w:val="24"/>
          <w:szCs w:val="24"/>
        </w:rPr>
        <w:t xml:space="preserve">aluation </w:t>
      </w:r>
      <w:r w:rsidR="007B51E7" w:rsidRPr="00E67E00">
        <w:rPr>
          <w:rFonts w:ascii="Arial" w:hAnsi="Arial" w:cs="Arial"/>
          <w:sz w:val="24"/>
          <w:szCs w:val="24"/>
        </w:rPr>
        <w:t xml:space="preserve">report will be due no later than </w:t>
      </w:r>
      <w:r w:rsidR="000A2C10">
        <w:rPr>
          <w:rFonts w:ascii="Arial" w:hAnsi="Arial" w:cs="Arial"/>
          <w:sz w:val="24"/>
          <w:szCs w:val="24"/>
        </w:rPr>
        <w:t>September 30, 2022</w:t>
      </w:r>
      <w:r w:rsidR="007B51E7" w:rsidRPr="00E67E00">
        <w:rPr>
          <w:rFonts w:ascii="Arial" w:hAnsi="Arial" w:cs="Arial"/>
          <w:sz w:val="24"/>
          <w:szCs w:val="24"/>
        </w:rPr>
        <w:t xml:space="preserve">. In addition, ongoing technical assistance will be provided to LEAs as they strive to comply with all </w:t>
      </w:r>
      <w:r w:rsidRPr="00E67E00">
        <w:rPr>
          <w:rFonts w:ascii="Arial" w:hAnsi="Arial" w:cs="Arial"/>
          <w:sz w:val="24"/>
          <w:szCs w:val="24"/>
        </w:rPr>
        <w:t xml:space="preserve">grant requirements, </w:t>
      </w:r>
      <w:r w:rsidR="007B51E7" w:rsidRPr="00E67E00">
        <w:rPr>
          <w:rFonts w:ascii="Arial" w:hAnsi="Arial" w:cs="Arial"/>
          <w:sz w:val="24"/>
          <w:szCs w:val="24"/>
        </w:rPr>
        <w:t>taking into account the</w:t>
      </w:r>
      <w:r w:rsidRPr="00E67E00">
        <w:rPr>
          <w:rFonts w:ascii="Arial" w:hAnsi="Arial" w:cs="Arial"/>
          <w:sz w:val="24"/>
          <w:szCs w:val="24"/>
        </w:rPr>
        <w:t xml:space="preserve"> amount </w:t>
      </w:r>
      <w:r w:rsidR="009414A4" w:rsidRPr="00E67E00">
        <w:rPr>
          <w:rFonts w:ascii="Arial" w:hAnsi="Arial" w:cs="Arial"/>
          <w:sz w:val="24"/>
          <w:szCs w:val="24"/>
        </w:rPr>
        <w:t xml:space="preserve">and time limitations </w:t>
      </w:r>
      <w:r w:rsidRPr="00E67E00">
        <w:rPr>
          <w:rFonts w:ascii="Arial" w:hAnsi="Arial" w:cs="Arial"/>
          <w:sz w:val="24"/>
          <w:szCs w:val="24"/>
        </w:rPr>
        <w:t>of the grant</w:t>
      </w:r>
      <w:r w:rsidR="009414A4" w:rsidRPr="00E67E00">
        <w:rPr>
          <w:rFonts w:ascii="Arial" w:hAnsi="Arial" w:cs="Arial"/>
          <w:sz w:val="24"/>
          <w:szCs w:val="24"/>
        </w:rPr>
        <w:t xml:space="preserve"> and </w:t>
      </w:r>
      <w:r w:rsidRPr="00E67E00">
        <w:rPr>
          <w:rFonts w:ascii="Arial" w:hAnsi="Arial" w:cs="Arial"/>
          <w:sz w:val="24"/>
          <w:szCs w:val="24"/>
        </w:rPr>
        <w:t xml:space="preserve">associated risks.  </w:t>
      </w:r>
    </w:p>
    <w:p w14:paraId="354CFB4A" w14:textId="77777777" w:rsidR="00814EF2" w:rsidRPr="00E67E00" w:rsidRDefault="00814EF2" w:rsidP="00E67E00">
      <w:pPr>
        <w:spacing w:after="0" w:line="240" w:lineRule="auto"/>
        <w:rPr>
          <w:rFonts w:ascii="Arial" w:hAnsi="Arial" w:cs="Arial"/>
          <w:sz w:val="24"/>
          <w:szCs w:val="24"/>
        </w:rPr>
      </w:pPr>
    </w:p>
    <w:p w14:paraId="449CC839" w14:textId="77777777" w:rsidR="00E67E00" w:rsidRPr="00E67E00" w:rsidRDefault="007B51E7" w:rsidP="00E67E00">
      <w:pPr>
        <w:spacing w:after="0" w:line="240" w:lineRule="auto"/>
        <w:rPr>
          <w:rFonts w:ascii="Arial" w:hAnsi="Arial" w:cs="Arial"/>
          <w:color w:val="0066A6"/>
          <w:sz w:val="24"/>
          <w:szCs w:val="24"/>
        </w:rPr>
      </w:pPr>
      <w:r w:rsidRPr="00E67E00">
        <w:rPr>
          <w:rFonts w:ascii="Arial" w:hAnsi="Arial" w:cs="Arial"/>
          <w:b/>
          <w:color w:val="0066A6"/>
          <w:sz w:val="28"/>
          <w:szCs w:val="24"/>
        </w:rPr>
        <w:t>Monitoring</w:t>
      </w:r>
    </w:p>
    <w:p w14:paraId="65512809" w14:textId="1F52C002" w:rsidR="007B51E7" w:rsidRPr="00E67E00" w:rsidRDefault="007B51E7" w:rsidP="00E67E00">
      <w:pPr>
        <w:spacing w:after="0" w:line="240" w:lineRule="auto"/>
        <w:rPr>
          <w:rFonts w:ascii="Arial" w:hAnsi="Arial" w:cs="Arial"/>
          <w:sz w:val="24"/>
          <w:szCs w:val="24"/>
        </w:rPr>
      </w:pPr>
      <w:r w:rsidRPr="00E67E00">
        <w:rPr>
          <w:rFonts w:ascii="Arial" w:hAnsi="Arial" w:cs="Arial"/>
          <w:sz w:val="24"/>
          <w:szCs w:val="24"/>
        </w:rPr>
        <w:t>Monitoring schedules will in most instances be risk-based and may consider</w:t>
      </w:r>
      <w:r w:rsidR="00814EF2" w:rsidRPr="00E67E00">
        <w:rPr>
          <w:rFonts w:ascii="Arial" w:hAnsi="Arial" w:cs="Arial"/>
          <w:sz w:val="24"/>
          <w:szCs w:val="24"/>
        </w:rPr>
        <w:t xml:space="preserve"> </w:t>
      </w:r>
      <w:r w:rsidRPr="00E67E00">
        <w:rPr>
          <w:rFonts w:ascii="Arial" w:hAnsi="Arial" w:cs="Arial"/>
          <w:sz w:val="24"/>
          <w:szCs w:val="24"/>
        </w:rPr>
        <w:t xml:space="preserve">factors other than grant or award </w:t>
      </w:r>
      <w:r w:rsidR="00DD470E" w:rsidRPr="00E67E00">
        <w:rPr>
          <w:rFonts w:ascii="Arial" w:hAnsi="Arial" w:cs="Arial"/>
          <w:sz w:val="24"/>
          <w:szCs w:val="24"/>
        </w:rPr>
        <w:t>amounts. The risk assessment will</w:t>
      </w:r>
      <w:r w:rsidRPr="00E67E00">
        <w:rPr>
          <w:rFonts w:ascii="Arial" w:hAnsi="Arial" w:cs="Arial"/>
          <w:sz w:val="24"/>
          <w:szCs w:val="24"/>
        </w:rPr>
        <w:t xml:space="preserve"> include:</w:t>
      </w:r>
    </w:p>
    <w:p w14:paraId="7579DF85" w14:textId="77777777" w:rsidR="007B51E7" w:rsidRPr="00E67E00" w:rsidRDefault="007B51E7" w:rsidP="00E67E00">
      <w:pPr>
        <w:pStyle w:val="ListParagraph"/>
        <w:numPr>
          <w:ilvl w:val="0"/>
          <w:numId w:val="3"/>
        </w:numPr>
        <w:spacing w:after="0" w:line="240" w:lineRule="auto"/>
        <w:rPr>
          <w:rFonts w:ascii="Arial" w:hAnsi="Arial" w:cs="Arial"/>
          <w:sz w:val="24"/>
          <w:szCs w:val="24"/>
        </w:rPr>
      </w:pPr>
      <w:r w:rsidRPr="00E67E00">
        <w:rPr>
          <w:rFonts w:ascii="Arial" w:hAnsi="Arial" w:cs="Arial"/>
          <w:sz w:val="24"/>
          <w:szCs w:val="24"/>
        </w:rPr>
        <w:t>Prior grant experience</w:t>
      </w:r>
    </w:p>
    <w:p w14:paraId="5F80F3FD" w14:textId="77777777" w:rsidR="007B51E7" w:rsidRPr="00E67E00" w:rsidRDefault="007B51E7" w:rsidP="00E67E00">
      <w:pPr>
        <w:pStyle w:val="ListParagraph"/>
        <w:numPr>
          <w:ilvl w:val="0"/>
          <w:numId w:val="3"/>
        </w:numPr>
        <w:spacing w:after="0" w:line="240" w:lineRule="auto"/>
        <w:rPr>
          <w:rFonts w:ascii="Arial" w:hAnsi="Arial" w:cs="Arial"/>
          <w:sz w:val="24"/>
          <w:szCs w:val="24"/>
        </w:rPr>
      </w:pPr>
      <w:r w:rsidRPr="00E67E00">
        <w:rPr>
          <w:rFonts w:ascii="Arial" w:hAnsi="Arial" w:cs="Arial"/>
          <w:sz w:val="24"/>
          <w:szCs w:val="24"/>
        </w:rPr>
        <w:t>Single audit information</w:t>
      </w:r>
    </w:p>
    <w:p w14:paraId="711D28B8" w14:textId="77777777" w:rsidR="007B51E7" w:rsidRPr="00E67E00" w:rsidRDefault="007B51E7" w:rsidP="00E67E00">
      <w:pPr>
        <w:pStyle w:val="ListParagraph"/>
        <w:numPr>
          <w:ilvl w:val="0"/>
          <w:numId w:val="3"/>
        </w:numPr>
        <w:spacing w:after="0" w:line="240" w:lineRule="auto"/>
        <w:rPr>
          <w:rFonts w:ascii="Arial" w:hAnsi="Arial" w:cs="Arial"/>
          <w:sz w:val="24"/>
          <w:szCs w:val="24"/>
        </w:rPr>
      </w:pPr>
      <w:r w:rsidRPr="00E67E00">
        <w:rPr>
          <w:rFonts w:ascii="Arial" w:hAnsi="Arial" w:cs="Arial"/>
          <w:sz w:val="24"/>
          <w:szCs w:val="24"/>
        </w:rPr>
        <w:t>Capacity to administer a grant, including record</w:t>
      </w:r>
      <w:r w:rsidR="009414A4" w:rsidRPr="00E67E00">
        <w:rPr>
          <w:rFonts w:ascii="Arial" w:hAnsi="Arial" w:cs="Arial"/>
          <w:sz w:val="24"/>
          <w:szCs w:val="24"/>
        </w:rPr>
        <w:t>-</w:t>
      </w:r>
      <w:r w:rsidRPr="00E67E00">
        <w:rPr>
          <w:rFonts w:ascii="Arial" w:hAnsi="Arial" w:cs="Arial"/>
          <w:sz w:val="24"/>
          <w:szCs w:val="24"/>
        </w:rPr>
        <w:t>keeping, financial transactions</w:t>
      </w:r>
      <w:r w:rsidR="009414A4" w:rsidRPr="00E67E00">
        <w:rPr>
          <w:rFonts w:ascii="Arial" w:hAnsi="Arial" w:cs="Arial"/>
          <w:sz w:val="24"/>
          <w:szCs w:val="24"/>
        </w:rPr>
        <w:t>,</w:t>
      </w:r>
      <w:r w:rsidRPr="00E67E00">
        <w:rPr>
          <w:rFonts w:ascii="Arial" w:hAnsi="Arial" w:cs="Arial"/>
          <w:sz w:val="24"/>
          <w:szCs w:val="24"/>
        </w:rPr>
        <w:t xml:space="preserve"> and</w:t>
      </w:r>
      <w:r w:rsidR="00F80D7A" w:rsidRPr="00E67E00">
        <w:rPr>
          <w:rFonts w:ascii="Arial" w:hAnsi="Arial" w:cs="Arial"/>
          <w:sz w:val="24"/>
          <w:szCs w:val="24"/>
        </w:rPr>
        <w:t xml:space="preserve"> </w:t>
      </w:r>
      <w:r w:rsidRPr="00E67E00">
        <w:rPr>
          <w:rFonts w:ascii="Arial" w:hAnsi="Arial" w:cs="Arial"/>
          <w:sz w:val="24"/>
          <w:szCs w:val="24"/>
        </w:rPr>
        <w:t>reporting</w:t>
      </w:r>
    </w:p>
    <w:p w14:paraId="06B005B2" w14:textId="77777777" w:rsidR="007B51E7" w:rsidRPr="00E67E00" w:rsidRDefault="007B51E7" w:rsidP="00E67E00">
      <w:pPr>
        <w:pStyle w:val="ListParagraph"/>
        <w:numPr>
          <w:ilvl w:val="0"/>
          <w:numId w:val="3"/>
        </w:numPr>
        <w:spacing w:after="0" w:line="240" w:lineRule="auto"/>
        <w:rPr>
          <w:rFonts w:ascii="Arial" w:hAnsi="Arial" w:cs="Arial"/>
          <w:sz w:val="24"/>
          <w:szCs w:val="24"/>
        </w:rPr>
      </w:pPr>
      <w:r w:rsidRPr="00E67E00">
        <w:rPr>
          <w:rFonts w:ascii="Arial" w:hAnsi="Arial" w:cs="Arial"/>
          <w:sz w:val="24"/>
          <w:szCs w:val="24"/>
        </w:rPr>
        <w:t>Past monitoring</w:t>
      </w:r>
    </w:p>
    <w:p w14:paraId="29D7320A" w14:textId="77777777" w:rsidR="007B51E7" w:rsidRPr="00E67E00" w:rsidRDefault="007B51E7" w:rsidP="00E67E00">
      <w:pPr>
        <w:pStyle w:val="ListParagraph"/>
        <w:numPr>
          <w:ilvl w:val="0"/>
          <w:numId w:val="3"/>
        </w:numPr>
        <w:spacing w:after="0" w:line="240" w:lineRule="auto"/>
        <w:rPr>
          <w:rFonts w:ascii="Arial" w:hAnsi="Arial" w:cs="Arial"/>
          <w:sz w:val="24"/>
          <w:szCs w:val="24"/>
        </w:rPr>
      </w:pPr>
      <w:r w:rsidRPr="00E67E00">
        <w:rPr>
          <w:rFonts w:ascii="Arial" w:hAnsi="Arial" w:cs="Arial"/>
          <w:sz w:val="24"/>
          <w:szCs w:val="24"/>
        </w:rPr>
        <w:t>Incorrect documentation submissions</w:t>
      </w:r>
    </w:p>
    <w:p w14:paraId="3FA78233" w14:textId="77777777" w:rsidR="007B51E7" w:rsidRPr="00E67E00" w:rsidRDefault="007B51E7" w:rsidP="00E67E00">
      <w:pPr>
        <w:pStyle w:val="ListParagraph"/>
        <w:numPr>
          <w:ilvl w:val="0"/>
          <w:numId w:val="3"/>
        </w:numPr>
        <w:spacing w:after="0" w:line="240" w:lineRule="auto"/>
        <w:rPr>
          <w:rFonts w:ascii="Arial" w:hAnsi="Arial" w:cs="Arial"/>
          <w:sz w:val="24"/>
          <w:szCs w:val="24"/>
        </w:rPr>
      </w:pPr>
      <w:r w:rsidRPr="00E67E00">
        <w:rPr>
          <w:rFonts w:ascii="Arial" w:hAnsi="Arial" w:cs="Arial"/>
          <w:sz w:val="24"/>
          <w:szCs w:val="24"/>
        </w:rPr>
        <w:t>Failure to submit timely reports</w:t>
      </w:r>
    </w:p>
    <w:p w14:paraId="183AACD5" w14:textId="77777777" w:rsidR="007B51E7" w:rsidRPr="00E67E00" w:rsidRDefault="007B51E7" w:rsidP="00E67E00">
      <w:pPr>
        <w:pStyle w:val="ListParagraph"/>
        <w:numPr>
          <w:ilvl w:val="0"/>
          <w:numId w:val="3"/>
        </w:numPr>
        <w:spacing w:after="0" w:line="240" w:lineRule="auto"/>
        <w:rPr>
          <w:rFonts w:ascii="Arial" w:hAnsi="Arial" w:cs="Arial"/>
          <w:sz w:val="24"/>
          <w:szCs w:val="24"/>
        </w:rPr>
      </w:pPr>
      <w:r w:rsidRPr="00E67E00">
        <w:rPr>
          <w:rFonts w:ascii="Arial" w:hAnsi="Arial" w:cs="Arial"/>
          <w:sz w:val="24"/>
          <w:szCs w:val="24"/>
        </w:rPr>
        <w:t>Citizen complaints</w:t>
      </w:r>
    </w:p>
    <w:p w14:paraId="1E0513BD" w14:textId="77777777" w:rsidR="007B51E7" w:rsidRPr="00E67E00" w:rsidRDefault="007B51E7" w:rsidP="00E67E00">
      <w:pPr>
        <w:pStyle w:val="ListParagraph"/>
        <w:numPr>
          <w:ilvl w:val="0"/>
          <w:numId w:val="3"/>
        </w:numPr>
        <w:spacing w:after="0" w:line="240" w:lineRule="auto"/>
        <w:rPr>
          <w:rFonts w:ascii="Arial" w:hAnsi="Arial" w:cs="Arial"/>
          <w:sz w:val="24"/>
          <w:szCs w:val="24"/>
        </w:rPr>
      </w:pPr>
      <w:r w:rsidRPr="00E67E00">
        <w:rPr>
          <w:rFonts w:ascii="Arial" w:hAnsi="Arial" w:cs="Arial"/>
          <w:sz w:val="24"/>
          <w:szCs w:val="24"/>
        </w:rPr>
        <w:t>Repeated requests for time extensions</w:t>
      </w:r>
    </w:p>
    <w:p w14:paraId="43D30184" w14:textId="77777777" w:rsidR="00814EF2" w:rsidRPr="00E67E00" w:rsidRDefault="00814EF2" w:rsidP="00E67E00">
      <w:pPr>
        <w:spacing w:after="0" w:line="240" w:lineRule="auto"/>
        <w:rPr>
          <w:rFonts w:ascii="Arial" w:hAnsi="Arial" w:cs="Arial"/>
          <w:sz w:val="24"/>
          <w:szCs w:val="24"/>
        </w:rPr>
      </w:pPr>
    </w:p>
    <w:p w14:paraId="1D981EBF" w14:textId="77777777" w:rsidR="00E67E00" w:rsidRPr="00E67E00" w:rsidRDefault="007B51E7" w:rsidP="00E67E00">
      <w:pPr>
        <w:spacing w:after="0" w:line="240" w:lineRule="auto"/>
        <w:rPr>
          <w:rFonts w:ascii="Arial" w:hAnsi="Arial" w:cs="Arial"/>
          <w:color w:val="0066A6"/>
          <w:sz w:val="24"/>
          <w:szCs w:val="24"/>
        </w:rPr>
      </w:pPr>
      <w:r w:rsidRPr="00E67E00">
        <w:rPr>
          <w:rFonts w:ascii="Arial" w:hAnsi="Arial" w:cs="Arial"/>
          <w:b/>
          <w:color w:val="0066A6"/>
          <w:sz w:val="28"/>
          <w:szCs w:val="24"/>
        </w:rPr>
        <w:t>Completion of Grant</w:t>
      </w:r>
    </w:p>
    <w:p w14:paraId="10EE0637" w14:textId="378CB330" w:rsidR="007B51E7" w:rsidRPr="00E67E00" w:rsidRDefault="007B51E7" w:rsidP="00E67E00">
      <w:pPr>
        <w:spacing w:after="0" w:line="240" w:lineRule="auto"/>
        <w:rPr>
          <w:rFonts w:ascii="Arial" w:hAnsi="Arial" w:cs="Arial"/>
          <w:sz w:val="24"/>
          <w:szCs w:val="24"/>
        </w:rPr>
      </w:pPr>
      <w:r w:rsidRPr="00E67E00">
        <w:rPr>
          <w:rFonts w:ascii="Arial" w:hAnsi="Arial" w:cs="Arial"/>
          <w:sz w:val="24"/>
          <w:szCs w:val="24"/>
        </w:rPr>
        <w:t>A final review of grant activity, accomplishments, expenditures, reports, and any other contractual information will be conducted at the completion of</w:t>
      </w:r>
      <w:r w:rsidR="00814EF2" w:rsidRPr="00E67E00">
        <w:rPr>
          <w:rFonts w:ascii="Arial" w:hAnsi="Arial" w:cs="Arial"/>
          <w:sz w:val="24"/>
          <w:szCs w:val="24"/>
        </w:rPr>
        <w:t xml:space="preserve"> </w:t>
      </w:r>
      <w:r w:rsidRPr="00E67E00">
        <w:rPr>
          <w:rFonts w:ascii="Arial" w:hAnsi="Arial" w:cs="Arial"/>
          <w:sz w:val="24"/>
          <w:szCs w:val="24"/>
        </w:rPr>
        <w:t>the grant.</w:t>
      </w:r>
      <w:r w:rsidR="00814EF2" w:rsidRPr="00E67E00">
        <w:rPr>
          <w:rFonts w:ascii="Arial" w:hAnsi="Arial" w:cs="Arial"/>
          <w:sz w:val="24"/>
          <w:szCs w:val="24"/>
        </w:rPr>
        <w:t xml:space="preserve"> </w:t>
      </w:r>
      <w:r w:rsidRPr="00E67E00">
        <w:rPr>
          <w:rFonts w:ascii="Arial" w:hAnsi="Arial" w:cs="Arial"/>
          <w:sz w:val="24"/>
          <w:szCs w:val="24"/>
        </w:rPr>
        <w:t>The above monitoring can be accomplished through various means based on the needs of the</w:t>
      </w:r>
      <w:r w:rsidR="00814EF2" w:rsidRPr="00E67E00">
        <w:rPr>
          <w:rFonts w:ascii="Arial" w:hAnsi="Arial" w:cs="Arial"/>
          <w:sz w:val="24"/>
          <w:szCs w:val="24"/>
        </w:rPr>
        <w:t xml:space="preserve"> </w:t>
      </w:r>
      <w:r w:rsidRPr="00E67E00">
        <w:rPr>
          <w:rFonts w:ascii="Arial" w:hAnsi="Arial" w:cs="Arial"/>
          <w:sz w:val="24"/>
          <w:szCs w:val="24"/>
        </w:rPr>
        <w:t>grant recipient. Techniques to be used consist of periodic written reports, requests for</w:t>
      </w:r>
      <w:r w:rsidR="00814EF2" w:rsidRPr="00E67E00">
        <w:rPr>
          <w:rFonts w:ascii="Arial" w:hAnsi="Arial" w:cs="Arial"/>
          <w:sz w:val="24"/>
          <w:szCs w:val="24"/>
        </w:rPr>
        <w:t xml:space="preserve"> </w:t>
      </w:r>
      <w:r w:rsidRPr="00E67E00">
        <w:rPr>
          <w:rFonts w:ascii="Arial" w:hAnsi="Arial" w:cs="Arial"/>
          <w:sz w:val="24"/>
          <w:szCs w:val="24"/>
        </w:rPr>
        <w:t>disbursement documentation, submission and review of required reports, telephone contacts, and,</w:t>
      </w:r>
      <w:r w:rsidR="00814EF2" w:rsidRPr="00E67E00">
        <w:rPr>
          <w:rFonts w:ascii="Arial" w:hAnsi="Arial" w:cs="Arial"/>
          <w:sz w:val="24"/>
          <w:szCs w:val="24"/>
        </w:rPr>
        <w:t xml:space="preserve"> </w:t>
      </w:r>
      <w:r w:rsidRPr="00E67E00">
        <w:rPr>
          <w:rFonts w:ascii="Arial" w:hAnsi="Arial" w:cs="Arial"/>
          <w:sz w:val="24"/>
          <w:szCs w:val="24"/>
        </w:rPr>
        <w:t xml:space="preserve">if applicable, </w:t>
      </w:r>
      <w:r w:rsidR="000A2C10">
        <w:rPr>
          <w:rFonts w:ascii="Arial" w:hAnsi="Arial" w:cs="Arial"/>
          <w:sz w:val="24"/>
          <w:szCs w:val="24"/>
        </w:rPr>
        <w:t xml:space="preserve">an </w:t>
      </w:r>
      <w:r w:rsidRPr="00E67E00">
        <w:rPr>
          <w:rFonts w:ascii="Arial" w:hAnsi="Arial" w:cs="Arial"/>
          <w:sz w:val="24"/>
          <w:szCs w:val="24"/>
        </w:rPr>
        <w:t>o</w:t>
      </w:r>
      <w:r w:rsidR="009414A4" w:rsidRPr="00E67E00">
        <w:rPr>
          <w:rFonts w:ascii="Arial" w:hAnsi="Arial" w:cs="Arial"/>
          <w:sz w:val="24"/>
          <w:szCs w:val="24"/>
        </w:rPr>
        <w:t>n</w:t>
      </w:r>
      <w:r w:rsidRPr="00E67E00">
        <w:rPr>
          <w:rFonts w:ascii="Arial" w:hAnsi="Arial" w:cs="Arial"/>
          <w:sz w:val="24"/>
          <w:szCs w:val="24"/>
        </w:rPr>
        <w:t>line review of grant data.</w:t>
      </w:r>
    </w:p>
    <w:p w14:paraId="1671169E" w14:textId="77777777" w:rsidR="007B51E7" w:rsidRPr="00E67E00" w:rsidRDefault="007B51E7" w:rsidP="00E67E00">
      <w:pPr>
        <w:spacing w:after="0" w:line="240" w:lineRule="auto"/>
        <w:rPr>
          <w:rFonts w:ascii="Arial" w:hAnsi="Arial" w:cs="Arial"/>
          <w:sz w:val="24"/>
          <w:szCs w:val="24"/>
        </w:rPr>
      </w:pPr>
    </w:p>
    <w:p w14:paraId="272B6E10" w14:textId="77777777" w:rsidR="00E67E00" w:rsidRPr="00E67E00" w:rsidRDefault="007B51E7" w:rsidP="00E67E00">
      <w:pPr>
        <w:spacing w:after="0" w:line="240" w:lineRule="auto"/>
        <w:rPr>
          <w:rFonts w:ascii="Arial" w:hAnsi="Arial" w:cs="Arial"/>
          <w:color w:val="0066A6"/>
          <w:sz w:val="24"/>
          <w:szCs w:val="24"/>
        </w:rPr>
      </w:pPr>
      <w:r w:rsidRPr="00E67E00">
        <w:rPr>
          <w:rFonts w:ascii="Arial" w:hAnsi="Arial" w:cs="Arial"/>
          <w:b/>
          <w:color w:val="0066A6"/>
          <w:sz w:val="28"/>
          <w:szCs w:val="24"/>
        </w:rPr>
        <w:t>Monitoring Schedule</w:t>
      </w:r>
    </w:p>
    <w:p w14:paraId="0B7D6C71" w14:textId="0C9E1229" w:rsidR="007B51E7" w:rsidRPr="00E67E00" w:rsidRDefault="007B51E7" w:rsidP="00E67E00">
      <w:pPr>
        <w:spacing w:after="0" w:line="240" w:lineRule="auto"/>
        <w:rPr>
          <w:rFonts w:ascii="Arial" w:hAnsi="Arial" w:cs="Arial"/>
          <w:sz w:val="24"/>
          <w:szCs w:val="24"/>
        </w:rPr>
      </w:pPr>
      <w:r w:rsidRPr="00E67E00">
        <w:rPr>
          <w:rFonts w:ascii="Arial" w:hAnsi="Arial" w:cs="Arial"/>
          <w:sz w:val="24"/>
          <w:szCs w:val="24"/>
        </w:rPr>
        <w:t xml:space="preserve">Monitoring is performed according to each program requirement. </w:t>
      </w:r>
      <w:r w:rsidR="00B764A6" w:rsidRPr="00E67E00">
        <w:rPr>
          <w:rFonts w:ascii="Arial" w:hAnsi="Arial" w:cs="Arial"/>
          <w:sz w:val="24"/>
          <w:szCs w:val="24"/>
        </w:rPr>
        <w:t xml:space="preserve">The CARES Act Incentive grant </w:t>
      </w:r>
      <w:r w:rsidR="007B215D" w:rsidRPr="00E67E00">
        <w:rPr>
          <w:rFonts w:ascii="Arial" w:hAnsi="Arial" w:cs="Arial"/>
          <w:sz w:val="24"/>
          <w:szCs w:val="24"/>
        </w:rPr>
        <w:t>will track the following:</w:t>
      </w:r>
    </w:p>
    <w:p w14:paraId="65B5D1A3" w14:textId="77777777" w:rsidR="007B51E7" w:rsidRPr="00E67E00" w:rsidRDefault="007B51E7" w:rsidP="00E67E00">
      <w:pPr>
        <w:pStyle w:val="ListParagraph"/>
        <w:numPr>
          <w:ilvl w:val="0"/>
          <w:numId w:val="3"/>
        </w:numPr>
        <w:spacing w:after="0" w:line="240" w:lineRule="auto"/>
        <w:rPr>
          <w:rFonts w:ascii="Arial" w:hAnsi="Arial" w:cs="Arial"/>
          <w:sz w:val="24"/>
          <w:szCs w:val="24"/>
        </w:rPr>
      </w:pPr>
      <w:r w:rsidRPr="00E67E00">
        <w:rPr>
          <w:rFonts w:ascii="Arial" w:hAnsi="Arial" w:cs="Arial"/>
          <w:sz w:val="24"/>
          <w:szCs w:val="24"/>
        </w:rPr>
        <w:t>Contract #</w:t>
      </w:r>
    </w:p>
    <w:p w14:paraId="0B3848F6" w14:textId="77777777" w:rsidR="007B51E7" w:rsidRPr="00E67E00" w:rsidRDefault="007B51E7" w:rsidP="00E67E00">
      <w:pPr>
        <w:pStyle w:val="ListParagraph"/>
        <w:numPr>
          <w:ilvl w:val="0"/>
          <w:numId w:val="3"/>
        </w:numPr>
        <w:spacing w:after="0" w:line="240" w:lineRule="auto"/>
        <w:rPr>
          <w:rFonts w:ascii="Arial" w:hAnsi="Arial" w:cs="Arial"/>
          <w:sz w:val="24"/>
          <w:szCs w:val="24"/>
        </w:rPr>
      </w:pPr>
      <w:r w:rsidRPr="00E67E00">
        <w:rPr>
          <w:rFonts w:ascii="Arial" w:hAnsi="Arial" w:cs="Arial"/>
          <w:sz w:val="24"/>
          <w:szCs w:val="24"/>
        </w:rPr>
        <w:t>Grantee</w:t>
      </w:r>
      <w:r w:rsidR="00B764A6" w:rsidRPr="00E67E00">
        <w:rPr>
          <w:rFonts w:ascii="Arial" w:hAnsi="Arial" w:cs="Arial"/>
          <w:sz w:val="24"/>
          <w:szCs w:val="24"/>
        </w:rPr>
        <w:t xml:space="preserve"> Name</w:t>
      </w:r>
    </w:p>
    <w:p w14:paraId="0953CAAE" w14:textId="77777777" w:rsidR="007B51E7" w:rsidRPr="00E67E00" w:rsidRDefault="007B51E7" w:rsidP="00E67E00">
      <w:pPr>
        <w:pStyle w:val="ListParagraph"/>
        <w:numPr>
          <w:ilvl w:val="0"/>
          <w:numId w:val="3"/>
        </w:numPr>
        <w:spacing w:after="0" w:line="240" w:lineRule="auto"/>
        <w:rPr>
          <w:rFonts w:ascii="Arial" w:hAnsi="Arial" w:cs="Arial"/>
          <w:sz w:val="24"/>
          <w:szCs w:val="24"/>
        </w:rPr>
      </w:pPr>
      <w:r w:rsidRPr="00E67E00">
        <w:rPr>
          <w:rFonts w:ascii="Arial" w:hAnsi="Arial" w:cs="Arial"/>
          <w:sz w:val="24"/>
          <w:szCs w:val="24"/>
        </w:rPr>
        <w:t>Monitoring Type</w:t>
      </w:r>
    </w:p>
    <w:p w14:paraId="6E93295C" w14:textId="77777777" w:rsidR="007B51E7" w:rsidRPr="00E67E00" w:rsidRDefault="007B51E7" w:rsidP="00E67E00">
      <w:pPr>
        <w:pStyle w:val="ListParagraph"/>
        <w:numPr>
          <w:ilvl w:val="0"/>
          <w:numId w:val="3"/>
        </w:numPr>
        <w:spacing w:after="0" w:line="240" w:lineRule="auto"/>
        <w:rPr>
          <w:rFonts w:ascii="Arial" w:hAnsi="Arial" w:cs="Arial"/>
          <w:sz w:val="24"/>
          <w:szCs w:val="24"/>
        </w:rPr>
      </w:pPr>
      <w:r w:rsidRPr="00E67E00">
        <w:rPr>
          <w:rFonts w:ascii="Arial" w:hAnsi="Arial" w:cs="Arial"/>
          <w:sz w:val="24"/>
          <w:szCs w:val="24"/>
        </w:rPr>
        <w:t>Date Scheduled</w:t>
      </w:r>
    </w:p>
    <w:p w14:paraId="1EA69873" w14:textId="77777777" w:rsidR="007B51E7" w:rsidRPr="00E67E00" w:rsidRDefault="007B51E7" w:rsidP="00E67E00">
      <w:pPr>
        <w:pStyle w:val="ListParagraph"/>
        <w:numPr>
          <w:ilvl w:val="0"/>
          <w:numId w:val="3"/>
        </w:numPr>
        <w:spacing w:after="0" w:line="240" w:lineRule="auto"/>
        <w:rPr>
          <w:rFonts w:ascii="Arial" w:hAnsi="Arial" w:cs="Arial"/>
          <w:sz w:val="24"/>
          <w:szCs w:val="24"/>
        </w:rPr>
      </w:pPr>
      <w:r w:rsidRPr="00E67E00">
        <w:rPr>
          <w:rFonts w:ascii="Arial" w:hAnsi="Arial" w:cs="Arial"/>
          <w:sz w:val="24"/>
          <w:szCs w:val="24"/>
        </w:rPr>
        <w:t>Date Completed</w:t>
      </w:r>
    </w:p>
    <w:p w14:paraId="78332826" w14:textId="77777777" w:rsidR="007B51E7" w:rsidRPr="00E67E00" w:rsidRDefault="007B51E7" w:rsidP="00E67E00">
      <w:pPr>
        <w:pStyle w:val="ListParagraph"/>
        <w:numPr>
          <w:ilvl w:val="0"/>
          <w:numId w:val="3"/>
        </w:numPr>
        <w:spacing w:after="0" w:line="240" w:lineRule="auto"/>
        <w:rPr>
          <w:rFonts w:ascii="Arial" w:hAnsi="Arial" w:cs="Arial"/>
          <w:sz w:val="24"/>
          <w:szCs w:val="24"/>
        </w:rPr>
      </w:pPr>
      <w:r w:rsidRPr="00E67E00">
        <w:rPr>
          <w:rFonts w:ascii="Arial" w:hAnsi="Arial" w:cs="Arial"/>
          <w:sz w:val="24"/>
          <w:szCs w:val="24"/>
        </w:rPr>
        <w:t>Grantee Response</w:t>
      </w:r>
    </w:p>
    <w:p w14:paraId="5D9838BB" w14:textId="77777777" w:rsidR="007B51E7" w:rsidRPr="00E67E00" w:rsidRDefault="007B51E7" w:rsidP="00E67E00">
      <w:pPr>
        <w:pStyle w:val="ListParagraph"/>
        <w:numPr>
          <w:ilvl w:val="0"/>
          <w:numId w:val="3"/>
        </w:numPr>
        <w:spacing w:after="0" w:line="240" w:lineRule="auto"/>
        <w:rPr>
          <w:rFonts w:ascii="Arial" w:hAnsi="Arial" w:cs="Arial"/>
          <w:sz w:val="24"/>
          <w:szCs w:val="24"/>
        </w:rPr>
      </w:pPr>
      <w:r w:rsidRPr="00E67E00">
        <w:rPr>
          <w:rFonts w:ascii="Arial" w:hAnsi="Arial" w:cs="Arial"/>
          <w:sz w:val="24"/>
          <w:szCs w:val="24"/>
        </w:rPr>
        <w:t>Date Monitoring Completed/Closed</w:t>
      </w:r>
    </w:p>
    <w:p w14:paraId="33C552BF" w14:textId="77777777" w:rsidR="00814EF2" w:rsidRPr="00E67E00" w:rsidRDefault="00814EF2" w:rsidP="00E67E00">
      <w:pPr>
        <w:spacing w:after="0" w:line="240" w:lineRule="auto"/>
        <w:rPr>
          <w:rFonts w:ascii="Arial" w:hAnsi="Arial" w:cs="Arial"/>
          <w:sz w:val="24"/>
          <w:szCs w:val="24"/>
        </w:rPr>
      </w:pPr>
    </w:p>
    <w:p w14:paraId="009F9A67" w14:textId="77777777" w:rsidR="00A7719C" w:rsidRDefault="00A7719C" w:rsidP="00E67E00">
      <w:pPr>
        <w:spacing w:after="0" w:line="240" w:lineRule="auto"/>
        <w:rPr>
          <w:rFonts w:ascii="Arial" w:hAnsi="Arial" w:cs="Arial"/>
          <w:b/>
          <w:color w:val="0066A6"/>
          <w:sz w:val="28"/>
          <w:szCs w:val="24"/>
        </w:rPr>
      </w:pPr>
    </w:p>
    <w:p w14:paraId="5F0E72F9" w14:textId="77777777" w:rsidR="00A7719C" w:rsidRDefault="00A7719C" w:rsidP="00E67E00">
      <w:pPr>
        <w:spacing w:after="0" w:line="240" w:lineRule="auto"/>
        <w:rPr>
          <w:rFonts w:ascii="Arial" w:hAnsi="Arial" w:cs="Arial"/>
          <w:b/>
          <w:color w:val="0066A6"/>
          <w:sz w:val="28"/>
          <w:szCs w:val="24"/>
        </w:rPr>
      </w:pPr>
    </w:p>
    <w:p w14:paraId="09AE3F17" w14:textId="56CF0562" w:rsidR="00E67E00" w:rsidRPr="00E67E00" w:rsidRDefault="007B51E7" w:rsidP="00E67E00">
      <w:pPr>
        <w:spacing w:after="0" w:line="240" w:lineRule="auto"/>
        <w:rPr>
          <w:rFonts w:ascii="Arial" w:hAnsi="Arial" w:cs="Arial"/>
          <w:b/>
          <w:color w:val="0066A6"/>
          <w:sz w:val="28"/>
          <w:szCs w:val="24"/>
        </w:rPr>
      </w:pPr>
      <w:r w:rsidRPr="00E67E00">
        <w:rPr>
          <w:rFonts w:ascii="Arial" w:hAnsi="Arial" w:cs="Arial"/>
          <w:b/>
          <w:color w:val="0066A6"/>
          <w:sz w:val="28"/>
          <w:szCs w:val="24"/>
        </w:rPr>
        <w:t>Monitoring Types</w:t>
      </w:r>
    </w:p>
    <w:p w14:paraId="34044A0C" w14:textId="51B8F696" w:rsidR="007B51E7" w:rsidRPr="00E67E00" w:rsidRDefault="007B51E7" w:rsidP="00E67E00">
      <w:pPr>
        <w:spacing w:after="0" w:line="240" w:lineRule="auto"/>
        <w:rPr>
          <w:rFonts w:ascii="Arial" w:hAnsi="Arial" w:cs="Arial"/>
          <w:sz w:val="24"/>
          <w:szCs w:val="24"/>
        </w:rPr>
      </w:pPr>
      <w:r w:rsidRPr="00E67E00">
        <w:rPr>
          <w:rFonts w:ascii="Arial" w:hAnsi="Arial" w:cs="Arial"/>
          <w:sz w:val="24"/>
          <w:szCs w:val="24"/>
        </w:rPr>
        <w:t xml:space="preserve">Each program has a monitoring strategy and follows state and federal guidelines. </w:t>
      </w:r>
      <w:r w:rsidR="00814EF2" w:rsidRPr="00E67E00">
        <w:rPr>
          <w:rFonts w:ascii="Arial" w:hAnsi="Arial" w:cs="Arial"/>
          <w:sz w:val="24"/>
          <w:szCs w:val="24"/>
        </w:rPr>
        <w:t xml:space="preserve">The OSDE CARES Act </w:t>
      </w:r>
      <w:r w:rsidR="00DD470E" w:rsidRPr="00E67E00">
        <w:rPr>
          <w:rFonts w:ascii="Arial" w:hAnsi="Arial" w:cs="Arial"/>
          <w:sz w:val="24"/>
          <w:szCs w:val="24"/>
        </w:rPr>
        <w:t>grant manager</w:t>
      </w:r>
      <w:r w:rsidR="00814EF2" w:rsidRPr="00E67E00">
        <w:rPr>
          <w:rFonts w:ascii="Arial" w:hAnsi="Arial" w:cs="Arial"/>
          <w:sz w:val="24"/>
          <w:szCs w:val="24"/>
        </w:rPr>
        <w:t xml:space="preserve"> </w:t>
      </w:r>
      <w:r w:rsidRPr="00E67E00">
        <w:rPr>
          <w:rFonts w:ascii="Arial" w:hAnsi="Arial" w:cs="Arial"/>
          <w:sz w:val="24"/>
          <w:szCs w:val="24"/>
        </w:rPr>
        <w:t xml:space="preserve">will </w:t>
      </w:r>
      <w:r w:rsidR="000A2C10">
        <w:rPr>
          <w:rFonts w:ascii="Arial" w:hAnsi="Arial" w:cs="Arial"/>
          <w:sz w:val="24"/>
          <w:szCs w:val="24"/>
        </w:rPr>
        <w:t>analyze each mid-year report and the Year-</w:t>
      </w:r>
      <w:proofErr w:type="gramStart"/>
      <w:r w:rsidR="000A2C10">
        <w:rPr>
          <w:rFonts w:ascii="Arial" w:hAnsi="Arial" w:cs="Arial"/>
          <w:sz w:val="24"/>
          <w:szCs w:val="24"/>
        </w:rPr>
        <w:t xml:space="preserve">One </w:t>
      </w:r>
      <w:r w:rsidR="00DD470E" w:rsidRPr="00E67E00">
        <w:rPr>
          <w:rFonts w:ascii="Arial" w:hAnsi="Arial" w:cs="Arial"/>
          <w:sz w:val="24"/>
          <w:szCs w:val="24"/>
        </w:rPr>
        <w:t xml:space="preserve"> evaluation</w:t>
      </w:r>
      <w:proofErr w:type="gramEnd"/>
      <w:r w:rsidR="000A2C10">
        <w:rPr>
          <w:rFonts w:ascii="Arial" w:hAnsi="Arial" w:cs="Arial"/>
          <w:sz w:val="24"/>
          <w:szCs w:val="24"/>
        </w:rPr>
        <w:t xml:space="preserve"> report</w:t>
      </w:r>
      <w:r w:rsidR="00DD470E" w:rsidRPr="00E67E00">
        <w:rPr>
          <w:rFonts w:ascii="Arial" w:hAnsi="Arial" w:cs="Arial"/>
          <w:sz w:val="24"/>
          <w:szCs w:val="24"/>
        </w:rPr>
        <w:t xml:space="preserve"> and</w:t>
      </w:r>
      <w:r w:rsidR="000A2C10">
        <w:rPr>
          <w:rFonts w:ascii="Arial" w:hAnsi="Arial" w:cs="Arial"/>
          <w:sz w:val="24"/>
          <w:szCs w:val="24"/>
        </w:rPr>
        <w:t xml:space="preserve"> may</w:t>
      </w:r>
      <w:r w:rsidR="00DD470E" w:rsidRPr="00E67E00">
        <w:rPr>
          <w:rFonts w:ascii="Arial" w:hAnsi="Arial" w:cs="Arial"/>
          <w:sz w:val="24"/>
          <w:szCs w:val="24"/>
        </w:rPr>
        <w:t xml:space="preserve"> </w:t>
      </w:r>
      <w:r w:rsidRPr="00E67E00">
        <w:rPr>
          <w:rFonts w:ascii="Arial" w:hAnsi="Arial" w:cs="Arial"/>
          <w:sz w:val="24"/>
          <w:szCs w:val="24"/>
        </w:rPr>
        <w:t xml:space="preserve">perform </w:t>
      </w:r>
      <w:r w:rsidR="00814EF2" w:rsidRPr="00E67E00">
        <w:rPr>
          <w:rFonts w:ascii="Arial" w:hAnsi="Arial" w:cs="Arial"/>
          <w:sz w:val="24"/>
          <w:szCs w:val="24"/>
        </w:rPr>
        <w:t>desktop or on-site review</w:t>
      </w:r>
      <w:r w:rsidR="00DD470E" w:rsidRPr="00E67E00">
        <w:rPr>
          <w:rFonts w:ascii="Arial" w:hAnsi="Arial" w:cs="Arial"/>
          <w:sz w:val="24"/>
          <w:szCs w:val="24"/>
        </w:rPr>
        <w:t xml:space="preserve">s of the LEAs based on a monitoring rubric point system. </w:t>
      </w:r>
      <w:r w:rsidR="006940E2" w:rsidRPr="00E67E00">
        <w:rPr>
          <w:rFonts w:ascii="Arial" w:hAnsi="Arial" w:cs="Arial"/>
          <w:sz w:val="24"/>
          <w:szCs w:val="24"/>
        </w:rPr>
        <w:t>The OSDE will use the Risk Assessment Analysis completed by the agency's Office of Federal Programs to determine the risk analysis for each sub-grantee</w:t>
      </w:r>
      <w:r w:rsidR="009414A4" w:rsidRPr="00E67E00">
        <w:rPr>
          <w:rFonts w:ascii="Arial" w:hAnsi="Arial" w:cs="Arial"/>
          <w:sz w:val="24"/>
          <w:szCs w:val="24"/>
        </w:rPr>
        <w:t xml:space="preserve"> </w:t>
      </w:r>
      <w:r w:rsidR="00DD470E" w:rsidRPr="00E67E00">
        <w:rPr>
          <w:rFonts w:ascii="Arial" w:hAnsi="Arial" w:cs="Arial"/>
          <w:sz w:val="24"/>
          <w:szCs w:val="24"/>
        </w:rPr>
        <w:t>and will add additional points to this rubric based on the completion of the mid-year and final evaluation reports</w:t>
      </w:r>
      <w:r w:rsidR="006940E2" w:rsidRPr="00E67E00">
        <w:rPr>
          <w:rFonts w:ascii="Arial" w:hAnsi="Arial" w:cs="Arial"/>
          <w:sz w:val="24"/>
          <w:szCs w:val="24"/>
        </w:rPr>
        <w:t>. A mid-year grant evaluation report for each sub-grantee will be due</w:t>
      </w:r>
      <w:r w:rsidR="00C83E7A">
        <w:rPr>
          <w:rFonts w:ascii="Arial" w:hAnsi="Arial" w:cs="Arial"/>
          <w:sz w:val="24"/>
          <w:szCs w:val="24"/>
        </w:rPr>
        <w:t xml:space="preserve"> </w:t>
      </w:r>
      <w:r w:rsidR="000A2C10">
        <w:rPr>
          <w:rFonts w:ascii="Arial" w:hAnsi="Arial" w:cs="Arial"/>
          <w:sz w:val="24"/>
          <w:szCs w:val="24"/>
        </w:rPr>
        <w:t>on</w:t>
      </w:r>
      <w:r w:rsidR="00C83E7A">
        <w:rPr>
          <w:rFonts w:ascii="Arial" w:hAnsi="Arial" w:cs="Arial"/>
          <w:sz w:val="24"/>
          <w:szCs w:val="24"/>
        </w:rPr>
        <w:t xml:space="preserve"> February</w:t>
      </w:r>
      <w:r w:rsidR="000A2C10">
        <w:rPr>
          <w:rFonts w:ascii="Arial" w:hAnsi="Arial" w:cs="Arial"/>
          <w:sz w:val="24"/>
          <w:szCs w:val="24"/>
        </w:rPr>
        <w:t xml:space="preserve"> 15th</w:t>
      </w:r>
      <w:r w:rsidR="00C83E7A">
        <w:rPr>
          <w:rFonts w:ascii="Arial" w:hAnsi="Arial" w:cs="Arial"/>
          <w:sz w:val="24"/>
          <w:szCs w:val="24"/>
        </w:rPr>
        <w:t xml:space="preserve"> of each year</w:t>
      </w:r>
      <w:r w:rsidR="000A2C10">
        <w:rPr>
          <w:rFonts w:ascii="Arial" w:hAnsi="Arial" w:cs="Arial"/>
          <w:sz w:val="24"/>
          <w:szCs w:val="24"/>
        </w:rPr>
        <w:t xml:space="preserve"> for 2021 and 2022. </w:t>
      </w:r>
      <w:r w:rsidR="00DD470E" w:rsidRPr="00E67E00">
        <w:rPr>
          <w:rFonts w:ascii="Arial" w:hAnsi="Arial" w:cs="Arial"/>
          <w:sz w:val="24"/>
          <w:szCs w:val="24"/>
        </w:rPr>
        <w:t>LEAs who score within monitoring range will receive either a desk review or an on-site mon</w:t>
      </w:r>
      <w:r w:rsidR="00390BF3" w:rsidRPr="00E67E00">
        <w:rPr>
          <w:rFonts w:ascii="Arial" w:hAnsi="Arial" w:cs="Arial"/>
          <w:sz w:val="24"/>
          <w:szCs w:val="24"/>
        </w:rPr>
        <w:t>itoring of the CARES Incentive G</w:t>
      </w:r>
      <w:r w:rsidR="00DD470E" w:rsidRPr="00E67E00">
        <w:rPr>
          <w:rFonts w:ascii="Arial" w:hAnsi="Arial" w:cs="Arial"/>
          <w:sz w:val="24"/>
          <w:szCs w:val="24"/>
        </w:rPr>
        <w:t>rant</w:t>
      </w:r>
      <w:r w:rsidR="00390BF3" w:rsidRPr="00E67E00">
        <w:rPr>
          <w:rFonts w:ascii="Arial" w:hAnsi="Arial" w:cs="Arial"/>
          <w:sz w:val="24"/>
          <w:szCs w:val="24"/>
        </w:rPr>
        <w:t xml:space="preserve"> Project 789</w:t>
      </w:r>
      <w:r w:rsidR="00DD470E" w:rsidRPr="00E67E00">
        <w:rPr>
          <w:rFonts w:ascii="Arial" w:hAnsi="Arial" w:cs="Arial"/>
          <w:sz w:val="24"/>
          <w:szCs w:val="24"/>
        </w:rPr>
        <w:t xml:space="preserve"> no later than May 31, 2021</w:t>
      </w:r>
      <w:r w:rsidR="00C83E7A">
        <w:rPr>
          <w:rFonts w:ascii="Arial" w:hAnsi="Arial" w:cs="Arial"/>
          <w:sz w:val="24"/>
          <w:szCs w:val="24"/>
        </w:rPr>
        <w:t xml:space="preserve"> or May 31, 2022</w:t>
      </w:r>
      <w:r w:rsidR="00DD470E" w:rsidRPr="00E67E00">
        <w:rPr>
          <w:rFonts w:ascii="Arial" w:hAnsi="Arial" w:cs="Arial"/>
          <w:sz w:val="24"/>
          <w:szCs w:val="24"/>
        </w:rPr>
        <w:t xml:space="preserve">. </w:t>
      </w:r>
      <w:r w:rsidR="006940E2" w:rsidRPr="00E67E00">
        <w:rPr>
          <w:rFonts w:ascii="Arial" w:hAnsi="Arial" w:cs="Arial"/>
          <w:sz w:val="24"/>
          <w:szCs w:val="24"/>
        </w:rPr>
        <w:t xml:space="preserve">All sub-grantees will receive a checklist </w:t>
      </w:r>
      <w:r w:rsidR="007B215D" w:rsidRPr="00E67E00">
        <w:rPr>
          <w:rFonts w:ascii="Arial" w:hAnsi="Arial" w:cs="Arial"/>
          <w:sz w:val="24"/>
          <w:szCs w:val="24"/>
        </w:rPr>
        <w:t>of</w:t>
      </w:r>
      <w:r w:rsidR="009414A4" w:rsidRPr="00E67E00">
        <w:rPr>
          <w:rFonts w:ascii="Arial" w:hAnsi="Arial" w:cs="Arial"/>
          <w:sz w:val="24"/>
          <w:szCs w:val="24"/>
        </w:rPr>
        <w:t xml:space="preserve"> </w:t>
      </w:r>
      <w:r w:rsidR="006940E2" w:rsidRPr="00E67E00">
        <w:rPr>
          <w:rFonts w:ascii="Arial" w:hAnsi="Arial" w:cs="Arial"/>
          <w:sz w:val="24"/>
          <w:szCs w:val="24"/>
        </w:rPr>
        <w:t>the items that will be reviewed.</w:t>
      </w:r>
    </w:p>
    <w:p w14:paraId="23996DFA" w14:textId="77777777" w:rsidR="00814EF2" w:rsidRPr="00E67E00" w:rsidRDefault="00814EF2" w:rsidP="00E67E00">
      <w:pPr>
        <w:spacing w:after="0" w:line="240" w:lineRule="auto"/>
        <w:rPr>
          <w:rFonts w:ascii="Arial" w:hAnsi="Arial" w:cs="Arial"/>
          <w:sz w:val="24"/>
          <w:szCs w:val="24"/>
        </w:rPr>
      </w:pPr>
    </w:p>
    <w:p w14:paraId="0EFCEBC5" w14:textId="77777777" w:rsidR="00E67E00" w:rsidRPr="00E67E00" w:rsidRDefault="007B51E7" w:rsidP="00E67E00">
      <w:pPr>
        <w:spacing w:after="0" w:line="240" w:lineRule="auto"/>
        <w:rPr>
          <w:rFonts w:ascii="Arial" w:hAnsi="Arial" w:cs="Arial"/>
          <w:color w:val="0066A6"/>
          <w:sz w:val="24"/>
          <w:szCs w:val="24"/>
        </w:rPr>
      </w:pPr>
      <w:r w:rsidRPr="00E67E00">
        <w:rPr>
          <w:rFonts w:ascii="Arial" w:hAnsi="Arial" w:cs="Arial"/>
          <w:b/>
          <w:color w:val="0066A6"/>
          <w:sz w:val="28"/>
          <w:szCs w:val="24"/>
        </w:rPr>
        <w:t>Desk Review</w:t>
      </w:r>
    </w:p>
    <w:p w14:paraId="501CCB76" w14:textId="22EB2475" w:rsidR="007B51E7" w:rsidRPr="00E67E00" w:rsidRDefault="006940E2" w:rsidP="00E67E00">
      <w:pPr>
        <w:spacing w:after="0" w:line="240" w:lineRule="auto"/>
        <w:rPr>
          <w:rFonts w:ascii="Arial" w:hAnsi="Arial" w:cs="Arial"/>
          <w:sz w:val="24"/>
          <w:szCs w:val="24"/>
        </w:rPr>
      </w:pPr>
      <w:r w:rsidRPr="00E67E00">
        <w:rPr>
          <w:rFonts w:ascii="Arial" w:hAnsi="Arial" w:cs="Arial"/>
          <w:sz w:val="24"/>
          <w:szCs w:val="24"/>
        </w:rPr>
        <w:t>Desk</w:t>
      </w:r>
      <w:r w:rsidR="00390BF3" w:rsidRPr="00E67E00">
        <w:rPr>
          <w:rFonts w:ascii="Arial" w:hAnsi="Arial" w:cs="Arial"/>
          <w:sz w:val="24"/>
          <w:szCs w:val="24"/>
        </w:rPr>
        <w:t xml:space="preserve"> </w:t>
      </w:r>
      <w:r w:rsidR="009414A4" w:rsidRPr="00E67E00">
        <w:rPr>
          <w:rFonts w:ascii="Arial" w:hAnsi="Arial" w:cs="Arial"/>
          <w:sz w:val="24"/>
          <w:szCs w:val="24"/>
        </w:rPr>
        <w:t>m</w:t>
      </w:r>
      <w:r w:rsidR="00390BF3" w:rsidRPr="00E67E00">
        <w:rPr>
          <w:rFonts w:ascii="Arial" w:hAnsi="Arial" w:cs="Arial"/>
          <w:sz w:val="24"/>
          <w:szCs w:val="24"/>
        </w:rPr>
        <w:t>onitoring</w:t>
      </w:r>
      <w:r w:rsidRPr="00E67E00">
        <w:rPr>
          <w:rFonts w:ascii="Arial" w:hAnsi="Arial" w:cs="Arial"/>
          <w:sz w:val="24"/>
          <w:szCs w:val="24"/>
        </w:rPr>
        <w:t xml:space="preserve"> will be </w:t>
      </w:r>
      <w:r w:rsidR="007B51E7" w:rsidRPr="00E67E00">
        <w:rPr>
          <w:rFonts w:ascii="Arial" w:hAnsi="Arial" w:cs="Arial"/>
          <w:sz w:val="24"/>
          <w:szCs w:val="24"/>
        </w:rPr>
        <w:t>performed</w:t>
      </w:r>
      <w:r w:rsidRPr="00E67E00">
        <w:rPr>
          <w:rFonts w:ascii="Arial" w:hAnsi="Arial" w:cs="Arial"/>
          <w:sz w:val="24"/>
          <w:szCs w:val="24"/>
        </w:rPr>
        <w:t xml:space="preserve"> for an LEA that is deemed</w:t>
      </w:r>
      <w:r w:rsidR="00C83E7A">
        <w:rPr>
          <w:rFonts w:ascii="Arial" w:hAnsi="Arial" w:cs="Arial"/>
          <w:sz w:val="24"/>
          <w:szCs w:val="24"/>
        </w:rPr>
        <w:t xml:space="preserve"> moderate-</w:t>
      </w:r>
      <w:r w:rsidRPr="00E67E00">
        <w:rPr>
          <w:rFonts w:ascii="Arial" w:hAnsi="Arial" w:cs="Arial"/>
          <w:sz w:val="24"/>
          <w:szCs w:val="24"/>
        </w:rPr>
        <w:t>risk based on their federal program's risk analysis and their completion of the sub-grant evaluation</w:t>
      </w:r>
      <w:r w:rsidR="000A2C10">
        <w:rPr>
          <w:rFonts w:ascii="Arial" w:hAnsi="Arial" w:cs="Arial"/>
          <w:sz w:val="24"/>
          <w:szCs w:val="24"/>
        </w:rPr>
        <w:t>s and the Year-One end of year evaluation report and evaluation</w:t>
      </w:r>
      <w:r w:rsidRPr="00E67E00">
        <w:rPr>
          <w:rFonts w:ascii="Arial" w:hAnsi="Arial" w:cs="Arial"/>
          <w:sz w:val="24"/>
          <w:szCs w:val="24"/>
        </w:rPr>
        <w:t xml:space="preserve">. </w:t>
      </w:r>
      <w:r w:rsidR="007B51E7" w:rsidRPr="00E67E00">
        <w:rPr>
          <w:rFonts w:ascii="Arial" w:hAnsi="Arial" w:cs="Arial"/>
          <w:sz w:val="24"/>
          <w:szCs w:val="24"/>
        </w:rPr>
        <w:t xml:space="preserve">This </w:t>
      </w:r>
      <w:r w:rsidRPr="00E67E00">
        <w:rPr>
          <w:rFonts w:ascii="Arial" w:hAnsi="Arial" w:cs="Arial"/>
          <w:sz w:val="24"/>
          <w:szCs w:val="24"/>
        </w:rPr>
        <w:t>will also allow</w:t>
      </w:r>
      <w:r w:rsidR="007B51E7" w:rsidRPr="00E67E00">
        <w:rPr>
          <w:rFonts w:ascii="Arial" w:hAnsi="Arial" w:cs="Arial"/>
          <w:sz w:val="24"/>
          <w:szCs w:val="24"/>
        </w:rPr>
        <w:t xml:space="preserve"> the program manager an opportunity to</w:t>
      </w:r>
      <w:r w:rsidRPr="00E67E00">
        <w:rPr>
          <w:rFonts w:ascii="Arial" w:hAnsi="Arial" w:cs="Arial"/>
          <w:sz w:val="24"/>
          <w:szCs w:val="24"/>
        </w:rPr>
        <w:t xml:space="preserve"> </w:t>
      </w:r>
      <w:r w:rsidR="007B51E7" w:rsidRPr="00E67E00">
        <w:rPr>
          <w:rFonts w:ascii="Arial" w:hAnsi="Arial" w:cs="Arial"/>
          <w:sz w:val="24"/>
          <w:szCs w:val="24"/>
        </w:rPr>
        <w:t>judge the need to prov</w:t>
      </w:r>
      <w:r w:rsidRPr="00E67E00">
        <w:rPr>
          <w:rFonts w:ascii="Arial" w:hAnsi="Arial" w:cs="Arial"/>
          <w:sz w:val="24"/>
          <w:szCs w:val="24"/>
        </w:rPr>
        <w:t>ide technical assistance to sub-</w:t>
      </w:r>
      <w:r w:rsidR="007B51E7" w:rsidRPr="00E67E00">
        <w:rPr>
          <w:rFonts w:ascii="Arial" w:hAnsi="Arial" w:cs="Arial"/>
          <w:sz w:val="24"/>
          <w:szCs w:val="24"/>
        </w:rPr>
        <w:t>grantee</w:t>
      </w:r>
      <w:r w:rsidRPr="00E67E00">
        <w:rPr>
          <w:rFonts w:ascii="Arial" w:hAnsi="Arial" w:cs="Arial"/>
          <w:sz w:val="24"/>
          <w:szCs w:val="24"/>
        </w:rPr>
        <w:t>s</w:t>
      </w:r>
      <w:r w:rsidR="007B51E7" w:rsidRPr="00E67E00">
        <w:rPr>
          <w:rFonts w:ascii="Arial" w:hAnsi="Arial" w:cs="Arial"/>
          <w:sz w:val="24"/>
          <w:szCs w:val="24"/>
        </w:rPr>
        <w:t xml:space="preserve"> and determine </w:t>
      </w:r>
      <w:r w:rsidRPr="00E67E00">
        <w:rPr>
          <w:rFonts w:ascii="Arial" w:hAnsi="Arial" w:cs="Arial"/>
          <w:sz w:val="24"/>
          <w:szCs w:val="24"/>
        </w:rPr>
        <w:t xml:space="preserve">if desk monitoring can be completed or </w:t>
      </w:r>
      <w:r w:rsidR="007B51E7" w:rsidRPr="00E67E00">
        <w:rPr>
          <w:rFonts w:ascii="Arial" w:hAnsi="Arial" w:cs="Arial"/>
          <w:sz w:val="24"/>
          <w:szCs w:val="24"/>
        </w:rPr>
        <w:t>if an on-site review is warranted.</w:t>
      </w:r>
      <w:r w:rsidRPr="00E67E00">
        <w:rPr>
          <w:rFonts w:ascii="Arial" w:hAnsi="Arial" w:cs="Arial"/>
          <w:sz w:val="24"/>
          <w:szCs w:val="24"/>
        </w:rPr>
        <w:t xml:space="preserve"> The desk review will be compl</w:t>
      </w:r>
      <w:r w:rsidR="00C83E7A">
        <w:rPr>
          <w:rFonts w:ascii="Arial" w:hAnsi="Arial" w:cs="Arial"/>
          <w:sz w:val="24"/>
          <w:szCs w:val="24"/>
        </w:rPr>
        <w:t>eted no later than May 31</w:t>
      </w:r>
      <w:r w:rsidR="00C83E7A" w:rsidRPr="00C83E7A">
        <w:rPr>
          <w:rFonts w:ascii="Arial" w:hAnsi="Arial" w:cs="Arial"/>
          <w:sz w:val="24"/>
          <w:szCs w:val="24"/>
          <w:vertAlign w:val="superscript"/>
        </w:rPr>
        <w:t>st</w:t>
      </w:r>
      <w:r w:rsidR="00C83E7A">
        <w:rPr>
          <w:rFonts w:ascii="Arial" w:hAnsi="Arial" w:cs="Arial"/>
          <w:sz w:val="24"/>
          <w:szCs w:val="24"/>
        </w:rPr>
        <w:t>, 2021 and/or May 31</w:t>
      </w:r>
      <w:r w:rsidR="00C83E7A" w:rsidRPr="00C83E7A">
        <w:rPr>
          <w:rFonts w:ascii="Arial" w:hAnsi="Arial" w:cs="Arial"/>
          <w:sz w:val="24"/>
          <w:szCs w:val="24"/>
          <w:vertAlign w:val="superscript"/>
        </w:rPr>
        <w:t>st</w:t>
      </w:r>
      <w:r w:rsidR="00C83E7A">
        <w:rPr>
          <w:rFonts w:ascii="Arial" w:hAnsi="Arial" w:cs="Arial"/>
          <w:sz w:val="24"/>
          <w:szCs w:val="24"/>
        </w:rPr>
        <w:t>, 2022</w:t>
      </w:r>
      <w:r w:rsidRPr="00E67E00">
        <w:rPr>
          <w:rFonts w:ascii="Arial" w:hAnsi="Arial" w:cs="Arial"/>
          <w:sz w:val="24"/>
          <w:szCs w:val="24"/>
        </w:rPr>
        <w:t>.</w:t>
      </w:r>
    </w:p>
    <w:p w14:paraId="7BB65E2E" w14:textId="77777777" w:rsidR="006940E2" w:rsidRPr="00E67E00" w:rsidRDefault="006940E2" w:rsidP="00E67E00">
      <w:pPr>
        <w:spacing w:after="0" w:line="240" w:lineRule="auto"/>
        <w:rPr>
          <w:rFonts w:ascii="Arial" w:hAnsi="Arial" w:cs="Arial"/>
          <w:sz w:val="24"/>
          <w:szCs w:val="24"/>
        </w:rPr>
      </w:pPr>
    </w:p>
    <w:p w14:paraId="1993FFA2" w14:textId="77777777" w:rsidR="00E67E00" w:rsidRPr="00E67E00" w:rsidRDefault="007B51E7" w:rsidP="00E67E00">
      <w:pPr>
        <w:spacing w:after="0" w:line="240" w:lineRule="auto"/>
        <w:rPr>
          <w:rFonts w:ascii="Arial" w:hAnsi="Arial" w:cs="Arial"/>
          <w:color w:val="0066A6"/>
          <w:sz w:val="24"/>
          <w:szCs w:val="24"/>
        </w:rPr>
      </w:pPr>
      <w:r w:rsidRPr="00E67E00">
        <w:rPr>
          <w:rFonts w:ascii="Arial" w:hAnsi="Arial" w:cs="Arial"/>
          <w:b/>
          <w:color w:val="0066A6"/>
          <w:sz w:val="28"/>
          <w:szCs w:val="24"/>
        </w:rPr>
        <w:t>On-Site Monitoring</w:t>
      </w:r>
    </w:p>
    <w:p w14:paraId="1E4815A1" w14:textId="15C59EA7" w:rsidR="007B51E7" w:rsidRPr="00E67E00" w:rsidRDefault="00390BF3" w:rsidP="00E67E00">
      <w:pPr>
        <w:spacing w:after="0" w:line="240" w:lineRule="auto"/>
        <w:rPr>
          <w:rFonts w:ascii="Arial" w:hAnsi="Arial" w:cs="Arial"/>
          <w:sz w:val="24"/>
          <w:szCs w:val="24"/>
        </w:rPr>
      </w:pPr>
      <w:r w:rsidRPr="00E67E00">
        <w:rPr>
          <w:rFonts w:ascii="Arial" w:hAnsi="Arial" w:cs="Arial"/>
          <w:sz w:val="24"/>
          <w:szCs w:val="24"/>
        </w:rPr>
        <w:t>On-</w:t>
      </w:r>
      <w:r w:rsidR="009414A4" w:rsidRPr="00E67E00">
        <w:rPr>
          <w:rFonts w:ascii="Arial" w:hAnsi="Arial" w:cs="Arial"/>
          <w:sz w:val="24"/>
          <w:szCs w:val="24"/>
        </w:rPr>
        <w:t>s</w:t>
      </w:r>
      <w:r w:rsidRPr="00E67E00">
        <w:rPr>
          <w:rFonts w:ascii="Arial" w:hAnsi="Arial" w:cs="Arial"/>
          <w:sz w:val="24"/>
          <w:szCs w:val="24"/>
        </w:rPr>
        <w:t xml:space="preserve">ite </w:t>
      </w:r>
      <w:r w:rsidR="009414A4" w:rsidRPr="00E67E00">
        <w:rPr>
          <w:rFonts w:ascii="Arial" w:hAnsi="Arial" w:cs="Arial"/>
          <w:sz w:val="24"/>
          <w:szCs w:val="24"/>
        </w:rPr>
        <w:t>m</w:t>
      </w:r>
      <w:r w:rsidR="006940E2" w:rsidRPr="00E67E00">
        <w:rPr>
          <w:rFonts w:ascii="Arial" w:hAnsi="Arial" w:cs="Arial"/>
          <w:sz w:val="24"/>
          <w:szCs w:val="24"/>
        </w:rPr>
        <w:t>onitoring will be</w:t>
      </w:r>
      <w:r w:rsidR="007B51E7" w:rsidRPr="00E67E00">
        <w:rPr>
          <w:rFonts w:ascii="Arial" w:hAnsi="Arial" w:cs="Arial"/>
          <w:sz w:val="24"/>
          <w:szCs w:val="24"/>
        </w:rPr>
        <w:t xml:space="preserve"> conducted for recipients deemed </w:t>
      </w:r>
      <w:r w:rsidR="006940E2" w:rsidRPr="00E67E00">
        <w:rPr>
          <w:rFonts w:ascii="Arial" w:hAnsi="Arial" w:cs="Arial"/>
          <w:sz w:val="24"/>
          <w:szCs w:val="24"/>
        </w:rPr>
        <w:t>high</w:t>
      </w:r>
      <w:r w:rsidR="007B51E7" w:rsidRPr="00E67E00">
        <w:rPr>
          <w:rFonts w:ascii="Arial" w:hAnsi="Arial" w:cs="Arial"/>
          <w:sz w:val="24"/>
          <w:szCs w:val="24"/>
        </w:rPr>
        <w:t xml:space="preserve"> risk </w:t>
      </w:r>
      <w:r w:rsidRPr="00E67E00">
        <w:rPr>
          <w:rFonts w:ascii="Arial" w:hAnsi="Arial" w:cs="Arial"/>
          <w:sz w:val="24"/>
          <w:szCs w:val="24"/>
        </w:rPr>
        <w:t>based on their Federal Program Risk A</w:t>
      </w:r>
      <w:r w:rsidR="006940E2" w:rsidRPr="00E67E00">
        <w:rPr>
          <w:rFonts w:ascii="Arial" w:hAnsi="Arial" w:cs="Arial"/>
          <w:sz w:val="24"/>
          <w:szCs w:val="24"/>
        </w:rPr>
        <w:t>nalysis and their interim evaluation report</w:t>
      </w:r>
      <w:r w:rsidR="000A2C10">
        <w:rPr>
          <w:rFonts w:ascii="Arial" w:hAnsi="Arial" w:cs="Arial"/>
          <w:sz w:val="24"/>
          <w:szCs w:val="24"/>
        </w:rPr>
        <w:t>s or Year-One end of year report and evaluation</w:t>
      </w:r>
      <w:r w:rsidR="006940E2" w:rsidRPr="00E67E00">
        <w:rPr>
          <w:rFonts w:ascii="Arial" w:hAnsi="Arial" w:cs="Arial"/>
          <w:sz w:val="24"/>
          <w:szCs w:val="24"/>
        </w:rPr>
        <w:t xml:space="preserve">. </w:t>
      </w:r>
      <w:r w:rsidRPr="00E67E00">
        <w:rPr>
          <w:rFonts w:ascii="Arial" w:hAnsi="Arial" w:cs="Arial"/>
          <w:sz w:val="24"/>
          <w:szCs w:val="24"/>
        </w:rPr>
        <w:t xml:space="preserve">LEAs who are required to have desk or on-site monitoring </w:t>
      </w:r>
      <w:r w:rsidR="006940E2" w:rsidRPr="00E67E00">
        <w:rPr>
          <w:rFonts w:ascii="Arial" w:hAnsi="Arial" w:cs="Arial"/>
          <w:sz w:val="24"/>
          <w:szCs w:val="24"/>
        </w:rPr>
        <w:t>will be required to have</w:t>
      </w:r>
      <w:r w:rsidRPr="00E67E00">
        <w:rPr>
          <w:rFonts w:ascii="Arial" w:hAnsi="Arial" w:cs="Arial"/>
          <w:sz w:val="24"/>
          <w:szCs w:val="24"/>
        </w:rPr>
        <w:t xml:space="preserve"> this completed </w:t>
      </w:r>
      <w:r w:rsidR="006940E2" w:rsidRPr="00E67E00">
        <w:rPr>
          <w:rFonts w:ascii="Arial" w:hAnsi="Arial" w:cs="Arial"/>
          <w:sz w:val="24"/>
          <w:szCs w:val="24"/>
        </w:rPr>
        <w:t>no later than May 31, 2021</w:t>
      </w:r>
      <w:r w:rsidR="00C83E7A">
        <w:rPr>
          <w:rFonts w:ascii="Arial" w:hAnsi="Arial" w:cs="Arial"/>
          <w:sz w:val="24"/>
          <w:szCs w:val="24"/>
        </w:rPr>
        <w:t xml:space="preserve"> or May 31, 2022</w:t>
      </w:r>
      <w:r w:rsidR="006940E2" w:rsidRPr="00E67E00">
        <w:rPr>
          <w:rFonts w:ascii="Arial" w:hAnsi="Arial" w:cs="Arial"/>
          <w:sz w:val="24"/>
          <w:szCs w:val="24"/>
        </w:rPr>
        <w:t>.</w:t>
      </w:r>
      <w:r w:rsidR="009414A4" w:rsidRPr="00E67E00">
        <w:rPr>
          <w:rFonts w:ascii="Arial" w:hAnsi="Arial" w:cs="Arial"/>
          <w:sz w:val="24"/>
          <w:szCs w:val="24"/>
        </w:rPr>
        <w:t xml:space="preserve"> </w:t>
      </w:r>
      <w:r w:rsidRPr="00E67E00">
        <w:rPr>
          <w:rFonts w:ascii="Arial" w:hAnsi="Arial" w:cs="Arial"/>
          <w:sz w:val="24"/>
          <w:szCs w:val="24"/>
        </w:rPr>
        <w:t>The grant</w:t>
      </w:r>
      <w:r w:rsidR="007B51E7" w:rsidRPr="00E67E00">
        <w:rPr>
          <w:rFonts w:ascii="Arial" w:hAnsi="Arial" w:cs="Arial"/>
          <w:sz w:val="24"/>
          <w:szCs w:val="24"/>
        </w:rPr>
        <w:t xml:space="preserve"> manager </w:t>
      </w:r>
      <w:r w:rsidRPr="00E67E00">
        <w:rPr>
          <w:rFonts w:ascii="Arial" w:hAnsi="Arial" w:cs="Arial"/>
          <w:sz w:val="24"/>
          <w:szCs w:val="24"/>
        </w:rPr>
        <w:t xml:space="preserve">will provide </w:t>
      </w:r>
      <w:r w:rsidR="007B51E7" w:rsidRPr="00E67E00">
        <w:rPr>
          <w:rFonts w:ascii="Arial" w:hAnsi="Arial" w:cs="Arial"/>
          <w:sz w:val="24"/>
          <w:szCs w:val="24"/>
        </w:rPr>
        <w:t>a checklist in advance of the on-site meeting to ensure</w:t>
      </w:r>
      <w:r w:rsidR="006940E2" w:rsidRPr="00E67E00">
        <w:rPr>
          <w:rFonts w:ascii="Arial" w:hAnsi="Arial" w:cs="Arial"/>
          <w:sz w:val="24"/>
          <w:szCs w:val="24"/>
        </w:rPr>
        <w:t xml:space="preserve"> </w:t>
      </w:r>
      <w:r w:rsidR="007B51E7" w:rsidRPr="00E67E00">
        <w:rPr>
          <w:rFonts w:ascii="Arial" w:hAnsi="Arial" w:cs="Arial"/>
          <w:sz w:val="24"/>
          <w:szCs w:val="24"/>
        </w:rPr>
        <w:t xml:space="preserve">that materials can be gathered for the </w:t>
      </w:r>
      <w:r w:rsidRPr="00E67E00">
        <w:rPr>
          <w:rFonts w:ascii="Arial" w:hAnsi="Arial" w:cs="Arial"/>
          <w:sz w:val="24"/>
          <w:szCs w:val="24"/>
        </w:rPr>
        <w:t xml:space="preserve">desk monitoring or </w:t>
      </w:r>
      <w:r w:rsidR="007B51E7" w:rsidRPr="00E67E00">
        <w:rPr>
          <w:rFonts w:ascii="Arial" w:hAnsi="Arial" w:cs="Arial"/>
          <w:sz w:val="24"/>
          <w:szCs w:val="24"/>
        </w:rPr>
        <w:t>on-site visit.</w:t>
      </w:r>
    </w:p>
    <w:p w14:paraId="4E729256" w14:textId="77777777" w:rsidR="006940E2" w:rsidRPr="00E67E00" w:rsidRDefault="006940E2" w:rsidP="00E67E00">
      <w:pPr>
        <w:spacing w:after="0" w:line="240" w:lineRule="auto"/>
        <w:rPr>
          <w:rFonts w:ascii="Arial" w:hAnsi="Arial" w:cs="Arial"/>
          <w:sz w:val="24"/>
          <w:szCs w:val="24"/>
        </w:rPr>
      </w:pPr>
    </w:p>
    <w:p w14:paraId="59E12A57" w14:textId="77777777" w:rsidR="00E67E00" w:rsidRPr="00E67E00" w:rsidRDefault="007B51E7" w:rsidP="00E67E00">
      <w:pPr>
        <w:spacing w:after="0" w:line="240" w:lineRule="auto"/>
        <w:rPr>
          <w:rFonts w:ascii="Arial" w:hAnsi="Arial" w:cs="Arial"/>
          <w:color w:val="0066A6"/>
          <w:sz w:val="24"/>
          <w:szCs w:val="24"/>
        </w:rPr>
      </w:pPr>
      <w:r w:rsidRPr="00E67E00">
        <w:rPr>
          <w:rFonts w:ascii="Arial" w:hAnsi="Arial" w:cs="Arial"/>
          <w:b/>
          <w:color w:val="0066A6"/>
          <w:sz w:val="28"/>
          <w:szCs w:val="24"/>
        </w:rPr>
        <w:t>Scheduling</w:t>
      </w:r>
    </w:p>
    <w:p w14:paraId="1C64C6B6" w14:textId="12C63B64" w:rsidR="007B51E7" w:rsidRPr="00E67E00" w:rsidRDefault="007B51E7" w:rsidP="00E67E00">
      <w:pPr>
        <w:spacing w:after="0" w:line="240" w:lineRule="auto"/>
        <w:rPr>
          <w:rFonts w:ascii="Arial" w:hAnsi="Arial" w:cs="Arial"/>
          <w:sz w:val="24"/>
          <w:szCs w:val="24"/>
        </w:rPr>
      </w:pPr>
      <w:r w:rsidRPr="00E67E00">
        <w:rPr>
          <w:rFonts w:ascii="Arial" w:hAnsi="Arial" w:cs="Arial"/>
          <w:sz w:val="24"/>
          <w:szCs w:val="24"/>
        </w:rPr>
        <w:t xml:space="preserve">The actual scheduling of monitoring efforts </w:t>
      </w:r>
      <w:r w:rsidR="00F80D7A" w:rsidRPr="00E67E00">
        <w:rPr>
          <w:rFonts w:ascii="Arial" w:hAnsi="Arial" w:cs="Arial"/>
          <w:sz w:val="24"/>
          <w:szCs w:val="24"/>
        </w:rPr>
        <w:t>will be</w:t>
      </w:r>
      <w:r w:rsidRPr="00E67E00">
        <w:rPr>
          <w:rFonts w:ascii="Arial" w:hAnsi="Arial" w:cs="Arial"/>
          <w:sz w:val="24"/>
          <w:szCs w:val="24"/>
        </w:rPr>
        <w:t xml:space="preserve"> based on an assessment of risks in two</w:t>
      </w:r>
      <w:r w:rsidR="00F80D7A" w:rsidRPr="00E67E00">
        <w:rPr>
          <w:rFonts w:ascii="Arial" w:hAnsi="Arial" w:cs="Arial"/>
          <w:sz w:val="24"/>
          <w:szCs w:val="24"/>
        </w:rPr>
        <w:t xml:space="preserve"> </w:t>
      </w:r>
      <w:r w:rsidRPr="00E67E00">
        <w:rPr>
          <w:rFonts w:ascii="Arial" w:hAnsi="Arial" w:cs="Arial"/>
          <w:sz w:val="24"/>
          <w:szCs w:val="24"/>
        </w:rPr>
        <w:t>broad areas:</w:t>
      </w:r>
    </w:p>
    <w:p w14:paraId="523A4BE8" w14:textId="5A61AC85" w:rsidR="007B51E7" w:rsidRPr="00E67E00" w:rsidRDefault="007B51E7" w:rsidP="00E67E00">
      <w:pPr>
        <w:pStyle w:val="ListParagraph"/>
        <w:numPr>
          <w:ilvl w:val="0"/>
          <w:numId w:val="10"/>
        </w:numPr>
        <w:spacing w:after="0" w:line="240" w:lineRule="auto"/>
        <w:rPr>
          <w:rFonts w:ascii="Arial" w:hAnsi="Arial" w:cs="Arial"/>
          <w:sz w:val="24"/>
          <w:szCs w:val="24"/>
        </w:rPr>
      </w:pPr>
      <w:r w:rsidRPr="00E67E00">
        <w:rPr>
          <w:rFonts w:ascii="Arial" w:hAnsi="Arial" w:cs="Arial"/>
          <w:sz w:val="24"/>
          <w:szCs w:val="24"/>
        </w:rPr>
        <w:t xml:space="preserve">Compliance </w:t>
      </w:r>
      <w:r w:rsidR="009414A4" w:rsidRPr="00E67E00">
        <w:rPr>
          <w:rFonts w:ascii="Arial" w:hAnsi="Arial" w:cs="Arial"/>
          <w:sz w:val="24"/>
          <w:szCs w:val="24"/>
        </w:rPr>
        <w:t>–</w:t>
      </w:r>
      <w:r w:rsidRPr="00E67E00">
        <w:rPr>
          <w:rFonts w:ascii="Arial" w:hAnsi="Arial" w:cs="Arial"/>
          <w:sz w:val="24"/>
          <w:szCs w:val="24"/>
        </w:rPr>
        <w:t xml:space="preserve"> the likelihood that the grantee may violate state or federal regulations, fail</w:t>
      </w:r>
      <w:r w:rsidR="00F80D7A" w:rsidRPr="00E67E00">
        <w:rPr>
          <w:rFonts w:ascii="Arial" w:hAnsi="Arial" w:cs="Arial"/>
          <w:sz w:val="24"/>
          <w:szCs w:val="24"/>
        </w:rPr>
        <w:t>s</w:t>
      </w:r>
      <w:r w:rsidR="00E67E00">
        <w:rPr>
          <w:rFonts w:ascii="Arial" w:hAnsi="Arial" w:cs="Arial"/>
          <w:sz w:val="24"/>
          <w:szCs w:val="24"/>
        </w:rPr>
        <w:t xml:space="preserve"> </w:t>
      </w:r>
      <w:r w:rsidRPr="00E67E00">
        <w:rPr>
          <w:rFonts w:ascii="Arial" w:hAnsi="Arial" w:cs="Arial"/>
          <w:sz w:val="24"/>
          <w:szCs w:val="24"/>
        </w:rPr>
        <w:t xml:space="preserve">to comply with grant agreement or statutory requirements, or </w:t>
      </w:r>
      <w:r w:rsidR="009414A4" w:rsidRPr="00E67E00">
        <w:rPr>
          <w:rFonts w:ascii="Arial" w:hAnsi="Arial" w:cs="Arial"/>
          <w:sz w:val="24"/>
          <w:szCs w:val="24"/>
        </w:rPr>
        <w:t>is</w:t>
      </w:r>
      <w:r w:rsidRPr="00E67E00">
        <w:rPr>
          <w:rFonts w:ascii="Arial" w:hAnsi="Arial" w:cs="Arial"/>
          <w:sz w:val="24"/>
          <w:szCs w:val="24"/>
        </w:rPr>
        <w:t xml:space="preserve"> open to fraud and abuse.</w:t>
      </w:r>
    </w:p>
    <w:p w14:paraId="1EB01500" w14:textId="2FA410BE" w:rsidR="007B51E7" w:rsidRDefault="007B51E7" w:rsidP="00E67E00">
      <w:pPr>
        <w:pStyle w:val="ListParagraph"/>
        <w:numPr>
          <w:ilvl w:val="0"/>
          <w:numId w:val="10"/>
        </w:numPr>
        <w:spacing w:after="0" w:line="240" w:lineRule="auto"/>
        <w:rPr>
          <w:rFonts w:ascii="Arial" w:hAnsi="Arial" w:cs="Arial"/>
          <w:sz w:val="24"/>
          <w:szCs w:val="24"/>
        </w:rPr>
      </w:pPr>
      <w:r w:rsidRPr="00E67E00">
        <w:rPr>
          <w:rFonts w:ascii="Arial" w:hAnsi="Arial" w:cs="Arial"/>
          <w:sz w:val="24"/>
          <w:szCs w:val="24"/>
        </w:rPr>
        <w:t xml:space="preserve">Performance </w:t>
      </w:r>
      <w:r w:rsidR="009414A4" w:rsidRPr="00E67E00">
        <w:rPr>
          <w:rFonts w:ascii="Arial" w:hAnsi="Arial" w:cs="Arial"/>
          <w:sz w:val="24"/>
          <w:szCs w:val="24"/>
        </w:rPr>
        <w:t xml:space="preserve">– </w:t>
      </w:r>
      <w:r w:rsidRPr="00E67E00">
        <w:rPr>
          <w:rFonts w:ascii="Arial" w:hAnsi="Arial" w:cs="Arial"/>
          <w:sz w:val="24"/>
          <w:szCs w:val="24"/>
        </w:rPr>
        <w:t>the likelihood that, even without actual compliance violations, the results</w:t>
      </w:r>
      <w:r w:rsidR="00E67E00">
        <w:rPr>
          <w:rFonts w:ascii="Arial" w:hAnsi="Arial" w:cs="Arial"/>
          <w:sz w:val="24"/>
          <w:szCs w:val="24"/>
        </w:rPr>
        <w:t xml:space="preserve"> </w:t>
      </w:r>
      <w:r w:rsidRPr="00E67E00">
        <w:rPr>
          <w:rFonts w:ascii="Arial" w:hAnsi="Arial" w:cs="Arial"/>
          <w:sz w:val="24"/>
          <w:szCs w:val="24"/>
        </w:rPr>
        <w:t>of the activity may not result in the desired outcome for the grant.</w:t>
      </w:r>
    </w:p>
    <w:p w14:paraId="442303B1" w14:textId="16ADBF94" w:rsidR="00986383" w:rsidRDefault="00986383" w:rsidP="00986383">
      <w:pPr>
        <w:spacing w:after="0" w:line="240" w:lineRule="auto"/>
        <w:rPr>
          <w:rFonts w:ascii="Arial" w:hAnsi="Arial" w:cs="Arial"/>
          <w:sz w:val="24"/>
          <w:szCs w:val="24"/>
        </w:rPr>
      </w:pPr>
    </w:p>
    <w:p w14:paraId="229B3C87" w14:textId="386DBD84" w:rsidR="00986383" w:rsidRDefault="00986383" w:rsidP="00986383">
      <w:pPr>
        <w:spacing w:after="0" w:line="240" w:lineRule="auto"/>
        <w:rPr>
          <w:rFonts w:ascii="Arial" w:hAnsi="Arial" w:cs="Arial"/>
          <w:sz w:val="24"/>
          <w:szCs w:val="24"/>
        </w:rPr>
      </w:pPr>
    </w:p>
    <w:p w14:paraId="650C4CD0" w14:textId="23EBBBEE" w:rsidR="00986383" w:rsidRDefault="00986383" w:rsidP="00986383">
      <w:pPr>
        <w:spacing w:after="0" w:line="240" w:lineRule="auto"/>
        <w:rPr>
          <w:rFonts w:ascii="Arial" w:hAnsi="Arial" w:cs="Arial"/>
          <w:sz w:val="24"/>
          <w:szCs w:val="24"/>
        </w:rPr>
      </w:pPr>
    </w:p>
    <w:p w14:paraId="2595504F" w14:textId="77777777" w:rsidR="00986383" w:rsidRPr="00986383" w:rsidRDefault="00986383" w:rsidP="00986383">
      <w:pPr>
        <w:spacing w:after="0" w:line="240" w:lineRule="auto"/>
        <w:rPr>
          <w:rFonts w:ascii="Arial" w:hAnsi="Arial" w:cs="Arial"/>
          <w:sz w:val="24"/>
          <w:szCs w:val="24"/>
        </w:rPr>
      </w:pPr>
    </w:p>
    <w:p w14:paraId="642260E9" w14:textId="77777777" w:rsidR="007B51E7" w:rsidRPr="00E67E00" w:rsidRDefault="007B51E7" w:rsidP="00E67E00">
      <w:pPr>
        <w:spacing w:after="0" w:line="240" w:lineRule="auto"/>
        <w:rPr>
          <w:rFonts w:ascii="Arial" w:hAnsi="Arial" w:cs="Arial"/>
          <w:sz w:val="24"/>
          <w:szCs w:val="24"/>
        </w:rPr>
      </w:pPr>
    </w:p>
    <w:p w14:paraId="15ECC887" w14:textId="77777777" w:rsidR="007B51E7" w:rsidRPr="00E67E00" w:rsidRDefault="007B51E7" w:rsidP="00E67E00">
      <w:pPr>
        <w:spacing w:after="0" w:line="240" w:lineRule="auto"/>
        <w:rPr>
          <w:rFonts w:ascii="Arial Black" w:hAnsi="Arial Black" w:cs="Arial"/>
          <w:b/>
          <w:bCs/>
          <w:color w:val="0066A6"/>
          <w:sz w:val="32"/>
          <w:szCs w:val="28"/>
        </w:rPr>
      </w:pPr>
      <w:r w:rsidRPr="00E67E00">
        <w:rPr>
          <w:rFonts w:ascii="Arial Black" w:hAnsi="Arial Black" w:cs="Arial"/>
          <w:b/>
          <w:bCs/>
          <w:color w:val="0066A6"/>
          <w:sz w:val="32"/>
          <w:szCs w:val="28"/>
        </w:rPr>
        <w:lastRenderedPageBreak/>
        <w:t>Documentation</w:t>
      </w:r>
      <w:r w:rsidR="00F80D7A" w:rsidRPr="00E67E00">
        <w:rPr>
          <w:rFonts w:ascii="Arial Black" w:hAnsi="Arial Black" w:cs="Arial"/>
          <w:b/>
          <w:bCs/>
          <w:color w:val="0066A6"/>
          <w:sz w:val="32"/>
          <w:szCs w:val="28"/>
        </w:rPr>
        <w:t xml:space="preserve"> </w:t>
      </w:r>
      <w:r w:rsidRPr="00E67E00">
        <w:rPr>
          <w:rFonts w:ascii="Arial Black" w:hAnsi="Arial Black" w:cs="Arial"/>
          <w:b/>
          <w:bCs/>
          <w:color w:val="0066A6"/>
          <w:sz w:val="32"/>
          <w:szCs w:val="28"/>
        </w:rPr>
        <w:t>and</w:t>
      </w:r>
      <w:r w:rsidR="00F80D7A" w:rsidRPr="00E67E00">
        <w:rPr>
          <w:rFonts w:ascii="Arial Black" w:hAnsi="Arial Black" w:cs="Arial"/>
          <w:b/>
          <w:bCs/>
          <w:color w:val="0066A6"/>
          <w:sz w:val="32"/>
          <w:szCs w:val="28"/>
        </w:rPr>
        <w:t xml:space="preserve"> </w:t>
      </w:r>
      <w:r w:rsidRPr="00E67E00">
        <w:rPr>
          <w:rFonts w:ascii="Arial Black" w:hAnsi="Arial Black" w:cs="Arial"/>
          <w:b/>
          <w:bCs/>
          <w:color w:val="0066A6"/>
          <w:sz w:val="32"/>
          <w:szCs w:val="28"/>
        </w:rPr>
        <w:t>Analysis</w:t>
      </w:r>
    </w:p>
    <w:p w14:paraId="37D59C84" w14:textId="77777777" w:rsidR="00F80D7A" w:rsidRPr="00E67E00" w:rsidRDefault="00F80D7A" w:rsidP="00E67E00">
      <w:pPr>
        <w:spacing w:after="0" w:line="240" w:lineRule="auto"/>
        <w:rPr>
          <w:rFonts w:ascii="Arial" w:hAnsi="Arial" w:cs="Arial"/>
          <w:sz w:val="24"/>
          <w:szCs w:val="24"/>
        </w:rPr>
      </w:pPr>
    </w:p>
    <w:p w14:paraId="7E2BE8AE" w14:textId="77777777" w:rsidR="00E67E00" w:rsidRPr="00E67E00" w:rsidRDefault="007B215D" w:rsidP="00E67E00">
      <w:pPr>
        <w:spacing w:after="0" w:line="240" w:lineRule="auto"/>
        <w:rPr>
          <w:rFonts w:ascii="Arial" w:hAnsi="Arial" w:cs="Arial"/>
          <w:color w:val="0066A6"/>
          <w:sz w:val="24"/>
          <w:szCs w:val="24"/>
        </w:rPr>
      </w:pPr>
      <w:r w:rsidRPr="00E67E00">
        <w:rPr>
          <w:rFonts w:ascii="Arial" w:hAnsi="Arial" w:cs="Arial"/>
          <w:b/>
          <w:color w:val="0066A6"/>
          <w:sz w:val="28"/>
          <w:szCs w:val="24"/>
        </w:rPr>
        <w:t>Evaluation</w:t>
      </w:r>
      <w:r w:rsidR="00F80D7A" w:rsidRPr="00E67E00">
        <w:rPr>
          <w:rFonts w:ascii="Arial" w:hAnsi="Arial" w:cs="Arial"/>
          <w:b/>
          <w:color w:val="0066A6"/>
          <w:sz w:val="28"/>
          <w:szCs w:val="24"/>
        </w:rPr>
        <w:t xml:space="preserve"> </w:t>
      </w:r>
      <w:r w:rsidR="007B51E7" w:rsidRPr="00E67E00">
        <w:rPr>
          <w:rFonts w:ascii="Arial" w:hAnsi="Arial" w:cs="Arial"/>
          <w:b/>
          <w:color w:val="0066A6"/>
          <w:sz w:val="28"/>
          <w:szCs w:val="24"/>
        </w:rPr>
        <w:t>Format</w:t>
      </w:r>
    </w:p>
    <w:p w14:paraId="18E233A5" w14:textId="58B1122A" w:rsidR="007B51E7" w:rsidRPr="00E67E00" w:rsidRDefault="007B51E7" w:rsidP="00E67E00">
      <w:pPr>
        <w:spacing w:after="0" w:line="240" w:lineRule="auto"/>
        <w:rPr>
          <w:rFonts w:ascii="Arial" w:hAnsi="Arial" w:cs="Arial"/>
          <w:sz w:val="24"/>
          <w:szCs w:val="24"/>
        </w:rPr>
      </w:pPr>
      <w:r w:rsidRPr="00E67E00">
        <w:rPr>
          <w:rFonts w:ascii="Arial" w:hAnsi="Arial" w:cs="Arial"/>
          <w:sz w:val="24"/>
          <w:szCs w:val="24"/>
        </w:rPr>
        <w:t>The</w:t>
      </w:r>
      <w:r w:rsidR="00F46D20" w:rsidRPr="00E67E00">
        <w:rPr>
          <w:rFonts w:ascii="Arial" w:hAnsi="Arial" w:cs="Arial"/>
          <w:sz w:val="24"/>
          <w:szCs w:val="24"/>
        </w:rPr>
        <w:t xml:space="preserve"> sub-</w:t>
      </w:r>
      <w:r w:rsidRPr="00E67E00">
        <w:rPr>
          <w:rFonts w:ascii="Arial" w:hAnsi="Arial" w:cs="Arial"/>
          <w:sz w:val="24"/>
          <w:szCs w:val="24"/>
        </w:rPr>
        <w:t xml:space="preserve">grantee is expected to provide </w:t>
      </w:r>
      <w:r w:rsidR="007B215D" w:rsidRPr="00E67E00">
        <w:rPr>
          <w:rFonts w:ascii="Arial" w:hAnsi="Arial" w:cs="Arial"/>
          <w:sz w:val="24"/>
          <w:szCs w:val="24"/>
        </w:rPr>
        <w:t>a mid-year and final grant evaluation</w:t>
      </w:r>
      <w:r w:rsidR="00C83E7A">
        <w:rPr>
          <w:rFonts w:ascii="Arial" w:hAnsi="Arial" w:cs="Arial"/>
          <w:sz w:val="24"/>
          <w:szCs w:val="24"/>
        </w:rPr>
        <w:t xml:space="preserve"> each year of the project</w:t>
      </w:r>
      <w:r w:rsidR="007B215D" w:rsidRPr="00E67E00">
        <w:rPr>
          <w:rFonts w:ascii="Arial" w:hAnsi="Arial" w:cs="Arial"/>
          <w:sz w:val="24"/>
          <w:szCs w:val="24"/>
        </w:rPr>
        <w:t xml:space="preserve"> which will include a summary of activities and deliverables completed, and a budget narrative.  </w:t>
      </w:r>
      <w:r w:rsidR="009414A4" w:rsidRPr="00E67E00">
        <w:rPr>
          <w:rFonts w:ascii="Arial" w:hAnsi="Arial" w:cs="Arial"/>
          <w:sz w:val="24"/>
          <w:szCs w:val="24"/>
        </w:rPr>
        <w:t>There is no flexibility for these</w:t>
      </w:r>
      <w:r w:rsidRPr="00E67E00">
        <w:rPr>
          <w:rFonts w:ascii="Arial" w:hAnsi="Arial" w:cs="Arial"/>
          <w:sz w:val="24"/>
          <w:szCs w:val="24"/>
        </w:rPr>
        <w:t xml:space="preserve"> reports, and if the </w:t>
      </w:r>
      <w:r w:rsidR="00F80D7A" w:rsidRPr="00E67E00">
        <w:rPr>
          <w:rFonts w:ascii="Arial" w:hAnsi="Arial" w:cs="Arial"/>
          <w:sz w:val="24"/>
          <w:szCs w:val="24"/>
        </w:rPr>
        <w:t xml:space="preserve">LEA </w:t>
      </w:r>
      <w:r w:rsidRPr="00E67E00">
        <w:rPr>
          <w:rFonts w:ascii="Arial" w:hAnsi="Arial" w:cs="Arial"/>
          <w:sz w:val="24"/>
          <w:szCs w:val="24"/>
        </w:rPr>
        <w:t>fails to file the required reports within the allowable timeframes, the grantee may be deemed</w:t>
      </w:r>
      <w:r w:rsidR="00F80D7A" w:rsidRPr="00E67E00">
        <w:rPr>
          <w:rFonts w:ascii="Arial" w:hAnsi="Arial" w:cs="Arial"/>
          <w:sz w:val="24"/>
          <w:szCs w:val="24"/>
        </w:rPr>
        <w:t xml:space="preserve"> </w:t>
      </w:r>
      <w:r w:rsidRPr="00E67E00">
        <w:rPr>
          <w:rFonts w:ascii="Arial" w:hAnsi="Arial" w:cs="Arial"/>
          <w:sz w:val="24"/>
          <w:szCs w:val="24"/>
        </w:rPr>
        <w:t xml:space="preserve">in non-compliance with the program. As a result, </w:t>
      </w:r>
      <w:r w:rsidR="00F80D7A" w:rsidRPr="00E67E00">
        <w:rPr>
          <w:rFonts w:ascii="Arial" w:hAnsi="Arial" w:cs="Arial"/>
          <w:sz w:val="24"/>
          <w:szCs w:val="24"/>
        </w:rPr>
        <w:t>OSDE</w:t>
      </w:r>
      <w:r w:rsidRPr="00E67E00">
        <w:rPr>
          <w:rFonts w:ascii="Arial" w:hAnsi="Arial" w:cs="Arial"/>
          <w:sz w:val="24"/>
          <w:szCs w:val="24"/>
        </w:rPr>
        <w:t xml:space="preserve"> may take steps to recover funding</w:t>
      </w:r>
      <w:r w:rsidR="00F80D7A" w:rsidRPr="00E67E00">
        <w:rPr>
          <w:rFonts w:ascii="Arial" w:hAnsi="Arial" w:cs="Arial"/>
          <w:sz w:val="24"/>
          <w:szCs w:val="24"/>
        </w:rPr>
        <w:t xml:space="preserve"> </w:t>
      </w:r>
      <w:r w:rsidRPr="00E67E00">
        <w:rPr>
          <w:rFonts w:ascii="Arial" w:hAnsi="Arial" w:cs="Arial"/>
          <w:sz w:val="24"/>
          <w:szCs w:val="24"/>
        </w:rPr>
        <w:t>and/or stop all funding to the grantee.</w:t>
      </w:r>
    </w:p>
    <w:p w14:paraId="38E4038E" w14:textId="77777777" w:rsidR="00F80D7A" w:rsidRPr="00E67E00" w:rsidRDefault="00F80D7A" w:rsidP="00E67E00">
      <w:pPr>
        <w:spacing w:after="0" w:line="240" w:lineRule="auto"/>
        <w:rPr>
          <w:rFonts w:ascii="Arial" w:hAnsi="Arial" w:cs="Arial"/>
          <w:sz w:val="24"/>
          <w:szCs w:val="24"/>
        </w:rPr>
      </w:pPr>
    </w:p>
    <w:p w14:paraId="42A701CD" w14:textId="15441334" w:rsidR="007B51E7" w:rsidRPr="00E67E00" w:rsidRDefault="007B51E7" w:rsidP="00E67E00">
      <w:pPr>
        <w:spacing w:after="0" w:line="240" w:lineRule="auto"/>
        <w:rPr>
          <w:rFonts w:ascii="Arial" w:hAnsi="Arial" w:cs="Arial"/>
          <w:sz w:val="24"/>
          <w:szCs w:val="24"/>
        </w:rPr>
      </w:pPr>
      <w:r w:rsidRPr="00E67E00">
        <w:rPr>
          <w:rFonts w:ascii="Arial" w:hAnsi="Arial" w:cs="Arial"/>
          <w:sz w:val="24"/>
          <w:szCs w:val="24"/>
        </w:rPr>
        <w:t>Program staff will review the documents to make sure they are complete and that the information</w:t>
      </w:r>
      <w:r w:rsidR="00C83E7A">
        <w:rPr>
          <w:rFonts w:ascii="Arial" w:hAnsi="Arial" w:cs="Arial"/>
          <w:sz w:val="24"/>
          <w:szCs w:val="24"/>
        </w:rPr>
        <w:t xml:space="preserve"> </w:t>
      </w:r>
      <w:r w:rsidRPr="00E67E00">
        <w:rPr>
          <w:rFonts w:ascii="Arial" w:hAnsi="Arial" w:cs="Arial"/>
          <w:sz w:val="24"/>
          <w:szCs w:val="24"/>
        </w:rPr>
        <w:t xml:space="preserve">agrees with any requests for disbursement, periodic reporting, and monitoring checklist </w:t>
      </w:r>
      <w:r w:rsidR="00F80D7A" w:rsidRPr="00E67E00">
        <w:rPr>
          <w:rFonts w:ascii="Arial" w:hAnsi="Arial" w:cs="Arial"/>
          <w:sz w:val="24"/>
          <w:szCs w:val="24"/>
        </w:rPr>
        <w:t xml:space="preserve">and the </w:t>
      </w:r>
      <w:r w:rsidRPr="00E67E00">
        <w:rPr>
          <w:rFonts w:ascii="Arial" w:hAnsi="Arial" w:cs="Arial"/>
          <w:sz w:val="24"/>
          <w:szCs w:val="24"/>
        </w:rPr>
        <w:t>terms of the</w:t>
      </w:r>
      <w:r w:rsidR="00F80D7A" w:rsidRPr="00E67E00">
        <w:rPr>
          <w:rFonts w:ascii="Arial" w:hAnsi="Arial" w:cs="Arial"/>
          <w:sz w:val="24"/>
          <w:szCs w:val="24"/>
        </w:rPr>
        <w:t xml:space="preserve"> </w:t>
      </w:r>
      <w:r w:rsidRPr="00E67E00">
        <w:rPr>
          <w:rFonts w:ascii="Arial" w:hAnsi="Arial" w:cs="Arial"/>
          <w:sz w:val="24"/>
          <w:szCs w:val="24"/>
        </w:rPr>
        <w:t>grant agreement.</w:t>
      </w:r>
    </w:p>
    <w:p w14:paraId="1BFCE2A7" w14:textId="77777777" w:rsidR="007B51E7" w:rsidRPr="00E67E00" w:rsidRDefault="007B51E7" w:rsidP="00E67E00">
      <w:pPr>
        <w:spacing w:after="0" w:line="240" w:lineRule="auto"/>
        <w:rPr>
          <w:rFonts w:ascii="Arial" w:hAnsi="Arial" w:cs="Arial"/>
          <w:sz w:val="24"/>
          <w:szCs w:val="24"/>
        </w:rPr>
      </w:pPr>
    </w:p>
    <w:p w14:paraId="7F5604D9" w14:textId="77777777" w:rsidR="00E67E00" w:rsidRPr="00E67E00" w:rsidRDefault="007B51E7" w:rsidP="00E67E00">
      <w:pPr>
        <w:spacing w:after="0" w:line="240" w:lineRule="auto"/>
        <w:rPr>
          <w:rFonts w:ascii="Arial" w:hAnsi="Arial" w:cs="Arial"/>
          <w:color w:val="0066A6"/>
          <w:sz w:val="24"/>
          <w:szCs w:val="24"/>
        </w:rPr>
      </w:pPr>
      <w:r w:rsidRPr="00E67E00">
        <w:rPr>
          <w:rFonts w:ascii="Arial" w:hAnsi="Arial" w:cs="Arial"/>
          <w:b/>
          <w:color w:val="0066A6"/>
          <w:sz w:val="28"/>
          <w:szCs w:val="24"/>
        </w:rPr>
        <w:t>Monitoring Records</w:t>
      </w:r>
    </w:p>
    <w:p w14:paraId="4F8FD797" w14:textId="736185C6" w:rsidR="007B51E7" w:rsidRPr="00E67E00" w:rsidRDefault="00F46D20" w:rsidP="00E67E00">
      <w:pPr>
        <w:spacing w:after="0" w:line="240" w:lineRule="auto"/>
        <w:rPr>
          <w:rFonts w:ascii="Arial" w:hAnsi="Arial" w:cs="Arial"/>
          <w:sz w:val="24"/>
          <w:szCs w:val="24"/>
        </w:rPr>
      </w:pPr>
      <w:r w:rsidRPr="00E67E00">
        <w:rPr>
          <w:rFonts w:ascii="Arial" w:hAnsi="Arial" w:cs="Arial"/>
          <w:sz w:val="24"/>
          <w:szCs w:val="24"/>
        </w:rPr>
        <w:t>The Grant Manager</w:t>
      </w:r>
      <w:r w:rsidR="00F80D7A" w:rsidRPr="00E67E00">
        <w:rPr>
          <w:rFonts w:ascii="Arial" w:hAnsi="Arial" w:cs="Arial"/>
          <w:sz w:val="24"/>
          <w:szCs w:val="24"/>
        </w:rPr>
        <w:t xml:space="preserve"> will </w:t>
      </w:r>
      <w:r w:rsidR="007B51E7" w:rsidRPr="00E67E00">
        <w:rPr>
          <w:rFonts w:ascii="Arial" w:hAnsi="Arial" w:cs="Arial"/>
          <w:sz w:val="24"/>
          <w:szCs w:val="24"/>
        </w:rPr>
        <w:t>fully and accurately</w:t>
      </w:r>
      <w:r w:rsidR="00F80D7A" w:rsidRPr="00E67E00">
        <w:rPr>
          <w:rFonts w:ascii="Arial" w:hAnsi="Arial" w:cs="Arial"/>
          <w:sz w:val="24"/>
          <w:szCs w:val="24"/>
        </w:rPr>
        <w:t xml:space="preserve"> </w:t>
      </w:r>
      <w:r w:rsidR="007B51E7" w:rsidRPr="00E67E00">
        <w:rPr>
          <w:rFonts w:ascii="Arial" w:hAnsi="Arial" w:cs="Arial"/>
          <w:sz w:val="24"/>
          <w:szCs w:val="24"/>
        </w:rPr>
        <w:t xml:space="preserve">document all monitoring efforts. A monitoring section of the grant file </w:t>
      </w:r>
      <w:r w:rsidR="00F80D7A" w:rsidRPr="00E67E00">
        <w:rPr>
          <w:rFonts w:ascii="Arial" w:hAnsi="Arial" w:cs="Arial"/>
          <w:sz w:val="24"/>
          <w:szCs w:val="24"/>
        </w:rPr>
        <w:t>will be</w:t>
      </w:r>
      <w:r w:rsidR="007B51E7" w:rsidRPr="00E67E00">
        <w:rPr>
          <w:rFonts w:ascii="Arial" w:hAnsi="Arial" w:cs="Arial"/>
          <w:sz w:val="24"/>
          <w:szCs w:val="24"/>
        </w:rPr>
        <w:t xml:space="preserve"> maintained for each</w:t>
      </w:r>
      <w:r w:rsidR="00F80D7A" w:rsidRPr="00E67E00">
        <w:rPr>
          <w:rFonts w:ascii="Arial" w:hAnsi="Arial" w:cs="Arial"/>
          <w:sz w:val="24"/>
          <w:szCs w:val="24"/>
        </w:rPr>
        <w:t xml:space="preserve"> </w:t>
      </w:r>
      <w:r w:rsidR="007B51E7" w:rsidRPr="00E67E00">
        <w:rPr>
          <w:rFonts w:ascii="Arial" w:hAnsi="Arial" w:cs="Arial"/>
          <w:sz w:val="24"/>
          <w:szCs w:val="24"/>
        </w:rPr>
        <w:t>grantee</w:t>
      </w:r>
      <w:r w:rsidR="00F80D7A" w:rsidRPr="00E67E00">
        <w:rPr>
          <w:rFonts w:ascii="Arial" w:hAnsi="Arial" w:cs="Arial"/>
          <w:sz w:val="24"/>
          <w:szCs w:val="24"/>
        </w:rPr>
        <w:t xml:space="preserve"> and will include</w:t>
      </w:r>
      <w:r w:rsidR="009414A4" w:rsidRPr="00E67E00">
        <w:rPr>
          <w:rFonts w:ascii="Arial" w:hAnsi="Arial" w:cs="Arial"/>
          <w:sz w:val="24"/>
          <w:szCs w:val="24"/>
        </w:rPr>
        <w:t>:</w:t>
      </w:r>
    </w:p>
    <w:p w14:paraId="41147ED2" w14:textId="12BCD7E4" w:rsidR="00473E3E" w:rsidRDefault="00473E3E" w:rsidP="00E67E00">
      <w:pPr>
        <w:pStyle w:val="ListParagraph"/>
        <w:numPr>
          <w:ilvl w:val="0"/>
          <w:numId w:val="3"/>
        </w:numPr>
        <w:spacing w:after="0" w:line="240" w:lineRule="auto"/>
        <w:rPr>
          <w:rFonts w:ascii="Arial" w:hAnsi="Arial" w:cs="Arial"/>
          <w:sz w:val="24"/>
          <w:szCs w:val="24"/>
        </w:rPr>
      </w:pPr>
      <w:r>
        <w:rPr>
          <w:rFonts w:ascii="Arial" w:hAnsi="Arial" w:cs="Arial"/>
          <w:sz w:val="24"/>
          <w:szCs w:val="24"/>
        </w:rPr>
        <w:t>Monitoring Plan grant risk matrix worksheet</w:t>
      </w:r>
    </w:p>
    <w:p w14:paraId="5C4E9B2A" w14:textId="01E17364" w:rsidR="007B51E7" w:rsidRPr="00E67E00" w:rsidRDefault="007B51E7" w:rsidP="00E67E00">
      <w:pPr>
        <w:pStyle w:val="ListParagraph"/>
        <w:numPr>
          <w:ilvl w:val="0"/>
          <w:numId w:val="3"/>
        </w:numPr>
        <w:spacing w:after="0" w:line="240" w:lineRule="auto"/>
        <w:rPr>
          <w:rFonts w:ascii="Arial" w:hAnsi="Arial" w:cs="Arial"/>
          <w:sz w:val="24"/>
          <w:szCs w:val="24"/>
        </w:rPr>
      </w:pPr>
      <w:r w:rsidRPr="00E67E00">
        <w:rPr>
          <w:rFonts w:ascii="Arial" w:hAnsi="Arial" w:cs="Arial"/>
          <w:sz w:val="24"/>
          <w:szCs w:val="24"/>
        </w:rPr>
        <w:t xml:space="preserve">Desk </w:t>
      </w:r>
      <w:r w:rsidR="00B764A6" w:rsidRPr="00E67E00">
        <w:rPr>
          <w:rFonts w:ascii="Arial" w:hAnsi="Arial" w:cs="Arial"/>
          <w:sz w:val="24"/>
          <w:szCs w:val="24"/>
        </w:rPr>
        <w:t xml:space="preserve">or site </w:t>
      </w:r>
      <w:r w:rsidRPr="00E67E00">
        <w:rPr>
          <w:rFonts w:ascii="Arial" w:hAnsi="Arial" w:cs="Arial"/>
          <w:sz w:val="24"/>
          <w:szCs w:val="24"/>
        </w:rPr>
        <w:t xml:space="preserve">review monitoring </w:t>
      </w:r>
      <w:r w:rsidR="00DD470E" w:rsidRPr="00E67E00">
        <w:rPr>
          <w:rFonts w:ascii="Arial" w:hAnsi="Arial" w:cs="Arial"/>
          <w:sz w:val="24"/>
          <w:szCs w:val="24"/>
        </w:rPr>
        <w:t>checklist and follow-up letter/</w:t>
      </w:r>
      <w:r w:rsidRPr="00E67E00">
        <w:rPr>
          <w:rFonts w:ascii="Arial" w:hAnsi="Arial" w:cs="Arial"/>
          <w:sz w:val="24"/>
          <w:szCs w:val="24"/>
        </w:rPr>
        <w:t>report</w:t>
      </w:r>
    </w:p>
    <w:p w14:paraId="4EA375E5" w14:textId="77777777" w:rsidR="00F46D20" w:rsidRPr="00E67E00" w:rsidRDefault="00F46D20" w:rsidP="00E67E00">
      <w:pPr>
        <w:pStyle w:val="ListParagraph"/>
        <w:numPr>
          <w:ilvl w:val="0"/>
          <w:numId w:val="3"/>
        </w:numPr>
        <w:spacing w:after="0" w:line="240" w:lineRule="auto"/>
        <w:rPr>
          <w:rFonts w:ascii="Arial" w:hAnsi="Arial" w:cs="Arial"/>
          <w:sz w:val="24"/>
          <w:szCs w:val="24"/>
        </w:rPr>
      </w:pPr>
      <w:r w:rsidRPr="00E67E00">
        <w:rPr>
          <w:rFonts w:ascii="Arial" w:hAnsi="Arial" w:cs="Arial"/>
          <w:sz w:val="24"/>
          <w:szCs w:val="24"/>
        </w:rPr>
        <w:t>The independent audit report from the OSDE OCAS/Financial Accounting Office with any findings and a copy of the Corrective Action Plan proposed by the LEA</w:t>
      </w:r>
    </w:p>
    <w:p w14:paraId="6FEEB1A6" w14:textId="4736E138" w:rsidR="007B51E7" w:rsidRPr="00E67E00" w:rsidRDefault="00B764A6" w:rsidP="00E67E00">
      <w:pPr>
        <w:pStyle w:val="ListParagraph"/>
        <w:numPr>
          <w:ilvl w:val="0"/>
          <w:numId w:val="3"/>
        </w:numPr>
        <w:spacing w:after="0" w:line="240" w:lineRule="auto"/>
        <w:rPr>
          <w:rFonts w:ascii="Arial" w:hAnsi="Arial" w:cs="Arial"/>
          <w:sz w:val="24"/>
          <w:szCs w:val="24"/>
        </w:rPr>
      </w:pPr>
      <w:r w:rsidRPr="00E67E00">
        <w:rPr>
          <w:rFonts w:ascii="Arial" w:hAnsi="Arial" w:cs="Arial"/>
          <w:sz w:val="24"/>
          <w:szCs w:val="24"/>
        </w:rPr>
        <w:t>Mid-year and final</w:t>
      </w:r>
      <w:r w:rsidR="00DD470E" w:rsidRPr="00E67E00">
        <w:rPr>
          <w:rFonts w:ascii="Arial" w:hAnsi="Arial" w:cs="Arial"/>
          <w:sz w:val="24"/>
          <w:szCs w:val="24"/>
        </w:rPr>
        <w:t xml:space="preserve"> evaluation</w:t>
      </w:r>
      <w:r w:rsidR="00C83E7A">
        <w:rPr>
          <w:rFonts w:ascii="Arial" w:hAnsi="Arial" w:cs="Arial"/>
          <w:sz w:val="24"/>
          <w:szCs w:val="24"/>
        </w:rPr>
        <w:t xml:space="preserve"> for each year of the project</w:t>
      </w:r>
    </w:p>
    <w:p w14:paraId="332216E1" w14:textId="77777777" w:rsidR="007B51E7" w:rsidRPr="00E67E00" w:rsidRDefault="007B51E7" w:rsidP="00E67E00">
      <w:pPr>
        <w:pStyle w:val="ListParagraph"/>
        <w:numPr>
          <w:ilvl w:val="0"/>
          <w:numId w:val="3"/>
        </w:numPr>
        <w:spacing w:after="0" w:line="240" w:lineRule="auto"/>
        <w:rPr>
          <w:rFonts w:ascii="Arial" w:hAnsi="Arial" w:cs="Arial"/>
          <w:sz w:val="24"/>
          <w:szCs w:val="24"/>
        </w:rPr>
      </w:pPr>
      <w:r w:rsidRPr="00E67E00">
        <w:rPr>
          <w:rFonts w:ascii="Arial" w:hAnsi="Arial" w:cs="Arial"/>
          <w:sz w:val="24"/>
          <w:szCs w:val="24"/>
        </w:rPr>
        <w:t>Copies of email, memos, or other written correspondence with grantee, including</w:t>
      </w:r>
      <w:r w:rsidR="00F80D7A" w:rsidRPr="00E67E00">
        <w:rPr>
          <w:rFonts w:ascii="Arial" w:hAnsi="Arial" w:cs="Arial"/>
          <w:sz w:val="24"/>
          <w:szCs w:val="24"/>
        </w:rPr>
        <w:t xml:space="preserve"> </w:t>
      </w:r>
      <w:r w:rsidRPr="00E67E00">
        <w:rPr>
          <w:rFonts w:ascii="Arial" w:hAnsi="Arial" w:cs="Arial"/>
          <w:sz w:val="24"/>
          <w:szCs w:val="24"/>
        </w:rPr>
        <w:t>notification informing grantee of the results of monitoring, letters following up on</w:t>
      </w:r>
      <w:r w:rsidR="00F80D7A" w:rsidRPr="00E67E00">
        <w:rPr>
          <w:rFonts w:ascii="Arial" w:hAnsi="Arial" w:cs="Arial"/>
          <w:sz w:val="24"/>
          <w:szCs w:val="24"/>
        </w:rPr>
        <w:t xml:space="preserve"> </w:t>
      </w:r>
      <w:r w:rsidRPr="00E67E00">
        <w:rPr>
          <w:rFonts w:ascii="Arial" w:hAnsi="Arial" w:cs="Arial"/>
          <w:sz w:val="24"/>
          <w:szCs w:val="24"/>
        </w:rPr>
        <w:t>monitoring re</w:t>
      </w:r>
      <w:r w:rsidR="00F46D20" w:rsidRPr="00E67E00">
        <w:rPr>
          <w:rFonts w:ascii="Arial" w:hAnsi="Arial" w:cs="Arial"/>
          <w:sz w:val="24"/>
          <w:szCs w:val="24"/>
        </w:rPr>
        <w:t>sults, or monitoring compliance</w:t>
      </w:r>
    </w:p>
    <w:p w14:paraId="3DD48D08" w14:textId="77777777" w:rsidR="0046636C" w:rsidRPr="00E67E00" w:rsidRDefault="0046636C" w:rsidP="00E67E00">
      <w:pPr>
        <w:spacing w:after="0" w:line="240" w:lineRule="auto"/>
        <w:ind w:left="360"/>
        <w:rPr>
          <w:rFonts w:ascii="Arial" w:hAnsi="Arial" w:cs="Arial"/>
          <w:sz w:val="24"/>
          <w:szCs w:val="24"/>
        </w:rPr>
      </w:pPr>
    </w:p>
    <w:p w14:paraId="1E3336D6" w14:textId="77777777" w:rsidR="007B51E7" w:rsidRPr="00E67E00" w:rsidRDefault="007B51E7" w:rsidP="00E67E00">
      <w:pPr>
        <w:spacing w:after="0" w:line="240" w:lineRule="auto"/>
        <w:rPr>
          <w:rFonts w:ascii="Arial Black" w:hAnsi="Arial Black" w:cs="Arial"/>
          <w:b/>
          <w:bCs/>
          <w:color w:val="0066A6"/>
          <w:sz w:val="32"/>
          <w:szCs w:val="28"/>
        </w:rPr>
      </w:pPr>
      <w:r w:rsidRPr="00E67E00">
        <w:rPr>
          <w:rFonts w:ascii="Arial Black" w:hAnsi="Arial Black" w:cs="Arial"/>
          <w:b/>
          <w:bCs/>
          <w:color w:val="0066A6"/>
          <w:sz w:val="32"/>
          <w:szCs w:val="28"/>
        </w:rPr>
        <w:t>Staffing,</w:t>
      </w:r>
      <w:r w:rsidR="00F80D7A" w:rsidRPr="00E67E00">
        <w:rPr>
          <w:rFonts w:ascii="Arial Black" w:hAnsi="Arial Black" w:cs="Arial"/>
          <w:b/>
          <w:bCs/>
          <w:color w:val="0066A6"/>
          <w:sz w:val="32"/>
          <w:szCs w:val="28"/>
        </w:rPr>
        <w:t xml:space="preserve"> </w:t>
      </w:r>
      <w:r w:rsidRPr="00E67E00">
        <w:rPr>
          <w:rFonts w:ascii="Arial Black" w:hAnsi="Arial Black" w:cs="Arial"/>
          <w:b/>
          <w:bCs/>
          <w:color w:val="0066A6"/>
          <w:sz w:val="32"/>
          <w:szCs w:val="28"/>
        </w:rPr>
        <w:t>Scheduling</w:t>
      </w:r>
      <w:r w:rsidR="00F80D7A" w:rsidRPr="00E67E00">
        <w:rPr>
          <w:rFonts w:ascii="Arial Black" w:hAnsi="Arial Black" w:cs="Arial"/>
          <w:b/>
          <w:bCs/>
          <w:color w:val="0066A6"/>
          <w:sz w:val="32"/>
          <w:szCs w:val="28"/>
        </w:rPr>
        <w:t xml:space="preserve"> </w:t>
      </w:r>
      <w:r w:rsidRPr="00E67E00">
        <w:rPr>
          <w:rFonts w:ascii="Arial Black" w:hAnsi="Arial Black" w:cs="Arial"/>
          <w:b/>
          <w:bCs/>
          <w:color w:val="0066A6"/>
          <w:sz w:val="32"/>
          <w:szCs w:val="28"/>
        </w:rPr>
        <w:t>&amp; Reporting Structure</w:t>
      </w:r>
    </w:p>
    <w:p w14:paraId="2DCB7BCC" w14:textId="77777777" w:rsidR="00B764A6" w:rsidRPr="00E67E00" w:rsidRDefault="00B764A6" w:rsidP="00E67E00">
      <w:pPr>
        <w:spacing w:after="0" w:line="240" w:lineRule="auto"/>
        <w:rPr>
          <w:rFonts w:ascii="Arial" w:hAnsi="Arial" w:cs="Arial"/>
          <w:b/>
          <w:sz w:val="28"/>
          <w:szCs w:val="24"/>
        </w:rPr>
      </w:pPr>
    </w:p>
    <w:p w14:paraId="344288A2" w14:textId="77777777" w:rsidR="00E67E00" w:rsidRPr="00E67E00" w:rsidRDefault="007B51E7" w:rsidP="00E67E00">
      <w:pPr>
        <w:spacing w:after="0" w:line="240" w:lineRule="auto"/>
        <w:rPr>
          <w:rFonts w:ascii="Arial" w:hAnsi="Arial" w:cs="Arial"/>
          <w:color w:val="0066A6"/>
          <w:sz w:val="24"/>
          <w:szCs w:val="24"/>
        </w:rPr>
      </w:pPr>
      <w:r w:rsidRPr="00E67E00">
        <w:rPr>
          <w:rFonts w:ascii="Arial" w:hAnsi="Arial" w:cs="Arial"/>
          <w:b/>
          <w:color w:val="0066A6"/>
          <w:sz w:val="28"/>
          <w:szCs w:val="24"/>
        </w:rPr>
        <w:t>Staffing and Scheduling</w:t>
      </w:r>
    </w:p>
    <w:p w14:paraId="72590298" w14:textId="4D2D873C" w:rsidR="007B51E7" w:rsidRPr="00E67E00" w:rsidRDefault="00F80D7A" w:rsidP="00E67E00">
      <w:pPr>
        <w:spacing w:after="0" w:line="240" w:lineRule="auto"/>
        <w:rPr>
          <w:rFonts w:ascii="Arial" w:hAnsi="Arial" w:cs="Arial"/>
          <w:sz w:val="24"/>
          <w:szCs w:val="24"/>
        </w:rPr>
      </w:pPr>
      <w:r w:rsidRPr="00E67E00">
        <w:rPr>
          <w:rFonts w:ascii="Arial" w:hAnsi="Arial" w:cs="Arial"/>
          <w:sz w:val="24"/>
          <w:szCs w:val="24"/>
        </w:rPr>
        <w:t xml:space="preserve">The </w:t>
      </w:r>
      <w:r w:rsidR="00DD470E" w:rsidRPr="00E67E00">
        <w:rPr>
          <w:rFonts w:ascii="Arial" w:hAnsi="Arial" w:cs="Arial"/>
          <w:sz w:val="24"/>
          <w:szCs w:val="24"/>
        </w:rPr>
        <w:t>CARES Act Grant Manager</w:t>
      </w:r>
      <w:r w:rsidRPr="00E67E00">
        <w:rPr>
          <w:rFonts w:ascii="Arial" w:hAnsi="Arial" w:cs="Arial"/>
          <w:sz w:val="24"/>
          <w:szCs w:val="24"/>
        </w:rPr>
        <w:t xml:space="preserve"> will be </w:t>
      </w:r>
      <w:r w:rsidR="007B51E7" w:rsidRPr="00E67E00">
        <w:rPr>
          <w:rFonts w:ascii="Arial" w:hAnsi="Arial" w:cs="Arial"/>
          <w:sz w:val="24"/>
          <w:szCs w:val="24"/>
        </w:rPr>
        <w:t>responsible for ensuring that the grants are</w:t>
      </w:r>
      <w:r w:rsidRPr="00E67E00">
        <w:rPr>
          <w:rFonts w:ascii="Arial" w:hAnsi="Arial" w:cs="Arial"/>
          <w:sz w:val="24"/>
          <w:szCs w:val="24"/>
        </w:rPr>
        <w:t xml:space="preserve"> </w:t>
      </w:r>
      <w:r w:rsidR="007B51E7" w:rsidRPr="00E67E00">
        <w:rPr>
          <w:rFonts w:ascii="Arial" w:hAnsi="Arial" w:cs="Arial"/>
          <w:sz w:val="24"/>
          <w:szCs w:val="24"/>
        </w:rPr>
        <w:t>monitored on a timely basis. That action may be completed through a desk review</w:t>
      </w:r>
      <w:r w:rsidRPr="00E67E00">
        <w:rPr>
          <w:rFonts w:ascii="Arial" w:hAnsi="Arial" w:cs="Arial"/>
          <w:sz w:val="24"/>
          <w:szCs w:val="24"/>
        </w:rPr>
        <w:t xml:space="preserve"> or</w:t>
      </w:r>
      <w:r w:rsidR="007B51E7" w:rsidRPr="00E67E00">
        <w:rPr>
          <w:rFonts w:ascii="Arial" w:hAnsi="Arial" w:cs="Arial"/>
          <w:sz w:val="24"/>
          <w:szCs w:val="24"/>
        </w:rPr>
        <w:t xml:space="preserve"> on-site</w:t>
      </w:r>
      <w:r w:rsidRPr="00E67E00">
        <w:rPr>
          <w:rFonts w:ascii="Arial" w:hAnsi="Arial" w:cs="Arial"/>
          <w:sz w:val="24"/>
          <w:szCs w:val="24"/>
        </w:rPr>
        <w:t xml:space="preserve"> </w:t>
      </w:r>
      <w:r w:rsidR="00AE6296" w:rsidRPr="00E67E00">
        <w:rPr>
          <w:rFonts w:ascii="Arial" w:hAnsi="Arial" w:cs="Arial"/>
          <w:sz w:val="24"/>
          <w:szCs w:val="24"/>
        </w:rPr>
        <w:t>monitoring</w:t>
      </w:r>
      <w:r w:rsidR="000A2C10">
        <w:rPr>
          <w:rFonts w:ascii="Arial" w:hAnsi="Arial" w:cs="Arial"/>
          <w:sz w:val="24"/>
          <w:szCs w:val="24"/>
        </w:rPr>
        <w:t xml:space="preserve"> if the monitoring rubric warrants a review</w:t>
      </w:r>
      <w:r w:rsidR="00AE6296" w:rsidRPr="00E67E00">
        <w:rPr>
          <w:rFonts w:ascii="Arial" w:hAnsi="Arial" w:cs="Arial"/>
          <w:sz w:val="24"/>
          <w:szCs w:val="24"/>
        </w:rPr>
        <w:t xml:space="preserve">. </w:t>
      </w:r>
      <w:r w:rsidR="00DD470E" w:rsidRPr="00E67E00">
        <w:rPr>
          <w:rFonts w:ascii="Arial" w:hAnsi="Arial" w:cs="Arial"/>
          <w:sz w:val="24"/>
          <w:szCs w:val="24"/>
        </w:rPr>
        <w:t xml:space="preserve">The grant manager </w:t>
      </w:r>
      <w:r w:rsidR="00AE6296" w:rsidRPr="00E67E00">
        <w:rPr>
          <w:rFonts w:ascii="Arial" w:hAnsi="Arial" w:cs="Arial"/>
          <w:sz w:val="24"/>
          <w:szCs w:val="24"/>
        </w:rPr>
        <w:t>will maintain</w:t>
      </w:r>
      <w:r w:rsidR="007B51E7" w:rsidRPr="00E67E00">
        <w:rPr>
          <w:rFonts w:ascii="Arial" w:hAnsi="Arial" w:cs="Arial"/>
          <w:sz w:val="24"/>
          <w:szCs w:val="24"/>
        </w:rPr>
        <w:t xml:space="preserve"> a monitoring schedule</w:t>
      </w:r>
      <w:r w:rsidR="009414A4" w:rsidRPr="00E67E00">
        <w:rPr>
          <w:rFonts w:ascii="Arial" w:hAnsi="Arial" w:cs="Arial"/>
          <w:sz w:val="24"/>
          <w:szCs w:val="24"/>
        </w:rPr>
        <w:t xml:space="preserve"> that will </w:t>
      </w:r>
      <w:r w:rsidR="00AE6296" w:rsidRPr="00E67E00">
        <w:rPr>
          <w:rFonts w:ascii="Arial" w:hAnsi="Arial" w:cs="Arial"/>
          <w:sz w:val="24"/>
          <w:szCs w:val="24"/>
        </w:rPr>
        <w:t xml:space="preserve">track </w:t>
      </w:r>
      <w:r w:rsidR="007B51E7" w:rsidRPr="00E67E00">
        <w:rPr>
          <w:rFonts w:ascii="Arial" w:hAnsi="Arial" w:cs="Arial"/>
          <w:sz w:val="24"/>
          <w:szCs w:val="24"/>
        </w:rPr>
        <w:t>all</w:t>
      </w:r>
      <w:r w:rsidR="00AE6296" w:rsidRPr="00E67E00">
        <w:rPr>
          <w:rFonts w:ascii="Arial" w:hAnsi="Arial" w:cs="Arial"/>
          <w:sz w:val="24"/>
          <w:szCs w:val="24"/>
        </w:rPr>
        <w:t xml:space="preserve"> </w:t>
      </w:r>
      <w:r w:rsidR="007B51E7" w:rsidRPr="00E67E00">
        <w:rPr>
          <w:rFonts w:ascii="Arial" w:hAnsi="Arial" w:cs="Arial"/>
          <w:sz w:val="24"/>
          <w:szCs w:val="24"/>
        </w:rPr>
        <w:t>monitoring activity from start to finish.</w:t>
      </w:r>
    </w:p>
    <w:p w14:paraId="5BC577FB" w14:textId="77777777" w:rsidR="00AE6296" w:rsidRPr="00E67E00" w:rsidRDefault="00AE6296" w:rsidP="00E67E00">
      <w:pPr>
        <w:spacing w:after="0" w:line="240" w:lineRule="auto"/>
        <w:rPr>
          <w:rFonts w:ascii="Arial" w:hAnsi="Arial" w:cs="Arial"/>
          <w:sz w:val="24"/>
          <w:szCs w:val="24"/>
        </w:rPr>
      </w:pPr>
    </w:p>
    <w:p w14:paraId="299C140D" w14:textId="77777777" w:rsidR="00E67E00" w:rsidRPr="00E67E00" w:rsidRDefault="007B51E7" w:rsidP="00E67E00">
      <w:pPr>
        <w:spacing w:after="0" w:line="240" w:lineRule="auto"/>
        <w:rPr>
          <w:rFonts w:ascii="Arial" w:hAnsi="Arial" w:cs="Arial"/>
          <w:color w:val="0066A6"/>
          <w:sz w:val="24"/>
          <w:szCs w:val="24"/>
        </w:rPr>
      </w:pPr>
      <w:r w:rsidRPr="00E67E00">
        <w:rPr>
          <w:rFonts w:ascii="Arial" w:hAnsi="Arial" w:cs="Arial"/>
          <w:b/>
          <w:color w:val="0066A6"/>
          <w:sz w:val="28"/>
          <w:szCs w:val="24"/>
        </w:rPr>
        <w:t>Reporting Structure</w:t>
      </w:r>
    </w:p>
    <w:p w14:paraId="4198AE47" w14:textId="6C36BF0A" w:rsidR="007B51E7" w:rsidRDefault="00AE6296" w:rsidP="00E67E00">
      <w:pPr>
        <w:spacing w:after="0" w:line="240" w:lineRule="auto"/>
        <w:rPr>
          <w:rFonts w:ascii="Arial" w:hAnsi="Arial" w:cs="Arial"/>
          <w:sz w:val="24"/>
          <w:szCs w:val="24"/>
        </w:rPr>
      </w:pPr>
      <w:r w:rsidRPr="00E67E00">
        <w:rPr>
          <w:rFonts w:ascii="Arial" w:hAnsi="Arial" w:cs="Arial"/>
          <w:sz w:val="24"/>
          <w:szCs w:val="24"/>
        </w:rPr>
        <w:t xml:space="preserve">The </w:t>
      </w:r>
      <w:r w:rsidR="00DD470E" w:rsidRPr="00E67E00">
        <w:rPr>
          <w:rFonts w:ascii="Arial" w:hAnsi="Arial" w:cs="Arial"/>
          <w:sz w:val="24"/>
          <w:szCs w:val="24"/>
        </w:rPr>
        <w:t>CARES Act Grant Manager</w:t>
      </w:r>
      <w:r w:rsidRPr="00E67E00">
        <w:rPr>
          <w:rFonts w:ascii="Arial" w:hAnsi="Arial" w:cs="Arial"/>
          <w:sz w:val="24"/>
          <w:szCs w:val="24"/>
        </w:rPr>
        <w:t xml:space="preserve"> reports to th</w:t>
      </w:r>
      <w:r w:rsidR="00DD470E" w:rsidRPr="00E67E00">
        <w:rPr>
          <w:rFonts w:ascii="Arial" w:hAnsi="Arial" w:cs="Arial"/>
          <w:sz w:val="24"/>
          <w:szCs w:val="24"/>
        </w:rPr>
        <w:t>e Deputy Superintendent of Finance and Federal Programs.</w:t>
      </w:r>
      <w:r w:rsidR="009414A4" w:rsidRPr="00E67E00">
        <w:rPr>
          <w:rFonts w:ascii="Arial" w:hAnsi="Arial" w:cs="Arial"/>
          <w:sz w:val="24"/>
          <w:szCs w:val="24"/>
        </w:rPr>
        <w:t xml:space="preserve"> </w:t>
      </w:r>
      <w:r w:rsidR="007B51E7" w:rsidRPr="00E67E00">
        <w:rPr>
          <w:rFonts w:ascii="Arial" w:hAnsi="Arial" w:cs="Arial"/>
          <w:sz w:val="24"/>
          <w:szCs w:val="24"/>
        </w:rPr>
        <w:t xml:space="preserve">If any problems arise with a grant, the </w:t>
      </w:r>
      <w:r w:rsidR="00DD470E" w:rsidRPr="00E67E00">
        <w:rPr>
          <w:rFonts w:ascii="Arial" w:hAnsi="Arial" w:cs="Arial"/>
          <w:sz w:val="24"/>
          <w:szCs w:val="24"/>
        </w:rPr>
        <w:t xml:space="preserve">grant manager will </w:t>
      </w:r>
      <w:r w:rsidR="007B51E7" w:rsidRPr="00E67E00">
        <w:rPr>
          <w:rFonts w:ascii="Arial" w:hAnsi="Arial" w:cs="Arial"/>
          <w:sz w:val="24"/>
          <w:szCs w:val="24"/>
        </w:rPr>
        <w:t>immediately</w:t>
      </w:r>
      <w:r w:rsidRPr="00E67E00">
        <w:rPr>
          <w:rFonts w:ascii="Arial" w:hAnsi="Arial" w:cs="Arial"/>
          <w:sz w:val="24"/>
          <w:szCs w:val="24"/>
        </w:rPr>
        <w:t xml:space="preserve"> </w:t>
      </w:r>
      <w:r w:rsidR="007B51E7" w:rsidRPr="00E67E00">
        <w:rPr>
          <w:rFonts w:ascii="Arial" w:hAnsi="Arial" w:cs="Arial"/>
          <w:sz w:val="24"/>
          <w:szCs w:val="24"/>
        </w:rPr>
        <w:t xml:space="preserve">communicate that information to </w:t>
      </w:r>
      <w:r w:rsidR="009414A4" w:rsidRPr="00E67E00">
        <w:rPr>
          <w:rFonts w:ascii="Arial" w:hAnsi="Arial" w:cs="Arial"/>
          <w:sz w:val="24"/>
          <w:szCs w:val="24"/>
        </w:rPr>
        <w:t xml:space="preserve">this </w:t>
      </w:r>
      <w:r w:rsidR="007B51E7" w:rsidRPr="00E67E00">
        <w:rPr>
          <w:rFonts w:ascii="Arial" w:hAnsi="Arial" w:cs="Arial"/>
          <w:sz w:val="24"/>
          <w:szCs w:val="24"/>
        </w:rPr>
        <w:t>direct supervisor. Once problem</w:t>
      </w:r>
      <w:r w:rsidR="00DD470E" w:rsidRPr="00E67E00">
        <w:rPr>
          <w:rFonts w:ascii="Arial" w:hAnsi="Arial" w:cs="Arial"/>
          <w:sz w:val="24"/>
          <w:szCs w:val="24"/>
        </w:rPr>
        <w:t>s or</w:t>
      </w:r>
      <w:r w:rsidR="007B51E7" w:rsidRPr="00E67E00">
        <w:rPr>
          <w:rFonts w:ascii="Arial" w:hAnsi="Arial" w:cs="Arial"/>
          <w:sz w:val="24"/>
          <w:szCs w:val="24"/>
        </w:rPr>
        <w:t xml:space="preserve"> issues have been</w:t>
      </w:r>
      <w:r w:rsidRPr="00E67E00">
        <w:rPr>
          <w:rFonts w:ascii="Arial" w:hAnsi="Arial" w:cs="Arial"/>
          <w:sz w:val="24"/>
          <w:szCs w:val="24"/>
        </w:rPr>
        <w:t xml:space="preserve"> </w:t>
      </w:r>
      <w:r w:rsidR="007B51E7" w:rsidRPr="00E67E00">
        <w:rPr>
          <w:rFonts w:ascii="Arial" w:hAnsi="Arial" w:cs="Arial"/>
          <w:sz w:val="24"/>
          <w:szCs w:val="24"/>
        </w:rPr>
        <w:t>identified</w:t>
      </w:r>
      <w:r w:rsidR="00DD470E" w:rsidRPr="00E67E00">
        <w:rPr>
          <w:rFonts w:ascii="Arial" w:hAnsi="Arial" w:cs="Arial"/>
          <w:sz w:val="24"/>
          <w:szCs w:val="24"/>
        </w:rPr>
        <w:t>,</w:t>
      </w:r>
      <w:r w:rsidR="007B51E7" w:rsidRPr="00E67E00">
        <w:rPr>
          <w:rFonts w:ascii="Arial" w:hAnsi="Arial" w:cs="Arial"/>
          <w:sz w:val="24"/>
          <w:szCs w:val="24"/>
        </w:rPr>
        <w:t xml:space="preserve"> the </w:t>
      </w:r>
      <w:r w:rsidR="00DD470E" w:rsidRPr="00E67E00">
        <w:rPr>
          <w:rFonts w:ascii="Arial" w:hAnsi="Arial" w:cs="Arial"/>
          <w:sz w:val="24"/>
          <w:szCs w:val="24"/>
        </w:rPr>
        <w:t>grant manager</w:t>
      </w:r>
      <w:r w:rsidRPr="00E67E00">
        <w:rPr>
          <w:rFonts w:ascii="Arial" w:hAnsi="Arial" w:cs="Arial"/>
          <w:sz w:val="24"/>
          <w:szCs w:val="24"/>
        </w:rPr>
        <w:t xml:space="preserve"> will draft a</w:t>
      </w:r>
      <w:r w:rsidR="007B51E7" w:rsidRPr="00E67E00">
        <w:rPr>
          <w:rFonts w:ascii="Arial" w:hAnsi="Arial" w:cs="Arial"/>
          <w:sz w:val="24"/>
          <w:szCs w:val="24"/>
        </w:rPr>
        <w:t xml:space="preserve"> monitoring letter to the </w:t>
      </w:r>
      <w:r w:rsidRPr="00E67E00">
        <w:rPr>
          <w:rFonts w:ascii="Arial" w:hAnsi="Arial" w:cs="Arial"/>
          <w:sz w:val="24"/>
          <w:szCs w:val="24"/>
        </w:rPr>
        <w:t>sub-</w:t>
      </w:r>
      <w:r w:rsidR="007B51E7" w:rsidRPr="00E67E00">
        <w:rPr>
          <w:rFonts w:ascii="Arial" w:hAnsi="Arial" w:cs="Arial"/>
          <w:sz w:val="24"/>
          <w:szCs w:val="24"/>
        </w:rPr>
        <w:t>grantee</w:t>
      </w:r>
      <w:r w:rsidR="00DD470E" w:rsidRPr="00E67E00">
        <w:rPr>
          <w:rFonts w:ascii="Arial" w:hAnsi="Arial" w:cs="Arial"/>
          <w:sz w:val="24"/>
          <w:szCs w:val="24"/>
        </w:rPr>
        <w:t xml:space="preserve">.  </w:t>
      </w:r>
    </w:p>
    <w:p w14:paraId="0B4BC265" w14:textId="746D558F" w:rsidR="00986383" w:rsidRDefault="00986383" w:rsidP="00E67E00">
      <w:pPr>
        <w:spacing w:after="0" w:line="240" w:lineRule="auto"/>
        <w:rPr>
          <w:rFonts w:ascii="Arial" w:hAnsi="Arial" w:cs="Arial"/>
          <w:sz w:val="24"/>
          <w:szCs w:val="24"/>
        </w:rPr>
      </w:pPr>
    </w:p>
    <w:p w14:paraId="217849FC" w14:textId="1EBB05EA" w:rsidR="00986383" w:rsidRDefault="00986383" w:rsidP="00E67E00">
      <w:pPr>
        <w:spacing w:after="0" w:line="240" w:lineRule="auto"/>
        <w:rPr>
          <w:rFonts w:ascii="Arial" w:hAnsi="Arial" w:cs="Arial"/>
          <w:sz w:val="24"/>
          <w:szCs w:val="24"/>
        </w:rPr>
      </w:pPr>
    </w:p>
    <w:p w14:paraId="07DEB2C9" w14:textId="057D7528" w:rsidR="00986383" w:rsidRDefault="00986383" w:rsidP="00E67E00">
      <w:pPr>
        <w:spacing w:after="0" w:line="240" w:lineRule="auto"/>
        <w:rPr>
          <w:rFonts w:ascii="Arial" w:hAnsi="Arial" w:cs="Arial"/>
          <w:sz w:val="24"/>
          <w:szCs w:val="24"/>
        </w:rPr>
      </w:pPr>
    </w:p>
    <w:p w14:paraId="3904327C" w14:textId="77777777" w:rsidR="00986383" w:rsidRPr="00E67E00" w:rsidRDefault="00986383" w:rsidP="00E67E00">
      <w:pPr>
        <w:spacing w:after="0" w:line="240" w:lineRule="auto"/>
        <w:rPr>
          <w:rFonts w:ascii="Arial" w:hAnsi="Arial" w:cs="Arial"/>
          <w:sz w:val="24"/>
          <w:szCs w:val="24"/>
        </w:rPr>
      </w:pPr>
    </w:p>
    <w:p w14:paraId="1962A852" w14:textId="77777777" w:rsidR="00AE6296" w:rsidRPr="00E67E00" w:rsidRDefault="00AE6296" w:rsidP="00E67E00">
      <w:pPr>
        <w:spacing w:after="0" w:line="240" w:lineRule="auto"/>
        <w:rPr>
          <w:rFonts w:ascii="Arial" w:hAnsi="Arial" w:cs="Arial"/>
          <w:sz w:val="24"/>
          <w:szCs w:val="24"/>
        </w:rPr>
      </w:pPr>
    </w:p>
    <w:p w14:paraId="7230E3D7" w14:textId="77777777" w:rsidR="00E67E00" w:rsidRPr="00E67E00" w:rsidRDefault="007B51E7" w:rsidP="00E67E00">
      <w:pPr>
        <w:spacing w:after="0" w:line="240" w:lineRule="auto"/>
        <w:rPr>
          <w:rFonts w:ascii="Arial" w:hAnsi="Arial" w:cs="Arial"/>
          <w:color w:val="0066A6"/>
          <w:sz w:val="24"/>
          <w:szCs w:val="24"/>
        </w:rPr>
      </w:pPr>
      <w:r w:rsidRPr="00E67E00">
        <w:rPr>
          <w:rFonts w:ascii="Arial" w:hAnsi="Arial" w:cs="Arial"/>
          <w:b/>
          <w:color w:val="0066A6"/>
          <w:sz w:val="28"/>
          <w:szCs w:val="24"/>
        </w:rPr>
        <w:lastRenderedPageBreak/>
        <w:t>Follow Up</w:t>
      </w:r>
    </w:p>
    <w:p w14:paraId="78E0130C" w14:textId="66A9E4CF" w:rsidR="00DD470E" w:rsidRDefault="007B51E7" w:rsidP="00E67E00">
      <w:pPr>
        <w:spacing w:after="0" w:line="240" w:lineRule="auto"/>
        <w:rPr>
          <w:rFonts w:ascii="Arial" w:hAnsi="Arial" w:cs="Arial"/>
          <w:sz w:val="24"/>
          <w:szCs w:val="24"/>
        </w:rPr>
      </w:pPr>
      <w:r w:rsidRPr="00E67E00">
        <w:rPr>
          <w:rFonts w:ascii="Arial" w:hAnsi="Arial" w:cs="Arial"/>
          <w:sz w:val="24"/>
          <w:szCs w:val="24"/>
        </w:rPr>
        <w:t xml:space="preserve">The </w:t>
      </w:r>
      <w:r w:rsidR="00DD470E" w:rsidRPr="00E67E00">
        <w:rPr>
          <w:rFonts w:ascii="Arial" w:hAnsi="Arial" w:cs="Arial"/>
          <w:sz w:val="24"/>
          <w:szCs w:val="24"/>
        </w:rPr>
        <w:t xml:space="preserve">grant </w:t>
      </w:r>
      <w:r w:rsidRPr="00E67E00">
        <w:rPr>
          <w:rFonts w:ascii="Arial" w:hAnsi="Arial" w:cs="Arial"/>
          <w:sz w:val="24"/>
          <w:szCs w:val="24"/>
        </w:rPr>
        <w:t xml:space="preserve">manager will issue a report to the </w:t>
      </w:r>
      <w:r w:rsidR="00DD470E" w:rsidRPr="00E67E00">
        <w:rPr>
          <w:rFonts w:ascii="Arial" w:hAnsi="Arial" w:cs="Arial"/>
          <w:sz w:val="24"/>
          <w:szCs w:val="24"/>
        </w:rPr>
        <w:t>sub-</w:t>
      </w:r>
      <w:r w:rsidRPr="00E67E00">
        <w:rPr>
          <w:rFonts w:ascii="Arial" w:hAnsi="Arial" w:cs="Arial"/>
          <w:sz w:val="24"/>
          <w:szCs w:val="24"/>
        </w:rPr>
        <w:t>grantee via a letter on a desk or on-site monitoring</w:t>
      </w:r>
      <w:r w:rsidR="009414A4" w:rsidRPr="00E67E00">
        <w:rPr>
          <w:rFonts w:ascii="Arial" w:hAnsi="Arial" w:cs="Arial"/>
          <w:sz w:val="24"/>
          <w:szCs w:val="24"/>
        </w:rPr>
        <w:t xml:space="preserve"> </w:t>
      </w:r>
      <w:r w:rsidRPr="00E67E00">
        <w:rPr>
          <w:rFonts w:ascii="Arial" w:hAnsi="Arial" w:cs="Arial"/>
          <w:sz w:val="24"/>
          <w:szCs w:val="24"/>
        </w:rPr>
        <w:t>within 30 days of the eve</w:t>
      </w:r>
      <w:r w:rsidR="00AE6296" w:rsidRPr="00E67E00">
        <w:rPr>
          <w:rFonts w:ascii="Arial" w:hAnsi="Arial" w:cs="Arial"/>
          <w:sz w:val="24"/>
          <w:szCs w:val="24"/>
        </w:rPr>
        <w:t>nt</w:t>
      </w:r>
      <w:r w:rsidR="009414A4" w:rsidRPr="00E67E00">
        <w:rPr>
          <w:rFonts w:ascii="Arial" w:hAnsi="Arial" w:cs="Arial"/>
          <w:sz w:val="24"/>
          <w:szCs w:val="24"/>
        </w:rPr>
        <w:t>, in most cases</w:t>
      </w:r>
      <w:r w:rsidR="00AE6296" w:rsidRPr="00E67E00">
        <w:rPr>
          <w:rFonts w:ascii="Arial" w:hAnsi="Arial" w:cs="Arial"/>
          <w:sz w:val="24"/>
          <w:szCs w:val="24"/>
        </w:rPr>
        <w:t>. The monitoring letter</w:t>
      </w:r>
      <w:r w:rsidRPr="00E67E00">
        <w:rPr>
          <w:rFonts w:ascii="Arial" w:hAnsi="Arial" w:cs="Arial"/>
          <w:sz w:val="24"/>
          <w:szCs w:val="24"/>
        </w:rPr>
        <w:t xml:space="preserve"> may include corrective</w:t>
      </w:r>
      <w:r w:rsidR="00AE6296" w:rsidRPr="00E67E00">
        <w:rPr>
          <w:rFonts w:ascii="Arial" w:hAnsi="Arial" w:cs="Arial"/>
          <w:sz w:val="24"/>
          <w:szCs w:val="24"/>
        </w:rPr>
        <w:t xml:space="preserve"> </w:t>
      </w:r>
      <w:r w:rsidRPr="00E67E00">
        <w:rPr>
          <w:rFonts w:ascii="Arial" w:hAnsi="Arial" w:cs="Arial"/>
          <w:sz w:val="24"/>
          <w:szCs w:val="24"/>
        </w:rPr>
        <w:t>actions/findings or concerns. A finding is a violation of regulation or policy requiring correction.</w:t>
      </w:r>
      <w:r w:rsidR="00AE6296" w:rsidRPr="00E67E00">
        <w:rPr>
          <w:rFonts w:ascii="Arial" w:hAnsi="Arial" w:cs="Arial"/>
          <w:sz w:val="24"/>
          <w:szCs w:val="24"/>
        </w:rPr>
        <w:t xml:space="preserve"> </w:t>
      </w:r>
      <w:r w:rsidRPr="00E67E00">
        <w:rPr>
          <w:rFonts w:ascii="Arial" w:hAnsi="Arial" w:cs="Arial"/>
          <w:sz w:val="24"/>
          <w:szCs w:val="24"/>
        </w:rPr>
        <w:t>A concern is a problem that if not addressed may result in a violation of regulation or policy. A</w:t>
      </w:r>
      <w:r w:rsidR="00AE6296" w:rsidRPr="00E67E00">
        <w:rPr>
          <w:rFonts w:ascii="Arial" w:hAnsi="Arial" w:cs="Arial"/>
          <w:sz w:val="24"/>
          <w:szCs w:val="24"/>
        </w:rPr>
        <w:t xml:space="preserve"> </w:t>
      </w:r>
      <w:r w:rsidRPr="00E67E00">
        <w:rPr>
          <w:rFonts w:ascii="Arial" w:hAnsi="Arial" w:cs="Arial"/>
          <w:sz w:val="24"/>
          <w:szCs w:val="24"/>
        </w:rPr>
        <w:t xml:space="preserve">letter with findings will state the violation and a suggested corrective action plan. </w:t>
      </w:r>
    </w:p>
    <w:p w14:paraId="1EBBB523" w14:textId="2220D4B0" w:rsidR="000A2C10" w:rsidRDefault="000A2C10" w:rsidP="00E67E00">
      <w:pPr>
        <w:spacing w:after="0" w:line="240" w:lineRule="auto"/>
        <w:rPr>
          <w:rFonts w:ascii="Arial" w:hAnsi="Arial" w:cs="Arial"/>
          <w:sz w:val="24"/>
          <w:szCs w:val="24"/>
        </w:rPr>
      </w:pPr>
    </w:p>
    <w:p w14:paraId="25F3FF4C" w14:textId="77777777" w:rsidR="007B51E7" w:rsidRPr="00E67E00" w:rsidRDefault="007B51E7" w:rsidP="00E67E00">
      <w:pPr>
        <w:spacing w:after="0" w:line="240" w:lineRule="auto"/>
        <w:rPr>
          <w:rFonts w:ascii="Arial" w:hAnsi="Arial" w:cs="Arial"/>
          <w:sz w:val="24"/>
          <w:szCs w:val="24"/>
        </w:rPr>
      </w:pPr>
      <w:r w:rsidRPr="00E67E00">
        <w:rPr>
          <w:rFonts w:ascii="Arial" w:hAnsi="Arial" w:cs="Arial"/>
          <w:sz w:val="24"/>
          <w:szCs w:val="24"/>
        </w:rPr>
        <w:t>The</w:t>
      </w:r>
      <w:r w:rsidR="00DD470E" w:rsidRPr="00E67E00">
        <w:rPr>
          <w:rFonts w:ascii="Arial" w:hAnsi="Arial" w:cs="Arial"/>
          <w:sz w:val="24"/>
          <w:szCs w:val="24"/>
        </w:rPr>
        <w:t xml:space="preserve"> </w:t>
      </w:r>
      <w:r w:rsidR="00AE6296" w:rsidRPr="00E67E00">
        <w:rPr>
          <w:rFonts w:ascii="Arial" w:hAnsi="Arial" w:cs="Arial"/>
          <w:sz w:val="24"/>
          <w:szCs w:val="24"/>
        </w:rPr>
        <w:t>C</w:t>
      </w:r>
      <w:r w:rsidRPr="00E67E00">
        <w:rPr>
          <w:rFonts w:ascii="Arial" w:hAnsi="Arial" w:cs="Arial"/>
          <w:sz w:val="24"/>
          <w:szCs w:val="24"/>
        </w:rPr>
        <w:t xml:space="preserve">orrective </w:t>
      </w:r>
      <w:r w:rsidR="00AE6296" w:rsidRPr="00E67E00">
        <w:rPr>
          <w:rFonts w:ascii="Arial" w:hAnsi="Arial" w:cs="Arial"/>
          <w:sz w:val="24"/>
          <w:szCs w:val="24"/>
        </w:rPr>
        <w:t>A</w:t>
      </w:r>
      <w:r w:rsidRPr="00E67E00">
        <w:rPr>
          <w:rFonts w:ascii="Arial" w:hAnsi="Arial" w:cs="Arial"/>
          <w:sz w:val="24"/>
          <w:szCs w:val="24"/>
        </w:rPr>
        <w:t>ction will include:</w:t>
      </w:r>
    </w:p>
    <w:p w14:paraId="1C95DAFB" w14:textId="77777777" w:rsidR="007B51E7" w:rsidRPr="00E67E00" w:rsidRDefault="007B51E7" w:rsidP="00E67E00">
      <w:pPr>
        <w:pStyle w:val="ListParagraph"/>
        <w:numPr>
          <w:ilvl w:val="0"/>
          <w:numId w:val="8"/>
        </w:numPr>
        <w:spacing w:after="0" w:line="240" w:lineRule="auto"/>
        <w:rPr>
          <w:rFonts w:ascii="Arial" w:hAnsi="Arial" w:cs="Arial"/>
          <w:sz w:val="24"/>
          <w:szCs w:val="24"/>
        </w:rPr>
      </w:pPr>
      <w:r w:rsidRPr="00E67E00">
        <w:rPr>
          <w:rFonts w:ascii="Arial" w:hAnsi="Arial" w:cs="Arial"/>
          <w:sz w:val="24"/>
          <w:szCs w:val="24"/>
        </w:rPr>
        <w:t>A description of each finding and recommendation</w:t>
      </w:r>
    </w:p>
    <w:p w14:paraId="3BFE96E4" w14:textId="77777777" w:rsidR="007B51E7" w:rsidRPr="00E67E00" w:rsidRDefault="007B51E7" w:rsidP="00E67E00">
      <w:pPr>
        <w:pStyle w:val="ListParagraph"/>
        <w:numPr>
          <w:ilvl w:val="0"/>
          <w:numId w:val="8"/>
        </w:numPr>
        <w:spacing w:after="0" w:line="240" w:lineRule="auto"/>
        <w:rPr>
          <w:rFonts w:ascii="Arial" w:hAnsi="Arial" w:cs="Arial"/>
          <w:sz w:val="24"/>
          <w:szCs w:val="24"/>
        </w:rPr>
      </w:pPr>
      <w:r w:rsidRPr="00E67E00">
        <w:rPr>
          <w:rFonts w:ascii="Arial" w:hAnsi="Arial" w:cs="Arial"/>
          <w:sz w:val="24"/>
          <w:szCs w:val="24"/>
        </w:rPr>
        <w:t>Specific steps to be taken to implement the recommendation</w:t>
      </w:r>
    </w:p>
    <w:p w14:paraId="30EF7C26" w14:textId="77777777" w:rsidR="007B51E7" w:rsidRPr="00E67E00" w:rsidRDefault="007B51E7" w:rsidP="00E67E00">
      <w:pPr>
        <w:pStyle w:val="ListParagraph"/>
        <w:numPr>
          <w:ilvl w:val="0"/>
          <w:numId w:val="8"/>
        </w:numPr>
        <w:spacing w:after="0" w:line="240" w:lineRule="auto"/>
        <w:rPr>
          <w:rFonts w:ascii="Arial" w:hAnsi="Arial" w:cs="Arial"/>
          <w:sz w:val="24"/>
          <w:szCs w:val="24"/>
        </w:rPr>
      </w:pPr>
      <w:r w:rsidRPr="00E67E00">
        <w:rPr>
          <w:rFonts w:ascii="Arial" w:hAnsi="Arial" w:cs="Arial"/>
          <w:sz w:val="24"/>
          <w:szCs w:val="24"/>
        </w:rPr>
        <w:t>A timetable for performance of each corrective action</w:t>
      </w:r>
    </w:p>
    <w:p w14:paraId="6E7A970B" w14:textId="77777777" w:rsidR="007B51E7" w:rsidRPr="00E67E00" w:rsidRDefault="007B51E7" w:rsidP="00E67E00">
      <w:pPr>
        <w:pStyle w:val="ListParagraph"/>
        <w:numPr>
          <w:ilvl w:val="0"/>
          <w:numId w:val="8"/>
        </w:numPr>
        <w:spacing w:after="0" w:line="240" w:lineRule="auto"/>
        <w:rPr>
          <w:rFonts w:ascii="Arial" w:hAnsi="Arial" w:cs="Arial"/>
          <w:sz w:val="24"/>
          <w:szCs w:val="24"/>
        </w:rPr>
      </w:pPr>
      <w:r w:rsidRPr="00E67E00">
        <w:rPr>
          <w:rFonts w:ascii="Arial" w:hAnsi="Arial" w:cs="Arial"/>
          <w:sz w:val="24"/>
          <w:szCs w:val="24"/>
        </w:rPr>
        <w:t>A description of future monitoring to be performed to ensure implementation</w:t>
      </w:r>
    </w:p>
    <w:p w14:paraId="700167A5" w14:textId="77777777" w:rsidR="00CF174B" w:rsidRPr="00E67E00" w:rsidRDefault="00CF174B" w:rsidP="00E67E00">
      <w:pPr>
        <w:pStyle w:val="NormalWeb"/>
        <w:rPr>
          <w:rFonts w:ascii="Arial" w:hAnsi="Arial" w:cs="Arial"/>
        </w:rPr>
      </w:pPr>
      <w:r w:rsidRPr="00E67E00">
        <w:rPr>
          <w:rFonts w:ascii="Arial" w:hAnsi="Arial" w:cs="Arial"/>
        </w:rPr>
        <w:t>If a non-Federal entity fails to comply with Federal statutes, regulations</w:t>
      </w:r>
      <w:r w:rsidR="009414A4" w:rsidRPr="00E67E00">
        <w:rPr>
          <w:rFonts w:ascii="Arial" w:hAnsi="Arial" w:cs="Arial"/>
        </w:rPr>
        <w:t>,</w:t>
      </w:r>
      <w:r w:rsidRPr="00E67E00">
        <w:rPr>
          <w:rFonts w:ascii="Arial" w:hAnsi="Arial" w:cs="Arial"/>
        </w:rPr>
        <w:t xml:space="preserve"> or the terms and conditions of a Federal award, the Federal awarding agency or pass-through entity may impose additional conditions, as described in OMB § 200.207-</w:t>
      </w:r>
      <w:r w:rsidR="009414A4" w:rsidRPr="00E67E00">
        <w:rPr>
          <w:rFonts w:ascii="Arial" w:hAnsi="Arial" w:cs="Arial"/>
        </w:rPr>
        <w:t xml:space="preserve"> </w:t>
      </w:r>
      <w:r w:rsidRPr="00E67E00">
        <w:rPr>
          <w:rFonts w:ascii="Arial" w:hAnsi="Arial" w:cs="Arial"/>
        </w:rPr>
        <w:t>Specific Conditions.</w:t>
      </w:r>
      <w:r w:rsidR="009414A4" w:rsidRPr="00E67E00">
        <w:rPr>
          <w:rFonts w:ascii="Arial" w:hAnsi="Arial" w:cs="Arial"/>
        </w:rPr>
        <w:t xml:space="preserve"> </w:t>
      </w:r>
      <w:r w:rsidRPr="00E67E00">
        <w:rPr>
          <w:rFonts w:ascii="Arial" w:hAnsi="Arial" w:cs="Arial"/>
        </w:rPr>
        <w:t xml:space="preserve">If the Federal awarding agency or pass-through entity determines that noncompliance cannot be remedied by imposing additional conditions, the Federal awarding agency or pass-through entity may take one or more of the following actions, as appropriate in the circumstances: </w:t>
      </w:r>
    </w:p>
    <w:p w14:paraId="00F21F74" w14:textId="77777777" w:rsidR="00CF174B" w:rsidRPr="00E67E00" w:rsidRDefault="00CF174B" w:rsidP="00E67E00">
      <w:pPr>
        <w:pStyle w:val="NormalWeb"/>
        <w:numPr>
          <w:ilvl w:val="1"/>
          <w:numId w:val="8"/>
        </w:numPr>
        <w:spacing w:before="0" w:beforeAutospacing="0" w:after="0" w:afterAutospacing="0"/>
        <w:rPr>
          <w:rFonts w:ascii="Arial" w:hAnsi="Arial" w:cs="Arial"/>
        </w:rPr>
      </w:pPr>
      <w:r w:rsidRPr="00E67E00">
        <w:rPr>
          <w:rFonts w:ascii="Arial" w:hAnsi="Arial" w:cs="Arial"/>
        </w:rPr>
        <w:t xml:space="preserve">Temporarily withhold cash payments pending correction of the deficiency by the non-Federal entity or more severe enforcement action by the Federal awarding agency or pass-through entity </w:t>
      </w:r>
    </w:p>
    <w:p w14:paraId="63AD5804" w14:textId="77777777" w:rsidR="00CF174B" w:rsidRPr="00E67E00" w:rsidRDefault="00CF174B" w:rsidP="00E67E00">
      <w:pPr>
        <w:pStyle w:val="NormalWeb"/>
        <w:numPr>
          <w:ilvl w:val="1"/>
          <w:numId w:val="8"/>
        </w:numPr>
        <w:spacing w:before="0" w:beforeAutospacing="0" w:after="0" w:afterAutospacing="0"/>
        <w:rPr>
          <w:rFonts w:ascii="Arial" w:hAnsi="Arial" w:cs="Arial"/>
        </w:rPr>
      </w:pPr>
      <w:r w:rsidRPr="00E67E00">
        <w:rPr>
          <w:rFonts w:ascii="Arial" w:hAnsi="Arial" w:cs="Arial"/>
        </w:rPr>
        <w:t xml:space="preserve">Disallow (that is, deny both use of funds and any applicable matching credit for) all or part of the cost of the activity or action not in compliance  </w:t>
      </w:r>
    </w:p>
    <w:p w14:paraId="0C16781C" w14:textId="77777777" w:rsidR="00CF174B" w:rsidRPr="00E67E00" w:rsidRDefault="00CF174B" w:rsidP="00E67E00">
      <w:pPr>
        <w:pStyle w:val="NormalWeb"/>
        <w:numPr>
          <w:ilvl w:val="1"/>
          <w:numId w:val="8"/>
        </w:numPr>
        <w:spacing w:before="0" w:beforeAutospacing="0" w:after="0" w:afterAutospacing="0"/>
        <w:rPr>
          <w:rFonts w:ascii="Arial" w:hAnsi="Arial" w:cs="Arial"/>
        </w:rPr>
      </w:pPr>
      <w:r w:rsidRPr="00E67E00">
        <w:rPr>
          <w:rFonts w:ascii="Arial" w:hAnsi="Arial" w:cs="Arial"/>
        </w:rPr>
        <w:t>Wholly or partly suspend or terminate the Federal award</w:t>
      </w:r>
    </w:p>
    <w:p w14:paraId="550A8344" w14:textId="77777777" w:rsidR="00CF174B" w:rsidRPr="00E67E00" w:rsidRDefault="00CF174B" w:rsidP="00E67E00">
      <w:pPr>
        <w:pStyle w:val="NormalWeb"/>
        <w:numPr>
          <w:ilvl w:val="1"/>
          <w:numId w:val="8"/>
        </w:numPr>
        <w:spacing w:before="0" w:beforeAutospacing="0" w:after="0" w:afterAutospacing="0"/>
        <w:rPr>
          <w:rFonts w:ascii="Arial" w:hAnsi="Arial" w:cs="Arial"/>
        </w:rPr>
      </w:pPr>
      <w:r w:rsidRPr="00E67E00">
        <w:rPr>
          <w:rFonts w:ascii="Arial" w:hAnsi="Arial" w:cs="Arial"/>
        </w:rPr>
        <w:t xml:space="preserve">Initiate suspension or debarment proceedings as authorized under 2 CFR Part 180 and Federal awarding agency regulations (or in the case of a pass-through entity, recommend such a proceeding be initiated by a Federal awarding agency) </w:t>
      </w:r>
    </w:p>
    <w:p w14:paraId="0F5AB148" w14:textId="77777777" w:rsidR="00CF174B" w:rsidRPr="00E67E00" w:rsidRDefault="00CF174B" w:rsidP="00E67E00">
      <w:pPr>
        <w:pStyle w:val="NormalWeb"/>
        <w:numPr>
          <w:ilvl w:val="1"/>
          <w:numId w:val="8"/>
        </w:numPr>
        <w:spacing w:before="0" w:beforeAutospacing="0" w:after="0" w:afterAutospacing="0"/>
        <w:rPr>
          <w:rFonts w:ascii="Arial" w:hAnsi="Arial" w:cs="Arial"/>
        </w:rPr>
      </w:pPr>
      <w:r w:rsidRPr="00E67E00">
        <w:rPr>
          <w:rFonts w:ascii="Arial" w:hAnsi="Arial" w:cs="Arial"/>
        </w:rPr>
        <w:t xml:space="preserve">Withhold further Federal awards for the project or program </w:t>
      </w:r>
    </w:p>
    <w:p w14:paraId="254FC803" w14:textId="77777777" w:rsidR="00CF174B" w:rsidRPr="00E67E00" w:rsidRDefault="00CF174B" w:rsidP="00E67E00">
      <w:pPr>
        <w:pStyle w:val="NormalWeb"/>
        <w:numPr>
          <w:ilvl w:val="1"/>
          <w:numId w:val="8"/>
        </w:numPr>
        <w:spacing w:before="0" w:beforeAutospacing="0" w:after="0" w:afterAutospacing="0"/>
        <w:rPr>
          <w:rFonts w:ascii="Arial" w:hAnsi="Arial" w:cs="Arial"/>
        </w:rPr>
      </w:pPr>
      <w:r w:rsidRPr="00E67E00">
        <w:rPr>
          <w:rFonts w:ascii="Arial" w:hAnsi="Arial" w:cs="Arial"/>
        </w:rPr>
        <w:t xml:space="preserve">Take other remedies that may be legally available </w:t>
      </w:r>
    </w:p>
    <w:p w14:paraId="00B8DF0E" w14:textId="2336AFBF" w:rsidR="00390BF3" w:rsidRPr="00E67E00" w:rsidRDefault="00390BF3" w:rsidP="00E67E00">
      <w:pPr>
        <w:pStyle w:val="NormalWeb"/>
        <w:rPr>
          <w:rFonts w:ascii="Arial" w:hAnsi="Arial" w:cs="Arial"/>
          <w:sz w:val="20"/>
        </w:rPr>
      </w:pPr>
      <w:r w:rsidRPr="00E67E00">
        <w:rPr>
          <w:rFonts w:ascii="Arial" w:hAnsi="Arial" w:cs="Arial"/>
        </w:rPr>
        <w:t xml:space="preserve">                                                                           </w:t>
      </w:r>
      <w:r w:rsidRPr="00E67E00">
        <w:rPr>
          <w:rFonts w:ascii="Arial" w:hAnsi="Arial" w:cs="Arial"/>
          <w:i/>
          <w:sz w:val="20"/>
        </w:rPr>
        <w:t>[OMB, § 200.338 Remedies for noncompliance]</w:t>
      </w:r>
    </w:p>
    <w:p w14:paraId="4F51C5E5" w14:textId="77777777" w:rsidR="00390BF3" w:rsidRPr="00E67E00" w:rsidRDefault="00390BF3" w:rsidP="00E67E00">
      <w:pPr>
        <w:pStyle w:val="NormalWeb"/>
        <w:spacing w:before="0" w:beforeAutospacing="0" w:after="0" w:afterAutospacing="0"/>
        <w:ind w:left="1440"/>
        <w:rPr>
          <w:rFonts w:ascii="Arial" w:hAnsi="Arial" w:cs="Arial"/>
        </w:rPr>
      </w:pPr>
    </w:p>
    <w:sectPr w:rsidR="00390BF3" w:rsidRPr="00E67E00" w:rsidSect="00E67E00">
      <w:headerReference w:type="default" r:id="rId7"/>
      <w:footerReference w:type="default" r:id="rId8"/>
      <w:pgSz w:w="12240" w:h="15840"/>
      <w:pgMar w:top="630" w:right="1440" w:bottom="1440" w:left="1440" w:header="720" w:footer="86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D87748" w14:textId="77777777" w:rsidR="00AC4DB5" w:rsidRDefault="00AC4DB5" w:rsidP="00E67E00">
      <w:pPr>
        <w:spacing w:after="0" w:line="240" w:lineRule="auto"/>
      </w:pPr>
      <w:r>
        <w:separator/>
      </w:r>
    </w:p>
  </w:endnote>
  <w:endnote w:type="continuationSeparator" w:id="0">
    <w:p w14:paraId="785ECA3D" w14:textId="77777777" w:rsidR="00AC4DB5" w:rsidRDefault="00AC4DB5" w:rsidP="00E67E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D86049" w14:textId="77777777" w:rsidR="00E67E00" w:rsidRDefault="00E67E00" w:rsidP="00E67E00">
    <w:pPr>
      <w:pStyle w:val="Footer"/>
      <w:rPr>
        <w:rFonts w:ascii="Arial Black" w:hAnsi="Arial Black"/>
        <w:b/>
        <w:bCs/>
        <w:color w:val="787878"/>
      </w:rPr>
    </w:pPr>
  </w:p>
  <w:p w14:paraId="2D290412" w14:textId="76F24F47" w:rsidR="00E67E00" w:rsidRPr="009002C5" w:rsidRDefault="00E67E00" w:rsidP="00E67E00">
    <w:pPr>
      <w:pStyle w:val="Footer"/>
      <w:rPr>
        <w:rFonts w:ascii="Arial Black" w:hAnsi="Arial Black"/>
        <w:b/>
        <w:bCs/>
        <w:color w:val="787878"/>
      </w:rPr>
    </w:pPr>
    <w:r w:rsidRPr="009002C5">
      <w:rPr>
        <w:rFonts w:ascii="Arial Black" w:hAnsi="Arial Black"/>
        <w:b/>
        <w:bCs/>
        <w:noProof/>
        <w:color w:val="787878"/>
      </w:rPr>
      <w:drawing>
        <wp:anchor distT="0" distB="0" distL="114300" distR="114300" simplePos="0" relativeHeight="251659264" behindDoc="1" locked="0" layoutInCell="1" allowOverlap="1" wp14:anchorId="757B1462" wp14:editId="0DC9F994">
          <wp:simplePos x="0" y="0"/>
          <wp:positionH relativeFrom="column">
            <wp:posOffset>4571938</wp:posOffset>
          </wp:positionH>
          <wp:positionV relativeFrom="paragraph">
            <wp:posOffset>-78415</wp:posOffset>
          </wp:positionV>
          <wp:extent cx="1485900" cy="5334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85900" cy="533400"/>
                  </a:xfrm>
                  <a:prstGeom prst="rect">
                    <a:avLst/>
                  </a:prstGeom>
                </pic:spPr>
              </pic:pic>
            </a:graphicData>
          </a:graphic>
          <wp14:sizeRelH relativeFrom="page">
            <wp14:pctWidth>0</wp14:pctWidth>
          </wp14:sizeRelH>
          <wp14:sizeRelV relativeFrom="page">
            <wp14:pctHeight>0</wp14:pctHeight>
          </wp14:sizeRelV>
        </wp:anchor>
      </w:drawing>
    </w:r>
    <w:r w:rsidRPr="009002C5">
      <w:rPr>
        <w:rFonts w:ascii="Arial Black" w:hAnsi="Arial Black"/>
        <w:b/>
        <w:bCs/>
        <w:noProof/>
        <w:color w:val="787878"/>
      </w:rPr>
      <w:drawing>
        <wp:anchor distT="0" distB="0" distL="114300" distR="114300" simplePos="0" relativeHeight="251660288" behindDoc="1" locked="0" layoutInCell="1" allowOverlap="1" wp14:anchorId="18784D8D" wp14:editId="5A43E932">
          <wp:simplePos x="0" y="0"/>
          <wp:positionH relativeFrom="column">
            <wp:posOffset>7138670</wp:posOffset>
          </wp:positionH>
          <wp:positionV relativeFrom="paragraph">
            <wp:posOffset>-80823</wp:posOffset>
          </wp:positionV>
          <wp:extent cx="1485900" cy="5334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85900" cy="533400"/>
                  </a:xfrm>
                  <a:prstGeom prst="rect">
                    <a:avLst/>
                  </a:prstGeom>
                </pic:spPr>
              </pic:pic>
            </a:graphicData>
          </a:graphic>
          <wp14:sizeRelH relativeFrom="page">
            <wp14:pctWidth>0</wp14:pctWidth>
          </wp14:sizeRelH>
          <wp14:sizeRelV relativeFrom="page">
            <wp14:pctHeight>0</wp14:pctHeight>
          </wp14:sizeRelV>
        </wp:anchor>
      </w:drawing>
    </w:r>
    <w:r w:rsidRPr="009002C5">
      <w:rPr>
        <w:rFonts w:ascii="Arial Black" w:hAnsi="Arial Black"/>
        <w:b/>
        <w:bCs/>
        <w:color w:val="787878"/>
      </w:rPr>
      <w:t>Oklahoma State Department of Education</w:t>
    </w:r>
  </w:p>
  <w:p w14:paraId="5E9BA3FD" w14:textId="20D76EFF" w:rsidR="00E67E00" w:rsidRDefault="000A2C10" w:rsidP="00E67E00">
    <w:pPr>
      <w:pStyle w:val="Footer"/>
    </w:pPr>
    <w:r>
      <w:rPr>
        <w:rFonts w:ascii="Arial Black" w:hAnsi="Arial Black"/>
        <w:b/>
        <w:bCs/>
        <w:color w:val="787878"/>
      </w:rPr>
      <w:t>2020-22</w:t>
    </w:r>
    <w:r w:rsidR="00E67E00" w:rsidRPr="009002C5">
      <w:rPr>
        <w:rFonts w:ascii="Arial Black" w:hAnsi="Arial Black"/>
        <w:b/>
        <w:bCs/>
        <w:color w:val="787878"/>
      </w:rPr>
      <w:t xml:space="preserve"> CARES Act Incentive Grant Project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EEA8A4" w14:textId="77777777" w:rsidR="00AC4DB5" w:rsidRDefault="00AC4DB5" w:rsidP="00E67E00">
      <w:pPr>
        <w:spacing w:after="0" w:line="240" w:lineRule="auto"/>
      </w:pPr>
      <w:r>
        <w:separator/>
      </w:r>
    </w:p>
  </w:footnote>
  <w:footnote w:type="continuationSeparator" w:id="0">
    <w:p w14:paraId="1AC8F5FC" w14:textId="77777777" w:rsidR="00AC4DB5" w:rsidRDefault="00AC4DB5" w:rsidP="00E67E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390308" w14:textId="40D3667A" w:rsidR="00E67E00" w:rsidRDefault="00E67E00">
    <w:pPr>
      <w:pStyle w:val="Header"/>
    </w:pPr>
    <w:r w:rsidRPr="008F14FB">
      <w:rPr>
        <w:rFonts w:ascii="Arial Black" w:hAnsi="Arial Black" w:cs="Times New Roman"/>
        <w:b/>
        <w:bCs/>
        <w:noProof/>
        <w:sz w:val="40"/>
        <w:szCs w:val="32"/>
      </w:rPr>
      <w:drawing>
        <wp:anchor distT="0" distB="0" distL="114300" distR="114300" simplePos="0" relativeHeight="251662336" behindDoc="1" locked="0" layoutInCell="1" allowOverlap="1" wp14:anchorId="090F3B2D" wp14:editId="223C81E9">
          <wp:simplePos x="0" y="0"/>
          <wp:positionH relativeFrom="margin">
            <wp:posOffset>-934720</wp:posOffset>
          </wp:positionH>
          <wp:positionV relativeFrom="paragraph">
            <wp:posOffset>-494665</wp:posOffset>
          </wp:positionV>
          <wp:extent cx="7813288" cy="310066"/>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a:extLst>
                      <a:ext uri="{28A0092B-C50C-407E-A947-70E740481C1C}">
                        <a14:useLocalDpi xmlns:a14="http://schemas.microsoft.com/office/drawing/2010/main" val="0"/>
                      </a:ext>
                    </a:extLst>
                  </a:blip>
                  <a:srcRect l="1414" t="20856" r="1412" b="3223"/>
                  <a:stretch/>
                </pic:blipFill>
                <pic:spPr bwMode="auto">
                  <a:xfrm>
                    <a:off x="0" y="0"/>
                    <a:ext cx="7813288" cy="310066"/>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D426E5"/>
    <w:multiLevelType w:val="hybridMultilevel"/>
    <w:tmpl w:val="907A2A0E"/>
    <w:lvl w:ilvl="0" w:tplc="19A6390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69C246D"/>
    <w:multiLevelType w:val="hybridMultilevel"/>
    <w:tmpl w:val="9BCC4C10"/>
    <w:lvl w:ilvl="0" w:tplc="0409000F">
      <w:start w:val="1"/>
      <w:numFmt w:val="decimal"/>
      <w:lvlText w:val="%1."/>
      <w:lvlJc w:val="left"/>
      <w:pPr>
        <w:ind w:left="720" w:hanging="360"/>
      </w:pPr>
      <w:rPr>
        <w:rFonts w:hint="default"/>
      </w:rPr>
    </w:lvl>
    <w:lvl w:ilvl="1" w:tplc="BCA0D3AC">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8F76E77"/>
    <w:multiLevelType w:val="hybridMultilevel"/>
    <w:tmpl w:val="4DCAC0E8"/>
    <w:lvl w:ilvl="0" w:tplc="19A6390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E637F5B"/>
    <w:multiLevelType w:val="hybridMultilevel"/>
    <w:tmpl w:val="373AFF74"/>
    <w:lvl w:ilvl="0" w:tplc="04090015">
      <w:start w:val="1"/>
      <w:numFmt w:val="upp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20430F2"/>
    <w:multiLevelType w:val="hybridMultilevel"/>
    <w:tmpl w:val="D7CC66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9B3270"/>
    <w:multiLevelType w:val="hybridMultilevel"/>
    <w:tmpl w:val="40D80F0C"/>
    <w:lvl w:ilvl="0" w:tplc="19A6390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9483600"/>
    <w:multiLevelType w:val="hybridMultilevel"/>
    <w:tmpl w:val="95E01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E4C0160"/>
    <w:multiLevelType w:val="hybridMultilevel"/>
    <w:tmpl w:val="5282CD54"/>
    <w:lvl w:ilvl="0" w:tplc="19A6390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2B83488"/>
    <w:multiLevelType w:val="hybridMultilevel"/>
    <w:tmpl w:val="FE0A8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8C15E82"/>
    <w:multiLevelType w:val="hybridMultilevel"/>
    <w:tmpl w:val="D41607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7"/>
  </w:num>
  <w:num w:numId="4">
    <w:abstractNumId w:val="0"/>
  </w:num>
  <w:num w:numId="5">
    <w:abstractNumId w:val="2"/>
  </w:num>
  <w:num w:numId="6">
    <w:abstractNumId w:val="5"/>
  </w:num>
  <w:num w:numId="7">
    <w:abstractNumId w:val="8"/>
  </w:num>
  <w:num w:numId="8">
    <w:abstractNumId w:val="1"/>
  </w:num>
  <w:num w:numId="9">
    <w:abstractNumId w:val="6"/>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794F"/>
    <w:rsid w:val="00007EB1"/>
    <w:rsid w:val="00014F10"/>
    <w:rsid w:val="000A2C10"/>
    <w:rsid w:val="001429FD"/>
    <w:rsid w:val="0022454B"/>
    <w:rsid w:val="00390BF3"/>
    <w:rsid w:val="0046636C"/>
    <w:rsid w:val="00473E3E"/>
    <w:rsid w:val="00530F21"/>
    <w:rsid w:val="00672422"/>
    <w:rsid w:val="006940E2"/>
    <w:rsid w:val="007B0910"/>
    <w:rsid w:val="007B215D"/>
    <w:rsid w:val="007B51E7"/>
    <w:rsid w:val="00814EF2"/>
    <w:rsid w:val="00844814"/>
    <w:rsid w:val="008F0D76"/>
    <w:rsid w:val="009414A4"/>
    <w:rsid w:val="00986383"/>
    <w:rsid w:val="00A7719C"/>
    <w:rsid w:val="00AC4DB5"/>
    <w:rsid w:val="00AE6296"/>
    <w:rsid w:val="00B764A6"/>
    <w:rsid w:val="00BE25D9"/>
    <w:rsid w:val="00C83E7A"/>
    <w:rsid w:val="00CF174B"/>
    <w:rsid w:val="00DD470E"/>
    <w:rsid w:val="00E67E00"/>
    <w:rsid w:val="00F46D20"/>
    <w:rsid w:val="00F80D7A"/>
    <w:rsid w:val="00F979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428482"/>
  <w15:chartTrackingRefBased/>
  <w15:docId w15:val="{B12E5379-AB5E-4846-B012-A40E0CAEE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794F"/>
  </w:style>
  <w:style w:type="paragraph" w:styleId="Heading1">
    <w:name w:val="heading 1"/>
    <w:basedOn w:val="Normal"/>
    <w:next w:val="Normal"/>
    <w:link w:val="Heading1Char"/>
    <w:uiPriority w:val="9"/>
    <w:qFormat/>
    <w:rsid w:val="00F9794F"/>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F9794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9794F"/>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F9794F"/>
    <w:rPr>
      <w:rFonts w:asciiTheme="majorHAnsi" w:eastAsiaTheme="majorEastAsia" w:hAnsiTheme="majorHAnsi" w:cstheme="majorBidi"/>
      <w:color w:val="2E74B5" w:themeColor="accent1" w:themeShade="BF"/>
      <w:sz w:val="26"/>
      <w:szCs w:val="26"/>
    </w:rPr>
  </w:style>
  <w:style w:type="paragraph" w:styleId="ListParagraph">
    <w:name w:val="List Paragraph"/>
    <w:basedOn w:val="Normal"/>
    <w:uiPriority w:val="34"/>
    <w:qFormat/>
    <w:rsid w:val="007B51E7"/>
    <w:pPr>
      <w:ind w:left="720"/>
      <w:contextualSpacing/>
    </w:pPr>
  </w:style>
  <w:style w:type="paragraph" w:styleId="NormalWeb">
    <w:name w:val="Normal (Web)"/>
    <w:basedOn w:val="Normal"/>
    <w:uiPriority w:val="99"/>
    <w:unhideWhenUsed/>
    <w:rsid w:val="00CF174B"/>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E67E00"/>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7E00"/>
  </w:style>
  <w:style w:type="paragraph" w:styleId="Footer">
    <w:name w:val="footer"/>
    <w:basedOn w:val="Normal"/>
    <w:link w:val="FooterChar"/>
    <w:uiPriority w:val="99"/>
    <w:unhideWhenUsed/>
    <w:rsid w:val="00E67E00"/>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7E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0481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1808</Words>
  <Characters>10309</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State of Oklahoma</Company>
  <LinksUpToDate>false</LinksUpToDate>
  <CharactersWithSpaces>12093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Terri Grissom</dc:creator>
  <cp:keywords/>
  <dc:description/>
  <cp:lastModifiedBy>Terri Grissom</cp:lastModifiedBy>
  <cp:revision>2</cp:revision>
  <dcterms:created xsi:type="dcterms:W3CDTF">2020-10-07T19:48:00Z</dcterms:created>
  <dcterms:modified xsi:type="dcterms:W3CDTF">2020-10-07T19:48:00Z</dcterms:modified>
</cp:coreProperties>
</file>