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MINUTES OF A MEETING</w:t>
      </w:r>
    </w:p>
    <w:p w14:paraId="00000003" w14:textId="77777777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OF THE</w:t>
      </w:r>
    </w:p>
    <w:p w14:paraId="00000004" w14:textId="7790547E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OKLAHOMA </w:t>
      </w:r>
      <w:r w:rsidR="00D83C67">
        <w:rPr>
          <w:color w:val="000000"/>
        </w:rPr>
        <w:t xml:space="preserve">NEW </w:t>
      </w:r>
      <w:r>
        <w:rPr>
          <w:color w:val="000000"/>
        </w:rPr>
        <w:t>MOTOR VEHICLE COMMISSIO</w:t>
      </w:r>
      <w:r w:rsidR="00553E50">
        <w:rPr>
          <w:color w:val="000000"/>
        </w:rPr>
        <w:t>N</w:t>
      </w:r>
    </w:p>
    <w:p w14:paraId="00000005" w14:textId="656A761E" w:rsidR="00562AFD" w:rsidRDefault="00562AFD">
      <w:pPr>
        <w:tabs>
          <w:tab w:val="left" w:pos="793"/>
        </w:tabs>
        <w:ind w:left="0" w:hanging="2"/>
        <w:jc w:val="both"/>
      </w:pPr>
    </w:p>
    <w:p w14:paraId="40423983" w14:textId="77777777" w:rsidR="0017193B" w:rsidRDefault="0017193B">
      <w:pPr>
        <w:tabs>
          <w:tab w:val="left" w:pos="793"/>
        </w:tabs>
        <w:ind w:left="0" w:hanging="2"/>
        <w:jc w:val="both"/>
      </w:pPr>
    </w:p>
    <w:p w14:paraId="00000006" w14:textId="332A0618" w:rsidR="00562AFD" w:rsidRDefault="00AF4B42">
      <w:pPr>
        <w:tabs>
          <w:tab w:val="left" w:pos="793"/>
        </w:tabs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>In conformity with the Oklahoma Open Meeting Act</w:t>
      </w:r>
      <w:r w:rsidR="003934D1">
        <w:rPr>
          <w:i/>
          <w:sz w:val="20"/>
          <w:szCs w:val="20"/>
        </w:rPr>
        <w:t xml:space="preserve">, advance notice of </w:t>
      </w:r>
      <w:r w:rsidR="001029E3">
        <w:rPr>
          <w:i/>
          <w:sz w:val="20"/>
          <w:szCs w:val="20"/>
        </w:rPr>
        <w:t xml:space="preserve">this </w:t>
      </w:r>
      <w:r w:rsidR="00C5430F">
        <w:rPr>
          <w:i/>
          <w:sz w:val="20"/>
          <w:szCs w:val="20"/>
        </w:rPr>
        <w:t>Regular</w:t>
      </w:r>
      <w:r w:rsidR="00EA125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meeting was transmitted to the Oklahoma Secretary of State on</w:t>
      </w:r>
      <w:r w:rsidR="00FE43DD">
        <w:rPr>
          <w:i/>
          <w:sz w:val="20"/>
          <w:szCs w:val="20"/>
        </w:rPr>
        <w:t xml:space="preserve"> </w:t>
      </w:r>
      <w:r w:rsidR="00EA4C64">
        <w:rPr>
          <w:i/>
          <w:sz w:val="20"/>
          <w:szCs w:val="20"/>
        </w:rPr>
        <w:t>Novembe</w:t>
      </w:r>
      <w:r w:rsidR="00B50060">
        <w:rPr>
          <w:i/>
          <w:sz w:val="20"/>
          <w:szCs w:val="20"/>
        </w:rPr>
        <w:t>r 17, 2025</w:t>
      </w:r>
      <w:r w:rsidR="00F76B12">
        <w:rPr>
          <w:i/>
          <w:sz w:val="20"/>
          <w:szCs w:val="20"/>
        </w:rPr>
        <w:t>.  P</w:t>
      </w:r>
      <w:r>
        <w:rPr>
          <w:i/>
          <w:sz w:val="20"/>
          <w:szCs w:val="20"/>
        </w:rPr>
        <w:t xml:space="preserve">ublic notice of this meeting, together with the agenda, was posted in prominent public view on the front door of the Northwest Office Center, 4334 NW Expressway, Oklahoma City, on </w:t>
      </w:r>
      <w:r w:rsidR="0003779E">
        <w:rPr>
          <w:i/>
          <w:sz w:val="20"/>
          <w:szCs w:val="20"/>
        </w:rPr>
        <w:t xml:space="preserve"> </w:t>
      </w:r>
      <w:r w:rsidR="000E5197">
        <w:rPr>
          <w:i/>
          <w:sz w:val="20"/>
          <w:szCs w:val="20"/>
        </w:rPr>
        <w:t>May 11</w:t>
      </w:r>
      <w:r w:rsidR="00132683">
        <w:rPr>
          <w:i/>
          <w:sz w:val="20"/>
          <w:szCs w:val="20"/>
        </w:rPr>
        <w:t>th</w:t>
      </w:r>
      <w:r w:rsidR="00EA1251">
        <w:rPr>
          <w:i/>
          <w:sz w:val="20"/>
          <w:szCs w:val="20"/>
        </w:rPr>
        <w:t>,</w:t>
      </w:r>
      <w:r w:rsidR="00132683">
        <w:rPr>
          <w:i/>
          <w:sz w:val="20"/>
          <w:szCs w:val="20"/>
        </w:rPr>
        <w:t xml:space="preserve"> </w:t>
      </w:r>
      <w:proofErr w:type="gramStart"/>
      <w:r w:rsidR="00132683">
        <w:rPr>
          <w:i/>
          <w:sz w:val="20"/>
          <w:szCs w:val="20"/>
        </w:rPr>
        <w:t>2026</w:t>
      </w:r>
      <w:proofErr w:type="gramEnd"/>
      <w:r w:rsidR="00EA125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prior to 10am, </w:t>
      </w:r>
      <w:proofErr w:type="gramStart"/>
      <w:r>
        <w:rPr>
          <w:i/>
          <w:sz w:val="20"/>
          <w:szCs w:val="20"/>
        </w:rPr>
        <w:t>and,</w:t>
      </w:r>
      <w:proofErr w:type="gramEnd"/>
      <w:r>
        <w:rPr>
          <w:i/>
          <w:sz w:val="20"/>
          <w:szCs w:val="20"/>
        </w:rPr>
        <w:t xml:space="preserve"> announcement of the Board meeting and agenda were posted on the O</w:t>
      </w:r>
      <w:r w:rsidR="000044CD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>MVC w</w:t>
      </w:r>
      <w:r w:rsidR="00463D2A">
        <w:rPr>
          <w:i/>
          <w:sz w:val="20"/>
          <w:szCs w:val="20"/>
        </w:rPr>
        <w:t xml:space="preserve">ebsite </w:t>
      </w:r>
      <w:hyperlink r:id="rId9" w:history="1">
        <w:r w:rsidR="00463D2A" w:rsidRPr="00A21753">
          <w:rPr>
            <w:rStyle w:val="Hyperlink"/>
            <w:i/>
            <w:sz w:val="20"/>
            <w:szCs w:val="20"/>
          </w:rPr>
          <w:t>www.oklahoma.gov/onmvc</w:t>
        </w:r>
      </w:hyperlink>
      <w:r w:rsidR="00463D2A">
        <w:rPr>
          <w:i/>
          <w:sz w:val="20"/>
          <w:szCs w:val="20"/>
        </w:rPr>
        <w:t xml:space="preserve">  </w:t>
      </w:r>
      <w:r w:rsidR="00AC5BE2">
        <w:rPr>
          <w:i/>
          <w:sz w:val="20"/>
          <w:szCs w:val="20"/>
        </w:rPr>
        <w:t xml:space="preserve">on  </w:t>
      </w:r>
      <w:r w:rsidR="000E5197">
        <w:rPr>
          <w:i/>
          <w:sz w:val="20"/>
          <w:szCs w:val="20"/>
        </w:rPr>
        <w:t>May 11</w:t>
      </w:r>
      <w:r w:rsidR="00132683" w:rsidRPr="00132683">
        <w:rPr>
          <w:i/>
          <w:sz w:val="20"/>
          <w:szCs w:val="20"/>
          <w:vertAlign w:val="superscript"/>
        </w:rPr>
        <w:t>th</w:t>
      </w:r>
      <w:r w:rsidR="00132683">
        <w:rPr>
          <w:i/>
          <w:sz w:val="20"/>
          <w:szCs w:val="20"/>
        </w:rPr>
        <w:t xml:space="preserve">, </w:t>
      </w:r>
      <w:proofErr w:type="gramStart"/>
      <w:r w:rsidR="00132683">
        <w:rPr>
          <w:i/>
          <w:sz w:val="20"/>
          <w:szCs w:val="20"/>
        </w:rPr>
        <w:t>2026</w:t>
      </w:r>
      <w:proofErr w:type="gramEnd"/>
      <w:r w:rsidR="00132683">
        <w:rPr>
          <w:i/>
          <w:sz w:val="20"/>
          <w:szCs w:val="20"/>
        </w:rPr>
        <w:t xml:space="preserve"> </w:t>
      </w:r>
      <w:r w:rsidR="009C402F">
        <w:rPr>
          <w:i/>
          <w:sz w:val="20"/>
          <w:szCs w:val="20"/>
        </w:rPr>
        <w:t xml:space="preserve">prior </w:t>
      </w:r>
      <w:r>
        <w:rPr>
          <w:i/>
          <w:sz w:val="20"/>
          <w:szCs w:val="20"/>
        </w:rPr>
        <w:t>to 10am.</w:t>
      </w:r>
    </w:p>
    <w:p w14:paraId="00000007" w14:textId="77777777" w:rsidR="00562AFD" w:rsidRDefault="00562AFD">
      <w:pPr>
        <w:tabs>
          <w:tab w:val="left" w:pos="793"/>
        </w:tabs>
        <w:ind w:left="0" w:hanging="2"/>
        <w:jc w:val="both"/>
      </w:pPr>
    </w:p>
    <w:p w14:paraId="00000008" w14:textId="2D5510A4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The Oklahoma </w:t>
      </w:r>
      <w:r w:rsidR="00D83C67">
        <w:rPr>
          <w:color w:val="000000"/>
        </w:rPr>
        <w:t xml:space="preserve">New </w:t>
      </w:r>
      <w:r>
        <w:rPr>
          <w:color w:val="000000"/>
        </w:rPr>
        <w:t>M</w:t>
      </w:r>
      <w:r w:rsidR="00802D9A">
        <w:rPr>
          <w:color w:val="000000"/>
        </w:rPr>
        <w:t>otor Vehicle Commission met</w:t>
      </w:r>
      <w:r w:rsidR="00014A9B">
        <w:rPr>
          <w:color w:val="000000"/>
        </w:rPr>
        <w:t xml:space="preserve"> in </w:t>
      </w:r>
      <w:r w:rsidR="0017193B">
        <w:rPr>
          <w:color w:val="000000"/>
        </w:rPr>
        <w:t xml:space="preserve">a </w:t>
      </w:r>
      <w:r w:rsidR="0020328F">
        <w:rPr>
          <w:color w:val="000000"/>
        </w:rPr>
        <w:t>Regular</w:t>
      </w:r>
      <w:r w:rsidR="00C75146">
        <w:rPr>
          <w:color w:val="000000"/>
        </w:rPr>
        <w:t xml:space="preserve"> Meeting</w:t>
      </w:r>
      <w:r w:rsidR="0003779E">
        <w:rPr>
          <w:color w:val="000000"/>
        </w:rPr>
        <w:t xml:space="preserve"> at 10:00 am,</w:t>
      </w:r>
      <w:r w:rsidR="00463D2A">
        <w:rPr>
          <w:color w:val="000000"/>
        </w:rPr>
        <w:t xml:space="preserve"> </w:t>
      </w:r>
      <w:r w:rsidR="000E5197">
        <w:rPr>
          <w:color w:val="000000"/>
        </w:rPr>
        <w:t>May 12</w:t>
      </w:r>
      <w:r w:rsidR="00132683">
        <w:rPr>
          <w:color w:val="000000"/>
        </w:rPr>
        <w:t>th</w:t>
      </w:r>
      <w:r w:rsidR="00EA1251">
        <w:rPr>
          <w:color w:val="000000"/>
        </w:rPr>
        <w:t>, 202</w:t>
      </w:r>
      <w:r w:rsidR="008B1B27">
        <w:rPr>
          <w:color w:val="000000"/>
        </w:rPr>
        <w:t>6</w:t>
      </w:r>
      <w:r>
        <w:rPr>
          <w:color w:val="000000"/>
        </w:rPr>
        <w:t xml:space="preserve">.  </w:t>
      </w:r>
      <w:r w:rsidR="00616D8A">
        <w:rPr>
          <w:color w:val="000000"/>
        </w:rPr>
        <w:t>Chair Curtis Hayes</w:t>
      </w:r>
      <w:r>
        <w:rPr>
          <w:color w:val="000000"/>
        </w:rPr>
        <w:t xml:space="preserve"> called the meeting to order. A roll call was held; membe</w:t>
      </w:r>
      <w:r w:rsidR="00E92717">
        <w:rPr>
          <w:color w:val="000000"/>
        </w:rPr>
        <w:t>rs present were</w:t>
      </w:r>
      <w:r w:rsidR="002C59D5">
        <w:rPr>
          <w:color w:val="000000"/>
        </w:rPr>
        <w:t xml:space="preserve"> </w:t>
      </w:r>
      <w:r w:rsidR="001C2652">
        <w:rPr>
          <w:color w:val="000000"/>
        </w:rPr>
        <w:t>Blake Wilson</w:t>
      </w:r>
      <w:r w:rsidR="0020328F">
        <w:rPr>
          <w:color w:val="000000"/>
        </w:rPr>
        <w:t xml:space="preserve">, </w:t>
      </w:r>
      <w:r w:rsidR="001C2652">
        <w:rPr>
          <w:color w:val="000000"/>
        </w:rPr>
        <w:t xml:space="preserve">Seth Wadley, </w:t>
      </w:r>
      <w:r w:rsidR="00D06E19">
        <w:rPr>
          <w:color w:val="000000"/>
        </w:rPr>
        <w:t>Jared Glover</w:t>
      </w:r>
      <w:r w:rsidR="000E5197">
        <w:rPr>
          <w:color w:val="000000"/>
        </w:rPr>
        <w:t>, Jack Hodge, Sam Wampler</w:t>
      </w:r>
      <w:r w:rsidR="00D06E19">
        <w:rPr>
          <w:color w:val="000000"/>
        </w:rPr>
        <w:t xml:space="preserve"> </w:t>
      </w:r>
      <w:r w:rsidR="0020328F">
        <w:rPr>
          <w:color w:val="000000"/>
        </w:rPr>
        <w:t>and Curtis Hayes</w:t>
      </w:r>
      <w:r w:rsidR="00E225C0">
        <w:rPr>
          <w:color w:val="000000"/>
        </w:rPr>
        <w:t xml:space="preserve">. </w:t>
      </w:r>
      <w:r w:rsidR="00545104">
        <w:rPr>
          <w:color w:val="000000"/>
        </w:rPr>
        <w:t>Commissioner</w:t>
      </w:r>
      <w:r w:rsidR="0006313F">
        <w:rPr>
          <w:color w:val="000000"/>
        </w:rPr>
        <w:t xml:space="preserve">s </w:t>
      </w:r>
      <w:r w:rsidR="000E5197">
        <w:rPr>
          <w:color w:val="000000"/>
        </w:rPr>
        <w:t xml:space="preserve">Jackie McClintock, Jeff Johnson and Jim Norton </w:t>
      </w:r>
      <w:r w:rsidR="0006313F">
        <w:rPr>
          <w:color w:val="000000"/>
        </w:rPr>
        <w:t>were</w:t>
      </w:r>
      <w:r w:rsidR="00EA1251">
        <w:rPr>
          <w:color w:val="000000"/>
        </w:rPr>
        <w:t xml:space="preserve"> absent.</w:t>
      </w:r>
    </w:p>
    <w:p w14:paraId="00000009" w14:textId="77777777" w:rsidR="00562AFD" w:rsidRDefault="00562AFD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40" w:lineRule="auto"/>
        <w:ind w:left="0" w:hanging="2"/>
        <w:jc w:val="both"/>
        <w:rPr>
          <w:color w:val="000000"/>
        </w:rPr>
      </w:pPr>
    </w:p>
    <w:p w14:paraId="0000000A" w14:textId="4EA577BD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The </w:t>
      </w:r>
      <w:r w:rsidR="003B3E5F">
        <w:rPr>
          <w:color w:val="000000"/>
        </w:rPr>
        <w:t>C</w:t>
      </w:r>
      <w:r>
        <w:rPr>
          <w:color w:val="000000"/>
        </w:rPr>
        <w:t>hair announced that there were enough members present to constitute a quorum. Also pres</w:t>
      </w:r>
      <w:r w:rsidR="00FC6785">
        <w:rPr>
          <w:color w:val="000000"/>
        </w:rPr>
        <w:t xml:space="preserve">ent were </w:t>
      </w:r>
      <w:r w:rsidR="000E5197">
        <w:rPr>
          <w:color w:val="000000"/>
        </w:rPr>
        <w:t xml:space="preserve">John Marion, </w:t>
      </w:r>
      <w:r w:rsidR="001C2652">
        <w:rPr>
          <w:color w:val="000000"/>
        </w:rPr>
        <w:t xml:space="preserve">Executive Director, </w:t>
      </w:r>
      <w:r>
        <w:rPr>
          <w:color w:val="000000"/>
        </w:rPr>
        <w:t>M</w:t>
      </w:r>
      <w:r w:rsidR="00FC6785">
        <w:rPr>
          <w:color w:val="000000"/>
        </w:rPr>
        <w:t>ari</w:t>
      </w:r>
      <w:r w:rsidR="001B1E33">
        <w:rPr>
          <w:color w:val="000000"/>
        </w:rPr>
        <w:t>ly</w:t>
      </w:r>
      <w:r w:rsidR="006411C9">
        <w:rPr>
          <w:color w:val="000000"/>
        </w:rPr>
        <w:t xml:space="preserve">n Maxwell, Deputy </w:t>
      </w:r>
      <w:r w:rsidR="009C402F">
        <w:rPr>
          <w:color w:val="000000"/>
        </w:rPr>
        <w:t xml:space="preserve">Executive </w:t>
      </w:r>
      <w:r w:rsidR="006411C9">
        <w:rPr>
          <w:color w:val="000000"/>
        </w:rPr>
        <w:t>Director,</w:t>
      </w:r>
      <w:r w:rsidR="00400D6E">
        <w:rPr>
          <w:color w:val="000000"/>
        </w:rPr>
        <w:t xml:space="preserve"> </w:t>
      </w:r>
      <w:r w:rsidR="00AF21CA">
        <w:rPr>
          <w:color w:val="000000"/>
        </w:rPr>
        <w:t xml:space="preserve">Scott May, </w:t>
      </w:r>
      <w:r w:rsidR="00023A8B">
        <w:rPr>
          <w:color w:val="000000"/>
        </w:rPr>
        <w:t>Assistant</w:t>
      </w:r>
      <w:r w:rsidR="00AF21CA">
        <w:rPr>
          <w:color w:val="000000"/>
        </w:rPr>
        <w:t xml:space="preserve"> Attorney General, </w:t>
      </w:r>
      <w:r w:rsidR="0020328F">
        <w:rPr>
          <w:color w:val="000000"/>
        </w:rPr>
        <w:t>Ty Mowdy, Assistant Attorney</w:t>
      </w:r>
      <w:r w:rsidR="00023A8B">
        <w:rPr>
          <w:color w:val="000000"/>
        </w:rPr>
        <w:t xml:space="preserve"> General</w:t>
      </w:r>
      <w:r w:rsidR="00B949B0">
        <w:rPr>
          <w:color w:val="000000"/>
        </w:rPr>
        <w:t>,</w:t>
      </w:r>
      <w:r w:rsidR="009F604F">
        <w:rPr>
          <w:color w:val="000000"/>
        </w:rPr>
        <w:t xml:space="preserve"> </w:t>
      </w:r>
      <w:r w:rsidR="008B1B27">
        <w:rPr>
          <w:color w:val="000000"/>
        </w:rPr>
        <w:t>Peter Hodges</w:t>
      </w:r>
      <w:r w:rsidR="001C2652">
        <w:rPr>
          <w:color w:val="000000"/>
        </w:rPr>
        <w:t>, President,</w:t>
      </w:r>
      <w:r w:rsidR="008B1B27">
        <w:rPr>
          <w:color w:val="000000"/>
        </w:rPr>
        <w:t xml:space="preserve"> Oklahoma Automobile Dealers Association</w:t>
      </w:r>
      <w:r w:rsidR="001C2652">
        <w:rPr>
          <w:color w:val="000000"/>
        </w:rPr>
        <w:t xml:space="preserve">, </w:t>
      </w:r>
      <w:r w:rsidR="000E5197">
        <w:rPr>
          <w:color w:val="000000"/>
        </w:rPr>
        <w:t>Joe White, Kate White, Eric Wilson and Landon Longacre of White &amp; Weddle law firm, John Hunt and Justin Wasson, of Tulsa Hyundai.</w:t>
      </w:r>
    </w:p>
    <w:p w14:paraId="099D836B" w14:textId="7AC7645A" w:rsidR="0003779E" w:rsidRDefault="0003779E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43125D8" w14:textId="0FE95552" w:rsidR="00735545" w:rsidRDefault="00AF4B42" w:rsidP="00B949B0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  <w:bookmarkStart w:id="0" w:name="_Hlk208503948"/>
      <w:r>
        <w:rPr>
          <w:color w:val="000000"/>
        </w:rPr>
        <w:t xml:space="preserve">Each </w:t>
      </w:r>
      <w:r w:rsidR="009D7E7F">
        <w:rPr>
          <w:color w:val="000000"/>
        </w:rPr>
        <w:t xml:space="preserve">Commission Member </w:t>
      </w:r>
      <w:r w:rsidR="00073BFC">
        <w:rPr>
          <w:color w:val="000000"/>
        </w:rPr>
        <w:t>received</w:t>
      </w:r>
      <w:r w:rsidR="00735545">
        <w:rPr>
          <w:color w:val="000000"/>
        </w:rPr>
        <w:t xml:space="preserve"> a </w:t>
      </w:r>
      <w:r w:rsidR="009D7E7F">
        <w:rPr>
          <w:color w:val="000000"/>
        </w:rPr>
        <w:t>cop</w:t>
      </w:r>
      <w:r w:rsidR="00735545">
        <w:rPr>
          <w:color w:val="000000"/>
        </w:rPr>
        <w:t>y</w:t>
      </w:r>
      <w:r>
        <w:rPr>
          <w:color w:val="000000"/>
        </w:rPr>
        <w:t xml:space="preserve"> of the </w:t>
      </w:r>
      <w:r>
        <w:rPr>
          <w:b/>
          <w:color w:val="000000"/>
        </w:rPr>
        <w:t xml:space="preserve">Minutes </w:t>
      </w:r>
      <w:r w:rsidR="000E5197">
        <w:rPr>
          <w:color w:val="000000"/>
        </w:rPr>
        <w:t>of</w:t>
      </w:r>
      <w:r w:rsidR="00FA7DCB">
        <w:rPr>
          <w:color w:val="000000"/>
        </w:rPr>
        <w:t xml:space="preserve"> </w:t>
      </w:r>
      <w:r w:rsidR="008B1B27">
        <w:rPr>
          <w:color w:val="000000"/>
        </w:rPr>
        <w:t>the</w:t>
      </w:r>
      <w:r w:rsidR="009F604F">
        <w:rPr>
          <w:color w:val="000000"/>
        </w:rPr>
        <w:t xml:space="preserve"> </w:t>
      </w:r>
      <w:r w:rsidR="000E5197">
        <w:rPr>
          <w:color w:val="000000"/>
        </w:rPr>
        <w:t>April 14</w:t>
      </w:r>
      <w:r w:rsidR="009F604F" w:rsidRPr="009F604F">
        <w:rPr>
          <w:color w:val="000000"/>
          <w:vertAlign w:val="superscript"/>
        </w:rPr>
        <w:t>th</w:t>
      </w:r>
      <w:r w:rsidR="00FA7DCB">
        <w:rPr>
          <w:color w:val="000000"/>
        </w:rPr>
        <w:t xml:space="preserve">, </w:t>
      </w:r>
      <w:proofErr w:type="gramStart"/>
      <w:r w:rsidR="00587246">
        <w:rPr>
          <w:color w:val="000000"/>
        </w:rPr>
        <w:t>202</w:t>
      </w:r>
      <w:r w:rsidR="00132683">
        <w:rPr>
          <w:color w:val="000000"/>
        </w:rPr>
        <w:t>6</w:t>
      </w:r>
      <w:proofErr w:type="gramEnd"/>
      <w:r w:rsidR="0006313F">
        <w:rPr>
          <w:color w:val="000000"/>
        </w:rPr>
        <w:t xml:space="preserve"> </w:t>
      </w:r>
      <w:r w:rsidR="0069607D">
        <w:rPr>
          <w:color w:val="000000"/>
        </w:rPr>
        <w:t>R</w:t>
      </w:r>
      <w:r w:rsidR="009F604F">
        <w:rPr>
          <w:color w:val="000000"/>
        </w:rPr>
        <w:t xml:space="preserve">egular </w:t>
      </w:r>
      <w:r w:rsidR="0087149A">
        <w:rPr>
          <w:color w:val="000000"/>
        </w:rPr>
        <w:t>M</w:t>
      </w:r>
      <w:r w:rsidR="00AC435E">
        <w:rPr>
          <w:color w:val="000000"/>
        </w:rPr>
        <w:t>eeting</w:t>
      </w:r>
      <w:bookmarkStart w:id="1" w:name="_Hlk215825876"/>
      <w:bookmarkEnd w:id="0"/>
      <w:r w:rsidR="009F604F">
        <w:rPr>
          <w:color w:val="000000"/>
        </w:rPr>
        <w:t xml:space="preserve">. </w:t>
      </w:r>
      <w:r w:rsidR="000E5197">
        <w:rPr>
          <w:color w:val="000000"/>
        </w:rPr>
        <w:t xml:space="preserve">Seth made a motion, seconded by </w:t>
      </w:r>
      <w:r w:rsidR="00A8734D">
        <w:rPr>
          <w:color w:val="000000"/>
        </w:rPr>
        <w:t>Jared</w:t>
      </w:r>
      <w:r w:rsidR="00F425F9">
        <w:rPr>
          <w:color w:val="000000"/>
        </w:rPr>
        <w:t xml:space="preserve"> </w:t>
      </w:r>
      <w:r w:rsidR="00A8734D">
        <w:rPr>
          <w:color w:val="000000"/>
        </w:rPr>
        <w:t>Glover</w:t>
      </w:r>
      <w:r w:rsidR="000E5197">
        <w:rPr>
          <w:color w:val="000000"/>
        </w:rPr>
        <w:t xml:space="preserve">, </w:t>
      </w:r>
      <w:r w:rsidR="00F425F9">
        <w:rPr>
          <w:color w:val="000000"/>
        </w:rPr>
        <w:t>to accept the</w:t>
      </w:r>
      <w:r w:rsidR="009F604F">
        <w:rPr>
          <w:color w:val="000000"/>
        </w:rPr>
        <w:t xml:space="preserve"> </w:t>
      </w:r>
      <w:r w:rsidR="00F425F9">
        <w:rPr>
          <w:color w:val="000000"/>
        </w:rPr>
        <w:t>Minutes</w:t>
      </w:r>
      <w:r w:rsidR="000E5197">
        <w:rPr>
          <w:color w:val="000000"/>
        </w:rPr>
        <w:t xml:space="preserve"> as proposed.</w:t>
      </w:r>
      <w:r w:rsidR="00E12F83">
        <w:rPr>
          <w:color w:val="000000"/>
        </w:rPr>
        <w:t xml:space="preserve"> </w:t>
      </w:r>
      <w:r w:rsidR="00F425F9">
        <w:rPr>
          <w:color w:val="000000"/>
        </w:rPr>
        <w:t>The Chair called for a roll call vote; votes were as follows:</w:t>
      </w:r>
    </w:p>
    <w:p w14:paraId="6B819556" w14:textId="77777777" w:rsidR="00F425F9" w:rsidRDefault="00F425F9" w:rsidP="00B949B0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74BD6EE4" w14:textId="7E152005" w:rsidR="004168E8" w:rsidRDefault="004168E8" w:rsidP="00F425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bookmarkStart w:id="2" w:name="_Hlk215826195"/>
      <w:r>
        <w:rPr>
          <w:color w:val="000000"/>
        </w:rPr>
        <w:tab/>
      </w:r>
      <w:r w:rsidR="00161F76">
        <w:rPr>
          <w:color w:val="000000"/>
        </w:rPr>
        <w:t>Curtis Hayes - aye</w:t>
      </w:r>
      <w:r w:rsidR="00AC435E">
        <w:rPr>
          <w:color w:val="000000"/>
        </w:rPr>
        <w:tab/>
      </w:r>
      <w:r w:rsidR="000E5197">
        <w:rPr>
          <w:color w:val="000000"/>
        </w:rPr>
        <w:tab/>
      </w:r>
      <w:r w:rsidR="000E5197">
        <w:rPr>
          <w:color w:val="000000"/>
        </w:rPr>
        <w:tab/>
      </w:r>
      <w:r w:rsidR="00A8734D">
        <w:rPr>
          <w:color w:val="000000"/>
        </w:rPr>
        <w:t>Blake Wilson</w:t>
      </w:r>
      <w:r w:rsidR="00F425F9" w:rsidRPr="003A080B">
        <w:rPr>
          <w:color w:val="000000"/>
        </w:rPr>
        <w:t xml:space="preserve"> – </w:t>
      </w:r>
      <w:r w:rsidR="002D24CA">
        <w:rPr>
          <w:color w:val="000000"/>
        </w:rPr>
        <w:t>a</w:t>
      </w:r>
      <w:r w:rsidR="00A8734D">
        <w:rPr>
          <w:color w:val="000000"/>
        </w:rPr>
        <w:t>ye</w:t>
      </w:r>
      <w:r w:rsidR="00F425F9" w:rsidRPr="003A080B">
        <w:rPr>
          <w:color w:val="000000"/>
        </w:rPr>
        <w:tab/>
      </w:r>
      <w:r w:rsidR="00F425F9" w:rsidRPr="003A080B">
        <w:rPr>
          <w:color w:val="000000"/>
        </w:rPr>
        <w:tab/>
      </w:r>
      <w:r w:rsidR="00A8734D">
        <w:rPr>
          <w:color w:val="000000"/>
        </w:rPr>
        <w:tab/>
      </w:r>
      <w:r w:rsidR="0069607D">
        <w:rPr>
          <w:color w:val="000000"/>
        </w:rPr>
        <w:t>Jared Glover  -  aye</w:t>
      </w:r>
      <w:r>
        <w:rPr>
          <w:color w:val="000000"/>
        </w:rPr>
        <w:tab/>
      </w:r>
    </w:p>
    <w:p w14:paraId="34A56D56" w14:textId="00DBA488" w:rsidR="00F425F9" w:rsidRPr="003A080B" w:rsidRDefault="00A8734D" w:rsidP="00F425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</w:t>
      </w:r>
      <w:r w:rsidR="00F425F9">
        <w:rPr>
          <w:color w:val="000000"/>
        </w:rPr>
        <w:t xml:space="preserve"> </w:t>
      </w:r>
      <w:r w:rsidR="00AC435E">
        <w:rPr>
          <w:color w:val="000000"/>
        </w:rPr>
        <w:t>–</w:t>
      </w:r>
      <w:r w:rsidR="00F425F9">
        <w:rPr>
          <w:color w:val="000000"/>
        </w:rPr>
        <w:t xml:space="preserve"> </w:t>
      </w:r>
      <w:r w:rsidR="000E5197">
        <w:rPr>
          <w:color w:val="000000"/>
        </w:rPr>
        <w:t>aye</w:t>
      </w:r>
      <w:r w:rsidR="000E5197">
        <w:rPr>
          <w:color w:val="000000"/>
        </w:rPr>
        <w:tab/>
      </w:r>
      <w:r w:rsidR="000E5197">
        <w:rPr>
          <w:color w:val="000000"/>
        </w:rPr>
        <w:tab/>
      </w:r>
      <w:r w:rsidR="000E5197">
        <w:rPr>
          <w:color w:val="000000"/>
        </w:rPr>
        <w:tab/>
        <w:t>Sam Wampler – abstain</w:t>
      </w:r>
      <w:r w:rsidR="000E5197">
        <w:rPr>
          <w:color w:val="000000"/>
        </w:rPr>
        <w:tab/>
      </w:r>
      <w:r w:rsidR="000E5197">
        <w:rPr>
          <w:color w:val="000000"/>
        </w:rPr>
        <w:tab/>
        <w:t>Jack Hodge  - aye</w:t>
      </w:r>
    </w:p>
    <w:bookmarkEnd w:id="2"/>
    <w:p w14:paraId="49604274" w14:textId="77777777" w:rsidR="00F425F9" w:rsidRPr="003A080B" w:rsidRDefault="00F425F9" w:rsidP="00F425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</w:p>
    <w:p w14:paraId="323C85E6" w14:textId="39FCC3B6" w:rsidR="00161F76" w:rsidRDefault="00F425F9" w:rsidP="009F604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bookmarkStart w:id="3" w:name="_Hlk219349118"/>
      <w:r w:rsidRPr="003A080B">
        <w:rPr>
          <w:color w:val="000000"/>
        </w:rPr>
        <w:t>Motion passed</w:t>
      </w:r>
      <w:bookmarkEnd w:id="3"/>
      <w:r w:rsidR="005E0609">
        <w:rPr>
          <w:color w:val="000000"/>
        </w:rPr>
        <w:t>.</w:t>
      </w:r>
      <w:bookmarkEnd w:id="1"/>
    </w:p>
    <w:p w14:paraId="56ED4AAE" w14:textId="77777777" w:rsidR="009F604F" w:rsidRDefault="009F604F" w:rsidP="009F604F">
      <w:pPr>
        <w:pStyle w:val="Default"/>
      </w:pPr>
    </w:p>
    <w:p w14:paraId="79085ECE" w14:textId="76B7CFEC" w:rsidR="000E5197" w:rsidRDefault="00A8734D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  <w:r w:rsidRPr="001D230E">
        <w:rPr>
          <w:b/>
          <w:bCs/>
        </w:rPr>
        <w:t xml:space="preserve">Hearing in the matter of </w:t>
      </w:r>
      <w:r w:rsidR="000E5197">
        <w:rPr>
          <w:b/>
          <w:bCs/>
        </w:rPr>
        <w:t>Oklahoma New Motor Vehicle Commission vs M&amp;N Dealerships XI, LLC dba Tulsa Hyundai, Advertising Violation Complaint, Case No. C-2026-01</w:t>
      </w:r>
    </w:p>
    <w:p w14:paraId="01F4D8B3" w14:textId="77777777" w:rsidR="000E5197" w:rsidRDefault="000E5197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19DD219A" w14:textId="2026C3B4" w:rsidR="0070403B" w:rsidRDefault="0070403B" w:rsidP="0070403B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Chair Hayes requested that </w:t>
      </w:r>
      <w:r>
        <w:rPr>
          <w:color w:val="000000"/>
        </w:rPr>
        <w:t xml:space="preserve">Assistant </w:t>
      </w:r>
      <w:r>
        <w:rPr>
          <w:color w:val="000000"/>
        </w:rPr>
        <w:t xml:space="preserve">Attorney </w:t>
      </w:r>
      <w:r w:rsidR="008976EE">
        <w:rPr>
          <w:color w:val="000000"/>
        </w:rPr>
        <w:t xml:space="preserve">General </w:t>
      </w:r>
      <w:r>
        <w:rPr>
          <w:color w:val="000000"/>
        </w:rPr>
        <w:t>Scott May</w:t>
      </w:r>
      <w:r>
        <w:rPr>
          <w:color w:val="000000"/>
        </w:rPr>
        <w:t xml:space="preserve"> administer the hearing. A Motion was made by Sam Wampler, seconded by </w:t>
      </w:r>
      <w:r>
        <w:rPr>
          <w:color w:val="000000"/>
        </w:rPr>
        <w:t>Seth Wadley</w:t>
      </w:r>
      <w:r>
        <w:rPr>
          <w:color w:val="000000"/>
        </w:rPr>
        <w:t xml:space="preserve">, to authorize </w:t>
      </w:r>
      <w:r>
        <w:rPr>
          <w:color w:val="000000"/>
        </w:rPr>
        <w:t>Assistant</w:t>
      </w:r>
      <w:r>
        <w:rPr>
          <w:color w:val="000000"/>
        </w:rPr>
        <w:t xml:space="preserve"> Attorney General </w:t>
      </w:r>
      <w:r w:rsidR="0081596D">
        <w:rPr>
          <w:color w:val="000000"/>
        </w:rPr>
        <w:t xml:space="preserve">and Board Advisor Scott </w:t>
      </w:r>
      <w:r>
        <w:rPr>
          <w:color w:val="000000"/>
        </w:rPr>
        <w:t>May</w:t>
      </w:r>
      <w:r w:rsidR="008976EE">
        <w:rPr>
          <w:color w:val="000000"/>
        </w:rPr>
        <w:t xml:space="preserve">, </w:t>
      </w:r>
      <w:r>
        <w:rPr>
          <w:color w:val="000000"/>
        </w:rPr>
        <w:t xml:space="preserve">to </w:t>
      </w:r>
      <w:r w:rsidR="008976EE">
        <w:rPr>
          <w:color w:val="000000"/>
        </w:rPr>
        <w:t xml:space="preserve">open the record, rule on motions and answer Board questions on legal matters.  </w:t>
      </w:r>
      <w:r>
        <w:rPr>
          <w:color w:val="000000"/>
        </w:rPr>
        <w:t>The Chair called for a roll call vote; votes were as follows:</w:t>
      </w:r>
    </w:p>
    <w:p w14:paraId="492FA265" w14:textId="77777777" w:rsidR="000E5197" w:rsidRDefault="000E5197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0375AAB4" w14:textId="77777777" w:rsidR="008976EE" w:rsidRDefault="008976EE" w:rsidP="008976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54227635" w14:textId="77777777" w:rsidR="008976EE" w:rsidRDefault="008976EE" w:rsidP="008976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58524936" w14:textId="77777777" w:rsidR="00363FB6" w:rsidRDefault="00363FB6" w:rsidP="008976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1CACDBEE" w14:textId="02FB16D8" w:rsidR="00363FB6" w:rsidRPr="003A080B" w:rsidRDefault="00363FB6" w:rsidP="008976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Motion passed unanimously.</w:t>
      </w:r>
    </w:p>
    <w:p w14:paraId="51D6FBFC" w14:textId="77777777" w:rsidR="000E5197" w:rsidRDefault="000E5197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406D868A" w14:textId="52430317" w:rsidR="000E5197" w:rsidRDefault="008976EE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Board </w:t>
      </w:r>
      <w:r>
        <w:rPr>
          <w:color w:val="000000"/>
        </w:rPr>
        <w:t xml:space="preserve">Attorney </w:t>
      </w:r>
      <w:r>
        <w:rPr>
          <w:color w:val="000000"/>
        </w:rPr>
        <w:t>Scott May</w:t>
      </w:r>
      <w:r>
        <w:rPr>
          <w:color w:val="000000"/>
        </w:rPr>
        <w:t xml:space="preserve"> proceeded to read the record for the hearing and asked if any voting member of the Commissioners present was aware of any reason which would render them unable to afford a fair and impartial hearing and </w:t>
      </w:r>
      <w:r w:rsidR="0081596D">
        <w:rPr>
          <w:color w:val="000000"/>
        </w:rPr>
        <w:t xml:space="preserve">need to </w:t>
      </w:r>
      <w:r>
        <w:rPr>
          <w:color w:val="000000"/>
        </w:rPr>
        <w:t>recuse themselves. A roll call was held</w:t>
      </w:r>
      <w:r>
        <w:rPr>
          <w:color w:val="000000"/>
        </w:rPr>
        <w:t xml:space="preserve"> and the Commissioners all voted no.</w:t>
      </w:r>
    </w:p>
    <w:p w14:paraId="2744B08A" w14:textId="77777777" w:rsidR="0081596D" w:rsidRDefault="0081596D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6987931D" w14:textId="77777777" w:rsidR="008976EE" w:rsidRDefault="008976EE" w:rsidP="008976EE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</w:p>
    <w:p w14:paraId="53BCF641" w14:textId="0BE0B641" w:rsidR="008976EE" w:rsidRDefault="008976EE" w:rsidP="008976EE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Representing the Complainant, ONMVC, were </w:t>
      </w:r>
      <w:r>
        <w:rPr>
          <w:color w:val="000000"/>
        </w:rPr>
        <w:t xml:space="preserve">Assistant Attorney General and Board </w:t>
      </w:r>
      <w:r>
        <w:rPr>
          <w:color w:val="000000"/>
        </w:rPr>
        <w:t xml:space="preserve">Prosecutor Ty Mowdy with Tucker Reynolds designated as </w:t>
      </w:r>
      <w:r>
        <w:rPr>
          <w:color w:val="000000"/>
        </w:rPr>
        <w:t xml:space="preserve">the </w:t>
      </w:r>
      <w:r>
        <w:rPr>
          <w:color w:val="000000"/>
        </w:rPr>
        <w:t xml:space="preserve">Complainant’s witness.  </w:t>
      </w:r>
      <w:r>
        <w:rPr>
          <w:color w:val="000000"/>
        </w:rPr>
        <w:t xml:space="preserve">The Respondent </w:t>
      </w:r>
      <w:r>
        <w:rPr>
          <w:color w:val="000000"/>
        </w:rPr>
        <w:t>M &amp; N Dealerships XI, LLC, dba Tulsa Hyundai</w:t>
      </w:r>
      <w:r>
        <w:rPr>
          <w:color w:val="000000"/>
        </w:rPr>
        <w:t xml:space="preserve"> was represented by </w:t>
      </w:r>
      <w:r>
        <w:rPr>
          <w:color w:val="000000"/>
        </w:rPr>
        <w:t>Attorney</w:t>
      </w:r>
      <w:r>
        <w:rPr>
          <w:color w:val="000000"/>
        </w:rPr>
        <w:t>s</w:t>
      </w:r>
      <w:r>
        <w:rPr>
          <w:color w:val="000000"/>
        </w:rPr>
        <w:t xml:space="preserve"> </w:t>
      </w:r>
      <w:r>
        <w:rPr>
          <w:color w:val="000000"/>
        </w:rPr>
        <w:t xml:space="preserve">Joe White and Kate White. The Respondent’s witnesses </w:t>
      </w:r>
      <w:r w:rsidR="00AB64AE">
        <w:rPr>
          <w:color w:val="000000"/>
        </w:rPr>
        <w:t xml:space="preserve">were John Hunt and Justin Wasson of Tulsa Hyundai. </w:t>
      </w:r>
      <w:r>
        <w:rPr>
          <w:color w:val="000000"/>
        </w:rPr>
        <w:t xml:space="preserve">The witnesses were sworn in.  </w:t>
      </w:r>
    </w:p>
    <w:p w14:paraId="42A61585" w14:textId="77777777" w:rsidR="00AB64AE" w:rsidRDefault="00AB64AE" w:rsidP="008976EE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</w:p>
    <w:p w14:paraId="06BA4911" w14:textId="5EE6A01D" w:rsidR="00C83AF4" w:rsidRDefault="00AB64AE" w:rsidP="008976EE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Prosecutor Mowdy made a brief opening statement and then called the witness, Tucker Reynolds, ONMVC Investigator.  </w:t>
      </w:r>
      <w:r w:rsidR="00F0393E">
        <w:rPr>
          <w:color w:val="000000"/>
        </w:rPr>
        <w:t xml:space="preserve">Prosecutor Mowdy entered his 3 exhibits into the record.  </w:t>
      </w:r>
      <w:r>
        <w:rPr>
          <w:color w:val="000000"/>
        </w:rPr>
        <w:t xml:space="preserve">Investigator answered questions related to the alleged website advertising violation and his subsequent mystery shop visit to the dealership on </w:t>
      </w:r>
      <w:r w:rsidR="00F0393E">
        <w:rPr>
          <w:color w:val="000000"/>
        </w:rPr>
        <w:t xml:space="preserve">January 13, 2026.  The audio recording of the mystery shop was played for everyone to hear.  At the completion of the </w:t>
      </w:r>
      <w:r w:rsidR="00C83AF4">
        <w:rPr>
          <w:color w:val="000000"/>
        </w:rPr>
        <w:t>Prosecution’s</w:t>
      </w:r>
      <w:r w:rsidR="00F0393E">
        <w:rPr>
          <w:color w:val="000000"/>
        </w:rPr>
        <w:t xml:space="preserve"> case, Attorney Joe White then cross examined the witness, followed by recross-examination by </w:t>
      </w:r>
      <w:r w:rsidR="00C83AF4">
        <w:rPr>
          <w:color w:val="000000"/>
        </w:rPr>
        <w:t>Prosecutor M</w:t>
      </w:r>
      <w:r w:rsidR="00F0393E">
        <w:rPr>
          <w:color w:val="000000"/>
        </w:rPr>
        <w:t xml:space="preserve">owdy and subsequent recross by </w:t>
      </w:r>
      <w:r w:rsidR="00C83AF4">
        <w:rPr>
          <w:color w:val="000000"/>
        </w:rPr>
        <w:t xml:space="preserve">Attorney </w:t>
      </w:r>
      <w:r w:rsidR="00F0393E">
        <w:rPr>
          <w:color w:val="000000"/>
        </w:rPr>
        <w:t xml:space="preserve">White.  </w:t>
      </w:r>
    </w:p>
    <w:p w14:paraId="783DE2D7" w14:textId="77777777" w:rsidR="00C83AF4" w:rsidRDefault="00C83AF4" w:rsidP="008976EE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  <w:rPr>
          <w:color w:val="000000"/>
        </w:rPr>
      </w:pPr>
    </w:p>
    <w:p w14:paraId="307DEB8F" w14:textId="7BEFB9BB" w:rsidR="00363FB6" w:rsidRDefault="00C83AF4" w:rsidP="00363FB6">
      <w:pPr>
        <w:tabs>
          <w:tab w:val="left" w:pos="0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The Commissioners then asked their questions </w:t>
      </w:r>
      <w:r w:rsidR="0081596D">
        <w:rPr>
          <w:color w:val="000000"/>
        </w:rPr>
        <w:t>to</w:t>
      </w:r>
      <w:r>
        <w:rPr>
          <w:color w:val="000000"/>
        </w:rPr>
        <w:t xml:space="preserve"> the witness.  </w:t>
      </w:r>
      <w:r w:rsidR="00F0393E">
        <w:rPr>
          <w:color w:val="000000"/>
        </w:rPr>
        <w:t>Board Advisor May asked the Respondent to present their case</w:t>
      </w:r>
      <w:r>
        <w:rPr>
          <w:color w:val="000000"/>
        </w:rPr>
        <w:t xml:space="preserve"> and Attorney White stated he would not be calling any witnesses and they rest.  </w:t>
      </w:r>
      <w:r>
        <w:t xml:space="preserve">At the conclusions of questions, discussions and closing statements, Board Advisor May would entertain a motion to go into Executive Session for deliberations.  A motion was made by </w:t>
      </w:r>
      <w:r w:rsidR="00363FB6">
        <w:t>Seth Wadley, seconded by Jared Glover</w:t>
      </w:r>
      <w:r w:rsidR="0081596D">
        <w:t>,</w:t>
      </w:r>
      <w:r w:rsidR="00363FB6">
        <w:t xml:space="preserve"> to enter into Executive Session.  </w:t>
      </w:r>
      <w:r w:rsidR="00363FB6">
        <w:rPr>
          <w:color w:val="000000"/>
        </w:rPr>
        <w:t>The Chair called for a roll call vote; votes were as follows:</w:t>
      </w:r>
    </w:p>
    <w:p w14:paraId="5B4B0F28" w14:textId="69C28E5C" w:rsidR="000E5197" w:rsidRDefault="000E5197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26CA47EE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39363513" w14:textId="77777777" w:rsidR="00363FB6" w:rsidRPr="003A080B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6F9EFBE8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17E33757" w14:textId="4DA8ABC3" w:rsidR="00C83AF4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  <w:r>
        <w:t>Motion passed unanimously.</w:t>
      </w:r>
    </w:p>
    <w:p w14:paraId="134A2525" w14:textId="77777777" w:rsidR="00363FB6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5CA17C66" w14:textId="7EF2F28A" w:rsidR="00363FB6" w:rsidRDefault="00363FB6" w:rsidP="00363FB6">
      <w:pPr>
        <w:tabs>
          <w:tab w:val="left" w:pos="0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At the conclusion of deliberation, a motion was made by </w:t>
      </w:r>
      <w:r>
        <w:rPr>
          <w:color w:val="000000"/>
        </w:rPr>
        <w:t>Sam Wampler</w:t>
      </w:r>
      <w:r>
        <w:rPr>
          <w:color w:val="000000"/>
        </w:rPr>
        <w:t xml:space="preserve">, seconded by </w:t>
      </w:r>
      <w:r>
        <w:rPr>
          <w:color w:val="000000"/>
        </w:rPr>
        <w:t>Seth Wadley</w:t>
      </w:r>
      <w:r>
        <w:rPr>
          <w:color w:val="000000"/>
        </w:rPr>
        <w:t>, to exit Executive Session. The Chair called for a roll call vote; votes were as follows:</w:t>
      </w:r>
    </w:p>
    <w:p w14:paraId="4E04E3A8" w14:textId="77777777" w:rsidR="00363FB6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4788B418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6271DC40" w14:textId="77777777" w:rsidR="00363FB6" w:rsidRPr="003A080B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451B73CB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493605D7" w14:textId="77777777" w:rsidR="00363FB6" w:rsidRDefault="00363FB6" w:rsidP="00363FB6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  <w:r>
        <w:t>Motion passed unanimously.</w:t>
      </w:r>
    </w:p>
    <w:p w14:paraId="584C9A4D" w14:textId="77777777" w:rsidR="00363FB6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1587EA6D" w14:textId="36B53884" w:rsidR="00363FB6" w:rsidRDefault="00363FB6" w:rsidP="00363FB6">
      <w:pPr>
        <w:tabs>
          <w:tab w:val="left" w:pos="0"/>
        </w:tabs>
        <w:spacing w:line="240" w:lineRule="auto"/>
        <w:ind w:leftChars="0" w:left="2" w:hanging="2"/>
        <w:jc w:val="both"/>
        <w:rPr>
          <w:color w:val="000000"/>
        </w:rPr>
      </w:pPr>
      <w:r>
        <w:t>Jared Glover made a motion, seconded by Seth Wadley</w:t>
      </w:r>
      <w:r w:rsidR="0081596D">
        <w:t>,</w:t>
      </w:r>
      <w:r>
        <w:t xml:space="preserve"> to dismiss the Complaint against Tulsa Hyundai. </w:t>
      </w:r>
      <w:r>
        <w:rPr>
          <w:color w:val="000000"/>
        </w:rPr>
        <w:t>The Chair called for a roll call vote; votes were as follows:</w:t>
      </w:r>
    </w:p>
    <w:p w14:paraId="1A391B56" w14:textId="77777777" w:rsidR="00363FB6" w:rsidRDefault="00363FB6" w:rsidP="00363FB6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1BDA6D83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25A80811" w14:textId="77777777" w:rsidR="00363FB6" w:rsidRPr="003A080B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3A4A46F9" w14:textId="77777777" w:rsidR="00363FB6" w:rsidRDefault="00363FB6" w:rsidP="00363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</w:rPr>
      </w:pPr>
    </w:p>
    <w:p w14:paraId="4E918D48" w14:textId="77777777" w:rsidR="00363FB6" w:rsidRDefault="00363FB6" w:rsidP="00363FB6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  <w:r>
        <w:t>Motion passed unanimously.</w:t>
      </w:r>
    </w:p>
    <w:p w14:paraId="45B7F27D" w14:textId="40E5E04B" w:rsidR="00363FB6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4FD28747" w14:textId="7DC3D119" w:rsidR="00363FB6" w:rsidRDefault="00363FB6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  <w:r>
        <w:t>This ended the Hearing.</w:t>
      </w:r>
    </w:p>
    <w:p w14:paraId="5305266F" w14:textId="77777777" w:rsidR="00C83AF4" w:rsidRPr="00C83AF4" w:rsidRDefault="00C83AF4" w:rsidP="00C83AF4">
      <w:pPr>
        <w:tabs>
          <w:tab w:val="left" w:pos="0"/>
          <w:tab w:val="left" w:pos="1445"/>
        </w:tabs>
        <w:spacing w:line="240" w:lineRule="auto"/>
        <w:ind w:leftChars="0" w:left="2" w:hanging="2"/>
        <w:jc w:val="both"/>
      </w:pPr>
    </w:p>
    <w:p w14:paraId="08FD243A" w14:textId="68B6ED38" w:rsidR="00A62FCC" w:rsidRDefault="00A62FCC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</w:pPr>
      <w:r>
        <w:t xml:space="preserve">The </w:t>
      </w:r>
      <w:r>
        <w:rPr>
          <w:b/>
        </w:rPr>
        <w:t>Claims</w:t>
      </w:r>
      <w:r>
        <w:t xml:space="preserve"> and </w:t>
      </w:r>
      <w:r>
        <w:rPr>
          <w:b/>
        </w:rPr>
        <w:t xml:space="preserve">Financial Statements </w:t>
      </w:r>
      <w:r w:rsidR="00AC5BE2">
        <w:t>for the month of</w:t>
      </w:r>
      <w:r w:rsidR="002C12A9">
        <w:t xml:space="preserve"> </w:t>
      </w:r>
      <w:r w:rsidR="000E5197">
        <w:t xml:space="preserve">April </w:t>
      </w:r>
      <w:r>
        <w:t>20</w:t>
      </w:r>
      <w:r w:rsidR="002D24CA">
        <w:t>26</w:t>
      </w:r>
      <w:r>
        <w:t xml:space="preserve"> were presented by the Deputy Executive Director. </w:t>
      </w:r>
      <w:r w:rsidR="00945238">
        <w:t>After discussion</w:t>
      </w:r>
      <w:r w:rsidR="002C12A9">
        <w:t>, a</w:t>
      </w:r>
      <w:r>
        <w:t xml:space="preserve"> motion to approve both the payment claims and financial </w:t>
      </w:r>
      <w:r w:rsidR="001B49BA">
        <w:t>reports</w:t>
      </w:r>
      <w:r w:rsidR="00A24273">
        <w:t xml:space="preserve"> </w:t>
      </w:r>
      <w:r w:rsidR="00B80636">
        <w:t xml:space="preserve">as </w:t>
      </w:r>
      <w:r>
        <w:t xml:space="preserve">submitted </w:t>
      </w:r>
      <w:r w:rsidR="00E94123">
        <w:t>was made by</w:t>
      </w:r>
      <w:r w:rsidR="00A44835">
        <w:t xml:space="preserve"> </w:t>
      </w:r>
      <w:r w:rsidR="00B80636">
        <w:t>Seth Wadley</w:t>
      </w:r>
      <w:r w:rsidR="005479D7">
        <w:t xml:space="preserve">, seconded </w:t>
      </w:r>
      <w:r w:rsidR="00073BFC">
        <w:t xml:space="preserve">by </w:t>
      </w:r>
      <w:r w:rsidR="00B80636">
        <w:t>Jared Glover</w:t>
      </w:r>
      <w:r>
        <w:t>. The Chair called for a roll call vote; votes were as follows:</w:t>
      </w:r>
    </w:p>
    <w:p w14:paraId="73C8616B" w14:textId="77777777" w:rsidR="00535613" w:rsidRDefault="00A8734D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  <w:bookmarkStart w:id="4" w:name="_Hlk205283842"/>
      <w:bookmarkStart w:id="5" w:name="_Hlk208503932"/>
      <w:r w:rsidRPr="003A080B">
        <w:rPr>
          <w:color w:val="000000"/>
        </w:rPr>
        <w:tab/>
      </w:r>
    </w:p>
    <w:p w14:paraId="694E4A7E" w14:textId="77777777" w:rsidR="00535613" w:rsidRDefault="00535613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ab/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7B8CB117" w14:textId="49033623" w:rsidR="00535613" w:rsidRPr="003A080B" w:rsidRDefault="00535613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</w:t>
      </w:r>
      <w:r>
        <w:rPr>
          <w:color w:val="000000"/>
        </w:rPr>
        <w:t>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5A1B40B8" w14:textId="5F72C015" w:rsidR="00A8734D" w:rsidRPr="003A080B" w:rsidRDefault="00A8734D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</w:p>
    <w:p w14:paraId="628EA8B6" w14:textId="77777777" w:rsidR="00A8734D" w:rsidRDefault="00A8734D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>Motion passed</w:t>
      </w:r>
      <w:r>
        <w:rPr>
          <w:color w:val="000000"/>
        </w:rPr>
        <w:t xml:space="preserve"> unanimously.</w:t>
      </w:r>
    </w:p>
    <w:p w14:paraId="47462823" w14:textId="77777777" w:rsidR="00B80636" w:rsidRDefault="00B8063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DECFC33" w14:textId="425CAA17" w:rsidR="00B80636" w:rsidRDefault="00B8063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  <w:color w:val="000000"/>
        </w:rPr>
      </w:pPr>
      <w:r w:rsidRPr="00B80636">
        <w:rPr>
          <w:b/>
          <w:bCs/>
          <w:color w:val="000000"/>
        </w:rPr>
        <w:t xml:space="preserve">Discussion and possible action regarding Mi-Case E-Licensing System </w:t>
      </w:r>
    </w:p>
    <w:p w14:paraId="375D10E3" w14:textId="77777777" w:rsidR="00B80636" w:rsidRDefault="00B8063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bCs/>
          <w:color w:val="000000"/>
        </w:rPr>
      </w:pPr>
    </w:p>
    <w:p w14:paraId="536C6CE3" w14:textId="491CBDB2" w:rsidR="00897A06" w:rsidRDefault="00B8063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The Deputy Executive Director informed the Commission that after several months of defining a Statement of Work, finalizing contract terms and payments, and obtaining multiple layers of approval with OMES, the agency was ready to move forward with Mi-Case</w:t>
      </w:r>
      <w:r w:rsidR="00897A06">
        <w:rPr>
          <w:color w:val="000000"/>
        </w:rPr>
        <w:t>, LLC</w:t>
      </w:r>
      <w:r w:rsidR="0081596D">
        <w:rPr>
          <w:color w:val="000000"/>
        </w:rPr>
        <w:t xml:space="preserve">.  </w:t>
      </w:r>
      <w:r w:rsidR="00400B0C">
        <w:rPr>
          <w:color w:val="000000"/>
        </w:rPr>
        <w:t xml:space="preserve">Deputy Maxwell sought approval from the Commission for Mi-Case </w:t>
      </w:r>
      <w:r w:rsidR="00897A06">
        <w:rPr>
          <w:color w:val="000000"/>
        </w:rPr>
        <w:t xml:space="preserve">to configure, validate and deploy an e-licensing database solution.  The project </w:t>
      </w:r>
      <w:proofErr w:type="gramStart"/>
      <w:r w:rsidR="00897A06">
        <w:rPr>
          <w:color w:val="000000"/>
        </w:rPr>
        <w:t>would</w:t>
      </w:r>
      <w:proofErr w:type="gramEnd"/>
      <w:r w:rsidR="00897A06">
        <w:rPr>
          <w:color w:val="000000"/>
        </w:rPr>
        <w:t xml:space="preserve"> begin once the contract is signed and the last couple of approvals are obtained from OMES.  Deputy Maxwell indicated that the first year </w:t>
      </w:r>
      <w:r w:rsidR="00400B0C">
        <w:rPr>
          <w:color w:val="000000"/>
        </w:rPr>
        <w:t xml:space="preserve">of design and deployment </w:t>
      </w:r>
      <w:r w:rsidR="00897A06">
        <w:rPr>
          <w:color w:val="000000"/>
        </w:rPr>
        <w:t>would cost $140,000</w:t>
      </w:r>
      <w:r w:rsidR="00400B0C">
        <w:rPr>
          <w:color w:val="000000"/>
        </w:rPr>
        <w:t xml:space="preserve"> with y</w:t>
      </w:r>
      <w:r w:rsidR="00897A06">
        <w:rPr>
          <w:color w:val="000000"/>
        </w:rPr>
        <w:t xml:space="preserve">ears 2-5 </w:t>
      </w:r>
      <w:r w:rsidR="00400B0C">
        <w:rPr>
          <w:color w:val="000000"/>
        </w:rPr>
        <w:t xml:space="preserve">costing </w:t>
      </w:r>
      <w:r w:rsidR="00897A06">
        <w:rPr>
          <w:color w:val="000000"/>
        </w:rPr>
        <w:t xml:space="preserve">between $90,000 to $100,000 each year.  </w:t>
      </w:r>
    </w:p>
    <w:p w14:paraId="0F8878AB" w14:textId="77777777" w:rsidR="00897A06" w:rsidRDefault="00897A0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1439C8E8" w14:textId="7A6C318B" w:rsidR="00DF6CA1" w:rsidRDefault="00897A06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After further explanation of the capabilities and the automation this solution will provide, Seth Wampler made a motion, seconded by Jared </w:t>
      </w:r>
      <w:r w:rsidR="00535613">
        <w:rPr>
          <w:color w:val="000000"/>
        </w:rPr>
        <w:t>Glover,</w:t>
      </w:r>
      <w:r>
        <w:rPr>
          <w:color w:val="000000"/>
        </w:rPr>
        <w:t xml:space="preserve"> to authorize the agency to move forward with </w:t>
      </w:r>
      <w:r w:rsidR="00535613">
        <w:rPr>
          <w:color w:val="000000"/>
        </w:rPr>
        <w:t xml:space="preserve">the vendor </w:t>
      </w:r>
      <w:r>
        <w:rPr>
          <w:color w:val="000000"/>
        </w:rPr>
        <w:t xml:space="preserve">Mi-Case.  </w:t>
      </w:r>
      <w:r w:rsidR="00DF6CA1">
        <w:rPr>
          <w:color w:val="000000"/>
        </w:rPr>
        <w:t>The Chair called for a roll call vote; votes were as follows:</w:t>
      </w:r>
    </w:p>
    <w:p w14:paraId="07DD1A97" w14:textId="77777777" w:rsidR="00DF6CA1" w:rsidRDefault="00DF6CA1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4FC9C0BE" w14:textId="77777777" w:rsidR="00535613" w:rsidRDefault="00DF6CA1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ab/>
      </w:r>
      <w:r w:rsidR="00535613">
        <w:rPr>
          <w:color w:val="000000"/>
        </w:rPr>
        <w:t>Curtis Hayes - aye</w:t>
      </w:r>
      <w:r w:rsidR="00535613">
        <w:rPr>
          <w:color w:val="000000"/>
        </w:rPr>
        <w:tab/>
      </w:r>
      <w:r w:rsidR="00535613">
        <w:rPr>
          <w:color w:val="000000"/>
        </w:rPr>
        <w:tab/>
      </w:r>
      <w:r w:rsidR="00535613">
        <w:rPr>
          <w:color w:val="000000"/>
        </w:rPr>
        <w:tab/>
        <w:t>Blake Wilson</w:t>
      </w:r>
      <w:r w:rsidR="00535613" w:rsidRPr="003A080B">
        <w:rPr>
          <w:color w:val="000000"/>
        </w:rPr>
        <w:t xml:space="preserve"> – </w:t>
      </w:r>
      <w:r w:rsidR="00535613">
        <w:rPr>
          <w:color w:val="000000"/>
        </w:rPr>
        <w:t>aye</w:t>
      </w:r>
      <w:r w:rsidR="00535613" w:rsidRPr="003A080B">
        <w:rPr>
          <w:color w:val="000000"/>
        </w:rPr>
        <w:tab/>
      </w:r>
      <w:r w:rsidR="00535613" w:rsidRPr="003A080B">
        <w:rPr>
          <w:color w:val="000000"/>
        </w:rPr>
        <w:tab/>
      </w:r>
      <w:r w:rsidR="00535613">
        <w:rPr>
          <w:color w:val="000000"/>
        </w:rPr>
        <w:tab/>
        <w:t>Jared Glover  -  aye</w:t>
      </w:r>
      <w:r w:rsidR="00535613">
        <w:rPr>
          <w:color w:val="000000"/>
        </w:rPr>
        <w:tab/>
      </w:r>
    </w:p>
    <w:p w14:paraId="09F40EBF" w14:textId="31EC10E5" w:rsidR="00535613" w:rsidRPr="003A080B" w:rsidRDefault="00535613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</w:t>
      </w:r>
      <w:r>
        <w:rPr>
          <w:color w:val="000000"/>
        </w:rPr>
        <w:t>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43883D9F" w14:textId="72E66111" w:rsidR="00DF6CA1" w:rsidRPr="003A080B" w:rsidRDefault="00DF6CA1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</w:p>
    <w:p w14:paraId="5CB0CB0F" w14:textId="77777777" w:rsidR="00DF6CA1" w:rsidRPr="009F604F" w:rsidRDefault="00DF6CA1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>Motion passed</w:t>
      </w:r>
      <w:r>
        <w:rPr>
          <w:color w:val="000000"/>
        </w:rPr>
        <w:t xml:space="preserve"> unanimously.</w:t>
      </w:r>
    </w:p>
    <w:p w14:paraId="16D5461E" w14:textId="77777777" w:rsidR="00A4065D" w:rsidRDefault="00A4065D" w:rsidP="00DB52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52A3BC93" w14:textId="51A7A7F0" w:rsidR="00221690" w:rsidRDefault="00221690" w:rsidP="00221690">
      <w:pPr>
        <w:tabs>
          <w:tab w:val="left" w:pos="0"/>
        </w:tabs>
        <w:spacing w:line="240" w:lineRule="auto"/>
        <w:ind w:leftChars="0" w:left="2" w:hanging="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Discussion and possible action for the </w:t>
      </w:r>
      <w:bookmarkStart w:id="6" w:name="_Hlk205294061"/>
      <w:r>
        <w:rPr>
          <w:b/>
          <w:bCs/>
          <w:color w:val="000000"/>
        </w:rPr>
        <w:t xml:space="preserve">approval for out-of-state travel for the Deputy </w:t>
      </w:r>
      <w:r w:rsidR="00535613">
        <w:rPr>
          <w:b/>
          <w:bCs/>
          <w:color w:val="000000"/>
        </w:rPr>
        <w:t xml:space="preserve">Executive </w:t>
      </w:r>
      <w:r>
        <w:rPr>
          <w:b/>
          <w:bCs/>
          <w:color w:val="000000"/>
        </w:rPr>
        <w:t xml:space="preserve">Director to attend the National Association of Motor Vehicle Boards and Commissions Fall Conference in </w:t>
      </w:r>
      <w:r w:rsidR="00535613">
        <w:rPr>
          <w:b/>
          <w:bCs/>
          <w:color w:val="000000"/>
        </w:rPr>
        <w:t>Providence Rhode Island, September 28-October 2, 2026</w:t>
      </w:r>
      <w:r>
        <w:rPr>
          <w:b/>
          <w:bCs/>
          <w:color w:val="000000"/>
        </w:rPr>
        <w:t>.</w:t>
      </w:r>
      <w:bookmarkEnd w:id="6"/>
    </w:p>
    <w:p w14:paraId="6E862885" w14:textId="77777777" w:rsidR="00221690" w:rsidRDefault="00221690" w:rsidP="00221690">
      <w:pPr>
        <w:tabs>
          <w:tab w:val="left" w:pos="0"/>
        </w:tabs>
        <w:spacing w:line="240" w:lineRule="auto"/>
        <w:ind w:leftChars="0" w:left="2" w:hanging="2"/>
        <w:jc w:val="both"/>
        <w:rPr>
          <w:b/>
          <w:bCs/>
          <w:color w:val="000000"/>
        </w:rPr>
      </w:pPr>
    </w:p>
    <w:p w14:paraId="2BCD7459" w14:textId="5FA84CA3" w:rsidR="00221690" w:rsidRDefault="00400B0C" w:rsidP="00221690">
      <w:pP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Deputy Maxwell</w:t>
      </w:r>
      <w:r w:rsidR="00221690">
        <w:rPr>
          <w:color w:val="000000"/>
        </w:rPr>
        <w:t xml:space="preserve"> provided a description of the annual NAMVBC meetings and the valuable contacts and information they have provided to the Commission over the years.</w:t>
      </w:r>
      <w:r>
        <w:rPr>
          <w:color w:val="000000"/>
        </w:rPr>
        <w:t xml:space="preserve">  Deputy Maxwell also serves as Vice President of NAMVBC.</w:t>
      </w:r>
    </w:p>
    <w:p w14:paraId="03F541E4" w14:textId="77777777" w:rsidR="00221690" w:rsidRDefault="00221690" w:rsidP="00221690">
      <w:pP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72ED8D35" w14:textId="29861189" w:rsidR="00221690" w:rsidRDefault="00221690" w:rsidP="00221690">
      <w:pP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</w:pPr>
      <w:r>
        <w:rPr>
          <w:color w:val="000000"/>
        </w:rPr>
        <w:t>A motion was made by S</w:t>
      </w:r>
      <w:r w:rsidR="00535613">
        <w:rPr>
          <w:color w:val="000000"/>
        </w:rPr>
        <w:t>am Wampler</w:t>
      </w:r>
      <w:r>
        <w:rPr>
          <w:color w:val="000000"/>
        </w:rPr>
        <w:t xml:space="preserve">, seconded by </w:t>
      </w:r>
      <w:r w:rsidR="00535613">
        <w:rPr>
          <w:color w:val="000000"/>
        </w:rPr>
        <w:t>Jared Glover</w:t>
      </w:r>
      <w:r>
        <w:rPr>
          <w:color w:val="000000"/>
        </w:rPr>
        <w:t xml:space="preserve">, </w:t>
      </w:r>
      <w:r w:rsidR="00535613">
        <w:rPr>
          <w:color w:val="000000"/>
        </w:rPr>
        <w:t xml:space="preserve">granting </w:t>
      </w:r>
      <w:r w:rsidRPr="00BF4C5E">
        <w:rPr>
          <w:color w:val="000000"/>
        </w:rPr>
        <w:t xml:space="preserve">approval for out-of-state travel for the </w:t>
      </w:r>
      <w:r w:rsidR="00535613">
        <w:rPr>
          <w:color w:val="000000"/>
        </w:rPr>
        <w:t xml:space="preserve">Deputy </w:t>
      </w:r>
      <w:r w:rsidRPr="00BF4C5E">
        <w:rPr>
          <w:color w:val="000000"/>
        </w:rPr>
        <w:t xml:space="preserve">Executive Director to attend the National Association of Motor Vehicle Boards and Commissions Fall Conference in </w:t>
      </w:r>
      <w:r w:rsidR="00535613">
        <w:rPr>
          <w:color w:val="000000"/>
        </w:rPr>
        <w:t>Providence, Rhode Island, September 28-October 2, 2026</w:t>
      </w:r>
      <w:r w:rsidRPr="00BF4C5E">
        <w:rPr>
          <w:color w:val="000000"/>
        </w:rPr>
        <w:t>.</w:t>
      </w:r>
      <w:r>
        <w:rPr>
          <w:color w:val="000000"/>
        </w:rPr>
        <w:t xml:space="preserve"> </w:t>
      </w:r>
      <w:r>
        <w:t>The Chair called for a roll call vote; votes were as follows:</w:t>
      </w:r>
    </w:p>
    <w:p w14:paraId="2EA5E668" w14:textId="77777777" w:rsidR="00535613" w:rsidRDefault="00535613" w:rsidP="00221690">
      <w:pP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</w:pPr>
    </w:p>
    <w:p w14:paraId="09C61A93" w14:textId="77777777" w:rsidR="00535613" w:rsidRDefault="00535613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Curtis Hayes -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Blake Wilson</w:t>
      </w:r>
      <w:r w:rsidRPr="003A080B">
        <w:rPr>
          <w:color w:val="000000"/>
        </w:rPr>
        <w:t xml:space="preserve"> – </w:t>
      </w:r>
      <w:r>
        <w:rPr>
          <w:color w:val="000000"/>
        </w:rPr>
        <w:t>aye</w:t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>
        <w:rPr>
          <w:color w:val="000000"/>
        </w:rPr>
        <w:tab/>
        <w:t>Jared Glover  -  aye</w:t>
      </w:r>
      <w:r>
        <w:rPr>
          <w:color w:val="000000"/>
        </w:rPr>
        <w:tab/>
      </w:r>
    </w:p>
    <w:p w14:paraId="0FF62B88" w14:textId="195FD46E" w:rsidR="00535613" w:rsidRPr="003A080B" w:rsidRDefault="00535613" w:rsidP="005356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</w:t>
      </w:r>
      <w:r>
        <w:rPr>
          <w:color w:val="000000"/>
        </w:rPr>
        <w:t>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5E6D97B0" w14:textId="77777777" w:rsidR="00535613" w:rsidRDefault="00535613" w:rsidP="00221690">
      <w:pP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</w:pPr>
    </w:p>
    <w:p w14:paraId="1B791234" w14:textId="77777777" w:rsidR="002E623E" w:rsidRDefault="002E623E" w:rsidP="002E62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Director’s Report</w:t>
      </w:r>
    </w:p>
    <w:p w14:paraId="0EBC1DE0" w14:textId="77777777" w:rsidR="002E623E" w:rsidRDefault="002E623E" w:rsidP="002E62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/>
          <w:color w:val="000000"/>
        </w:rPr>
      </w:pPr>
    </w:p>
    <w:p w14:paraId="61D2CAB4" w14:textId="74AA7B25" w:rsidR="002E623E" w:rsidRDefault="002E623E" w:rsidP="002E62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The Executive Director </w:t>
      </w:r>
      <w:r w:rsidR="00535613">
        <w:rPr>
          <w:color w:val="000000"/>
        </w:rPr>
        <w:t xml:space="preserve">provided the Consumer Complaint Report and noted that </w:t>
      </w:r>
      <w:r>
        <w:rPr>
          <w:color w:val="000000"/>
        </w:rPr>
        <w:t xml:space="preserve">there had been </w:t>
      </w:r>
      <w:r w:rsidR="00535613">
        <w:rPr>
          <w:color w:val="000000"/>
        </w:rPr>
        <w:t>four</w:t>
      </w:r>
      <w:r>
        <w:rPr>
          <w:color w:val="000000"/>
        </w:rPr>
        <w:t xml:space="preserve"> new</w:t>
      </w:r>
      <w:r w:rsidR="00A4065D">
        <w:rPr>
          <w:color w:val="000000"/>
        </w:rPr>
        <w:t xml:space="preserve"> consumer</w:t>
      </w:r>
      <w:r>
        <w:rPr>
          <w:color w:val="000000"/>
        </w:rPr>
        <w:t xml:space="preserve"> complaints since the last meeting,</w:t>
      </w:r>
      <w:r w:rsidRPr="00F73AF3">
        <w:rPr>
          <w:color w:val="000000"/>
        </w:rPr>
        <w:t xml:space="preserve"> </w:t>
      </w:r>
      <w:r>
        <w:rPr>
          <w:color w:val="000000"/>
        </w:rPr>
        <w:t xml:space="preserve">with </w:t>
      </w:r>
      <w:r w:rsidR="00A4065D">
        <w:rPr>
          <w:color w:val="000000"/>
        </w:rPr>
        <w:t>two</w:t>
      </w:r>
      <w:r>
        <w:rPr>
          <w:color w:val="000000"/>
        </w:rPr>
        <w:t xml:space="preserve"> complaints being resolved and </w:t>
      </w:r>
      <w:r w:rsidR="00535613">
        <w:rPr>
          <w:color w:val="000000"/>
        </w:rPr>
        <w:t xml:space="preserve">two </w:t>
      </w:r>
      <w:r>
        <w:rPr>
          <w:color w:val="000000"/>
        </w:rPr>
        <w:t>complaint</w:t>
      </w:r>
      <w:r w:rsidR="00535613">
        <w:rPr>
          <w:color w:val="000000"/>
        </w:rPr>
        <w:t>s</w:t>
      </w:r>
      <w:r>
        <w:rPr>
          <w:color w:val="000000"/>
        </w:rPr>
        <w:t xml:space="preserve"> closed. There</w:t>
      </w:r>
      <w:r w:rsidR="00A4065D">
        <w:rPr>
          <w:color w:val="000000"/>
        </w:rPr>
        <w:t xml:space="preserve"> </w:t>
      </w:r>
      <w:r w:rsidR="00535613">
        <w:rPr>
          <w:color w:val="000000"/>
        </w:rPr>
        <w:t xml:space="preserve">was only one </w:t>
      </w:r>
      <w:r>
        <w:rPr>
          <w:color w:val="000000"/>
        </w:rPr>
        <w:t xml:space="preserve">carryover </w:t>
      </w:r>
      <w:r w:rsidR="003259D8">
        <w:rPr>
          <w:color w:val="000000"/>
        </w:rPr>
        <w:t>complaint</w:t>
      </w:r>
      <w:r>
        <w:rPr>
          <w:color w:val="000000"/>
        </w:rPr>
        <w:t xml:space="preserve"> since the last meeting.</w:t>
      </w:r>
      <w:r w:rsidR="00A4065D">
        <w:rPr>
          <w:color w:val="000000"/>
        </w:rPr>
        <w:t xml:space="preserve"> </w:t>
      </w:r>
    </w:p>
    <w:p w14:paraId="4D9D3D0C" w14:textId="77777777" w:rsidR="00BD7F4A" w:rsidRDefault="00BD7F4A" w:rsidP="002E62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4105846" w14:textId="215A1C6A" w:rsidR="00BD7F4A" w:rsidRDefault="00BD7F4A" w:rsidP="00BD7F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The Director presented a </w:t>
      </w:r>
      <w:r w:rsidR="00535613">
        <w:rPr>
          <w:color w:val="000000"/>
        </w:rPr>
        <w:t xml:space="preserve">Legislation Report containing </w:t>
      </w:r>
      <w:r>
        <w:rPr>
          <w:color w:val="000000"/>
        </w:rPr>
        <w:t>legislation of interest to the ONMVC</w:t>
      </w:r>
      <w:r w:rsidR="00A4065D">
        <w:rPr>
          <w:color w:val="000000"/>
        </w:rPr>
        <w:t xml:space="preserve">. Additional perspective and information </w:t>
      </w:r>
      <w:proofErr w:type="gramStart"/>
      <w:r w:rsidR="00A4065D">
        <w:rPr>
          <w:color w:val="000000"/>
        </w:rPr>
        <w:t>was</w:t>
      </w:r>
      <w:proofErr w:type="gramEnd"/>
      <w:r w:rsidR="00A4065D">
        <w:rPr>
          <w:color w:val="000000"/>
        </w:rPr>
        <w:t xml:space="preserve"> provided by the Chair and </w:t>
      </w:r>
      <w:r w:rsidR="00535613">
        <w:rPr>
          <w:color w:val="000000"/>
        </w:rPr>
        <w:t>Peter Hodges of OADA</w:t>
      </w:r>
      <w:r w:rsidR="00A4065D">
        <w:rPr>
          <w:color w:val="000000"/>
        </w:rPr>
        <w:t>.</w:t>
      </w:r>
    </w:p>
    <w:p w14:paraId="6EB73B4C" w14:textId="77777777" w:rsidR="002E623E" w:rsidRDefault="002E623E" w:rsidP="002E62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64D00621" w14:textId="77777777" w:rsidR="00394D88" w:rsidRDefault="00394D88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</w:rPr>
      </w:pPr>
      <w:r w:rsidRPr="009B3C3E">
        <w:rPr>
          <w:b/>
          <w:bCs/>
          <w:color w:val="000000"/>
        </w:rPr>
        <w:t xml:space="preserve">Discussion of </w:t>
      </w:r>
      <w:r>
        <w:rPr>
          <w:b/>
          <w:bCs/>
          <w:color w:val="000000"/>
        </w:rPr>
        <w:t>Advertising Practices and Monthly Report by The Director</w:t>
      </w:r>
    </w:p>
    <w:p w14:paraId="1B881D59" w14:textId="77777777" w:rsidR="00394D88" w:rsidRPr="009B3C3E" w:rsidRDefault="00394D88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</w:rPr>
      </w:pPr>
    </w:p>
    <w:p w14:paraId="7B2F6C24" w14:textId="697311C9" w:rsidR="00394D88" w:rsidRPr="00394D88" w:rsidRDefault="00394D88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bCs/>
          <w:color w:val="000000"/>
        </w:rPr>
      </w:pPr>
      <w:r>
        <w:rPr>
          <w:bCs/>
          <w:color w:val="000000"/>
        </w:rPr>
        <w:t xml:space="preserve">The Director presented the </w:t>
      </w:r>
      <w:r w:rsidR="00535613">
        <w:rPr>
          <w:bCs/>
          <w:color w:val="000000"/>
        </w:rPr>
        <w:t>A</w:t>
      </w:r>
      <w:r>
        <w:rPr>
          <w:bCs/>
          <w:color w:val="000000"/>
        </w:rPr>
        <w:t xml:space="preserve">dvertising </w:t>
      </w:r>
      <w:r w:rsidR="00535613">
        <w:rPr>
          <w:bCs/>
          <w:color w:val="000000"/>
        </w:rPr>
        <w:t>E</w:t>
      </w:r>
      <w:r>
        <w:rPr>
          <w:bCs/>
          <w:color w:val="000000"/>
        </w:rPr>
        <w:t xml:space="preserve">nforcement </w:t>
      </w:r>
      <w:r w:rsidR="00535613">
        <w:rPr>
          <w:bCs/>
          <w:color w:val="000000"/>
        </w:rPr>
        <w:t>Activity R</w:t>
      </w:r>
      <w:r>
        <w:rPr>
          <w:bCs/>
          <w:color w:val="000000"/>
        </w:rPr>
        <w:t xml:space="preserve">eport reflecting the number and nature of anonymous reports, mystery shops, </w:t>
      </w:r>
      <w:r w:rsidR="00535613">
        <w:rPr>
          <w:bCs/>
          <w:color w:val="000000"/>
        </w:rPr>
        <w:t xml:space="preserve">onsite investigations, </w:t>
      </w:r>
      <w:r>
        <w:rPr>
          <w:bCs/>
          <w:color w:val="000000"/>
        </w:rPr>
        <w:t>consent orders</w:t>
      </w:r>
      <w:r w:rsidR="00535613">
        <w:rPr>
          <w:bCs/>
          <w:color w:val="000000"/>
        </w:rPr>
        <w:t xml:space="preserve">, warning letters </w:t>
      </w:r>
      <w:r>
        <w:rPr>
          <w:bCs/>
          <w:color w:val="000000"/>
        </w:rPr>
        <w:t xml:space="preserve"> and subpoenas in process. </w:t>
      </w:r>
      <w:r w:rsidR="00535613">
        <w:rPr>
          <w:bCs/>
          <w:color w:val="000000"/>
        </w:rPr>
        <w:t xml:space="preserve">Director Marion announced that a new investigator </w:t>
      </w:r>
      <w:r w:rsidR="006F1E1B">
        <w:rPr>
          <w:bCs/>
          <w:color w:val="000000"/>
        </w:rPr>
        <w:t xml:space="preserve">had been hired and scheduled to begin work May 18th.  </w:t>
      </w:r>
    </w:p>
    <w:bookmarkEnd w:id="4"/>
    <w:bookmarkEnd w:id="5"/>
    <w:p w14:paraId="1809B163" w14:textId="77777777" w:rsidR="002B0044" w:rsidRDefault="002B0044" w:rsidP="00D569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bCs/>
          <w:color w:val="000000"/>
        </w:rPr>
      </w:pPr>
    </w:p>
    <w:p w14:paraId="124D1CC8" w14:textId="12F8CB20" w:rsidR="00A07F76" w:rsidRDefault="00A07F76" w:rsidP="00A07F76">
      <w:pPr>
        <w:pStyle w:val="Default"/>
        <w:ind w:hanging="2"/>
        <w:rPr>
          <w:sz w:val="23"/>
          <w:szCs w:val="23"/>
        </w:rPr>
      </w:pPr>
      <w:r w:rsidRPr="00A07F76">
        <w:rPr>
          <w:b/>
          <w:bCs/>
          <w:sz w:val="23"/>
          <w:szCs w:val="23"/>
        </w:rPr>
        <w:t xml:space="preserve">Consideration &amp; Action on </w:t>
      </w:r>
      <w:r w:rsidR="006F1E1B">
        <w:rPr>
          <w:b/>
          <w:bCs/>
          <w:sz w:val="23"/>
          <w:szCs w:val="23"/>
        </w:rPr>
        <w:t>Informal Complaint Resolution for Advertising Violation:</w:t>
      </w:r>
    </w:p>
    <w:p w14:paraId="7C705E4F" w14:textId="77777777" w:rsidR="0069607D" w:rsidRDefault="0069607D" w:rsidP="00A07F76">
      <w:pPr>
        <w:pStyle w:val="Default"/>
        <w:ind w:hanging="2"/>
        <w:rPr>
          <w:sz w:val="23"/>
          <w:szCs w:val="23"/>
        </w:rPr>
      </w:pPr>
    </w:p>
    <w:p w14:paraId="3355E3AC" w14:textId="6C5AFDA4" w:rsidR="00A07F76" w:rsidRPr="0069607D" w:rsidRDefault="00A07F76" w:rsidP="00A07F76">
      <w:pPr>
        <w:pStyle w:val="Default"/>
        <w:ind w:hanging="2"/>
        <w:rPr>
          <w:sz w:val="23"/>
          <w:szCs w:val="23"/>
        </w:rPr>
      </w:pPr>
      <w:r w:rsidRPr="0069607D">
        <w:rPr>
          <w:sz w:val="23"/>
          <w:szCs w:val="23"/>
        </w:rPr>
        <w:t xml:space="preserve">$3000 </w:t>
      </w:r>
      <w:r w:rsidR="006F1E1B">
        <w:rPr>
          <w:sz w:val="23"/>
          <w:szCs w:val="23"/>
        </w:rPr>
        <w:t>–</w:t>
      </w:r>
      <w:r w:rsidRPr="0069607D">
        <w:rPr>
          <w:sz w:val="23"/>
          <w:szCs w:val="23"/>
        </w:rPr>
        <w:t xml:space="preserve"> </w:t>
      </w:r>
      <w:r w:rsidR="006F1E1B">
        <w:rPr>
          <w:sz w:val="23"/>
          <w:szCs w:val="23"/>
        </w:rPr>
        <w:t>Jim Glover CDJR,</w:t>
      </w:r>
      <w:r w:rsidRPr="0069607D">
        <w:rPr>
          <w:sz w:val="23"/>
          <w:szCs w:val="23"/>
        </w:rPr>
        <w:t xml:space="preserve"> O</w:t>
      </w:r>
      <w:r w:rsidR="006F1E1B">
        <w:rPr>
          <w:sz w:val="23"/>
          <w:szCs w:val="23"/>
        </w:rPr>
        <w:t xml:space="preserve">wasso </w:t>
      </w:r>
      <w:r w:rsidRPr="0069607D">
        <w:rPr>
          <w:sz w:val="23"/>
          <w:szCs w:val="23"/>
        </w:rPr>
        <w:t xml:space="preserve">- </w:t>
      </w:r>
      <w:r w:rsidR="006F1E1B">
        <w:rPr>
          <w:sz w:val="23"/>
          <w:szCs w:val="23"/>
        </w:rPr>
        <w:t>Case #:  I</w:t>
      </w:r>
      <w:r w:rsidRPr="0069607D">
        <w:rPr>
          <w:sz w:val="23"/>
          <w:szCs w:val="23"/>
        </w:rPr>
        <w:t>C-2026-0</w:t>
      </w:r>
      <w:r w:rsidR="006F1E1B">
        <w:rPr>
          <w:sz w:val="23"/>
          <w:szCs w:val="23"/>
        </w:rPr>
        <w:t>1</w:t>
      </w:r>
    </w:p>
    <w:p w14:paraId="79258205" w14:textId="77777777" w:rsidR="00394D88" w:rsidRPr="00A07F76" w:rsidRDefault="00394D88" w:rsidP="00A07F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firstLineChars="0" w:firstLine="0"/>
        <w:jc w:val="both"/>
        <w:rPr>
          <w:b/>
          <w:bCs/>
          <w:color w:val="000000"/>
        </w:rPr>
      </w:pPr>
    </w:p>
    <w:p w14:paraId="49F6F295" w14:textId="67D59689" w:rsidR="00D5694C" w:rsidRDefault="00D5694C" w:rsidP="00D5694C">
      <w:pPr>
        <w:tabs>
          <w:tab w:val="left" w:pos="0"/>
        </w:tabs>
        <w:ind w:left="0" w:hanging="2"/>
        <w:jc w:val="both"/>
      </w:pPr>
      <w:r w:rsidRPr="00D5694C">
        <w:rPr>
          <w:bCs/>
          <w:color w:val="000000"/>
        </w:rPr>
        <w:t xml:space="preserve">The Executive Director presented </w:t>
      </w:r>
      <w:r w:rsidR="006F1E1B">
        <w:rPr>
          <w:bCs/>
          <w:color w:val="000000"/>
        </w:rPr>
        <w:t xml:space="preserve">the above stated Informal Complaint Resolution. The Dealer and Board Member, Jared Glover, admitted the mistake occurred but it was fixed within 3 days and long before the fine was issued. Most importantly, the errant $1000 owner loyalty bonus that appeared in the math box did not actually affect the mathematical equation and therefore, the price advertised was the price available to every consumer. </w:t>
      </w:r>
      <w:r w:rsidRPr="00D5694C">
        <w:rPr>
          <w:bCs/>
          <w:color w:val="000000"/>
        </w:rPr>
        <w:t xml:space="preserve">After consideration, </w:t>
      </w:r>
      <w:r>
        <w:rPr>
          <w:bCs/>
          <w:color w:val="000000"/>
        </w:rPr>
        <w:t xml:space="preserve">a motion was made by </w:t>
      </w:r>
      <w:r w:rsidR="00A07F76">
        <w:rPr>
          <w:bCs/>
          <w:color w:val="000000"/>
        </w:rPr>
        <w:t>S</w:t>
      </w:r>
      <w:r w:rsidR="006F1E1B">
        <w:rPr>
          <w:bCs/>
          <w:color w:val="000000"/>
        </w:rPr>
        <w:t>am Wampler</w:t>
      </w:r>
      <w:r w:rsidR="004168E8">
        <w:rPr>
          <w:bCs/>
          <w:color w:val="000000"/>
        </w:rPr>
        <w:t xml:space="preserve">, seconded by </w:t>
      </w:r>
      <w:r w:rsidR="006F1E1B">
        <w:rPr>
          <w:bCs/>
          <w:color w:val="000000"/>
        </w:rPr>
        <w:t>Jack Hodge</w:t>
      </w:r>
      <w:r w:rsidR="004168E8">
        <w:rPr>
          <w:bCs/>
          <w:color w:val="000000"/>
        </w:rPr>
        <w:t>,</w:t>
      </w:r>
      <w:r>
        <w:rPr>
          <w:bCs/>
          <w:color w:val="000000"/>
        </w:rPr>
        <w:t xml:space="preserve"> to</w:t>
      </w:r>
      <w:r w:rsidR="00A07F76">
        <w:rPr>
          <w:bCs/>
          <w:color w:val="000000"/>
        </w:rPr>
        <w:t xml:space="preserve"> </w:t>
      </w:r>
      <w:r w:rsidR="006F1E1B">
        <w:rPr>
          <w:bCs/>
          <w:color w:val="000000"/>
        </w:rPr>
        <w:t xml:space="preserve">reject the Informal Complaint Resolution as presented.  </w:t>
      </w:r>
      <w:r>
        <w:t>The Chair called for a roll call vote; votes were as follows:</w:t>
      </w:r>
    </w:p>
    <w:p w14:paraId="21C5277B" w14:textId="77777777" w:rsidR="00D5694C" w:rsidRDefault="00D5694C" w:rsidP="00D5694C">
      <w:pPr>
        <w:tabs>
          <w:tab w:val="left" w:pos="0"/>
        </w:tabs>
        <w:ind w:left="0" w:hanging="2"/>
        <w:jc w:val="both"/>
      </w:pPr>
    </w:p>
    <w:p w14:paraId="7405F427" w14:textId="08125EE0" w:rsidR="006F1E1B" w:rsidRDefault="00D5694C" w:rsidP="006F1E1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 w:rsidR="006F1E1B">
        <w:rPr>
          <w:color w:val="000000"/>
        </w:rPr>
        <w:t>Curtis Hayes - aye</w:t>
      </w:r>
      <w:r w:rsidR="006F1E1B">
        <w:rPr>
          <w:color w:val="000000"/>
        </w:rPr>
        <w:tab/>
      </w:r>
      <w:r w:rsidR="006F1E1B">
        <w:rPr>
          <w:color w:val="000000"/>
        </w:rPr>
        <w:tab/>
      </w:r>
      <w:r w:rsidR="006F1E1B">
        <w:rPr>
          <w:color w:val="000000"/>
        </w:rPr>
        <w:tab/>
      </w:r>
      <w:r w:rsidR="006F1E1B">
        <w:rPr>
          <w:color w:val="000000"/>
        </w:rPr>
        <w:t>Jared Glover - recused</w:t>
      </w:r>
      <w:r w:rsidR="006F1E1B">
        <w:rPr>
          <w:color w:val="000000"/>
        </w:rPr>
        <w:tab/>
      </w:r>
      <w:r w:rsidR="006F1E1B">
        <w:rPr>
          <w:color w:val="000000"/>
        </w:rPr>
        <w:tab/>
      </w:r>
      <w:r w:rsidR="006F1E1B">
        <w:rPr>
          <w:color w:val="000000"/>
        </w:rPr>
        <w:t>Blake Wilson</w:t>
      </w:r>
      <w:r w:rsidR="006F1E1B" w:rsidRPr="003A080B">
        <w:rPr>
          <w:color w:val="000000"/>
        </w:rPr>
        <w:t xml:space="preserve"> – </w:t>
      </w:r>
      <w:r w:rsidR="006F1E1B">
        <w:rPr>
          <w:color w:val="000000"/>
        </w:rPr>
        <w:t>aye</w:t>
      </w:r>
      <w:r w:rsidR="006F1E1B" w:rsidRPr="003A080B">
        <w:rPr>
          <w:color w:val="000000"/>
        </w:rPr>
        <w:tab/>
      </w:r>
    </w:p>
    <w:p w14:paraId="237467EB" w14:textId="77777777" w:rsidR="006F1E1B" w:rsidRPr="003A080B" w:rsidRDefault="006F1E1B" w:rsidP="006F1E1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571466FC" w14:textId="7F9E3CA3" w:rsidR="00D5694C" w:rsidRPr="003A080B" w:rsidRDefault="00D5694C" w:rsidP="00D569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16874D4D" w14:textId="54E2FA43" w:rsidR="00BD7F4A" w:rsidRDefault="00D5694C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>Motion passed</w:t>
      </w:r>
      <w:r w:rsidR="006F1E1B">
        <w:rPr>
          <w:color w:val="000000"/>
        </w:rPr>
        <w:t>.</w:t>
      </w:r>
    </w:p>
    <w:p w14:paraId="269585AD" w14:textId="77777777" w:rsidR="00394D88" w:rsidRDefault="00394D88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48565523" w14:textId="7612EDE7" w:rsidR="00B218A6" w:rsidRDefault="00B218A6" w:rsidP="00B218A6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40" w:lineRule="auto"/>
        <w:ind w:leftChars="0" w:left="0" w:firstLineChars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Initial License Applications: </w:t>
      </w:r>
    </w:p>
    <w:p w14:paraId="74B50C0E" w14:textId="77777777" w:rsidR="006B105A" w:rsidRDefault="006B105A" w:rsidP="00B218A6">
      <w:p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752A8C57" w14:textId="2DEF1A3D" w:rsidR="00203798" w:rsidRDefault="00B218A6" w:rsidP="00B218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The Deputy Executive Director presented an update of applications completed since the last meeting along with applications still pending</w:t>
      </w:r>
      <w:r w:rsidR="00B34439">
        <w:rPr>
          <w:color w:val="000000"/>
        </w:rPr>
        <w:t xml:space="preserve">.  </w:t>
      </w:r>
      <w:r>
        <w:rPr>
          <w:color w:val="000000"/>
        </w:rPr>
        <w:t xml:space="preserve">The </w:t>
      </w:r>
      <w:r w:rsidR="00FA79E8">
        <w:rPr>
          <w:color w:val="000000"/>
        </w:rPr>
        <w:t>following</w:t>
      </w:r>
      <w:r>
        <w:rPr>
          <w:color w:val="000000"/>
        </w:rPr>
        <w:t xml:space="preserve"> License Applications were then presented for consideration and action:</w:t>
      </w:r>
    </w:p>
    <w:p w14:paraId="3BA1DA8D" w14:textId="77777777" w:rsidR="001A4E91" w:rsidRPr="00827665" w:rsidRDefault="001A4E91" w:rsidP="00B218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0DE0CFE2" w14:textId="1AAD1A7B" w:rsidR="00B218A6" w:rsidRDefault="00B218A6" w:rsidP="00B218A6">
      <w:pPr>
        <w:ind w:leftChars="0" w:left="0" w:firstLineChars="0" w:firstLine="0"/>
        <w:rPr>
          <w:b/>
          <w:u w:val="single"/>
        </w:rPr>
      </w:pPr>
      <w:r>
        <w:rPr>
          <w:b/>
        </w:rPr>
        <w:tab/>
      </w:r>
      <w:r w:rsidR="001349B6" w:rsidRPr="00400B0C">
        <w:rPr>
          <w:b/>
          <w:u w:val="single"/>
        </w:rPr>
        <w:t>MANUFACTURERS / DISTRIBUTORS</w:t>
      </w:r>
      <w:r w:rsidR="00FE01A7">
        <w:rPr>
          <w:b/>
          <w:u w:val="single"/>
        </w:rPr>
        <w:t>:</w:t>
      </w:r>
    </w:p>
    <w:p w14:paraId="7BA54B56" w14:textId="77777777" w:rsidR="00073BFC" w:rsidRDefault="00073BFC" w:rsidP="00B218A6">
      <w:pPr>
        <w:ind w:leftChars="0" w:left="0" w:firstLineChars="0" w:firstLine="0"/>
        <w:rPr>
          <w:b/>
          <w:u w:val="single"/>
        </w:rPr>
      </w:pPr>
    </w:p>
    <w:p w14:paraId="47E25119" w14:textId="318ACC84" w:rsidR="00DF6CA1" w:rsidRDefault="00D67C72" w:rsidP="00DF6C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firstLineChars="0" w:firstLine="0"/>
        <w:jc w:val="both"/>
      </w:pPr>
      <w:r>
        <w:t>a</w:t>
      </w:r>
      <w:r w:rsidR="00AE017D">
        <w:t>.</w:t>
      </w:r>
      <w:bookmarkStart w:id="7" w:name="_Hlk203368285"/>
      <w:r w:rsidR="00AE017D">
        <w:tab/>
      </w:r>
      <w:r w:rsidR="00DF6CA1">
        <w:t xml:space="preserve">Arctic Cat </w:t>
      </w:r>
      <w:r w:rsidR="00E36B1F">
        <w:t xml:space="preserve">Sales </w:t>
      </w:r>
      <w:r w:rsidR="00DF6CA1">
        <w:t>- Thief River Falls, MN</w:t>
      </w:r>
    </w:p>
    <w:p w14:paraId="37EF6A8B" w14:textId="00D49A0A" w:rsidR="00DF6CA1" w:rsidRDefault="00DF6CA1" w:rsidP="00DF6C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E36B1F">
        <w:t>Distributor</w:t>
      </w:r>
      <w:r>
        <w:t xml:space="preserve"> of Arctic Cat Powersports</w:t>
      </w:r>
      <w:r w:rsidR="002906D3">
        <w:tab/>
      </w:r>
    </w:p>
    <w:p w14:paraId="2F4A8114" w14:textId="056AF78A" w:rsidR="00D67C72" w:rsidRDefault="00DF6CA1" w:rsidP="00DF6C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2906D3">
        <w:t>Director recommended approval</w:t>
      </w:r>
      <w:bookmarkEnd w:id="7"/>
    </w:p>
    <w:p w14:paraId="6DF92AFD" w14:textId="0AF30E4B" w:rsidR="002906D3" w:rsidRDefault="002906D3" w:rsidP="00CF30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0CEC795C" w14:textId="3E3D2152" w:rsidR="002906D3" w:rsidRDefault="00600D07" w:rsidP="00CF30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b</w:t>
      </w:r>
      <w:r w:rsidR="00FE01A7">
        <w:t>.</w:t>
      </w:r>
      <w:r w:rsidR="00FE01A7">
        <w:tab/>
      </w:r>
      <w:r w:rsidR="00E36B1F">
        <w:t>TEKO EV Inc – Carrollton, TX</w:t>
      </w:r>
    </w:p>
    <w:p w14:paraId="298FD1D3" w14:textId="6A4CD800" w:rsidR="002906D3" w:rsidRDefault="0083526D" w:rsidP="00AE01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1349B6">
        <w:t xml:space="preserve">Distributor of </w:t>
      </w:r>
      <w:r w:rsidR="00E36B1F">
        <w:t>TEKO LSVs</w:t>
      </w:r>
    </w:p>
    <w:p w14:paraId="46FD0543" w14:textId="21B9D20A" w:rsidR="00AE017D" w:rsidRDefault="00AE017D" w:rsidP="00AE01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 xml:space="preserve">Director recommended </w:t>
      </w:r>
      <w:r w:rsidR="003A33C7">
        <w:t>approval</w:t>
      </w:r>
    </w:p>
    <w:p w14:paraId="3442DC46" w14:textId="77777777" w:rsidR="001349B6" w:rsidRDefault="001349B6" w:rsidP="00F97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704FD7CA" w14:textId="13C1B125" w:rsidR="001349B6" w:rsidRPr="00400B0C" w:rsidRDefault="001349B6" w:rsidP="00F97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b/>
        </w:rPr>
      </w:pPr>
      <w:r>
        <w:rPr>
          <w:b/>
        </w:rPr>
        <w:tab/>
      </w:r>
      <w:r w:rsidRPr="00400B0C">
        <w:rPr>
          <w:b/>
          <w:u w:val="single"/>
        </w:rPr>
        <w:t>DEALERS:</w:t>
      </w:r>
    </w:p>
    <w:p w14:paraId="30046E7F" w14:textId="77777777" w:rsidR="00233607" w:rsidRDefault="00233607" w:rsidP="00F97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0F4BC698" w14:textId="0C80441C" w:rsidR="00233607" w:rsidRDefault="00E36B1F" w:rsidP="00F97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c</w:t>
      </w:r>
      <w:r w:rsidR="00233607">
        <w:t>.</w:t>
      </w:r>
      <w:r w:rsidR="00233607">
        <w:tab/>
      </w:r>
      <w:r>
        <w:t>Ajax Motorsports of OKC – Oklahoma City, OK</w:t>
      </w:r>
    </w:p>
    <w:p w14:paraId="342DD19A" w14:textId="62B12742" w:rsidR="00233607" w:rsidRDefault="00233607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E36B1F">
        <w:t>Adding:  Beta Powersports</w:t>
      </w:r>
    </w:p>
    <w:p w14:paraId="5CCECE58" w14:textId="1C924FDE" w:rsidR="00233607" w:rsidRDefault="00233607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 xml:space="preserve">Director recommended </w:t>
      </w:r>
      <w:r w:rsidR="00606091">
        <w:t>app</w:t>
      </w:r>
      <w:r w:rsidR="00E36B1F">
        <w:t>roval</w:t>
      </w:r>
    </w:p>
    <w:p w14:paraId="6CB01FFC" w14:textId="77777777" w:rsidR="00606091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5ABB8CB1" w14:textId="77777777" w:rsidR="00400B0C" w:rsidRDefault="00400B0C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775FACB4" w14:textId="77777777" w:rsidR="00400B0C" w:rsidRDefault="00400B0C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00F4A551" w14:textId="4FFF1BF3" w:rsidR="00606091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lastRenderedPageBreak/>
        <w:t>d</w:t>
      </w:r>
      <w:r w:rsidR="00606091">
        <w:t>.</w:t>
      </w:r>
      <w:r w:rsidR="00606091">
        <w:tab/>
      </w:r>
      <w:r>
        <w:t>Bob Hurley RV Center  -  Tulsa, OK</w:t>
      </w:r>
    </w:p>
    <w:p w14:paraId="2592AFD0" w14:textId="77777777" w:rsidR="00400B0C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E36B1F">
        <w:t>Adding:  Arc Class C Motorhomes</w:t>
      </w:r>
    </w:p>
    <w:p w14:paraId="417255E2" w14:textId="1123CD96" w:rsidR="00606091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Director recommended approval</w:t>
      </w:r>
    </w:p>
    <w:p w14:paraId="4625F2F9" w14:textId="77777777" w:rsidR="00606091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13787F7E" w14:textId="0B70A8BE" w:rsidR="00606091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e</w:t>
      </w:r>
      <w:r w:rsidR="00606091">
        <w:t>.</w:t>
      </w:r>
      <w:r w:rsidR="00606091">
        <w:tab/>
      </w:r>
      <w:r>
        <w:t>Golf Cars of Tulsa – Tulsa, OK</w:t>
      </w:r>
    </w:p>
    <w:p w14:paraId="024010B9" w14:textId="4BE5A24B" w:rsidR="00606091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</w:r>
      <w:r w:rsidR="00E36B1F">
        <w:t xml:space="preserve">Adding:  SIVO and </w:t>
      </w:r>
      <w:proofErr w:type="spellStart"/>
      <w:r w:rsidR="00E36B1F">
        <w:t>ActivEV</w:t>
      </w:r>
      <w:proofErr w:type="spellEnd"/>
      <w:r w:rsidR="00E36B1F">
        <w:t xml:space="preserve"> LSVs</w:t>
      </w:r>
    </w:p>
    <w:p w14:paraId="2FD6C0DA" w14:textId="21B677CF" w:rsidR="00606091" w:rsidRDefault="00606091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 xml:space="preserve">Director recommended approval </w:t>
      </w:r>
    </w:p>
    <w:p w14:paraId="7381AB73" w14:textId="77777777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7199B0F7" w14:textId="7F39ECAD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f.</w:t>
      </w:r>
      <w:r>
        <w:tab/>
      </w:r>
      <w:proofErr w:type="gramStart"/>
      <w:r>
        <w:t>Muskogee Powersports  -  Muskogee</w:t>
      </w:r>
      <w:proofErr w:type="gramEnd"/>
      <w:r>
        <w:t>, OK</w:t>
      </w:r>
    </w:p>
    <w:p w14:paraId="77AD50C8" w14:textId="6F769512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Adding:  Kayo Powersports</w:t>
      </w:r>
    </w:p>
    <w:p w14:paraId="7E651D5A" w14:textId="656FFCA9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Director recommended approval</w:t>
      </w:r>
    </w:p>
    <w:p w14:paraId="7C441A4E" w14:textId="77777777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5BB5DBF3" w14:textId="247CBF0E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g.</w:t>
      </w:r>
      <w:r>
        <w:tab/>
        <w:t>Oklahoma Powersports -  Tulsa, OK</w:t>
      </w:r>
    </w:p>
    <w:p w14:paraId="62FBAAC2" w14:textId="73A240BC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Purchasing Tulsa Powersports</w:t>
      </w:r>
    </w:p>
    <w:p w14:paraId="68F67F9B" w14:textId="2250CF2E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Director recommended approval pending receipt of dealer agreements</w:t>
      </w:r>
    </w:p>
    <w:p w14:paraId="69043432" w14:textId="77777777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5619EB85" w14:textId="7EB37364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>h.</w:t>
      </w:r>
      <w:r>
        <w:tab/>
        <w:t>Sooner Indian  -  Norman, OK</w:t>
      </w:r>
    </w:p>
    <w:p w14:paraId="5C2A50A3" w14:textId="01A5C2DE" w:rsidR="00E36B1F" w:rsidRDefault="00E36B1F" w:rsidP="002336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Adding:  CF Moto Powersports</w:t>
      </w:r>
    </w:p>
    <w:p w14:paraId="0D18A6B8" w14:textId="79A8C3B9" w:rsidR="00E36B1F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Director recommended approval</w:t>
      </w:r>
    </w:p>
    <w:p w14:paraId="3A280661" w14:textId="77777777" w:rsidR="00E36B1F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2C898BFC" w14:textId="439D6332" w:rsidR="00E36B1F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proofErr w:type="spellStart"/>
      <w:r>
        <w:t>i</w:t>
      </w:r>
      <w:proofErr w:type="spellEnd"/>
      <w:r>
        <w:t>.</w:t>
      </w:r>
      <w:r>
        <w:tab/>
      </w:r>
      <w:r>
        <w:t>Wade’s RV Superstore – Glenpool, OK</w:t>
      </w:r>
    </w:p>
    <w:p w14:paraId="33CC06BC" w14:textId="7C3750B1" w:rsidR="00E36B1F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 xml:space="preserve">Adding:  </w:t>
      </w:r>
      <w:r>
        <w:t>Concord Class B Motorhomes</w:t>
      </w:r>
    </w:p>
    <w:p w14:paraId="0DD28D60" w14:textId="55614AD8" w:rsidR="00E36B1F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  <w:r>
        <w:tab/>
        <w:t>Director recommended approval</w:t>
      </w:r>
      <w:r>
        <w:t xml:space="preserve"> pending receipt of dealer agreement </w:t>
      </w:r>
    </w:p>
    <w:p w14:paraId="318E9F3F" w14:textId="77777777" w:rsidR="00F05140" w:rsidRDefault="00F05140" w:rsidP="00CF30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</w:pPr>
    </w:p>
    <w:p w14:paraId="59D9184E" w14:textId="1C46DB07" w:rsidR="00F3509F" w:rsidRDefault="0083526D" w:rsidP="00046D4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bookmarkStart w:id="8" w:name="_Hlk210498015"/>
      <w:bookmarkStart w:id="9" w:name="_Hlk210497967"/>
      <w:r>
        <w:rPr>
          <w:color w:val="000000"/>
        </w:rPr>
        <w:t>A</w:t>
      </w:r>
      <w:r w:rsidR="00AE017D">
        <w:rPr>
          <w:color w:val="000000"/>
        </w:rPr>
        <w:t xml:space="preserve"> motion was made by</w:t>
      </w:r>
      <w:r w:rsidR="0070109F">
        <w:rPr>
          <w:color w:val="000000"/>
        </w:rPr>
        <w:t xml:space="preserve"> Jared Glover</w:t>
      </w:r>
      <w:r w:rsidR="00073BFC">
        <w:rPr>
          <w:color w:val="000000"/>
        </w:rPr>
        <w:t>, seconded</w:t>
      </w:r>
      <w:r w:rsidR="00BD46CE">
        <w:rPr>
          <w:color w:val="000000"/>
        </w:rPr>
        <w:t xml:space="preserve"> </w:t>
      </w:r>
      <w:r w:rsidR="0062375B">
        <w:rPr>
          <w:color w:val="000000"/>
        </w:rPr>
        <w:t>by</w:t>
      </w:r>
      <w:r w:rsidR="0070109F">
        <w:rPr>
          <w:color w:val="000000"/>
        </w:rPr>
        <w:t xml:space="preserve"> </w:t>
      </w:r>
      <w:r w:rsidR="00E36B1F">
        <w:rPr>
          <w:color w:val="000000"/>
        </w:rPr>
        <w:t>Seth Wadley</w:t>
      </w:r>
      <w:r w:rsidR="006936D6">
        <w:rPr>
          <w:color w:val="000000"/>
        </w:rPr>
        <w:t xml:space="preserve">, </w:t>
      </w:r>
      <w:r>
        <w:rPr>
          <w:color w:val="000000"/>
        </w:rPr>
        <w:t>to accept the Executi</w:t>
      </w:r>
      <w:r w:rsidR="00AE017D">
        <w:rPr>
          <w:color w:val="000000"/>
        </w:rPr>
        <w:t>ve Director's recommendation</w:t>
      </w:r>
      <w:r w:rsidR="009C5631">
        <w:rPr>
          <w:color w:val="000000"/>
        </w:rPr>
        <w:t xml:space="preserve">s for applications </w:t>
      </w:r>
      <w:r w:rsidR="004168E8">
        <w:rPr>
          <w:color w:val="000000"/>
        </w:rPr>
        <w:t>“</w:t>
      </w:r>
      <w:r w:rsidR="00595729">
        <w:rPr>
          <w:color w:val="000000"/>
        </w:rPr>
        <w:t>a</w:t>
      </w:r>
      <w:r w:rsidR="003D4D66">
        <w:rPr>
          <w:color w:val="000000"/>
        </w:rPr>
        <w:t xml:space="preserve"> </w:t>
      </w:r>
      <w:r w:rsidR="004168E8">
        <w:rPr>
          <w:color w:val="000000"/>
        </w:rPr>
        <w:t>–</w:t>
      </w:r>
      <w:r w:rsidR="003D4D66">
        <w:rPr>
          <w:color w:val="000000"/>
        </w:rPr>
        <w:t xml:space="preserve"> </w:t>
      </w:r>
      <w:r w:rsidR="00E36B1F">
        <w:rPr>
          <w:color w:val="000000"/>
        </w:rPr>
        <w:t>h</w:t>
      </w:r>
      <w:r w:rsidR="004168E8">
        <w:rPr>
          <w:color w:val="000000"/>
        </w:rPr>
        <w:t>”</w:t>
      </w:r>
      <w:r w:rsidR="00595729">
        <w:rPr>
          <w:color w:val="000000"/>
        </w:rPr>
        <w:t xml:space="preserve"> </w:t>
      </w:r>
      <w:r w:rsidR="009C5631">
        <w:rPr>
          <w:color w:val="000000"/>
        </w:rPr>
        <w:t xml:space="preserve">as </w:t>
      </w:r>
      <w:r w:rsidR="00BF4C5E">
        <w:rPr>
          <w:color w:val="000000"/>
        </w:rPr>
        <w:t>submitted</w:t>
      </w:r>
      <w:r w:rsidR="00E36B1F">
        <w:rPr>
          <w:color w:val="000000"/>
        </w:rPr>
        <w:t xml:space="preserve"> and application “</w:t>
      </w:r>
      <w:proofErr w:type="spellStart"/>
      <w:r w:rsidR="00E36B1F">
        <w:rPr>
          <w:color w:val="000000"/>
        </w:rPr>
        <w:t>i</w:t>
      </w:r>
      <w:proofErr w:type="spellEnd"/>
      <w:r w:rsidR="00E36B1F">
        <w:rPr>
          <w:color w:val="000000"/>
        </w:rPr>
        <w:t xml:space="preserve">” </w:t>
      </w:r>
      <w:r w:rsidR="00400B0C">
        <w:rPr>
          <w:color w:val="000000"/>
        </w:rPr>
        <w:t xml:space="preserve">is approved pending receipt of a current </w:t>
      </w:r>
      <w:r w:rsidR="00E36B1F">
        <w:rPr>
          <w:color w:val="000000"/>
        </w:rPr>
        <w:t>balance sheet</w:t>
      </w:r>
      <w:r w:rsidR="00283C7C">
        <w:rPr>
          <w:color w:val="000000"/>
        </w:rPr>
        <w:t xml:space="preserve">. </w:t>
      </w:r>
      <w:r w:rsidR="009C5631">
        <w:rPr>
          <w:color w:val="000000"/>
        </w:rPr>
        <w:t>The Chair called for a roll call vote; votes were as follows</w:t>
      </w:r>
      <w:bookmarkEnd w:id="8"/>
      <w:r w:rsidR="009C5631">
        <w:rPr>
          <w:color w:val="000000"/>
        </w:rPr>
        <w:t>.</w:t>
      </w:r>
    </w:p>
    <w:p w14:paraId="78865C79" w14:textId="77777777" w:rsidR="00F3509F" w:rsidRDefault="00F3509F" w:rsidP="00F3509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bookmarkEnd w:id="9"/>
    <w:p w14:paraId="434A9457" w14:textId="174DDA16" w:rsidR="00E36B1F" w:rsidRDefault="0070109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 w:rsidR="00E36B1F">
        <w:rPr>
          <w:color w:val="000000"/>
        </w:rPr>
        <w:t>Curtis Hayes - aye</w:t>
      </w:r>
      <w:r w:rsidR="00E36B1F">
        <w:rPr>
          <w:color w:val="000000"/>
        </w:rPr>
        <w:tab/>
      </w:r>
      <w:r w:rsidR="00E36B1F">
        <w:rPr>
          <w:color w:val="000000"/>
        </w:rPr>
        <w:tab/>
      </w:r>
      <w:r w:rsidR="00E36B1F">
        <w:rPr>
          <w:color w:val="000000"/>
        </w:rPr>
        <w:tab/>
        <w:t xml:space="preserve">Jared Glover </w:t>
      </w:r>
      <w:r w:rsidR="00400B0C">
        <w:rPr>
          <w:color w:val="000000"/>
        </w:rPr>
        <w:t>–</w:t>
      </w:r>
      <w:r w:rsidR="00E36B1F">
        <w:rPr>
          <w:color w:val="000000"/>
        </w:rPr>
        <w:t xml:space="preserve"> </w:t>
      </w:r>
      <w:r w:rsidR="00400B0C">
        <w:rPr>
          <w:color w:val="000000"/>
        </w:rPr>
        <w:t>aye</w:t>
      </w:r>
      <w:r w:rsidR="00400B0C">
        <w:rPr>
          <w:color w:val="000000"/>
        </w:rPr>
        <w:tab/>
      </w:r>
      <w:r w:rsidR="00E36B1F">
        <w:rPr>
          <w:color w:val="000000"/>
        </w:rPr>
        <w:tab/>
      </w:r>
      <w:r w:rsidR="00E36B1F">
        <w:rPr>
          <w:color w:val="000000"/>
        </w:rPr>
        <w:tab/>
        <w:t>Blake Wilson</w:t>
      </w:r>
      <w:r w:rsidR="00E36B1F" w:rsidRPr="003A080B">
        <w:rPr>
          <w:color w:val="000000"/>
        </w:rPr>
        <w:t xml:space="preserve"> – </w:t>
      </w:r>
      <w:r w:rsidR="00E36B1F">
        <w:rPr>
          <w:color w:val="000000"/>
        </w:rPr>
        <w:t>aye</w:t>
      </w:r>
      <w:r w:rsidR="00E36B1F" w:rsidRPr="003A080B">
        <w:rPr>
          <w:color w:val="000000"/>
        </w:rPr>
        <w:tab/>
      </w:r>
    </w:p>
    <w:p w14:paraId="1F29B755" w14:textId="77777777" w:rsidR="00E36B1F" w:rsidRPr="003A080B" w:rsidRDefault="00E36B1F" w:rsidP="00E36B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Seth Wadley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Sam Wampler – aye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Jack Hodge  - aye</w:t>
      </w:r>
    </w:p>
    <w:p w14:paraId="10685CD1" w14:textId="77777777" w:rsidR="0070109F" w:rsidRPr="003A080B" w:rsidRDefault="0070109F" w:rsidP="007010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  <w:r w:rsidRPr="003A080B">
        <w:rPr>
          <w:color w:val="000000"/>
        </w:rPr>
        <w:tab/>
      </w:r>
    </w:p>
    <w:p w14:paraId="0EBD7514" w14:textId="77777777" w:rsidR="0070109F" w:rsidRDefault="0070109F" w:rsidP="007010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 w:rsidRPr="003A080B">
        <w:rPr>
          <w:color w:val="000000"/>
        </w:rPr>
        <w:t>Motion passed</w:t>
      </w:r>
      <w:r>
        <w:rPr>
          <w:color w:val="000000"/>
        </w:rPr>
        <w:t xml:space="preserve"> unanimously.</w:t>
      </w:r>
    </w:p>
    <w:p w14:paraId="555A5947" w14:textId="77777777" w:rsidR="00595729" w:rsidRDefault="00595729" w:rsidP="001257E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1D39AEB2" w14:textId="471E0AA3" w:rsidR="00963A13" w:rsidRDefault="00283C7C" w:rsidP="009C56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Seeing no new </w:t>
      </w:r>
      <w:r w:rsidR="00B34439">
        <w:rPr>
          <w:color w:val="000000"/>
        </w:rPr>
        <w:t>business,</w:t>
      </w:r>
      <w:r>
        <w:rPr>
          <w:color w:val="000000"/>
        </w:rPr>
        <w:t xml:space="preserve"> the Chair adjourned t</w:t>
      </w:r>
      <w:r w:rsidR="00963A13">
        <w:rPr>
          <w:color w:val="000000"/>
        </w:rPr>
        <w:t>he meeting</w:t>
      </w:r>
      <w:r w:rsidR="00864EF0">
        <w:rPr>
          <w:color w:val="000000"/>
        </w:rPr>
        <w:t>.</w:t>
      </w:r>
    </w:p>
    <w:p w14:paraId="0000006B" w14:textId="765C1985" w:rsidR="00562AFD" w:rsidRDefault="00AF4B42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193768B1" w14:textId="77777777" w:rsidR="00400B0C" w:rsidRDefault="00400B0C" w:rsidP="00394D8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p w14:paraId="0000006C" w14:textId="77777777" w:rsidR="00562AFD" w:rsidRDefault="00AF4B4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0"/>
        </w:tabs>
        <w:spacing w:line="240" w:lineRule="auto"/>
        <w:ind w:left="0" w:hanging="2"/>
        <w:jc w:val="both"/>
        <w:rPr>
          <w:color w:val="000000"/>
        </w:rPr>
      </w:pPr>
      <w:bookmarkStart w:id="10" w:name="_heading=h.1fob9te" w:colFirst="0" w:colLast="0"/>
      <w:bookmarkEnd w:id="10"/>
      <w:r>
        <w:rPr>
          <w:color w:val="000000"/>
        </w:rPr>
        <w:t xml:space="preserve">  Approved by: ______________________________________       Date: ________________</w:t>
      </w:r>
    </w:p>
    <w:sectPr w:rsidR="00562AFD" w:rsidSect="00A45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9FE6" w14:textId="77777777" w:rsidR="00E900F7" w:rsidRDefault="00E900F7">
      <w:pPr>
        <w:spacing w:line="240" w:lineRule="auto"/>
        <w:ind w:left="0" w:hanging="2"/>
      </w:pPr>
      <w:r>
        <w:separator/>
      </w:r>
    </w:p>
  </w:endnote>
  <w:endnote w:type="continuationSeparator" w:id="0">
    <w:p w14:paraId="27B9DF38" w14:textId="77777777" w:rsidR="00E900F7" w:rsidRDefault="00E900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77777777" w:rsidR="00DE6A2D" w:rsidRDefault="00DE6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0" w14:textId="77777777" w:rsidR="00DE6A2D" w:rsidRDefault="00DE6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F" w14:textId="77777777" w:rsidR="00DE6A2D" w:rsidRDefault="00DE6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CAAC" w14:textId="77777777" w:rsidR="00E900F7" w:rsidRDefault="00E900F7">
      <w:pPr>
        <w:spacing w:line="240" w:lineRule="auto"/>
        <w:ind w:left="0" w:hanging="2"/>
      </w:pPr>
      <w:r>
        <w:separator/>
      </w:r>
    </w:p>
  </w:footnote>
  <w:footnote w:type="continuationSeparator" w:id="0">
    <w:p w14:paraId="16C4E2F3" w14:textId="77777777" w:rsidR="00E900F7" w:rsidRDefault="00E900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D" w14:textId="77777777" w:rsidR="00DE6A2D" w:rsidRDefault="00DE6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77777777" w:rsidR="00DE6A2D" w:rsidRDefault="00DE6A2D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DE6A2D" w:rsidRDefault="00DE6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44"/>
    <w:multiLevelType w:val="hybridMultilevel"/>
    <w:tmpl w:val="70528DC2"/>
    <w:lvl w:ilvl="0" w:tplc="230A81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5F6"/>
    <w:multiLevelType w:val="hybridMultilevel"/>
    <w:tmpl w:val="E2BCE5F0"/>
    <w:lvl w:ilvl="0" w:tplc="E8E09A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1D86"/>
    <w:multiLevelType w:val="hybridMultilevel"/>
    <w:tmpl w:val="9642DCCC"/>
    <w:lvl w:ilvl="0" w:tplc="28407D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EF9"/>
    <w:multiLevelType w:val="hybridMultilevel"/>
    <w:tmpl w:val="2CECD1FA"/>
    <w:lvl w:ilvl="0" w:tplc="DB82AA00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00298"/>
    <w:multiLevelType w:val="hybridMultilevel"/>
    <w:tmpl w:val="7DE2CCDE"/>
    <w:lvl w:ilvl="0" w:tplc="D0C83D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1DA"/>
    <w:multiLevelType w:val="hybridMultilevel"/>
    <w:tmpl w:val="EDD49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6853"/>
    <w:multiLevelType w:val="hybridMultilevel"/>
    <w:tmpl w:val="A79210BA"/>
    <w:lvl w:ilvl="0" w:tplc="66DA3C24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0954977"/>
    <w:multiLevelType w:val="hybridMultilevel"/>
    <w:tmpl w:val="AF4C6304"/>
    <w:lvl w:ilvl="0" w:tplc="39C81F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0144"/>
    <w:multiLevelType w:val="hybridMultilevel"/>
    <w:tmpl w:val="645EC4BA"/>
    <w:lvl w:ilvl="0" w:tplc="5B3808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5673F0"/>
    <w:multiLevelType w:val="hybridMultilevel"/>
    <w:tmpl w:val="DFA2069A"/>
    <w:lvl w:ilvl="0" w:tplc="00DA0068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1783870"/>
    <w:multiLevelType w:val="hybridMultilevel"/>
    <w:tmpl w:val="F6E2C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00627"/>
    <w:multiLevelType w:val="hybridMultilevel"/>
    <w:tmpl w:val="942260EA"/>
    <w:lvl w:ilvl="0" w:tplc="97401B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10979"/>
    <w:multiLevelType w:val="hybridMultilevel"/>
    <w:tmpl w:val="1AC69C36"/>
    <w:lvl w:ilvl="0" w:tplc="0CFA50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C36AE"/>
    <w:multiLevelType w:val="hybridMultilevel"/>
    <w:tmpl w:val="88B2785A"/>
    <w:lvl w:ilvl="0" w:tplc="5B2278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A383A"/>
    <w:multiLevelType w:val="hybridMultilevel"/>
    <w:tmpl w:val="6C8492B8"/>
    <w:lvl w:ilvl="0" w:tplc="51940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6472"/>
    <w:multiLevelType w:val="hybridMultilevel"/>
    <w:tmpl w:val="7D8AA1D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FCC4DED"/>
    <w:multiLevelType w:val="hybridMultilevel"/>
    <w:tmpl w:val="495CBF1C"/>
    <w:lvl w:ilvl="0" w:tplc="C3148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1923"/>
    <w:multiLevelType w:val="hybridMultilevel"/>
    <w:tmpl w:val="36582CE4"/>
    <w:lvl w:ilvl="0" w:tplc="AF1AF29E">
      <w:start w:val="10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A777F85"/>
    <w:multiLevelType w:val="hybridMultilevel"/>
    <w:tmpl w:val="DDDA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E3D2C"/>
    <w:multiLevelType w:val="hybridMultilevel"/>
    <w:tmpl w:val="EE361E7C"/>
    <w:lvl w:ilvl="0" w:tplc="BADAE62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56823643">
    <w:abstractNumId w:val="7"/>
  </w:num>
  <w:num w:numId="2" w16cid:durableId="511535545">
    <w:abstractNumId w:val="2"/>
  </w:num>
  <w:num w:numId="3" w16cid:durableId="299114304">
    <w:abstractNumId w:val="9"/>
  </w:num>
  <w:num w:numId="4" w16cid:durableId="428500916">
    <w:abstractNumId w:val="17"/>
  </w:num>
  <w:num w:numId="5" w16cid:durableId="833034694">
    <w:abstractNumId w:val="3"/>
  </w:num>
  <w:num w:numId="6" w16cid:durableId="1951427830">
    <w:abstractNumId w:val="11"/>
  </w:num>
  <w:num w:numId="7" w16cid:durableId="1532456257">
    <w:abstractNumId w:val="5"/>
  </w:num>
  <w:num w:numId="8" w16cid:durableId="1870876713">
    <w:abstractNumId w:val="8"/>
  </w:num>
  <w:num w:numId="9" w16cid:durableId="1980378396">
    <w:abstractNumId w:val="10"/>
  </w:num>
  <w:num w:numId="10" w16cid:durableId="581913634">
    <w:abstractNumId w:val="18"/>
  </w:num>
  <w:num w:numId="11" w16cid:durableId="512912223">
    <w:abstractNumId w:val="4"/>
  </w:num>
  <w:num w:numId="12" w16cid:durableId="2092653394">
    <w:abstractNumId w:val="0"/>
  </w:num>
  <w:num w:numId="13" w16cid:durableId="578291159">
    <w:abstractNumId w:val="13"/>
  </w:num>
  <w:num w:numId="14" w16cid:durableId="1481074274">
    <w:abstractNumId w:val="12"/>
  </w:num>
  <w:num w:numId="15" w16cid:durableId="872307795">
    <w:abstractNumId w:val="6"/>
  </w:num>
  <w:num w:numId="16" w16cid:durableId="1336226267">
    <w:abstractNumId w:val="15"/>
  </w:num>
  <w:num w:numId="17" w16cid:durableId="2050105331">
    <w:abstractNumId w:val="1"/>
  </w:num>
  <w:num w:numId="18" w16cid:durableId="510264822">
    <w:abstractNumId w:val="19"/>
  </w:num>
  <w:num w:numId="19" w16cid:durableId="243614811">
    <w:abstractNumId w:val="14"/>
  </w:num>
  <w:num w:numId="20" w16cid:durableId="1614634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FD"/>
    <w:rsid w:val="0000117C"/>
    <w:rsid w:val="00001C52"/>
    <w:rsid w:val="000044CD"/>
    <w:rsid w:val="000045EC"/>
    <w:rsid w:val="00004CB0"/>
    <w:rsid w:val="00014449"/>
    <w:rsid w:val="00014A9B"/>
    <w:rsid w:val="000179E6"/>
    <w:rsid w:val="00023A8B"/>
    <w:rsid w:val="00024F01"/>
    <w:rsid w:val="000305CE"/>
    <w:rsid w:val="00034FC5"/>
    <w:rsid w:val="0003779E"/>
    <w:rsid w:val="00046D40"/>
    <w:rsid w:val="00050074"/>
    <w:rsid w:val="000508C7"/>
    <w:rsid w:val="000508E7"/>
    <w:rsid w:val="0005666C"/>
    <w:rsid w:val="00061089"/>
    <w:rsid w:val="0006313F"/>
    <w:rsid w:val="00072A0B"/>
    <w:rsid w:val="00072B18"/>
    <w:rsid w:val="00073BFC"/>
    <w:rsid w:val="00076695"/>
    <w:rsid w:val="00090B2C"/>
    <w:rsid w:val="00091522"/>
    <w:rsid w:val="00092944"/>
    <w:rsid w:val="000A42F3"/>
    <w:rsid w:val="000B2D58"/>
    <w:rsid w:val="000B433C"/>
    <w:rsid w:val="000C2916"/>
    <w:rsid w:val="000C4DFC"/>
    <w:rsid w:val="000C701F"/>
    <w:rsid w:val="000D4B90"/>
    <w:rsid w:val="000E2058"/>
    <w:rsid w:val="000E4116"/>
    <w:rsid w:val="000E5011"/>
    <w:rsid w:val="000E5197"/>
    <w:rsid w:val="000E7AF6"/>
    <w:rsid w:val="000F65C7"/>
    <w:rsid w:val="000F670A"/>
    <w:rsid w:val="00100ADE"/>
    <w:rsid w:val="001025C8"/>
    <w:rsid w:val="001029E3"/>
    <w:rsid w:val="00103E4F"/>
    <w:rsid w:val="00105331"/>
    <w:rsid w:val="00105599"/>
    <w:rsid w:val="0011432C"/>
    <w:rsid w:val="0011503B"/>
    <w:rsid w:val="001257E9"/>
    <w:rsid w:val="00132683"/>
    <w:rsid w:val="0013483D"/>
    <w:rsid w:val="001349B6"/>
    <w:rsid w:val="001358A3"/>
    <w:rsid w:val="001359EF"/>
    <w:rsid w:val="00135AE6"/>
    <w:rsid w:val="001376F0"/>
    <w:rsid w:val="001411CE"/>
    <w:rsid w:val="00154B46"/>
    <w:rsid w:val="00161F76"/>
    <w:rsid w:val="00164DF1"/>
    <w:rsid w:val="001669C8"/>
    <w:rsid w:val="0017193B"/>
    <w:rsid w:val="001737FF"/>
    <w:rsid w:val="0017550E"/>
    <w:rsid w:val="00183F82"/>
    <w:rsid w:val="001904F4"/>
    <w:rsid w:val="001908B4"/>
    <w:rsid w:val="001A1C79"/>
    <w:rsid w:val="001A2801"/>
    <w:rsid w:val="001A47E3"/>
    <w:rsid w:val="001A4E91"/>
    <w:rsid w:val="001A6DCD"/>
    <w:rsid w:val="001B1E33"/>
    <w:rsid w:val="001B49BA"/>
    <w:rsid w:val="001B6F27"/>
    <w:rsid w:val="001B7620"/>
    <w:rsid w:val="001C1714"/>
    <w:rsid w:val="001C2652"/>
    <w:rsid w:val="001C4CC1"/>
    <w:rsid w:val="001C63AA"/>
    <w:rsid w:val="001D230E"/>
    <w:rsid w:val="001D5CC8"/>
    <w:rsid w:val="001D7958"/>
    <w:rsid w:val="001E22C4"/>
    <w:rsid w:val="001E3975"/>
    <w:rsid w:val="001E4386"/>
    <w:rsid w:val="001E675A"/>
    <w:rsid w:val="001F42EE"/>
    <w:rsid w:val="001F486F"/>
    <w:rsid w:val="001F56FF"/>
    <w:rsid w:val="002005B7"/>
    <w:rsid w:val="0020328F"/>
    <w:rsid w:val="00203798"/>
    <w:rsid w:val="00204892"/>
    <w:rsid w:val="0020752B"/>
    <w:rsid w:val="00215CCD"/>
    <w:rsid w:val="002166B7"/>
    <w:rsid w:val="002206B5"/>
    <w:rsid w:val="00221690"/>
    <w:rsid w:val="00225EB4"/>
    <w:rsid w:val="00226E0E"/>
    <w:rsid w:val="002309EA"/>
    <w:rsid w:val="0023223A"/>
    <w:rsid w:val="00233607"/>
    <w:rsid w:val="0024143E"/>
    <w:rsid w:val="00242032"/>
    <w:rsid w:val="00246517"/>
    <w:rsid w:val="00260570"/>
    <w:rsid w:val="0027323F"/>
    <w:rsid w:val="00273F8F"/>
    <w:rsid w:val="0027721F"/>
    <w:rsid w:val="002802D2"/>
    <w:rsid w:val="00283C7C"/>
    <w:rsid w:val="00284666"/>
    <w:rsid w:val="00287C4C"/>
    <w:rsid w:val="002906D3"/>
    <w:rsid w:val="0029420D"/>
    <w:rsid w:val="002A2EDB"/>
    <w:rsid w:val="002A5BD5"/>
    <w:rsid w:val="002B0044"/>
    <w:rsid w:val="002B0171"/>
    <w:rsid w:val="002B10BF"/>
    <w:rsid w:val="002B4793"/>
    <w:rsid w:val="002B6B07"/>
    <w:rsid w:val="002C12A9"/>
    <w:rsid w:val="002C49F5"/>
    <w:rsid w:val="002C59D5"/>
    <w:rsid w:val="002C657E"/>
    <w:rsid w:val="002C70F4"/>
    <w:rsid w:val="002D1C13"/>
    <w:rsid w:val="002D24CA"/>
    <w:rsid w:val="002D4071"/>
    <w:rsid w:val="002D5295"/>
    <w:rsid w:val="002D5CBB"/>
    <w:rsid w:val="002D6990"/>
    <w:rsid w:val="002D6EB6"/>
    <w:rsid w:val="002E142C"/>
    <w:rsid w:val="002E4987"/>
    <w:rsid w:val="002E623E"/>
    <w:rsid w:val="002E69C2"/>
    <w:rsid w:val="002F0D66"/>
    <w:rsid w:val="002F41B6"/>
    <w:rsid w:val="002F4540"/>
    <w:rsid w:val="002F5DE5"/>
    <w:rsid w:val="002F678A"/>
    <w:rsid w:val="002F7C5F"/>
    <w:rsid w:val="00302125"/>
    <w:rsid w:val="00303458"/>
    <w:rsid w:val="003035EE"/>
    <w:rsid w:val="003055B0"/>
    <w:rsid w:val="00306EAC"/>
    <w:rsid w:val="003259D8"/>
    <w:rsid w:val="003371C7"/>
    <w:rsid w:val="003373BB"/>
    <w:rsid w:val="00340AB0"/>
    <w:rsid w:val="0034111F"/>
    <w:rsid w:val="0034531B"/>
    <w:rsid w:val="00350928"/>
    <w:rsid w:val="00351BDC"/>
    <w:rsid w:val="00362FFC"/>
    <w:rsid w:val="00363FB6"/>
    <w:rsid w:val="00364A65"/>
    <w:rsid w:val="00374A33"/>
    <w:rsid w:val="0037634F"/>
    <w:rsid w:val="003778AC"/>
    <w:rsid w:val="00386C2D"/>
    <w:rsid w:val="0039039F"/>
    <w:rsid w:val="003907BD"/>
    <w:rsid w:val="003934D1"/>
    <w:rsid w:val="00394D88"/>
    <w:rsid w:val="003950F3"/>
    <w:rsid w:val="00397636"/>
    <w:rsid w:val="003A080B"/>
    <w:rsid w:val="003A2165"/>
    <w:rsid w:val="003A33C7"/>
    <w:rsid w:val="003A568C"/>
    <w:rsid w:val="003B0FBF"/>
    <w:rsid w:val="003B1207"/>
    <w:rsid w:val="003B1CD4"/>
    <w:rsid w:val="003B3E5F"/>
    <w:rsid w:val="003B7F80"/>
    <w:rsid w:val="003C4862"/>
    <w:rsid w:val="003C4E54"/>
    <w:rsid w:val="003C5004"/>
    <w:rsid w:val="003D4D66"/>
    <w:rsid w:val="003D6678"/>
    <w:rsid w:val="003E10AC"/>
    <w:rsid w:val="003E15F7"/>
    <w:rsid w:val="003E68C9"/>
    <w:rsid w:val="003E7FDE"/>
    <w:rsid w:val="003F49A5"/>
    <w:rsid w:val="003F526A"/>
    <w:rsid w:val="003F5B08"/>
    <w:rsid w:val="00400B0C"/>
    <w:rsid w:val="00400D6E"/>
    <w:rsid w:val="00410443"/>
    <w:rsid w:val="004110B2"/>
    <w:rsid w:val="004168E8"/>
    <w:rsid w:val="00416AD2"/>
    <w:rsid w:val="00425B04"/>
    <w:rsid w:val="0042717E"/>
    <w:rsid w:val="00436F8E"/>
    <w:rsid w:val="00441C87"/>
    <w:rsid w:val="00447D92"/>
    <w:rsid w:val="00451593"/>
    <w:rsid w:val="004632FE"/>
    <w:rsid w:val="00463D2A"/>
    <w:rsid w:val="004704CF"/>
    <w:rsid w:val="004706AB"/>
    <w:rsid w:val="00472B0C"/>
    <w:rsid w:val="00481489"/>
    <w:rsid w:val="00483B13"/>
    <w:rsid w:val="00483DBC"/>
    <w:rsid w:val="004850F6"/>
    <w:rsid w:val="00490674"/>
    <w:rsid w:val="00492E88"/>
    <w:rsid w:val="004A05DE"/>
    <w:rsid w:val="004A33BC"/>
    <w:rsid w:val="004B16A9"/>
    <w:rsid w:val="004C018E"/>
    <w:rsid w:val="004C57C7"/>
    <w:rsid w:val="004C709E"/>
    <w:rsid w:val="004C7EDC"/>
    <w:rsid w:val="004D6C01"/>
    <w:rsid w:val="004D6ECC"/>
    <w:rsid w:val="004E596D"/>
    <w:rsid w:val="00501CA4"/>
    <w:rsid w:val="005108AC"/>
    <w:rsid w:val="005143D3"/>
    <w:rsid w:val="00521CAD"/>
    <w:rsid w:val="005227BD"/>
    <w:rsid w:val="00522A34"/>
    <w:rsid w:val="00527370"/>
    <w:rsid w:val="00530DDF"/>
    <w:rsid w:val="00534BC1"/>
    <w:rsid w:val="005351E7"/>
    <w:rsid w:val="0053530C"/>
    <w:rsid w:val="00535613"/>
    <w:rsid w:val="00541F85"/>
    <w:rsid w:val="00545104"/>
    <w:rsid w:val="005479D7"/>
    <w:rsid w:val="00550808"/>
    <w:rsid w:val="005513E8"/>
    <w:rsid w:val="00551870"/>
    <w:rsid w:val="00552CD0"/>
    <w:rsid w:val="00553D5F"/>
    <w:rsid w:val="00553E50"/>
    <w:rsid w:val="00555980"/>
    <w:rsid w:val="00562AFD"/>
    <w:rsid w:val="00566F02"/>
    <w:rsid w:val="00567D9E"/>
    <w:rsid w:val="005709BD"/>
    <w:rsid w:val="005840E6"/>
    <w:rsid w:val="00584A2B"/>
    <w:rsid w:val="005864B1"/>
    <w:rsid w:val="00587246"/>
    <w:rsid w:val="00587D78"/>
    <w:rsid w:val="0059011D"/>
    <w:rsid w:val="005903C1"/>
    <w:rsid w:val="00595729"/>
    <w:rsid w:val="00596287"/>
    <w:rsid w:val="005A0A89"/>
    <w:rsid w:val="005A3132"/>
    <w:rsid w:val="005B4EE6"/>
    <w:rsid w:val="005C0E0C"/>
    <w:rsid w:val="005E0609"/>
    <w:rsid w:val="005E0CB7"/>
    <w:rsid w:val="005E223D"/>
    <w:rsid w:val="005E76D4"/>
    <w:rsid w:val="006004B8"/>
    <w:rsid w:val="00600D07"/>
    <w:rsid w:val="00601CDC"/>
    <w:rsid w:val="006028CC"/>
    <w:rsid w:val="00603F97"/>
    <w:rsid w:val="00606091"/>
    <w:rsid w:val="006116C0"/>
    <w:rsid w:val="00612589"/>
    <w:rsid w:val="00612614"/>
    <w:rsid w:val="0061641C"/>
    <w:rsid w:val="00616D8A"/>
    <w:rsid w:val="00617896"/>
    <w:rsid w:val="0062375B"/>
    <w:rsid w:val="0063646F"/>
    <w:rsid w:val="006368F9"/>
    <w:rsid w:val="00636C6C"/>
    <w:rsid w:val="006411C9"/>
    <w:rsid w:val="00643D75"/>
    <w:rsid w:val="00644092"/>
    <w:rsid w:val="00645919"/>
    <w:rsid w:val="00650949"/>
    <w:rsid w:val="00651C8D"/>
    <w:rsid w:val="00653B6F"/>
    <w:rsid w:val="00663A2A"/>
    <w:rsid w:val="00667B2E"/>
    <w:rsid w:val="00670B46"/>
    <w:rsid w:val="00672FF2"/>
    <w:rsid w:val="00673752"/>
    <w:rsid w:val="00673E46"/>
    <w:rsid w:val="006751A5"/>
    <w:rsid w:val="00682C17"/>
    <w:rsid w:val="006936D6"/>
    <w:rsid w:val="0069607D"/>
    <w:rsid w:val="006A12AE"/>
    <w:rsid w:val="006B105A"/>
    <w:rsid w:val="006B7740"/>
    <w:rsid w:val="006C05C8"/>
    <w:rsid w:val="006C10C7"/>
    <w:rsid w:val="006C4413"/>
    <w:rsid w:val="006D11E1"/>
    <w:rsid w:val="006D2D84"/>
    <w:rsid w:val="006D3857"/>
    <w:rsid w:val="006D547F"/>
    <w:rsid w:val="006E123F"/>
    <w:rsid w:val="006F135A"/>
    <w:rsid w:val="006F1E1B"/>
    <w:rsid w:val="0070109F"/>
    <w:rsid w:val="0070403B"/>
    <w:rsid w:val="00706CC7"/>
    <w:rsid w:val="00707DAF"/>
    <w:rsid w:val="0071008A"/>
    <w:rsid w:val="007156A5"/>
    <w:rsid w:val="00721393"/>
    <w:rsid w:val="007316E9"/>
    <w:rsid w:val="00733A90"/>
    <w:rsid w:val="00735545"/>
    <w:rsid w:val="007418B6"/>
    <w:rsid w:val="00741923"/>
    <w:rsid w:val="00744C98"/>
    <w:rsid w:val="007458F3"/>
    <w:rsid w:val="0075176D"/>
    <w:rsid w:val="00762F46"/>
    <w:rsid w:val="00763B3B"/>
    <w:rsid w:val="00766AB3"/>
    <w:rsid w:val="007679D7"/>
    <w:rsid w:val="00767B2C"/>
    <w:rsid w:val="007726A9"/>
    <w:rsid w:val="0077655B"/>
    <w:rsid w:val="00776FD4"/>
    <w:rsid w:val="00780580"/>
    <w:rsid w:val="00794038"/>
    <w:rsid w:val="007A588E"/>
    <w:rsid w:val="007A7712"/>
    <w:rsid w:val="007B4A1A"/>
    <w:rsid w:val="007C3318"/>
    <w:rsid w:val="007D6077"/>
    <w:rsid w:val="007F1F4A"/>
    <w:rsid w:val="00802D9A"/>
    <w:rsid w:val="00802E63"/>
    <w:rsid w:val="008037E8"/>
    <w:rsid w:val="00803B0D"/>
    <w:rsid w:val="0080521D"/>
    <w:rsid w:val="00814484"/>
    <w:rsid w:val="0081596D"/>
    <w:rsid w:val="00821082"/>
    <w:rsid w:val="00824782"/>
    <w:rsid w:val="00827665"/>
    <w:rsid w:val="00832976"/>
    <w:rsid w:val="00833060"/>
    <w:rsid w:val="0083526D"/>
    <w:rsid w:val="0084104B"/>
    <w:rsid w:val="0084401C"/>
    <w:rsid w:val="00852F9F"/>
    <w:rsid w:val="00853245"/>
    <w:rsid w:val="0085503F"/>
    <w:rsid w:val="00864EF0"/>
    <w:rsid w:val="0086732B"/>
    <w:rsid w:val="0087006B"/>
    <w:rsid w:val="00870638"/>
    <w:rsid w:val="0087149A"/>
    <w:rsid w:val="00882818"/>
    <w:rsid w:val="0088438E"/>
    <w:rsid w:val="00886BAE"/>
    <w:rsid w:val="00887D04"/>
    <w:rsid w:val="00894D35"/>
    <w:rsid w:val="008956CE"/>
    <w:rsid w:val="008976EE"/>
    <w:rsid w:val="00897A06"/>
    <w:rsid w:val="00897B96"/>
    <w:rsid w:val="008A5358"/>
    <w:rsid w:val="008A55E0"/>
    <w:rsid w:val="008B1B27"/>
    <w:rsid w:val="008B37C2"/>
    <w:rsid w:val="008B6585"/>
    <w:rsid w:val="008B691B"/>
    <w:rsid w:val="008C1A30"/>
    <w:rsid w:val="008F0A8D"/>
    <w:rsid w:val="008F1F67"/>
    <w:rsid w:val="00902E76"/>
    <w:rsid w:val="00903680"/>
    <w:rsid w:val="00905FE6"/>
    <w:rsid w:val="00910695"/>
    <w:rsid w:val="00912E72"/>
    <w:rsid w:val="0091588D"/>
    <w:rsid w:val="009162EB"/>
    <w:rsid w:val="00916C58"/>
    <w:rsid w:val="009258E4"/>
    <w:rsid w:val="0093758A"/>
    <w:rsid w:val="009421D7"/>
    <w:rsid w:val="00945238"/>
    <w:rsid w:val="00947F01"/>
    <w:rsid w:val="00952FB1"/>
    <w:rsid w:val="00961E46"/>
    <w:rsid w:val="00963A13"/>
    <w:rsid w:val="00964A3E"/>
    <w:rsid w:val="00976464"/>
    <w:rsid w:val="00977410"/>
    <w:rsid w:val="009810E5"/>
    <w:rsid w:val="009822AF"/>
    <w:rsid w:val="00984158"/>
    <w:rsid w:val="00990710"/>
    <w:rsid w:val="009A3A31"/>
    <w:rsid w:val="009A3F04"/>
    <w:rsid w:val="009A66EF"/>
    <w:rsid w:val="009B02B1"/>
    <w:rsid w:val="009B0D15"/>
    <w:rsid w:val="009B3C3E"/>
    <w:rsid w:val="009C402F"/>
    <w:rsid w:val="009C5631"/>
    <w:rsid w:val="009C6905"/>
    <w:rsid w:val="009C6F68"/>
    <w:rsid w:val="009D03C3"/>
    <w:rsid w:val="009D1E4A"/>
    <w:rsid w:val="009D36E3"/>
    <w:rsid w:val="009D3F57"/>
    <w:rsid w:val="009D609C"/>
    <w:rsid w:val="009D7E7F"/>
    <w:rsid w:val="009E5305"/>
    <w:rsid w:val="009E6FD5"/>
    <w:rsid w:val="009F2C02"/>
    <w:rsid w:val="009F3A40"/>
    <w:rsid w:val="009F604F"/>
    <w:rsid w:val="009F7E16"/>
    <w:rsid w:val="00A004D3"/>
    <w:rsid w:val="00A0351C"/>
    <w:rsid w:val="00A0360C"/>
    <w:rsid w:val="00A0366B"/>
    <w:rsid w:val="00A03AA5"/>
    <w:rsid w:val="00A06B99"/>
    <w:rsid w:val="00A07CD0"/>
    <w:rsid w:val="00A07F76"/>
    <w:rsid w:val="00A10DC1"/>
    <w:rsid w:val="00A20A5E"/>
    <w:rsid w:val="00A23EFA"/>
    <w:rsid w:val="00A24273"/>
    <w:rsid w:val="00A2670D"/>
    <w:rsid w:val="00A30C48"/>
    <w:rsid w:val="00A32335"/>
    <w:rsid w:val="00A34177"/>
    <w:rsid w:val="00A34F77"/>
    <w:rsid w:val="00A365BD"/>
    <w:rsid w:val="00A37F1F"/>
    <w:rsid w:val="00A4065D"/>
    <w:rsid w:val="00A41D8E"/>
    <w:rsid w:val="00A44835"/>
    <w:rsid w:val="00A4515C"/>
    <w:rsid w:val="00A54BC3"/>
    <w:rsid w:val="00A62FCC"/>
    <w:rsid w:val="00A65B5C"/>
    <w:rsid w:val="00A72A64"/>
    <w:rsid w:val="00A7332D"/>
    <w:rsid w:val="00A73807"/>
    <w:rsid w:val="00A80B34"/>
    <w:rsid w:val="00A80EC1"/>
    <w:rsid w:val="00A84005"/>
    <w:rsid w:val="00A85D7D"/>
    <w:rsid w:val="00A8734D"/>
    <w:rsid w:val="00A91887"/>
    <w:rsid w:val="00A92FE4"/>
    <w:rsid w:val="00A946FE"/>
    <w:rsid w:val="00A9494F"/>
    <w:rsid w:val="00A974B4"/>
    <w:rsid w:val="00A9780E"/>
    <w:rsid w:val="00AA63DA"/>
    <w:rsid w:val="00AB64AE"/>
    <w:rsid w:val="00AC435E"/>
    <w:rsid w:val="00AC5BE2"/>
    <w:rsid w:val="00AD1DA7"/>
    <w:rsid w:val="00AD793E"/>
    <w:rsid w:val="00AE017D"/>
    <w:rsid w:val="00AE15B0"/>
    <w:rsid w:val="00AE491B"/>
    <w:rsid w:val="00AE6D51"/>
    <w:rsid w:val="00AE7CCA"/>
    <w:rsid w:val="00AF1216"/>
    <w:rsid w:val="00AF1278"/>
    <w:rsid w:val="00AF21CA"/>
    <w:rsid w:val="00AF27BF"/>
    <w:rsid w:val="00AF3CC9"/>
    <w:rsid w:val="00AF4B42"/>
    <w:rsid w:val="00AF64BA"/>
    <w:rsid w:val="00AF78E8"/>
    <w:rsid w:val="00B00C95"/>
    <w:rsid w:val="00B06CDC"/>
    <w:rsid w:val="00B171FA"/>
    <w:rsid w:val="00B177A2"/>
    <w:rsid w:val="00B218A6"/>
    <w:rsid w:val="00B22E32"/>
    <w:rsid w:val="00B22F5B"/>
    <w:rsid w:val="00B269A9"/>
    <w:rsid w:val="00B279D6"/>
    <w:rsid w:val="00B34439"/>
    <w:rsid w:val="00B451C1"/>
    <w:rsid w:val="00B467EA"/>
    <w:rsid w:val="00B469AD"/>
    <w:rsid w:val="00B50060"/>
    <w:rsid w:val="00B5300F"/>
    <w:rsid w:val="00B54DE5"/>
    <w:rsid w:val="00B6299E"/>
    <w:rsid w:val="00B714FB"/>
    <w:rsid w:val="00B72B39"/>
    <w:rsid w:val="00B74D26"/>
    <w:rsid w:val="00B75248"/>
    <w:rsid w:val="00B7655B"/>
    <w:rsid w:val="00B80636"/>
    <w:rsid w:val="00B844FB"/>
    <w:rsid w:val="00B85E29"/>
    <w:rsid w:val="00B86B3E"/>
    <w:rsid w:val="00B949B0"/>
    <w:rsid w:val="00B96B2D"/>
    <w:rsid w:val="00BA0996"/>
    <w:rsid w:val="00BA0D8A"/>
    <w:rsid w:val="00BA363F"/>
    <w:rsid w:val="00BA3FCB"/>
    <w:rsid w:val="00BA467A"/>
    <w:rsid w:val="00BA4DD8"/>
    <w:rsid w:val="00BA7E71"/>
    <w:rsid w:val="00BB1746"/>
    <w:rsid w:val="00BB3C7B"/>
    <w:rsid w:val="00BB5C6A"/>
    <w:rsid w:val="00BC313C"/>
    <w:rsid w:val="00BC5562"/>
    <w:rsid w:val="00BC7911"/>
    <w:rsid w:val="00BC7D0D"/>
    <w:rsid w:val="00BD0844"/>
    <w:rsid w:val="00BD33BA"/>
    <w:rsid w:val="00BD46CE"/>
    <w:rsid w:val="00BD6BA7"/>
    <w:rsid w:val="00BD7F4A"/>
    <w:rsid w:val="00BE1241"/>
    <w:rsid w:val="00BE285F"/>
    <w:rsid w:val="00BE589A"/>
    <w:rsid w:val="00BF013B"/>
    <w:rsid w:val="00BF4C5E"/>
    <w:rsid w:val="00BF76F8"/>
    <w:rsid w:val="00C0092C"/>
    <w:rsid w:val="00C07539"/>
    <w:rsid w:val="00C110D2"/>
    <w:rsid w:val="00C13967"/>
    <w:rsid w:val="00C14E51"/>
    <w:rsid w:val="00C222F7"/>
    <w:rsid w:val="00C248B9"/>
    <w:rsid w:val="00C2568C"/>
    <w:rsid w:val="00C30610"/>
    <w:rsid w:val="00C35027"/>
    <w:rsid w:val="00C43C11"/>
    <w:rsid w:val="00C5430F"/>
    <w:rsid w:val="00C54993"/>
    <w:rsid w:val="00C616AA"/>
    <w:rsid w:val="00C63A7E"/>
    <w:rsid w:val="00C65E3E"/>
    <w:rsid w:val="00C66230"/>
    <w:rsid w:val="00C679D8"/>
    <w:rsid w:val="00C75146"/>
    <w:rsid w:val="00C83A95"/>
    <w:rsid w:val="00C83AF4"/>
    <w:rsid w:val="00C90596"/>
    <w:rsid w:val="00CA02BD"/>
    <w:rsid w:val="00CA1583"/>
    <w:rsid w:val="00CA4855"/>
    <w:rsid w:val="00CA7ABF"/>
    <w:rsid w:val="00CB1822"/>
    <w:rsid w:val="00CB4081"/>
    <w:rsid w:val="00CB762C"/>
    <w:rsid w:val="00CC05D2"/>
    <w:rsid w:val="00CC4824"/>
    <w:rsid w:val="00CC4B86"/>
    <w:rsid w:val="00CD0FF5"/>
    <w:rsid w:val="00CD30CB"/>
    <w:rsid w:val="00CD495B"/>
    <w:rsid w:val="00CE44C1"/>
    <w:rsid w:val="00CE7076"/>
    <w:rsid w:val="00CF075E"/>
    <w:rsid w:val="00CF3044"/>
    <w:rsid w:val="00CF5C1E"/>
    <w:rsid w:val="00CF643F"/>
    <w:rsid w:val="00D013CF"/>
    <w:rsid w:val="00D04085"/>
    <w:rsid w:val="00D0499E"/>
    <w:rsid w:val="00D04F7B"/>
    <w:rsid w:val="00D05073"/>
    <w:rsid w:val="00D05962"/>
    <w:rsid w:val="00D06E19"/>
    <w:rsid w:val="00D109CF"/>
    <w:rsid w:val="00D1319D"/>
    <w:rsid w:val="00D20D04"/>
    <w:rsid w:val="00D278E9"/>
    <w:rsid w:val="00D435A2"/>
    <w:rsid w:val="00D440AC"/>
    <w:rsid w:val="00D4515F"/>
    <w:rsid w:val="00D46877"/>
    <w:rsid w:val="00D5694C"/>
    <w:rsid w:val="00D63503"/>
    <w:rsid w:val="00D65E2E"/>
    <w:rsid w:val="00D66F54"/>
    <w:rsid w:val="00D67C72"/>
    <w:rsid w:val="00D77978"/>
    <w:rsid w:val="00D83C67"/>
    <w:rsid w:val="00D856A3"/>
    <w:rsid w:val="00D97F1D"/>
    <w:rsid w:val="00DA2583"/>
    <w:rsid w:val="00DB0F80"/>
    <w:rsid w:val="00DB5294"/>
    <w:rsid w:val="00DC098E"/>
    <w:rsid w:val="00DC0E6C"/>
    <w:rsid w:val="00DC3220"/>
    <w:rsid w:val="00DC5B99"/>
    <w:rsid w:val="00DD0951"/>
    <w:rsid w:val="00DD199C"/>
    <w:rsid w:val="00DD337B"/>
    <w:rsid w:val="00DD42AF"/>
    <w:rsid w:val="00DE6A2D"/>
    <w:rsid w:val="00DE78C0"/>
    <w:rsid w:val="00DF6CA1"/>
    <w:rsid w:val="00DF7682"/>
    <w:rsid w:val="00E04660"/>
    <w:rsid w:val="00E04B0A"/>
    <w:rsid w:val="00E05343"/>
    <w:rsid w:val="00E05D05"/>
    <w:rsid w:val="00E067BD"/>
    <w:rsid w:val="00E07132"/>
    <w:rsid w:val="00E12F83"/>
    <w:rsid w:val="00E163D8"/>
    <w:rsid w:val="00E225C0"/>
    <w:rsid w:val="00E23CD2"/>
    <w:rsid w:val="00E31EA9"/>
    <w:rsid w:val="00E33E39"/>
    <w:rsid w:val="00E36B1F"/>
    <w:rsid w:val="00E37E73"/>
    <w:rsid w:val="00E44DCC"/>
    <w:rsid w:val="00E45685"/>
    <w:rsid w:val="00E55A01"/>
    <w:rsid w:val="00E55D3A"/>
    <w:rsid w:val="00E61752"/>
    <w:rsid w:val="00E72318"/>
    <w:rsid w:val="00E81576"/>
    <w:rsid w:val="00E840DB"/>
    <w:rsid w:val="00E8472A"/>
    <w:rsid w:val="00E84AEB"/>
    <w:rsid w:val="00E900F7"/>
    <w:rsid w:val="00E90745"/>
    <w:rsid w:val="00E91BE7"/>
    <w:rsid w:val="00E92717"/>
    <w:rsid w:val="00E932F2"/>
    <w:rsid w:val="00E937CD"/>
    <w:rsid w:val="00E94123"/>
    <w:rsid w:val="00E95B1A"/>
    <w:rsid w:val="00E97805"/>
    <w:rsid w:val="00E97AAD"/>
    <w:rsid w:val="00E97AE8"/>
    <w:rsid w:val="00EA1251"/>
    <w:rsid w:val="00EA3353"/>
    <w:rsid w:val="00EA34E0"/>
    <w:rsid w:val="00EA4C64"/>
    <w:rsid w:val="00EC4946"/>
    <w:rsid w:val="00EC676E"/>
    <w:rsid w:val="00ED1AB2"/>
    <w:rsid w:val="00ED36C5"/>
    <w:rsid w:val="00ED40A8"/>
    <w:rsid w:val="00ED451B"/>
    <w:rsid w:val="00F00FAF"/>
    <w:rsid w:val="00F0393E"/>
    <w:rsid w:val="00F03ABA"/>
    <w:rsid w:val="00F05140"/>
    <w:rsid w:val="00F23A56"/>
    <w:rsid w:val="00F26AB7"/>
    <w:rsid w:val="00F31FC2"/>
    <w:rsid w:val="00F33F19"/>
    <w:rsid w:val="00F3509F"/>
    <w:rsid w:val="00F409F3"/>
    <w:rsid w:val="00F425F9"/>
    <w:rsid w:val="00F45D26"/>
    <w:rsid w:val="00F5104D"/>
    <w:rsid w:val="00F548B1"/>
    <w:rsid w:val="00F549A2"/>
    <w:rsid w:val="00F605ED"/>
    <w:rsid w:val="00F61390"/>
    <w:rsid w:val="00F6155D"/>
    <w:rsid w:val="00F63251"/>
    <w:rsid w:val="00F665A3"/>
    <w:rsid w:val="00F66F21"/>
    <w:rsid w:val="00F732C4"/>
    <w:rsid w:val="00F73AF3"/>
    <w:rsid w:val="00F76B12"/>
    <w:rsid w:val="00F77BDC"/>
    <w:rsid w:val="00F843D1"/>
    <w:rsid w:val="00F84CA1"/>
    <w:rsid w:val="00F85425"/>
    <w:rsid w:val="00F933F8"/>
    <w:rsid w:val="00F93FD4"/>
    <w:rsid w:val="00F943C2"/>
    <w:rsid w:val="00F94B75"/>
    <w:rsid w:val="00F97728"/>
    <w:rsid w:val="00FA4ED3"/>
    <w:rsid w:val="00FA79E8"/>
    <w:rsid w:val="00FA7DCB"/>
    <w:rsid w:val="00FB0E2C"/>
    <w:rsid w:val="00FB0FB4"/>
    <w:rsid w:val="00FB3358"/>
    <w:rsid w:val="00FB3F7F"/>
    <w:rsid w:val="00FC14DA"/>
    <w:rsid w:val="00FC6785"/>
    <w:rsid w:val="00FC78C0"/>
    <w:rsid w:val="00FE01A7"/>
    <w:rsid w:val="00FE3457"/>
    <w:rsid w:val="00FE43DD"/>
    <w:rsid w:val="00FE6B37"/>
    <w:rsid w:val="00FF26AB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9EEB"/>
  <w15:docId w15:val="{AB9B2F3E-4E93-44A9-9878-61DEF7D0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7F0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1">
    <w:name w:val="t1"/>
    <w:basedOn w:val="Normal"/>
  </w:style>
  <w:style w:type="paragraph" w:customStyle="1" w:styleId="t2">
    <w:name w:val="t2"/>
    <w:basedOn w:val="Normal"/>
  </w:style>
  <w:style w:type="paragraph" w:customStyle="1" w:styleId="c3">
    <w:name w:val="c3"/>
    <w:basedOn w:val="Normal"/>
    <w:pPr>
      <w:jc w:val="center"/>
    </w:pPr>
  </w:style>
  <w:style w:type="paragraph" w:customStyle="1" w:styleId="p4">
    <w:name w:val="p4"/>
    <w:basedOn w:val="Normal"/>
    <w:pPr>
      <w:tabs>
        <w:tab w:val="left" w:pos="1445"/>
      </w:tabs>
      <w:ind w:firstLine="1445"/>
      <w:jc w:val="both"/>
    </w:pPr>
  </w:style>
  <w:style w:type="paragraph" w:customStyle="1" w:styleId="p5">
    <w:name w:val="p5"/>
    <w:basedOn w:val="Normal"/>
    <w:pPr>
      <w:tabs>
        <w:tab w:val="left" w:pos="204"/>
      </w:tabs>
      <w:jc w:val="both"/>
    </w:pPr>
  </w:style>
  <w:style w:type="paragraph" w:customStyle="1" w:styleId="p6">
    <w:name w:val="p6"/>
    <w:basedOn w:val="Normal"/>
    <w:pPr>
      <w:tabs>
        <w:tab w:val="left" w:pos="720"/>
      </w:tabs>
      <w:ind w:firstLine="720"/>
      <w:jc w:val="both"/>
    </w:pPr>
  </w:style>
  <w:style w:type="paragraph" w:customStyle="1" w:styleId="p7">
    <w:name w:val="p7"/>
    <w:basedOn w:val="Normal"/>
    <w:pPr>
      <w:tabs>
        <w:tab w:val="left" w:pos="1445"/>
        <w:tab w:val="left" w:pos="2931"/>
      </w:tabs>
      <w:ind w:firstLine="1445"/>
      <w:jc w:val="both"/>
    </w:pPr>
  </w:style>
  <w:style w:type="paragraph" w:customStyle="1" w:styleId="p8">
    <w:name w:val="p8"/>
    <w:basedOn w:val="Normal"/>
    <w:pPr>
      <w:tabs>
        <w:tab w:val="left" w:pos="1445"/>
        <w:tab w:val="left" w:pos="2233"/>
      </w:tabs>
      <w:ind w:firstLine="1445"/>
      <w:jc w:val="both"/>
    </w:pPr>
  </w:style>
  <w:style w:type="paragraph" w:customStyle="1" w:styleId="p10">
    <w:name w:val="p10"/>
    <w:basedOn w:val="Normal"/>
    <w:pPr>
      <w:tabs>
        <w:tab w:val="left" w:pos="204"/>
      </w:tabs>
    </w:pPr>
  </w:style>
  <w:style w:type="paragraph" w:customStyle="1" w:styleId="p11">
    <w:name w:val="p11"/>
    <w:basedOn w:val="Normal"/>
    <w:pPr>
      <w:tabs>
        <w:tab w:val="left" w:pos="1445"/>
      </w:tabs>
      <w:ind w:firstLine="1445"/>
    </w:pPr>
  </w:style>
  <w:style w:type="paragraph" w:customStyle="1" w:styleId="p12">
    <w:name w:val="p12"/>
    <w:basedOn w:val="Normal"/>
    <w:pPr>
      <w:tabs>
        <w:tab w:val="left" w:pos="2171"/>
      </w:tabs>
      <w:ind w:left="731"/>
    </w:pPr>
  </w:style>
  <w:style w:type="paragraph" w:customStyle="1" w:styleId="p13">
    <w:name w:val="p13"/>
    <w:basedOn w:val="Normal"/>
    <w:pPr>
      <w:tabs>
        <w:tab w:val="left" w:pos="725"/>
        <w:tab w:val="left" w:pos="1440"/>
      </w:tabs>
      <w:ind w:left="1440" w:hanging="715"/>
    </w:pPr>
  </w:style>
  <w:style w:type="paragraph" w:customStyle="1" w:styleId="p14">
    <w:name w:val="p14"/>
    <w:basedOn w:val="Normal"/>
    <w:pPr>
      <w:tabs>
        <w:tab w:val="left" w:pos="720"/>
      </w:tabs>
      <w:ind w:left="720"/>
    </w:pPr>
  </w:style>
  <w:style w:type="paragraph" w:customStyle="1" w:styleId="p15">
    <w:name w:val="p15"/>
    <w:basedOn w:val="Normal"/>
    <w:pPr>
      <w:tabs>
        <w:tab w:val="left" w:pos="1445"/>
        <w:tab w:val="left" w:pos="4331"/>
      </w:tabs>
      <w:ind w:left="4331" w:hanging="2886"/>
    </w:pPr>
  </w:style>
  <w:style w:type="paragraph" w:customStyle="1" w:styleId="c16">
    <w:name w:val="c16"/>
    <w:basedOn w:val="Normal"/>
    <w:pPr>
      <w:jc w:val="center"/>
    </w:pPr>
  </w:style>
  <w:style w:type="paragraph" w:customStyle="1" w:styleId="p17">
    <w:name w:val="p17"/>
    <w:basedOn w:val="Normal"/>
    <w:pPr>
      <w:tabs>
        <w:tab w:val="left" w:pos="1445"/>
      </w:tabs>
      <w:ind w:left="5"/>
    </w:pPr>
  </w:style>
  <w:style w:type="paragraph" w:customStyle="1" w:styleId="p18">
    <w:name w:val="p18"/>
    <w:basedOn w:val="Normal"/>
    <w:pPr>
      <w:tabs>
        <w:tab w:val="left" w:pos="4331"/>
      </w:tabs>
      <w:ind w:firstLine="1445"/>
      <w:jc w:val="both"/>
    </w:pPr>
  </w:style>
  <w:style w:type="paragraph" w:customStyle="1" w:styleId="p19">
    <w:name w:val="p19"/>
    <w:basedOn w:val="Normal"/>
    <w:pPr>
      <w:tabs>
        <w:tab w:val="left" w:pos="2171"/>
      </w:tabs>
      <w:ind w:left="731"/>
      <w:jc w:val="both"/>
    </w:pPr>
  </w:style>
  <w:style w:type="paragraph" w:customStyle="1" w:styleId="p20">
    <w:name w:val="p20"/>
    <w:basedOn w:val="Normal"/>
    <w:pPr>
      <w:tabs>
        <w:tab w:val="left" w:pos="725"/>
        <w:tab w:val="left" w:pos="1440"/>
      </w:tabs>
      <w:ind w:left="1440" w:hanging="715"/>
      <w:jc w:val="both"/>
    </w:pPr>
  </w:style>
  <w:style w:type="paragraph" w:customStyle="1" w:styleId="p21">
    <w:name w:val="p21"/>
    <w:basedOn w:val="Normal"/>
    <w:pPr>
      <w:tabs>
        <w:tab w:val="left" w:pos="720"/>
      </w:tabs>
      <w:ind w:left="720"/>
      <w:jc w:val="both"/>
    </w:pPr>
  </w:style>
  <w:style w:type="paragraph" w:customStyle="1" w:styleId="p22">
    <w:name w:val="p22"/>
    <w:basedOn w:val="Normal"/>
    <w:pPr>
      <w:tabs>
        <w:tab w:val="left" w:pos="1445"/>
        <w:tab w:val="left" w:pos="4331"/>
      </w:tabs>
      <w:ind w:left="720" w:firstLine="725"/>
      <w:jc w:val="both"/>
    </w:pPr>
  </w:style>
  <w:style w:type="paragraph" w:customStyle="1" w:styleId="p23">
    <w:name w:val="p23"/>
    <w:basedOn w:val="Normal"/>
    <w:pPr>
      <w:tabs>
        <w:tab w:val="left" w:pos="1445"/>
      </w:tabs>
      <w:ind w:left="5"/>
      <w:jc w:val="both"/>
    </w:pPr>
  </w:style>
  <w:style w:type="paragraph" w:customStyle="1" w:styleId="p24">
    <w:name w:val="p24"/>
    <w:basedOn w:val="Normal"/>
    <w:pPr>
      <w:tabs>
        <w:tab w:val="left" w:pos="720"/>
      </w:tabs>
      <w:ind w:left="1445" w:hanging="725"/>
    </w:pPr>
  </w:style>
  <w:style w:type="paragraph" w:customStyle="1" w:styleId="p25">
    <w:name w:val="p25"/>
    <w:basedOn w:val="Normal"/>
    <w:pPr>
      <w:tabs>
        <w:tab w:val="left" w:pos="1440"/>
      </w:tabs>
    </w:pPr>
  </w:style>
  <w:style w:type="paragraph" w:customStyle="1" w:styleId="p26">
    <w:name w:val="p26"/>
    <w:basedOn w:val="Normal"/>
    <w:pPr>
      <w:tabs>
        <w:tab w:val="left" w:pos="2233"/>
      </w:tabs>
      <w:ind w:left="793"/>
    </w:pPr>
  </w:style>
  <w:style w:type="paragraph" w:customStyle="1" w:styleId="p27">
    <w:name w:val="p27"/>
    <w:basedOn w:val="Normal"/>
    <w:pPr>
      <w:tabs>
        <w:tab w:val="left" w:pos="5022"/>
      </w:tabs>
      <w:ind w:left="5022" w:hanging="2789"/>
    </w:pPr>
  </w:style>
  <w:style w:type="paragraph" w:customStyle="1" w:styleId="t28">
    <w:name w:val="t28"/>
    <w:basedOn w:val="Normal"/>
  </w:style>
  <w:style w:type="paragraph" w:customStyle="1" w:styleId="t29">
    <w:name w:val="t29"/>
    <w:basedOn w:val="Normal"/>
  </w:style>
  <w:style w:type="paragraph" w:styleId="BodyText">
    <w:name w:val="Body Text"/>
    <w:basedOn w:val="Normal"/>
    <w:pPr>
      <w:widowControl/>
      <w:autoSpaceDE/>
      <w:autoSpaceDN/>
      <w:adjustRightInd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63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FE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FE"/>
    <w:rPr>
      <w:b/>
      <w:bCs/>
      <w:position w:val="-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3D2A"/>
    <w:rPr>
      <w:color w:val="605E5C"/>
      <w:shd w:val="clear" w:color="auto" w:fill="E1DFDD"/>
    </w:rPr>
  </w:style>
  <w:style w:type="paragraph" w:customStyle="1" w:styleId="Default">
    <w:name w:val="Default"/>
    <w:rsid w:val="009F604F"/>
    <w:pPr>
      <w:widowControl/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oklahoma.gov/onmv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/0nYMeNI++ZAm/upKVXTmImYZw==">AMUW2mXFbXSXC/V3dIHIuKAVmZSzPAQ9b+ajgiFTH82EHbxAI/cvZG09d145YRPddISQkiOYzYb/9P+u/UPLreKYFzmHz0s8l3WWrECpRFCYjZ5SoifjN+jBLP4mXmbuUqDYuuTQsFvangasiJAyRQetoCRyVhOmlLalg7Os3mUK0f+w9ep10YrouBSSiNKYrgw8IhkuB9pu</go:docsCustomData>
</go:gDocsCustomXmlDataStorage>
</file>

<file path=customXml/itemProps1.xml><?xml version="1.0" encoding="utf-8"?>
<ds:datastoreItem xmlns:ds="http://schemas.openxmlformats.org/officeDocument/2006/customXml" ds:itemID="{7882ADDE-A019-4CE6-9845-9BB1FA9AD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</dc:creator>
  <cp:lastModifiedBy>Marilyn Maxwell</cp:lastModifiedBy>
  <cp:revision>5</cp:revision>
  <cp:lastPrinted>2026-06-06T22:05:00Z</cp:lastPrinted>
  <dcterms:created xsi:type="dcterms:W3CDTF">2026-06-06T19:39:00Z</dcterms:created>
  <dcterms:modified xsi:type="dcterms:W3CDTF">2026-06-06T22:10:00Z</dcterms:modified>
</cp:coreProperties>
</file>