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8D9AE" w14:textId="77777777" w:rsidR="000C2F0E" w:rsidRPr="005B44A6" w:rsidRDefault="000C2F0E" w:rsidP="000C2F0E">
      <w:pPr>
        <w:tabs>
          <w:tab w:val="center" w:pos="3506"/>
          <w:tab w:val="center" w:pos="5401"/>
        </w:tabs>
        <w:spacing w:after="12"/>
        <w:ind w:left="0" w:right="0" w:firstLine="0"/>
        <w:jc w:val="center"/>
        <w:rPr>
          <w:rFonts w:ascii="Arial" w:eastAsia="Cambria" w:hAnsi="Arial" w:cs="Arial"/>
          <w:b/>
          <w:color w:val="auto"/>
          <w:sz w:val="28"/>
          <w:szCs w:val="24"/>
        </w:rPr>
      </w:pPr>
      <w:r w:rsidRPr="005B44A6">
        <w:rPr>
          <w:rFonts w:ascii="Arial" w:eastAsia="Cambria" w:hAnsi="Arial" w:cs="Arial"/>
          <w:b/>
          <w:color w:val="auto"/>
          <w:sz w:val="28"/>
          <w:szCs w:val="24"/>
        </w:rPr>
        <w:t xml:space="preserve">Attachment </w:t>
      </w:r>
      <w:r>
        <w:rPr>
          <w:rFonts w:ascii="Arial" w:eastAsia="Cambria" w:hAnsi="Arial" w:cs="Arial"/>
          <w:b/>
          <w:color w:val="auto"/>
          <w:sz w:val="28"/>
          <w:szCs w:val="24"/>
        </w:rPr>
        <w:t>40</w:t>
      </w:r>
    </w:p>
    <w:p w14:paraId="3053AD5F" w14:textId="77777777" w:rsidR="000C2F0E" w:rsidRDefault="000C2F0E" w:rsidP="000C2F0E">
      <w:pPr>
        <w:ind w:left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MAPD</w:t>
      </w:r>
      <w:r w:rsidRPr="0098795F">
        <w:rPr>
          <w:rFonts w:ascii="Arial" w:hAnsi="Arial" w:cs="Arial"/>
          <w:b/>
          <w:szCs w:val="24"/>
        </w:rPr>
        <w:t xml:space="preserve"> Premium </w:t>
      </w:r>
      <w:r>
        <w:rPr>
          <w:rFonts w:ascii="Arial" w:hAnsi="Arial" w:cs="Arial"/>
          <w:b/>
          <w:szCs w:val="24"/>
        </w:rPr>
        <w:t>Rate and LIS Quote</w:t>
      </w:r>
    </w:p>
    <w:p w14:paraId="152EE217" w14:textId="77777777" w:rsidR="000C2F0E" w:rsidRDefault="000C2F0E" w:rsidP="000C2F0E">
      <w:pPr>
        <w:ind w:left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[Supplier Name]</w:t>
      </w:r>
    </w:p>
    <w:p w14:paraId="42A45842" w14:textId="77777777" w:rsidR="000C2F0E" w:rsidRPr="0098795F" w:rsidRDefault="000C2F0E" w:rsidP="000C2F0E">
      <w:pPr>
        <w:ind w:left="0"/>
        <w:jc w:val="center"/>
        <w:rPr>
          <w:rFonts w:ascii="Arial" w:hAnsi="Arial" w:cs="Arial"/>
          <w:b/>
          <w:szCs w:val="24"/>
        </w:rPr>
      </w:pPr>
      <w:r w:rsidRPr="0098795F">
        <w:rPr>
          <w:rFonts w:ascii="Arial" w:hAnsi="Arial" w:cs="Arial"/>
          <w:b/>
          <w:szCs w:val="24"/>
        </w:rPr>
        <w:t xml:space="preserve">Plan Year </w:t>
      </w:r>
      <w:r>
        <w:rPr>
          <w:rFonts w:ascii="Arial" w:hAnsi="Arial" w:cs="Arial"/>
          <w:b/>
          <w:szCs w:val="24"/>
        </w:rPr>
        <w:t>[Year]</w:t>
      </w:r>
    </w:p>
    <w:p w14:paraId="35DAB5E4" w14:textId="77777777" w:rsidR="000C2F0E" w:rsidRPr="0098795F" w:rsidRDefault="000C2F0E" w:rsidP="000C2F0E">
      <w:pPr>
        <w:spacing w:after="0" w:line="240" w:lineRule="auto"/>
        <w:ind w:left="0" w:firstLine="0"/>
        <w:contextualSpacing/>
        <w:rPr>
          <w:rFonts w:ascii="Arial" w:hAnsi="Arial" w:cs="Arial"/>
        </w:rPr>
      </w:pPr>
    </w:p>
    <w:p w14:paraId="2A2ABBE0" w14:textId="7587F453" w:rsidR="00FF18BE" w:rsidRPr="008B61ED" w:rsidRDefault="004922A0" w:rsidP="00FF18BE">
      <w:pPr>
        <w:spacing w:after="0" w:line="240" w:lineRule="auto"/>
        <w:ind w:left="0" w:right="0" w:firstLine="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What type of</w:t>
      </w:r>
      <w:r w:rsidR="00FF18BE" w:rsidRPr="008B61ED">
        <w:rPr>
          <w:rFonts w:ascii="Arial" w:hAnsi="Arial" w:cs="Arial"/>
          <w:b/>
          <w:sz w:val="20"/>
        </w:rPr>
        <w:t xml:space="preserve"> MAPD </w:t>
      </w:r>
      <w:r>
        <w:rPr>
          <w:rFonts w:ascii="Arial" w:hAnsi="Arial" w:cs="Arial"/>
          <w:b/>
          <w:sz w:val="20"/>
        </w:rPr>
        <w:t xml:space="preserve">plan is being offered by Supplier for this </w:t>
      </w:r>
      <w:r w:rsidR="00FF18BE" w:rsidRPr="008B61ED">
        <w:rPr>
          <w:rFonts w:ascii="Arial" w:hAnsi="Arial" w:cs="Arial"/>
          <w:b/>
          <w:sz w:val="20"/>
        </w:rPr>
        <w:t>bid?</w:t>
      </w:r>
    </w:p>
    <w:p w14:paraId="4476533F" w14:textId="29BF079F" w:rsidR="00FF18BE" w:rsidRPr="008B61ED" w:rsidRDefault="00FF18BE" w:rsidP="00FF18BE">
      <w:pPr>
        <w:spacing w:after="0" w:line="240" w:lineRule="auto"/>
        <w:ind w:left="0" w:right="0" w:firstLine="0"/>
        <w:jc w:val="left"/>
        <w:rPr>
          <w:rFonts w:ascii="Arial" w:hAnsi="Arial" w:cs="Arial"/>
          <w:b/>
          <w:sz w:val="20"/>
        </w:rPr>
      </w:pPr>
      <w:r w:rsidRPr="008B61ED">
        <w:rPr>
          <w:rFonts w:ascii="Arial" w:hAnsi="Arial" w:cs="Arial"/>
          <w:b/>
          <w:sz w:val="20"/>
        </w:rPr>
        <w:t xml:space="preserve">        </w:t>
      </w:r>
      <w:sdt>
        <w:sdtPr>
          <w:rPr>
            <w:rFonts w:ascii="Arial" w:hAnsi="Arial" w:cs="Arial"/>
            <w:b/>
            <w:sz w:val="20"/>
          </w:rPr>
          <w:id w:val="2089577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1ED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Pr="008B61ED">
        <w:rPr>
          <w:rFonts w:ascii="Arial" w:hAnsi="Arial" w:cs="Arial"/>
          <w:b/>
          <w:sz w:val="20"/>
        </w:rPr>
        <w:t xml:space="preserve">  </w:t>
      </w:r>
      <w:r w:rsidR="004922A0">
        <w:rPr>
          <w:rFonts w:ascii="Arial" w:hAnsi="Arial" w:cs="Arial"/>
          <w:b/>
          <w:sz w:val="20"/>
        </w:rPr>
        <w:t xml:space="preserve">MAPD in combination with </w:t>
      </w:r>
      <w:r w:rsidR="00342372">
        <w:rPr>
          <w:rFonts w:ascii="Arial" w:hAnsi="Arial" w:cs="Arial"/>
          <w:b/>
          <w:sz w:val="20"/>
        </w:rPr>
        <w:t>HMO/</w:t>
      </w:r>
      <w:r w:rsidR="004922A0">
        <w:rPr>
          <w:rFonts w:ascii="Arial" w:hAnsi="Arial" w:cs="Arial"/>
          <w:b/>
          <w:sz w:val="20"/>
        </w:rPr>
        <w:t>HMO and MSP?</w:t>
      </w:r>
    </w:p>
    <w:p w14:paraId="0A646DAF" w14:textId="3234E2AD" w:rsidR="00FF18BE" w:rsidRPr="008B61ED" w:rsidRDefault="00FF18BE" w:rsidP="00FF18BE">
      <w:pPr>
        <w:spacing w:after="0" w:line="240" w:lineRule="auto"/>
        <w:ind w:left="0" w:right="0" w:firstLine="0"/>
        <w:jc w:val="left"/>
        <w:rPr>
          <w:rFonts w:ascii="Arial" w:hAnsi="Arial" w:cs="Arial"/>
          <w:b/>
          <w:sz w:val="20"/>
        </w:rPr>
      </w:pPr>
      <w:r w:rsidRPr="008B61ED">
        <w:rPr>
          <w:rFonts w:ascii="Arial" w:hAnsi="Arial" w:cs="Arial"/>
          <w:b/>
          <w:sz w:val="20"/>
        </w:rPr>
        <w:t xml:space="preserve">        </w:t>
      </w:r>
      <w:sdt>
        <w:sdtPr>
          <w:rPr>
            <w:rFonts w:ascii="Arial" w:hAnsi="Arial" w:cs="Arial"/>
            <w:b/>
            <w:sz w:val="20"/>
          </w:rPr>
          <w:id w:val="2004701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1ED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Pr="008B61ED">
        <w:rPr>
          <w:rFonts w:ascii="Arial" w:hAnsi="Arial" w:cs="Arial"/>
          <w:b/>
          <w:sz w:val="20"/>
        </w:rPr>
        <w:t xml:space="preserve">  </w:t>
      </w:r>
      <w:r w:rsidR="004922A0">
        <w:rPr>
          <w:rFonts w:ascii="Arial" w:hAnsi="Arial" w:cs="Arial"/>
          <w:b/>
          <w:sz w:val="20"/>
        </w:rPr>
        <w:t>Standalone national MAPD</w:t>
      </w:r>
    </w:p>
    <w:p w14:paraId="0B43268E" w14:textId="77777777" w:rsidR="00FF18BE" w:rsidRDefault="00FF18BE" w:rsidP="00FF18BE">
      <w:pPr>
        <w:pStyle w:val="Default"/>
        <w:ind w:left="720"/>
        <w:rPr>
          <w:rFonts w:ascii="Arial" w:eastAsia="Times New Roman" w:hAnsi="Arial" w:cs="Arial"/>
          <w:szCs w:val="22"/>
        </w:rPr>
      </w:pPr>
    </w:p>
    <w:p w14:paraId="6AD72216" w14:textId="50796120" w:rsidR="00FF18BE" w:rsidRDefault="00FF18BE" w:rsidP="00FF18BE">
      <w:pPr>
        <w:pStyle w:val="Default"/>
        <w:numPr>
          <w:ilvl w:val="0"/>
          <w:numId w:val="2"/>
        </w:numPr>
        <w:rPr>
          <w:rFonts w:ascii="Arial" w:eastAsia="Times New Roman" w:hAnsi="Arial" w:cs="Arial"/>
          <w:szCs w:val="22"/>
        </w:rPr>
      </w:pPr>
      <w:r>
        <w:rPr>
          <w:rFonts w:ascii="Arial" w:eastAsia="Times New Roman" w:hAnsi="Arial" w:cs="Arial"/>
          <w:szCs w:val="22"/>
        </w:rPr>
        <w:t>Estimated premium quote(s) for an MAPD plan will be due with the bid submission.</w:t>
      </w:r>
    </w:p>
    <w:p w14:paraId="5A43A871" w14:textId="4A47599E" w:rsidR="00FF18BE" w:rsidRDefault="00FF18BE" w:rsidP="00FF18BE">
      <w:pPr>
        <w:pStyle w:val="Default"/>
        <w:numPr>
          <w:ilvl w:val="0"/>
          <w:numId w:val="2"/>
        </w:numPr>
        <w:rPr>
          <w:rFonts w:ascii="Arial" w:eastAsia="Times New Roman" w:hAnsi="Arial" w:cs="Arial"/>
          <w:szCs w:val="22"/>
        </w:rPr>
      </w:pPr>
      <w:r w:rsidRPr="00E207C1">
        <w:rPr>
          <w:rFonts w:ascii="Arial" w:eastAsia="Times New Roman" w:hAnsi="Arial" w:cs="Arial"/>
          <w:szCs w:val="22"/>
        </w:rPr>
        <w:t xml:space="preserve">The due date for </w:t>
      </w:r>
      <w:r>
        <w:rPr>
          <w:rFonts w:ascii="Arial" w:eastAsia="Times New Roman" w:hAnsi="Arial" w:cs="Arial"/>
          <w:szCs w:val="22"/>
        </w:rPr>
        <w:t xml:space="preserve">the final </w:t>
      </w:r>
      <w:r w:rsidRPr="00E207C1">
        <w:rPr>
          <w:rFonts w:ascii="Arial" w:eastAsia="Times New Roman" w:hAnsi="Arial" w:cs="Arial"/>
          <w:szCs w:val="22"/>
        </w:rPr>
        <w:t>MAPD rate</w:t>
      </w:r>
      <w:r>
        <w:rPr>
          <w:rFonts w:ascii="Arial" w:eastAsia="Times New Roman" w:hAnsi="Arial" w:cs="Arial"/>
          <w:szCs w:val="22"/>
        </w:rPr>
        <w:t>(</w:t>
      </w:r>
      <w:r w:rsidRPr="00E207C1">
        <w:rPr>
          <w:rFonts w:ascii="Arial" w:eastAsia="Times New Roman" w:hAnsi="Arial" w:cs="Arial"/>
          <w:szCs w:val="22"/>
        </w:rPr>
        <w:t>s</w:t>
      </w:r>
      <w:r>
        <w:rPr>
          <w:rFonts w:ascii="Arial" w:eastAsia="Times New Roman" w:hAnsi="Arial" w:cs="Arial"/>
          <w:szCs w:val="22"/>
        </w:rPr>
        <w:t>)</w:t>
      </w:r>
      <w:r w:rsidRPr="00E207C1">
        <w:rPr>
          <w:rFonts w:ascii="Arial" w:eastAsia="Times New Roman" w:hAnsi="Arial" w:cs="Arial"/>
          <w:szCs w:val="22"/>
        </w:rPr>
        <w:t xml:space="preserve"> </w:t>
      </w:r>
      <w:r>
        <w:rPr>
          <w:rFonts w:ascii="Arial" w:eastAsia="Times New Roman" w:hAnsi="Arial" w:cs="Arial"/>
          <w:szCs w:val="22"/>
        </w:rPr>
        <w:t xml:space="preserve">of Plan Year </w:t>
      </w:r>
      <w:r w:rsidR="0015541C">
        <w:rPr>
          <w:rFonts w:ascii="Arial" w:eastAsia="Times New Roman" w:hAnsi="Arial" w:cs="Arial"/>
          <w:szCs w:val="22"/>
        </w:rPr>
        <w:t xml:space="preserve">2020 </w:t>
      </w:r>
      <w:r w:rsidRPr="00E207C1">
        <w:rPr>
          <w:rFonts w:ascii="Arial" w:eastAsia="Times New Roman" w:hAnsi="Arial" w:cs="Arial"/>
          <w:szCs w:val="22"/>
        </w:rPr>
        <w:t>will be the later of:</w:t>
      </w:r>
    </w:p>
    <w:p w14:paraId="70A1DA07" w14:textId="223E3387" w:rsidR="00FF18BE" w:rsidRDefault="00FF18BE" w:rsidP="00FF18BE">
      <w:pPr>
        <w:pStyle w:val="Default"/>
        <w:numPr>
          <w:ilvl w:val="1"/>
          <w:numId w:val="2"/>
        </w:numPr>
        <w:rPr>
          <w:rFonts w:ascii="Arial" w:eastAsia="Times New Roman" w:hAnsi="Arial" w:cs="Arial"/>
          <w:szCs w:val="22"/>
        </w:rPr>
      </w:pPr>
      <w:r w:rsidRPr="00E207C1">
        <w:rPr>
          <w:rFonts w:ascii="Arial" w:eastAsia="Times New Roman" w:hAnsi="Arial" w:cs="Arial"/>
          <w:szCs w:val="22"/>
        </w:rPr>
        <w:t xml:space="preserve">August </w:t>
      </w:r>
      <w:r>
        <w:rPr>
          <w:rFonts w:ascii="Arial" w:eastAsia="Times New Roman" w:hAnsi="Arial" w:cs="Arial"/>
          <w:szCs w:val="22"/>
        </w:rPr>
        <w:t>5</w:t>
      </w:r>
      <w:r w:rsidR="00355A88">
        <w:rPr>
          <w:rFonts w:ascii="Arial" w:eastAsia="Times New Roman" w:hAnsi="Arial" w:cs="Arial"/>
          <w:szCs w:val="22"/>
        </w:rPr>
        <w:t>, 2019</w:t>
      </w:r>
      <w:r w:rsidRPr="00E207C1">
        <w:rPr>
          <w:rFonts w:ascii="Arial" w:eastAsia="Times New Roman" w:hAnsi="Arial" w:cs="Arial"/>
          <w:szCs w:val="22"/>
        </w:rPr>
        <w:t>; or</w:t>
      </w:r>
    </w:p>
    <w:p w14:paraId="0C363CBA" w14:textId="77777777" w:rsidR="00FF18BE" w:rsidRPr="00E207C1" w:rsidRDefault="00FF18BE" w:rsidP="00FF18BE">
      <w:pPr>
        <w:pStyle w:val="Default"/>
        <w:numPr>
          <w:ilvl w:val="1"/>
          <w:numId w:val="2"/>
        </w:numPr>
        <w:rPr>
          <w:rFonts w:ascii="Arial" w:eastAsia="Times New Roman" w:hAnsi="Arial" w:cs="Arial"/>
          <w:szCs w:val="22"/>
        </w:rPr>
      </w:pPr>
      <w:r w:rsidRPr="00E207C1">
        <w:rPr>
          <w:rFonts w:ascii="Arial" w:eastAsia="Times New Roman" w:hAnsi="Arial" w:cs="Arial"/>
          <w:szCs w:val="22"/>
        </w:rPr>
        <w:t>Two business days following CMS deadlines for rebate allocation calculations based upon the release of the CMS national average monthly bid amounts.</w:t>
      </w:r>
    </w:p>
    <w:p w14:paraId="548FFA26" w14:textId="77777777" w:rsidR="009174CC" w:rsidRPr="00E207C1" w:rsidRDefault="009174CC" w:rsidP="009174C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207C1">
        <w:rPr>
          <w:rFonts w:ascii="Arial" w:hAnsi="Arial" w:cs="Arial"/>
        </w:rPr>
        <w:t xml:space="preserve">The rate sheet shall include the plan name. </w:t>
      </w:r>
    </w:p>
    <w:p w14:paraId="584AACB2" w14:textId="77777777" w:rsidR="000C2F0E" w:rsidRDefault="000C2F0E" w:rsidP="000C2F0E">
      <w:pPr>
        <w:pStyle w:val="Default"/>
        <w:numPr>
          <w:ilvl w:val="0"/>
          <w:numId w:val="2"/>
        </w:numPr>
        <w:rPr>
          <w:rFonts w:ascii="Arial" w:eastAsia="Times New Roman" w:hAnsi="Arial" w:cs="Arial"/>
          <w:szCs w:val="22"/>
        </w:rPr>
      </w:pPr>
      <w:r w:rsidRPr="0098795F">
        <w:rPr>
          <w:rFonts w:ascii="Arial" w:eastAsia="Times New Roman" w:hAnsi="Arial" w:cs="Arial"/>
          <w:szCs w:val="22"/>
        </w:rPr>
        <w:t xml:space="preserve">Administrative </w:t>
      </w:r>
      <w:r w:rsidRPr="00976904">
        <w:rPr>
          <w:rFonts w:ascii="Arial" w:eastAsia="Times New Roman" w:hAnsi="Arial" w:cs="Arial"/>
          <w:szCs w:val="22"/>
        </w:rPr>
        <w:t xml:space="preserve">cost rate ($4.624 PMPM) </w:t>
      </w:r>
      <w:r>
        <w:rPr>
          <w:rFonts w:ascii="Arial" w:eastAsia="Times New Roman" w:hAnsi="Arial" w:cs="Arial"/>
          <w:szCs w:val="22"/>
        </w:rPr>
        <w:t xml:space="preserve">for PY 2020 </w:t>
      </w:r>
      <w:r w:rsidRPr="00976904">
        <w:rPr>
          <w:rFonts w:ascii="Arial" w:eastAsia="Times New Roman" w:hAnsi="Arial" w:cs="Arial"/>
          <w:szCs w:val="22"/>
        </w:rPr>
        <w:t>should</w:t>
      </w:r>
      <w:r w:rsidRPr="0098795F">
        <w:rPr>
          <w:rFonts w:ascii="Arial" w:eastAsia="Times New Roman" w:hAnsi="Arial" w:cs="Arial"/>
          <w:szCs w:val="22"/>
        </w:rPr>
        <w:t xml:space="preserve"> be included in the premium quote.</w:t>
      </w:r>
      <w:r>
        <w:rPr>
          <w:rFonts w:ascii="Arial" w:eastAsia="Times New Roman" w:hAnsi="Arial" w:cs="Arial"/>
          <w:szCs w:val="22"/>
        </w:rPr>
        <w:t xml:space="preserve"> </w:t>
      </w:r>
      <w:r w:rsidRPr="004662EC">
        <w:rPr>
          <w:rFonts w:ascii="Arial" w:eastAsia="Times New Roman" w:hAnsi="Arial" w:cs="Arial"/>
          <w:szCs w:val="22"/>
        </w:rPr>
        <w:t>This fee is determined annually by EGID and is subject to change either up or down in pricing.</w:t>
      </w:r>
    </w:p>
    <w:p w14:paraId="43D00666" w14:textId="77777777" w:rsidR="000C2F0E" w:rsidRPr="004662EC" w:rsidRDefault="000C2F0E" w:rsidP="000C2F0E">
      <w:pPr>
        <w:pStyle w:val="Default"/>
        <w:numPr>
          <w:ilvl w:val="1"/>
          <w:numId w:val="2"/>
        </w:numPr>
        <w:rPr>
          <w:rFonts w:ascii="Arial" w:eastAsia="Times New Roman" w:hAnsi="Arial" w:cs="Arial"/>
          <w:szCs w:val="22"/>
        </w:rPr>
      </w:pPr>
      <w:r w:rsidRPr="004662EC">
        <w:rPr>
          <w:rFonts w:ascii="Arial" w:eastAsia="Times New Roman" w:hAnsi="Arial" w:cs="Arial"/>
          <w:szCs w:val="22"/>
        </w:rPr>
        <w:t>In event of renewals, any change in the administrative assessment will be communicated to the Supplier no later than May 1st of the year preceding the following Plan Year.</w:t>
      </w:r>
    </w:p>
    <w:p w14:paraId="51E39349" w14:textId="77777777" w:rsidR="009174CC" w:rsidRPr="0098795F" w:rsidRDefault="009174CC" w:rsidP="009174C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rFonts w:ascii="Arial" w:hAnsi="Arial" w:cs="Arial"/>
        </w:rPr>
      </w:pPr>
      <w:r w:rsidRPr="0098795F">
        <w:rPr>
          <w:rFonts w:ascii="Arial" w:hAnsi="Arial" w:cs="Arial"/>
        </w:rPr>
        <w:t xml:space="preserve">Anything other than a fixed dollar amount will not be accepted and may cause the Bidder’s bid to be rejected. Any cents quoted in the Bidder’s rates shall be an even number and shall </w:t>
      </w:r>
      <w:proofErr w:type="gramStart"/>
      <w:r w:rsidRPr="0098795F">
        <w:rPr>
          <w:rFonts w:ascii="Arial" w:hAnsi="Arial" w:cs="Arial"/>
        </w:rPr>
        <w:t>be</w:t>
      </w:r>
      <w:proofErr w:type="gramEnd"/>
      <w:r w:rsidRPr="0098795F">
        <w:rPr>
          <w:rFonts w:ascii="Arial" w:hAnsi="Arial" w:cs="Arial"/>
        </w:rPr>
        <w:t xml:space="preserve"> </w:t>
      </w:r>
      <w:r w:rsidRPr="0098795F">
        <w:rPr>
          <w:rFonts w:ascii="Arial" w:hAnsi="Arial" w:cs="Arial"/>
          <w:b/>
        </w:rPr>
        <w:t>divisible by two.</w:t>
      </w:r>
      <w:r w:rsidRPr="0098795F">
        <w:rPr>
          <w:rFonts w:ascii="Arial" w:hAnsi="Arial" w:cs="Arial"/>
        </w:rPr>
        <w:t xml:space="preserve"> </w:t>
      </w:r>
    </w:p>
    <w:p w14:paraId="6E5FF74D" w14:textId="61B94869" w:rsidR="00BF0E54" w:rsidRPr="00BF0E54" w:rsidRDefault="00BF0E54" w:rsidP="00BF0E54">
      <w:pPr>
        <w:pStyle w:val="Default"/>
        <w:numPr>
          <w:ilvl w:val="0"/>
          <w:numId w:val="2"/>
        </w:numPr>
        <w:rPr>
          <w:rFonts w:ascii="Arial" w:eastAsia="Times New Roman" w:hAnsi="Arial" w:cs="Arial"/>
          <w:szCs w:val="22"/>
        </w:rPr>
      </w:pPr>
      <w:r w:rsidRPr="00BF0E54">
        <w:rPr>
          <w:rFonts w:ascii="Arial" w:eastAsia="Times New Roman" w:hAnsi="Arial" w:cs="Arial"/>
          <w:szCs w:val="22"/>
        </w:rPr>
        <w:t xml:space="preserve">The </w:t>
      </w:r>
      <w:r>
        <w:rPr>
          <w:rFonts w:ascii="Arial" w:eastAsia="Times New Roman" w:hAnsi="Arial" w:cs="Arial"/>
          <w:szCs w:val="22"/>
        </w:rPr>
        <w:t>MAPD</w:t>
      </w:r>
      <w:r w:rsidRPr="00BF0E54">
        <w:rPr>
          <w:rFonts w:ascii="Arial" w:eastAsia="Times New Roman" w:hAnsi="Arial" w:cs="Arial"/>
          <w:szCs w:val="22"/>
        </w:rPr>
        <w:t xml:space="preserve"> benefits shall be those specified in Attachment 1</w:t>
      </w:r>
      <w:r>
        <w:rPr>
          <w:rFonts w:ascii="Arial" w:eastAsia="Times New Roman" w:hAnsi="Arial" w:cs="Arial"/>
          <w:szCs w:val="22"/>
        </w:rPr>
        <w:t>4</w:t>
      </w:r>
      <w:r w:rsidRPr="00BF0E54">
        <w:rPr>
          <w:rFonts w:ascii="Arial" w:eastAsia="Times New Roman" w:hAnsi="Arial" w:cs="Arial"/>
          <w:szCs w:val="22"/>
        </w:rPr>
        <w:t xml:space="preserve"> for reference. Note: </w:t>
      </w:r>
      <w:r>
        <w:rPr>
          <w:rFonts w:ascii="Arial" w:eastAsia="Times New Roman" w:hAnsi="Arial" w:cs="Arial"/>
          <w:szCs w:val="22"/>
        </w:rPr>
        <w:t>MAPD</w:t>
      </w:r>
      <w:r w:rsidRPr="00BF0E54">
        <w:rPr>
          <w:rFonts w:ascii="Arial" w:eastAsia="Times New Roman" w:hAnsi="Arial" w:cs="Arial"/>
          <w:szCs w:val="22"/>
        </w:rPr>
        <w:t xml:space="preserve"> must cover the same benefits as Original Medicare for bariatric surgery.</w:t>
      </w:r>
    </w:p>
    <w:p w14:paraId="729F3A4F" w14:textId="6C5BC777" w:rsidR="00BF0E54" w:rsidRPr="00BF0E54" w:rsidRDefault="00BF0E54" w:rsidP="00BF0E54">
      <w:pPr>
        <w:pStyle w:val="Default"/>
        <w:numPr>
          <w:ilvl w:val="1"/>
          <w:numId w:val="2"/>
        </w:numPr>
        <w:rPr>
          <w:rFonts w:ascii="Arial" w:hAnsi="Arial" w:cs="Arial"/>
        </w:rPr>
      </w:pPr>
      <w:r w:rsidRPr="00BF0E54">
        <w:rPr>
          <w:rFonts w:ascii="Arial" w:eastAsia="Times New Roman" w:hAnsi="Arial" w:cs="Arial"/>
          <w:szCs w:val="22"/>
        </w:rPr>
        <w:t xml:space="preserve">“PY 2020 Quote with No Plan Changes” for </w:t>
      </w:r>
      <w:r>
        <w:rPr>
          <w:rFonts w:ascii="Arial" w:eastAsia="Times New Roman" w:hAnsi="Arial" w:cs="Arial"/>
          <w:szCs w:val="22"/>
        </w:rPr>
        <w:t>MAPD is required.</w:t>
      </w:r>
      <w:r w:rsidRPr="00BF0E54">
        <w:rPr>
          <w:rFonts w:ascii="Arial" w:eastAsia="Times New Roman" w:hAnsi="Arial" w:cs="Arial"/>
          <w:szCs w:val="22"/>
        </w:rPr>
        <w:t xml:space="preserve"> (Table 1)</w:t>
      </w:r>
    </w:p>
    <w:p w14:paraId="618CD3EB" w14:textId="272DF288" w:rsidR="00BF0E54" w:rsidRPr="00BF0E54" w:rsidRDefault="00BF0E54" w:rsidP="00BF0E54">
      <w:pPr>
        <w:pStyle w:val="Default"/>
        <w:numPr>
          <w:ilvl w:val="2"/>
          <w:numId w:val="2"/>
        </w:numPr>
        <w:rPr>
          <w:rFonts w:ascii="Arial" w:eastAsia="Times New Roman" w:hAnsi="Arial" w:cs="Arial"/>
          <w:szCs w:val="22"/>
        </w:rPr>
      </w:pPr>
      <w:r w:rsidRPr="00BF0E54">
        <w:rPr>
          <w:rFonts w:ascii="Arial" w:eastAsia="Times New Roman" w:hAnsi="Arial" w:cs="Arial"/>
          <w:szCs w:val="22"/>
        </w:rPr>
        <w:t>Supplier may offer D</w:t>
      </w:r>
      <w:r w:rsidR="0001588D">
        <w:rPr>
          <w:rFonts w:ascii="Arial" w:eastAsia="Times New Roman" w:hAnsi="Arial" w:cs="Arial"/>
          <w:szCs w:val="22"/>
        </w:rPr>
        <w:t xml:space="preserve">iabetes </w:t>
      </w:r>
      <w:r w:rsidRPr="00BF0E54">
        <w:rPr>
          <w:rFonts w:ascii="Arial" w:eastAsia="Times New Roman" w:hAnsi="Arial" w:cs="Arial"/>
          <w:szCs w:val="22"/>
        </w:rPr>
        <w:t>P</w:t>
      </w:r>
      <w:r w:rsidR="0001588D">
        <w:rPr>
          <w:rFonts w:ascii="Arial" w:eastAsia="Times New Roman" w:hAnsi="Arial" w:cs="Arial"/>
          <w:szCs w:val="22"/>
        </w:rPr>
        <w:t xml:space="preserve">revention </w:t>
      </w:r>
      <w:r w:rsidRPr="00BF0E54">
        <w:rPr>
          <w:rFonts w:ascii="Arial" w:eastAsia="Times New Roman" w:hAnsi="Arial" w:cs="Arial"/>
          <w:szCs w:val="22"/>
        </w:rPr>
        <w:t>P</w:t>
      </w:r>
      <w:r w:rsidR="0001588D">
        <w:rPr>
          <w:rFonts w:ascii="Arial" w:eastAsia="Times New Roman" w:hAnsi="Arial" w:cs="Arial"/>
          <w:szCs w:val="22"/>
        </w:rPr>
        <w:t>rogram</w:t>
      </w:r>
      <w:r w:rsidRPr="00BF0E54">
        <w:rPr>
          <w:rFonts w:ascii="Arial" w:eastAsia="Times New Roman" w:hAnsi="Arial" w:cs="Arial"/>
          <w:szCs w:val="22"/>
        </w:rPr>
        <w:t xml:space="preserve"> premium quotes for PY 2020. DPP benefits will be required for renewals in Plan Years 2021 and 2022. </w:t>
      </w:r>
    </w:p>
    <w:p w14:paraId="72AADBE0" w14:textId="66136FBE" w:rsidR="00BF0E54" w:rsidRPr="00BF0E54" w:rsidRDefault="00BF0E54" w:rsidP="00BF0E54">
      <w:pPr>
        <w:pStyle w:val="Default"/>
        <w:numPr>
          <w:ilvl w:val="1"/>
          <w:numId w:val="2"/>
        </w:numPr>
        <w:rPr>
          <w:rFonts w:ascii="Arial" w:eastAsia="Times New Roman" w:hAnsi="Arial" w:cs="Arial"/>
          <w:szCs w:val="22"/>
        </w:rPr>
      </w:pPr>
      <w:r w:rsidRPr="00BF0E54">
        <w:rPr>
          <w:rFonts w:ascii="Arial" w:eastAsia="Times New Roman" w:hAnsi="Arial" w:cs="Arial"/>
          <w:szCs w:val="22"/>
        </w:rPr>
        <w:t xml:space="preserve">“PY 2020 Quote with Proposed Plan Changes” for </w:t>
      </w:r>
      <w:r>
        <w:rPr>
          <w:rFonts w:ascii="Arial" w:eastAsia="Times New Roman" w:hAnsi="Arial" w:cs="Arial"/>
          <w:szCs w:val="22"/>
        </w:rPr>
        <w:t>MAPD</w:t>
      </w:r>
      <w:r w:rsidRPr="00BF0E54">
        <w:rPr>
          <w:rFonts w:ascii="Arial" w:eastAsia="Times New Roman" w:hAnsi="Arial" w:cs="Arial"/>
          <w:szCs w:val="22"/>
        </w:rPr>
        <w:t xml:space="preserve"> is optional. (Table 2)</w:t>
      </w:r>
    </w:p>
    <w:p w14:paraId="1FC203BB" w14:textId="77777777" w:rsidR="00BF0E54" w:rsidRPr="00BF0E54" w:rsidRDefault="00BF0E54" w:rsidP="00BF0E54">
      <w:pPr>
        <w:pStyle w:val="Default"/>
        <w:numPr>
          <w:ilvl w:val="1"/>
          <w:numId w:val="2"/>
        </w:numPr>
        <w:rPr>
          <w:rFonts w:ascii="Arial" w:eastAsia="Times New Roman" w:hAnsi="Arial" w:cs="Arial"/>
          <w:szCs w:val="22"/>
        </w:rPr>
      </w:pPr>
      <w:r w:rsidRPr="00BF0E54">
        <w:rPr>
          <w:rFonts w:ascii="Arial" w:eastAsia="Times New Roman" w:hAnsi="Arial" w:cs="Arial"/>
          <w:szCs w:val="22"/>
        </w:rPr>
        <w:t>Low Income Subsidy Table (Table 3)</w:t>
      </w:r>
    </w:p>
    <w:p w14:paraId="3D293422" w14:textId="77777777" w:rsidR="00D40778" w:rsidRDefault="00D40778" w:rsidP="00D40778">
      <w:pPr>
        <w:pStyle w:val="Default"/>
        <w:rPr>
          <w:rFonts w:ascii="Arial" w:eastAsia="Times New Roman" w:hAnsi="Arial" w:cs="Arial"/>
          <w:b/>
          <w:szCs w:val="22"/>
        </w:rPr>
      </w:pPr>
    </w:p>
    <w:p w14:paraId="443B5C12" w14:textId="25DA277A" w:rsidR="00D40778" w:rsidRPr="00577C0C" w:rsidRDefault="00D40778" w:rsidP="00D40778">
      <w:pPr>
        <w:pStyle w:val="Default"/>
        <w:rPr>
          <w:rFonts w:ascii="Arial" w:eastAsia="Times New Roman" w:hAnsi="Arial" w:cs="Arial"/>
          <w:color w:val="auto"/>
          <w:szCs w:val="22"/>
        </w:rPr>
      </w:pPr>
      <w:r w:rsidRPr="00577C0C">
        <w:rPr>
          <w:rFonts w:ascii="Arial" w:eastAsia="Times New Roman" w:hAnsi="Arial" w:cs="Arial"/>
          <w:color w:val="auto"/>
          <w:szCs w:val="22"/>
        </w:rPr>
        <w:t>Supplier agrees to provide annual renewal rates for each contracted option no later than</w:t>
      </w:r>
      <w:r>
        <w:rPr>
          <w:rFonts w:ascii="Arial" w:eastAsia="Times New Roman" w:hAnsi="Arial" w:cs="Arial"/>
          <w:color w:val="auto"/>
          <w:szCs w:val="22"/>
        </w:rPr>
        <w:t xml:space="preserve"> the first business day in May preceding the Plan Year for which the rates apply</w:t>
      </w:r>
      <w:r w:rsidRPr="00577C0C">
        <w:rPr>
          <w:rFonts w:ascii="Arial" w:eastAsia="Times New Roman" w:hAnsi="Arial" w:cs="Arial"/>
          <w:color w:val="auto"/>
          <w:szCs w:val="22"/>
        </w:rPr>
        <w:t>:</w:t>
      </w:r>
    </w:p>
    <w:p w14:paraId="3447EC51" w14:textId="77777777" w:rsidR="00D40778" w:rsidRPr="00577C0C" w:rsidRDefault="00D40778" w:rsidP="00D40778">
      <w:pPr>
        <w:pStyle w:val="Default"/>
        <w:rPr>
          <w:rFonts w:ascii="Arial" w:eastAsia="Times New Roman" w:hAnsi="Arial" w:cs="Arial"/>
          <w:color w:val="auto"/>
          <w:szCs w:val="22"/>
        </w:rPr>
      </w:pPr>
    </w:p>
    <w:p w14:paraId="4641BEBC" w14:textId="77777777" w:rsidR="00D40778" w:rsidRPr="00577C0C" w:rsidRDefault="00D40778" w:rsidP="00D40778">
      <w:pPr>
        <w:pStyle w:val="Default"/>
        <w:numPr>
          <w:ilvl w:val="0"/>
          <w:numId w:val="5"/>
        </w:numPr>
        <w:rPr>
          <w:rFonts w:ascii="Arial" w:eastAsia="Times New Roman" w:hAnsi="Arial" w:cs="Arial"/>
          <w:color w:val="auto"/>
          <w:szCs w:val="22"/>
        </w:rPr>
      </w:pPr>
      <w:r w:rsidRPr="00577C0C">
        <w:rPr>
          <w:rFonts w:ascii="Arial" w:eastAsia="Times New Roman" w:hAnsi="Arial" w:cs="Arial"/>
          <w:color w:val="auto"/>
          <w:szCs w:val="22"/>
        </w:rPr>
        <w:t>May 1, 2020 for Plan Year 2021 (January 1, 2021 through December 31, 2021)</w:t>
      </w:r>
    </w:p>
    <w:p w14:paraId="633F0DEF" w14:textId="77777777" w:rsidR="00D40778" w:rsidRPr="00577C0C" w:rsidRDefault="00D40778" w:rsidP="00D40778">
      <w:pPr>
        <w:pStyle w:val="Default"/>
        <w:numPr>
          <w:ilvl w:val="0"/>
          <w:numId w:val="5"/>
        </w:numPr>
        <w:rPr>
          <w:rFonts w:ascii="Arial" w:eastAsia="Times New Roman" w:hAnsi="Arial" w:cs="Arial"/>
          <w:color w:val="auto"/>
          <w:szCs w:val="22"/>
        </w:rPr>
      </w:pPr>
      <w:r>
        <w:rPr>
          <w:rFonts w:ascii="Arial" w:eastAsia="Times New Roman" w:hAnsi="Arial" w:cs="Arial"/>
          <w:color w:val="auto"/>
          <w:szCs w:val="22"/>
        </w:rPr>
        <w:t>May 3</w:t>
      </w:r>
      <w:r w:rsidRPr="00577C0C">
        <w:rPr>
          <w:rFonts w:ascii="Arial" w:eastAsia="Times New Roman" w:hAnsi="Arial" w:cs="Arial"/>
          <w:color w:val="auto"/>
          <w:szCs w:val="22"/>
        </w:rPr>
        <w:t>, 2021 for Plan Year 2022 (January 1, 2022 through December 31, 2022)</w:t>
      </w:r>
    </w:p>
    <w:p w14:paraId="75AB158A" w14:textId="77777777" w:rsidR="00897821" w:rsidRDefault="00897821">
      <w:pPr>
        <w:spacing w:after="160" w:line="259" w:lineRule="auto"/>
        <w:ind w:left="0" w:right="0" w:firstLine="0"/>
        <w:jc w:val="left"/>
        <w:rPr>
          <w:rFonts w:ascii="Arial" w:hAnsi="Arial" w:cs="Arial"/>
          <w:b/>
          <w:color w:val="auto"/>
          <w:u w:val="single"/>
        </w:rPr>
      </w:pPr>
    </w:p>
    <w:p w14:paraId="3A2D9428" w14:textId="77777777" w:rsidR="00D40778" w:rsidRDefault="00D40778">
      <w:pPr>
        <w:spacing w:after="160" w:line="259" w:lineRule="auto"/>
        <w:ind w:left="0" w:right="0" w:firstLine="0"/>
        <w:jc w:val="left"/>
        <w:rPr>
          <w:rFonts w:ascii="Arial" w:hAnsi="Arial" w:cs="Arial"/>
          <w:b/>
          <w:color w:val="auto"/>
          <w:u w:val="single"/>
        </w:rPr>
      </w:pPr>
      <w:r>
        <w:rPr>
          <w:b/>
          <w:u w:val="single"/>
        </w:rPr>
        <w:br w:type="page"/>
      </w:r>
    </w:p>
    <w:p w14:paraId="742F94BE" w14:textId="77777777" w:rsidR="000A74DE" w:rsidRDefault="000C2F0E" w:rsidP="000A74DE">
      <w:pPr>
        <w:tabs>
          <w:tab w:val="left" w:pos="9360"/>
        </w:tabs>
        <w:spacing w:after="0" w:line="259" w:lineRule="auto"/>
        <w:ind w:left="0" w:right="0"/>
        <w:jc w:val="center"/>
        <w:rPr>
          <w:rFonts w:ascii="Arial" w:hAnsi="Arial" w:cs="Arial"/>
          <w:b/>
        </w:rPr>
      </w:pPr>
      <w:r w:rsidRPr="0098795F">
        <w:rPr>
          <w:rFonts w:ascii="Arial" w:hAnsi="Arial" w:cs="Arial"/>
          <w:b/>
        </w:rPr>
        <w:t xml:space="preserve">TABLE </w:t>
      </w:r>
      <w:r>
        <w:rPr>
          <w:rFonts w:ascii="Arial" w:hAnsi="Arial" w:cs="Arial"/>
          <w:b/>
        </w:rPr>
        <w:t>1</w:t>
      </w:r>
      <w:r w:rsidRPr="0098795F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MAPD</w:t>
      </w:r>
      <w:r w:rsidRPr="0098795F">
        <w:rPr>
          <w:rFonts w:ascii="Arial" w:hAnsi="Arial" w:cs="Arial"/>
          <w:b/>
        </w:rPr>
        <w:t xml:space="preserve"> Monthly Premium Quote</w:t>
      </w:r>
      <w:r w:rsidR="000A74DE">
        <w:rPr>
          <w:rFonts w:ascii="Arial" w:hAnsi="Arial" w:cs="Arial"/>
          <w:b/>
        </w:rPr>
        <w:t xml:space="preserve"> </w:t>
      </w:r>
      <w:r w:rsidR="000A74DE" w:rsidRPr="00897821">
        <w:rPr>
          <w:rFonts w:ascii="Arial" w:hAnsi="Arial" w:cs="Arial"/>
          <w:b/>
          <w:color w:val="FF0000"/>
        </w:rPr>
        <w:t>with No Plan Changes</w:t>
      </w:r>
    </w:p>
    <w:p w14:paraId="5D86D06C" w14:textId="3086C445" w:rsidR="000C2F0E" w:rsidRDefault="000A74DE" w:rsidP="000C2F0E">
      <w:pPr>
        <w:tabs>
          <w:tab w:val="left" w:pos="9360"/>
        </w:tabs>
        <w:spacing w:after="0" w:line="259" w:lineRule="auto"/>
        <w:ind w:left="0" w:righ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PY 2020 Quote</w:t>
      </w:r>
      <w:r w:rsidR="00C066B1" w:rsidRPr="0098795F">
        <w:rPr>
          <w:rFonts w:ascii="Arial" w:hAnsi="Arial" w:cs="Arial"/>
          <w:b/>
        </w:rPr>
        <w:t xml:space="preserve"> </w:t>
      </w:r>
      <w:r w:rsidR="000C2F0E" w:rsidRPr="0098795F">
        <w:rPr>
          <w:rFonts w:ascii="Arial" w:hAnsi="Arial" w:cs="Arial"/>
          <w:b/>
        </w:rPr>
        <w:t xml:space="preserve">(January 1, 2020 through December 31, 2020) </w:t>
      </w:r>
    </w:p>
    <w:p w14:paraId="17F69D46" w14:textId="77777777" w:rsidR="000C2F0E" w:rsidRPr="0098795F" w:rsidRDefault="000C2F0E" w:rsidP="000C2F0E">
      <w:pPr>
        <w:tabs>
          <w:tab w:val="left" w:pos="9360"/>
        </w:tabs>
        <w:spacing w:after="0" w:line="259" w:lineRule="auto"/>
        <w:ind w:left="0" w:right="0"/>
        <w:jc w:val="center"/>
        <w:rPr>
          <w:rFonts w:ascii="Arial" w:hAnsi="Arial" w:cs="Arial"/>
        </w:rPr>
      </w:pPr>
    </w:p>
    <w:tbl>
      <w:tblPr>
        <w:tblStyle w:val="TableGrid"/>
        <w:tblW w:w="8152" w:type="dxa"/>
        <w:jc w:val="center"/>
        <w:tblInd w:w="0" w:type="dxa"/>
        <w:tblCellMar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2422"/>
        <w:gridCol w:w="2865"/>
        <w:gridCol w:w="2865"/>
      </w:tblGrid>
      <w:tr w:rsidR="00C066B1" w:rsidRPr="0098795F" w14:paraId="3CEF9C67" w14:textId="77777777" w:rsidTr="007A500F">
        <w:trPr>
          <w:trHeight w:val="686"/>
          <w:jc w:val="center"/>
        </w:trPr>
        <w:tc>
          <w:tcPr>
            <w:tcW w:w="2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C3854" w14:textId="1C62F3B4" w:rsidR="00C066B1" w:rsidRDefault="00C066B1" w:rsidP="00C066B1">
            <w:pPr>
              <w:spacing w:after="0" w:line="240" w:lineRule="auto"/>
              <w:ind w:left="0" w:right="0" w:firstLine="0"/>
              <w:jc w:val="center"/>
              <w:rPr>
                <w:b/>
                <w:bCs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6E31E" w14:textId="3EA1FBC4" w:rsidR="00C066B1" w:rsidRDefault="00C066B1" w:rsidP="00C066B1">
            <w:pPr>
              <w:spacing w:after="0" w:line="240" w:lineRule="auto"/>
              <w:ind w:left="0" w:righ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 Name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9EDAB" w14:textId="07A4BA5F" w:rsidR="00C066B1" w:rsidRDefault="00C066B1" w:rsidP="00C066B1">
            <w:pPr>
              <w:spacing w:after="0" w:line="240" w:lineRule="auto"/>
              <w:ind w:left="0" w:righ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Per Member Monthly Rate </w:t>
            </w:r>
          </w:p>
        </w:tc>
      </w:tr>
      <w:tr w:rsidR="00C066B1" w:rsidRPr="0098795F" w14:paraId="79FCC3F3" w14:textId="77777777" w:rsidTr="00C066B1">
        <w:trPr>
          <w:trHeight w:val="410"/>
          <w:jc w:val="center"/>
        </w:trPr>
        <w:tc>
          <w:tcPr>
            <w:tcW w:w="2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FE8BE" w14:textId="2D212097" w:rsidR="00C066B1" w:rsidRDefault="00C066B1" w:rsidP="000C2F0E">
            <w:pPr>
              <w:ind w:left="10"/>
              <w:jc w:val="left"/>
            </w:pPr>
            <w:r>
              <w:t>PY 2020 Quote with No Plan Changes (Required)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883D3" w14:textId="77777777" w:rsidR="00C066B1" w:rsidRDefault="00C066B1" w:rsidP="000C2F0E">
            <w:pPr>
              <w:ind w:left="10"/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0AC3F" w14:textId="0E73B5F7" w:rsidR="00C066B1" w:rsidRDefault="00C066B1" w:rsidP="000C2F0E">
            <w:pPr>
              <w:ind w:left="10"/>
            </w:pPr>
            <w:r>
              <w:t>$</w:t>
            </w:r>
          </w:p>
        </w:tc>
      </w:tr>
      <w:tr w:rsidR="00C066B1" w:rsidRPr="0098795F" w14:paraId="26D57296" w14:textId="77777777" w:rsidTr="00C066B1">
        <w:trPr>
          <w:trHeight w:val="410"/>
          <w:jc w:val="center"/>
        </w:trPr>
        <w:tc>
          <w:tcPr>
            <w:tcW w:w="2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28D9F" w14:textId="429340C6" w:rsidR="00C066B1" w:rsidRPr="00C066B1" w:rsidRDefault="00C066B1" w:rsidP="000C2F0E">
            <w:pPr>
              <w:ind w:left="10"/>
              <w:jc w:val="left"/>
              <w:rPr>
                <w:bCs/>
              </w:rPr>
            </w:pPr>
            <w:r w:rsidRPr="00C066B1">
              <w:rPr>
                <w:bCs/>
              </w:rPr>
              <w:t>PY 2020 Quote with DPP (Optional)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72C8A" w14:textId="77777777" w:rsidR="00C066B1" w:rsidRDefault="00C066B1" w:rsidP="000C2F0E">
            <w:pPr>
              <w:ind w:left="10"/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FE733" w14:textId="2F85E6E2" w:rsidR="00C066B1" w:rsidRDefault="00C066B1" w:rsidP="000C2F0E">
            <w:pPr>
              <w:ind w:left="10"/>
            </w:pPr>
            <w:r>
              <w:t>$</w:t>
            </w:r>
          </w:p>
        </w:tc>
      </w:tr>
    </w:tbl>
    <w:p w14:paraId="036410A0" w14:textId="57D6B35D" w:rsidR="00E207C1" w:rsidRDefault="00E207C1" w:rsidP="000A74DE">
      <w:pPr>
        <w:tabs>
          <w:tab w:val="left" w:pos="9360"/>
        </w:tabs>
        <w:spacing w:after="0" w:line="259" w:lineRule="auto"/>
        <w:ind w:left="0" w:right="0" w:firstLine="0"/>
        <w:rPr>
          <w:rFonts w:ascii="Arial" w:hAnsi="Arial" w:cs="Arial"/>
          <w:b/>
        </w:rPr>
      </w:pPr>
    </w:p>
    <w:p w14:paraId="15B19172" w14:textId="77777777" w:rsidR="000A74DE" w:rsidRDefault="00E207C1" w:rsidP="000A74DE">
      <w:pPr>
        <w:tabs>
          <w:tab w:val="left" w:pos="9360"/>
        </w:tabs>
        <w:spacing w:after="0" w:line="259" w:lineRule="auto"/>
        <w:ind w:left="0" w:right="0"/>
        <w:jc w:val="center"/>
        <w:rPr>
          <w:rFonts w:ascii="Arial" w:hAnsi="Arial" w:cs="Arial"/>
          <w:b/>
        </w:rPr>
      </w:pPr>
      <w:r w:rsidRPr="0098795F">
        <w:rPr>
          <w:rFonts w:ascii="Arial" w:hAnsi="Arial" w:cs="Arial"/>
          <w:b/>
        </w:rPr>
        <w:t xml:space="preserve">TABLE </w:t>
      </w:r>
      <w:r>
        <w:rPr>
          <w:rFonts w:ascii="Arial" w:hAnsi="Arial" w:cs="Arial"/>
          <w:b/>
        </w:rPr>
        <w:t>2</w:t>
      </w:r>
      <w:r w:rsidRPr="0098795F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MAPD</w:t>
      </w:r>
      <w:r w:rsidRPr="0098795F">
        <w:rPr>
          <w:rFonts w:ascii="Arial" w:hAnsi="Arial" w:cs="Arial"/>
          <w:b/>
        </w:rPr>
        <w:t xml:space="preserve"> Monthly Premium Quote</w:t>
      </w:r>
      <w:r w:rsidR="000A74DE">
        <w:rPr>
          <w:rFonts w:ascii="Arial" w:hAnsi="Arial" w:cs="Arial"/>
          <w:b/>
        </w:rPr>
        <w:t xml:space="preserve"> </w:t>
      </w:r>
      <w:r w:rsidR="000A74DE" w:rsidRPr="00897821">
        <w:rPr>
          <w:rFonts w:ascii="Arial" w:hAnsi="Arial" w:cs="Arial"/>
          <w:b/>
          <w:color w:val="FF0000"/>
        </w:rPr>
        <w:t>with Plan Changes</w:t>
      </w:r>
    </w:p>
    <w:p w14:paraId="503A0FC1" w14:textId="6EF17013" w:rsidR="00E207C1" w:rsidRDefault="000A74DE" w:rsidP="00E207C1">
      <w:pPr>
        <w:tabs>
          <w:tab w:val="left" w:pos="9360"/>
        </w:tabs>
        <w:spacing w:after="0" w:line="259" w:lineRule="auto"/>
        <w:ind w:left="0" w:righ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PY 2020 Quote </w:t>
      </w:r>
      <w:r w:rsidR="00E207C1" w:rsidRPr="0098795F">
        <w:rPr>
          <w:rFonts w:ascii="Arial" w:hAnsi="Arial" w:cs="Arial"/>
          <w:b/>
        </w:rPr>
        <w:t xml:space="preserve">(January 1, 2020 through December 31, 2020) </w:t>
      </w:r>
    </w:p>
    <w:p w14:paraId="5E7B4457" w14:textId="77777777" w:rsidR="00E207C1" w:rsidRPr="0098795F" w:rsidRDefault="00E207C1" w:rsidP="00E207C1">
      <w:pPr>
        <w:tabs>
          <w:tab w:val="left" w:pos="9360"/>
        </w:tabs>
        <w:spacing w:after="0" w:line="259" w:lineRule="auto"/>
        <w:ind w:left="0" w:right="0"/>
        <w:jc w:val="center"/>
        <w:rPr>
          <w:rFonts w:ascii="Arial" w:hAnsi="Arial" w:cs="Arial"/>
        </w:rPr>
      </w:pPr>
    </w:p>
    <w:tbl>
      <w:tblPr>
        <w:tblStyle w:val="TableGrid"/>
        <w:tblW w:w="8152" w:type="dxa"/>
        <w:jc w:val="center"/>
        <w:tblInd w:w="0" w:type="dxa"/>
        <w:tblCellMar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2422"/>
        <w:gridCol w:w="2865"/>
        <w:gridCol w:w="2865"/>
      </w:tblGrid>
      <w:tr w:rsidR="00C066B1" w:rsidRPr="0098795F" w14:paraId="497F9730" w14:textId="77777777" w:rsidTr="002E76AA">
        <w:trPr>
          <w:trHeight w:val="686"/>
          <w:jc w:val="center"/>
        </w:trPr>
        <w:tc>
          <w:tcPr>
            <w:tcW w:w="2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9A6A8" w14:textId="6343A7A6" w:rsidR="00C066B1" w:rsidRDefault="00C066B1" w:rsidP="00C066B1">
            <w:pPr>
              <w:spacing w:after="0" w:line="240" w:lineRule="auto"/>
              <w:ind w:left="0" w:right="0" w:firstLine="0"/>
              <w:jc w:val="center"/>
              <w:rPr>
                <w:b/>
                <w:bCs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DF2CC" w14:textId="2F011BD4" w:rsidR="00C066B1" w:rsidRDefault="00C066B1" w:rsidP="00C066B1">
            <w:pPr>
              <w:spacing w:after="0" w:line="240" w:lineRule="auto"/>
              <w:ind w:left="0" w:righ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Plan Name 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B47D5" w14:textId="1C373FC0" w:rsidR="00C066B1" w:rsidRDefault="00C066B1" w:rsidP="00C066B1">
            <w:pPr>
              <w:spacing w:after="0" w:line="240" w:lineRule="auto"/>
              <w:ind w:left="0" w:righ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Per Member Monthly Rate </w:t>
            </w:r>
          </w:p>
        </w:tc>
      </w:tr>
      <w:tr w:rsidR="00C066B1" w:rsidRPr="0098795F" w14:paraId="1F37EF8E" w14:textId="77777777" w:rsidTr="00C066B1">
        <w:trPr>
          <w:trHeight w:val="410"/>
          <w:jc w:val="center"/>
        </w:trPr>
        <w:tc>
          <w:tcPr>
            <w:tcW w:w="2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7D9FD" w14:textId="5C3AC9BB" w:rsidR="00C066B1" w:rsidRDefault="00C066B1" w:rsidP="00C066B1">
            <w:pPr>
              <w:ind w:left="0" w:firstLine="0"/>
              <w:jc w:val="left"/>
            </w:pPr>
            <w:r>
              <w:t>PY 2020 Quote with Plan Changes (Optional)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E402E" w14:textId="77777777" w:rsidR="00C066B1" w:rsidRDefault="00C066B1" w:rsidP="00C066B1">
            <w:pPr>
              <w:ind w:left="10"/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298AC" w14:textId="34885414" w:rsidR="00C066B1" w:rsidRDefault="00C066B1" w:rsidP="00C066B1">
            <w:pPr>
              <w:ind w:left="10"/>
            </w:pPr>
            <w:r>
              <w:t>$</w:t>
            </w:r>
          </w:p>
        </w:tc>
      </w:tr>
      <w:tr w:rsidR="00C066B1" w:rsidRPr="0098795F" w14:paraId="7D2D9FEC" w14:textId="77777777" w:rsidTr="00C066B1">
        <w:trPr>
          <w:trHeight w:val="410"/>
          <w:jc w:val="center"/>
        </w:trPr>
        <w:tc>
          <w:tcPr>
            <w:tcW w:w="2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FCD3E" w14:textId="2558994D" w:rsidR="00C066B1" w:rsidRDefault="00C066B1" w:rsidP="00C066B1">
            <w:pPr>
              <w:ind w:left="10"/>
              <w:jc w:val="left"/>
              <w:rPr>
                <w:b/>
                <w:bCs/>
              </w:rPr>
            </w:pPr>
            <w:r w:rsidRPr="00C066B1">
              <w:rPr>
                <w:bCs/>
              </w:rPr>
              <w:t>PY 2020 Quote with DPP (Optional)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17DD1" w14:textId="77777777" w:rsidR="00C066B1" w:rsidRDefault="00C066B1" w:rsidP="00C066B1">
            <w:pPr>
              <w:ind w:left="10"/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4A0E7" w14:textId="27E65AB3" w:rsidR="00C066B1" w:rsidRDefault="00C066B1" w:rsidP="00C066B1">
            <w:pPr>
              <w:ind w:left="10"/>
            </w:pPr>
            <w:r>
              <w:t>$</w:t>
            </w:r>
          </w:p>
        </w:tc>
      </w:tr>
    </w:tbl>
    <w:p w14:paraId="7D7CAC04" w14:textId="77777777" w:rsidR="000C2F0E" w:rsidRPr="0098795F" w:rsidRDefault="000C2F0E" w:rsidP="000C2F0E">
      <w:pPr>
        <w:tabs>
          <w:tab w:val="center" w:pos="3506"/>
          <w:tab w:val="center" w:pos="5401"/>
        </w:tabs>
        <w:spacing w:after="12"/>
        <w:ind w:left="0" w:right="0" w:firstLine="0"/>
        <w:jc w:val="left"/>
        <w:rPr>
          <w:rFonts w:ascii="Arial" w:eastAsia="Cambria" w:hAnsi="Arial" w:cs="Arial"/>
          <w:b/>
          <w:color w:val="365F91"/>
          <w:sz w:val="28"/>
        </w:rPr>
      </w:pPr>
    </w:p>
    <w:p w14:paraId="32E01BCD" w14:textId="1AF4CAB9" w:rsidR="000C2F0E" w:rsidRPr="0098795F" w:rsidRDefault="00543AC7" w:rsidP="000A74DE">
      <w:pPr>
        <w:spacing w:after="0" w:line="259" w:lineRule="auto"/>
        <w:ind w:left="0" w:right="0"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TABLE 3</w:t>
      </w:r>
      <w:r w:rsidR="000C2F0E">
        <w:rPr>
          <w:rFonts w:ascii="Arial" w:hAnsi="Arial" w:cs="Arial"/>
          <w:b/>
        </w:rPr>
        <w:t xml:space="preserve"> – MAPD </w:t>
      </w:r>
      <w:r w:rsidR="000C2F0E" w:rsidRPr="0098795F">
        <w:rPr>
          <w:rFonts w:ascii="Arial" w:hAnsi="Arial" w:cs="Arial"/>
          <w:b/>
        </w:rPr>
        <w:t>Plan L</w:t>
      </w:r>
      <w:bookmarkStart w:id="0" w:name="_GoBack"/>
      <w:bookmarkEnd w:id="0"/>
      <w:r w:rsidR="000C2F0E" w:rsidRPr="0098795F">
        <w:rPr>
          <w:rFonts w:ascii="Arial" w:hAnsi="Arial" w:cs="Arial"/>
          <w:b/>
        </w:rPr>
        <w:t>ow Income Subsidy</w:t>
      </w:r>
      <w:r w:rsidR="000A74DE">
        <w:rPr>
          <w:rFonts w:ascii="Arial" w:hAnsi="Arial" w:cs="Arial"/>
          <w:b/>
        </w:rPr>
        <w:t xml:space="preserve"> (LIS)</w:t>
      </w:r>
    </w:p>
    <w:p w14:paraId="5A97552C" w14:textId="77777777" w:rsidR="000C2F0E" w:rsidRPr="0098795F" w:rsidRDefault="000C2F0E" w:rsidP="000A74DE">
      <w:pPr>
        <w:tabs>
          <w:tab w:val="left" w:pos="9360"/>
        </w:tabs>
        <w:spacing w:after="0" w:line="259" w:lineRule="auto"/>
        <w:ind w:left="0" w:right="0"/>
        <w:jc w:val="center"/>
        <w:rPr>
          <w:rFonts w:ascii="Arial" w:hAnsi="Arial" w:cs="Arial"/>
        </w:rPr>
      </w:pPr>
      <w:r w:rsidRPr="0098795F">
        <w:rPr>
          <w:rFonts w:ascii="Arial" w:hAnsi="Arial" w:cs="Arial"/>
          <w:b/>
        </w:rPr>
        <w:t xml:space="preserve">(January 1, 2020 through December 31, 2020) </w:t>
      </w:r>
    </w:p>
    <w:p w14:paraId="7AAB60AF" w14:textId="77777777" w:rsidR="000C2F0E" w:rsidRPr="0098795F" w:rsidRDefault="000C2F0E" w:rsidP="000C2F0E">
      <w:pPr>
        <w:tabs>
          <w:tab w:val="center" w:pos="3506"/>
          <w:tab w:val="center" w:pos="5401"/>
        </w:tabs>
        <w:spacing w:after="12"/>
        <w:ind w:left="0" w:right="0" w:firstLine="0"/>
        <w:jc w:val="left"/>
        <w:rPr>
          <w:rFonts w:ascii="Arial" w:eastAsia="Cambria" w:hAnsi="Arial" w:cs="Arial"/>
          <w:b/>
          <w:color w:val="365F91"/>
          <w:sz w:val="28"/>
        </w:rPr>
      </w:pPr>
    </w:p>
    <w:tbl>
      <w:tblPr>
        <w:tblStyle w:val="TableGrid"/>
        <w:tblW w:w="6252" w:type="dxa"/>
        <w:jc w:val="center"/>
        <w:tblInd w:w="0" w:type="dxa"/>
        <w:tblCellMar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3353"/>
        <w:gridCol w:w="2899"/>
      </w:tblGrid>
      <w:tr w:rsidR="000C2F0E" w:rsidRPr="0098795F" w14:paraId="78E7DF1C" w14:textId="77777777" w:rsidTr="00631F7F">
        <w:trPr>
          <w:trHeight w:val="686"/>
          <w:jc w:val="center"/>
        </w:trPr>
        <w:tc>
          <w:tcPr>
            <w:tcW w:w="3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DCDE164" w14:textId="2B1E3731" w:rsidR="000C2F0E" w:rsidRPr="0098795F" w:rsidRDefault="000A74DE" w:rsidP="000A74DE">
            <w:pPr>
              <w:spacing w:before="120" w:after="0" w:line="259" w:lineRule="auto"/>
              <w:ind w:left="0" w:right="0" w:firstLine="0"/>
              <w:jc w:val="left"/>
              <w:rPr>
                <w:rFonts w:ascii="Arial" w:hAnsi="Arial" w:cs="Arial"/>
                <w:b/>
              </w:rPr>
            </w:pPr>
            <w:r w:rsidRPr="0098795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LIS</w:t>
            </w:r>
            <w:r w:rsidR="000C2F0E" w:rsidRPr="0098795F">
              <w:rPr>
                <w:rFonts w:ascii="Arial" w:hAnsi="Arial" w:cs="Arial"/>
                <w:b/>
              </w:rPr>
              <w:t xml:space="preserve"> % 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C871B" w14:textId="77777777" w:rsidR="000C2F0E" w:rsidRPr="0098795F" w:rsidRDefault="000C2F0E" w:rsidP="00631F7F">
            <w:pPr>
              <w:spacing w:before="120" w:after="0" w:line="259" w:lineRule="auto"/>
              <w:ind w:left="0" w:right="0" w:firstLine="0"/>
              <w:jc w:val="left"/>
              <w:rPr>
                <w:rFonts w:ascii="Arial" w:hAnsi="Arial" w:cs="Arial"/>
                <w:b/>
              </w:rPr>
            </w:pPr>
            <w:r w:rsidRPr="0098795F">
              <w:rPr>
                <w:rFonts w:ascii="Arial" w:hAnsi="Arial" w:cs="Arial"/>
                <w:b/>
              </w:rPr>
              <w:t>Quote for Medicare-eligible members</w:t>
            </w:r>
          </w:p>
        </w:tc>
      </w:tr>
      <w:tr w:rsidR="000C2F0E" w:rsidRPr="0098795F" w14:paraId="03C74F79" w14:textId="77777777" w:rsidTr="00631F7F">
        <w:trPr>
          <w:trHeight w:val="410"/>
          <w:jc w:val="center"/>
        </w:trPr>
        <w:tc>
          <w:tcPr>
            <w:tcW w:w="3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267403C" w14:textId="77777777" w:rsidR="000C2F0E" w:rsidRPr="0098795F" w:rsidRDefault="000C2F0E" w:rsidP="00631F7F">
            <w:pPr>
              <w:spacing w:before="120"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98795F">
              <w:rPr>
                <w:rFonts w:ascii="Arial" w:hAnsi="Arial" w:cs="Arial"/>
              </w:rPr>
              <w:t xml:space="preserve">100% 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842CB" w14:textId="77777777" w:rsidR="000C2F0E" w:rsidRPr="0098795F" w:rsidRDefault="000C2F0E" w:rsidP="00631F7F">
            <w:pPr>
              <w:spacing w:before="120"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98795F">
              <w:rPr>
                <w:rFonts w:ascii="Arial" w:hAnsi="Arial" w:cs="Arial"/>
              </w:rPr>
              <w:t xml:space="preserve">$ </w:t>
            </w:r>
          </w:p>
        </w:tc>
      </w:tr>
      <w:tr w:rsidR="000C2F0E" w:rsidRPr="0098795F" w14:paraId="2CD97E69" w14:textId="77777777" w:rsidTr="00631F7F">
        <w:trPr>
          <w:trHeight w:val="410"/>
          <w:jc w:val="center"/>
        </w:trPr>
        <w:tc>
          <w:tcPr>
            <w:tcW w:w="3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04093D3" w14:textId="77777777" w:rsidR="000C2F0E" w:rsidRPr="0098795F" w:rsidRDefault="000C2F0E" w:rsidP="00631F7F">
            <w:pPr>
              <w:spacing w:before="120"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98795F">
              <w:rPr>
                <w:rFonts w:ascii="Arial" w:hAnsi="Arial" w:cs="Arial"/>
              </w:rPr>
              <w:t xml:space="preserve">75%  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3C857" w14:textId="77777777" w:rsidR="000C2F0E" w:rsidRPr="0098795F" w:rsidRDefault="000C2F0E" w:rsidP="00631F7F">
            <w:pPr>
              <w:spacing w:before="120"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98795F">
              <w:rPr>
                <w:rFonts w:ascii="Arial" w:hAnsi="Arial" w:cs="Arial"/>
              </w:rPr>
              <w:t xml:space="preserve">$ </w:t>
            </w:r>
          </w:p>
        </w:tc>
      </w:tr>
      <w:tr w:rsidR="000C2F0E" w:rsidRPr="0098795F" w14:paraId="3475818C" w14:textId="77777777" w:rsidTr="00631F7F">
        <w:trPr>
          <w:trHeight w:val="413"/>
          <w:jc w:val="center"/>
        </w:trPr>
        <w:tc>
          <w:tcPr>
            <w:tcW w:w="3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ED33C97" w14:textId="77777777" w:rsidR="000C2F0E" w:rsidRPr="0098795F" w:rsidRDefault="000C2F0E" w:rsidP="00631F7F">
            <w:pPr>
              <w:spacing w:before="120"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98795F">
              <w:rPr>
                <w:rFonts w:ascii="Arial" w:hAnsi="Arial" w:cs="Arial"/>
              </w:rPr>
              <w:t>50%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83A67" w14:textId="77777777" w:rsidR="000C2F0E" w:rsidRPr="0098795F" w:rsidRDefault="000C2F0E" w:rsidP="00631F7F">
            <w:pPr>
              <w:spacing w:before="120"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98795F">
              <w:rPr>
                <w:rFonts w:ascii="Arial" w:hAnsi="Arial" w:cs="Arial"/>
              </w:rPr>
              <w:t xml:space="preserve">$ </w:t>
            </w:r>
          </w:p>
        </w:tc>
      </w:tr>
      <w:tr w:rsidR="000C2F0E" w:rsidRPr="0098795F" w14:paraId="4D0A7F49" w14:textId="77777777" w:rsidTr="00631F7F">
        <w:trPr>
          <w:trHeight w:val="410"/>
          <w:jc w:val="center"/>
        </w:trPr>
        <w:tc>
          <w:tcPr>
            <w:tcW w:w="3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AF7A2B7" w14:textId="77777777" w:rsidR="000C2F0E" w:rsidRPr="0098795F" w:rsidRDefault="000C2F0E" w:rsidP="00631F7F">
            <w:pPr>
              <w:spacing w:before="120"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98795F">
              <w:rPr>
                <w:rFonts w:ascii="Arial" w:hAnsi="Arial" w:cs="Arial"/>
              </w:rPr>
              <w:t>25%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A0B91" w14:textId="77777777" w:rsidR="000C2F0E" w:rsidRPr="0098795F" w:rsidRDefault="000C2F0E" w:rsidP="00631F7F">
            <w:pPr>
              <w:spacing w:before="120"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98795F">
              <w:rPr>
                <w:rFonts w:ascii="Arial" w:hAnsi="Arial" w:cs="Arial"/>
              </w:rPr>
              <w:t xml:space="preserve">$ </w:t>
            </w:r>
          </w:p>
        </w:tc>
      </w:tr>
    </w:tbl>
    <w:p w14:paraId="26C1E38B" w14:textId="77777777" w:rsidR="000C2F0E" w:rsidRPr="0098795F" w:rsidRDefault="000C2F0E" w:rsidP="000C2F0E">
      <w:pPr>
        <w:pStyle w:val="Default"/>
        <w:rPr>
          <w:rFonts w:ascii="Arial" w:hAnsi="Arial" w:cs="Arial"/>
        </w:rPr>
      </w:pPr>
    </w:p>
    <w:p w14:paraId="732D3432" w14:textId="77777777" w:rsidR="00D40778" w:rsidRDefault="00D40778" w:rsidP="000C2F0E">
      <w:pPr>
        <w:pStyle w:val="Default"/>
        <w:rPr>
          <w:rFonts w:ascii="Arial" w:hAnsi="Arial" w:cs="Arial"/>
        </w:rPr>
      </w:pPr>
    </w:p>
    <w:p w14:paraId="5C2DB3FC" w14:textId="77777777" w:rsidR="000C2F0E" w:rsidRPr="0098795F" w:rsidRDefault="000C2F0E" w:rsidP="000C2F0E">
      <w:pPr>
        <w:pStyle w:val="Default"/>
        <w:rPr>
          <w:rFonts w:ascii="Arial" w:hAnsi="Arial" w:cs="Arial"/>
        </w:rPr>
      </w:pPr>
    </w:p>
    <w:p w14:paraId="605EA535" w14:textId="77777777" w:rsidR="000C2F0E" w:rsidRPr="0098795F" w:rsidRDefault="000C2F0E" w:rsidP="000C2F0E">
      <w:pPr>
        <w:ind w:left="10"/>
        <w:rPr>
          <w:rFonts w:ascii="Arial" w:hAnsi="Arial" w:cs="Arial"/>
        </w:rPr>
      </w:pPr>
      <w:r w:rsidRPr="0098795F">
        <w:rPr>
          <w:rFonts w:ascii="Arial" w:hAnsi="Arial" w:cs="Arial"/>
        </w:rPr>
        <w:t>______________________          __________________________        _____________</w:t>
      </w:r>
    </w:p>
    <w:p w14:paraId="29F4DA37" w14:textId="77777777" w:rsidR="000C2F0E" w:rsidRPr="0098795F" w:rsidRDefault="000C2F0E" w:rsidP="000C2F0E">
      <w:pPr>
        <w:spacing w:after="0" w:line="240" w:lineRule="auto"/>
        <w:ind w:left="10"/>
        <w:contextualSpacing/>
        <w:rPr>
          <w:rFonts w:ascii="Arial" w:hAnsi="Arial" w:cs="Arial"/>
        </w:rPr>
      </w:pPr>
      <w:r w:rsidRPr="0098795F">
        <w:rPr>
          <w:rFonts w:ascii="Arial" w:hAnsi="Arial" w:cs="Arial"/>
        </w:rPr>
        <w:t>Signature</w:t>
      </w:r>
      <w:r w:rsidRPr="0098795F">
        <w:rPr>
          <w:rFonts w:ascii="Arial" w:hAnsi="Arial" w:cs="Arial"/>
        </w:rPr>
        <w:tab/>
      </w:r>
      <w:r w:rsidRPr="0098795F">
        <w:rPr>
          <w:rFonts w:ascii="Arial" w:hAnsi="Arial" w:cs="Arial"/>
        </w:rPr>
        <w:tab/>
      </w:r>
      <w:r w:rsidRPr="0098795F">
        <w:rPr>
          <w:rFonts w:ascii="Arial" w:hAnsi="Arial" w:cs="Arial"/>
        </w:rPr>
        <w:tab/>
      </w:r>
      <w:r w:rsidRPr="0098795F">
        <w:rPr>
          <w:rFonts w:ascii="Arial" w:hAnsi="Arial" w:cs="Arial"/>
        </w:rPr>
        <w:tab/>
        <w:t xml:space="preserve">Printed Name </w:t>
      </w:r>
      <w:r w:rsidRPr="0098795F">
        <w:rPr>
          <w:rFonts w:ascii="Arial" w:hAnsi="Arial" w:cs="Arial"/>
        </w:rPr>
        <w:tab/>
      </w:r>
      <w:r w:rsidRPr="0098795F">
        <w:rPr>
          <w:rFonts w:ascii="Arial" w:hAnsi="Arial" w:cs="Arial"/>
        </w:rPr>
        <w:tab/>
      </w:r>
      <w:r w:rsidRPr="0098795F">
        <w:rPr>
          <w:rFonts w:ascii="Arial" w:hAnsi="Arial" w:cs="Arial"/>
        </w:rPr>
        <w:tab/>
        <w:t xml:space="preserve">      Date</w:t>
      </w:r>
    </w:p>
    <w:p w14:paraId="31644267" w14:textId="77777777" w:rsidR="000C2F0E" w:rsidRPr="0098795F" w:rsidRDefault="000C2F0E" w:rsidP="000C2F0E">
      <w:pPr>
        <w:spacing w:after="0" w:line="240" w:lineRule="auto"/>
        <w:ind w:left="10"/>
        <w:contextualSpacing/>
        <w:rPr>
          <w:rFonts w:ascii="Arial" w:hAnsi="Arial" w:cs="Arial"/>
        </w:rPr>
      </w:pPr>
    </w:p>
    <w:p w14:paraId="6E543BC3" w14:textId="77777777" w:rsidR="000C2F0E" w:rsidRPr="0098795F" w:rsidRDefault="000C2F0E" w:rsidP="000C2F0E">
      <w:pPr>
        <w:spacing w:after="0" w:line="240" w:lineRule="auto"/>
        <w:ind w:left="10"/>
        <w:contextualSpacing/>
        <w:rPr>
          <w:rFonts w:ascii="Arial" w:hAnsi="Arial" w:cs="Arial"/>
        </w:rPr>
      </w:pPr>
    </w:p>
    <w:p w14:paraId="30859995" w14:textId="77777777" w:rsidR="000C2F0E" w:rsidRPr="0098795F" w:rsidRDefault="000C2F0E" w:rsidP="000C2F0E">
      <w:pPr>
        <w:ind w:left="10"/>
        <w:rPr>
          <w:rFonts w:ascii="Arial" w:hAnsi="Arial" w:cs="Arial"/>
        </w:rPr>
      </w:pPr>
      <w:r w:rsidRPr="0098795F">
        <w:rPr>
          <w:rFonts w:ascii="Arial" w:hAnsi="Arial" w:cs="Arial"/>
        </w:rPr>
        <w:t>__________________________________                          _______________________</w:t>
      </w:r>
    </w:p>
    <w:p w14:paraId="1061B8C8" w14:textId="77777777" w:rsidR="000C2F0E" w:rsidRPr="0098795F" w:rsidRDefault="000C2F0E" w:rsidP="000C2F0E">
      <w:pPr>
        <w:ind w:left="10"/>
        <w:rPr>
          <w:rFonts w:ascii="Arial" w:hAnsi="Arial" w:cs="Arial"/>
        </w:rPr>
      </w:pPr>
      <w:r w:rsidRPr="0098795F">
        <w:rPr>
          <w:rFonts w:ascii="Arial" w:hAnsi="Arial" w:cs="Arial"/>
        </w:rPr>
        <w:t>Title</w:t>
      </w:r>
      <w:r w:rsidRPr="0098795F">
        <w:rPr>
          <w:rFonts w:ascii="Arial" w:hAnsi="Arial" w:cs="Arial"/>
        </w:rPr>
        <w:tab/>
      </w:r>
      <w:r w:rsidRPr="0098795F">
        <w:rPr>
          <w:rFonts w:ascii="Arial" w:hAnsi="Arial" w:cs="Arial"/>
        </w:rPr>
        <w:tab/>
      </w:r>
      <w:r w:rsidRPr="0098795F">
        <w:rPr>
          <w:rFonts w:ascii="Arial" w:hAnsi="Arial" w:cs="Arial"/>
        </w:rPr>
        <w:tab/>
      </w:r>
      <w:r w:rsidRPr="0098795F">
        <w:rPr>
          <w:rFonts w:ascii="Arial" w:hAnsi="Arial" w:cs="Arial"/>
        </w:rPr>
        <w:tab/>
      </w:r>
      <w:r w:rsidRPr="0098795F">
        <w:rPr>
          <w:rFonts w:ascii="Arial" w:hAnsi="Arial" w:cs="Arial"/>
        </w:rPr>
        <w:tab/>
      </w:r>
      <w:r w:rsidRPr="0098795F">
        <w:rPr>
          <w:rFonts w:ascii="Arial" w:hAnsi="Arial" w:cs="Arial"/>
        </w:rPr>
        <w:tab/>
      </w:r>
      <w:r w:rsidRPr="0098795F">
        <w:rPr>
          <w:rFonts w:ascii="Arial" w:hAnsi="Arial" w:cs="Arial"/>
        </w:rPr>
        <w:tab/>
      </w:r>
      <w:r w:rsidRPr="0098795F">
        <w:rPr>
          <w:rFonts w:ascii="Arial" w:hAnsi="Arial" w:cs="Arial"/>
        </w:rPr>
        <w:tab/>
        <w:t xml:space="preserve">        Supplier Name</w:t>
      </w:r>
    </w:p>
    <w:p w14:paraId="0FFA875B" w14:textId="77777777" w:rsidR="000C2F0E" w:rsidRPr="0098795F" w:rsidRDefault="000C2F0E" w:rsidP="000C2F0E">
      <w:pPr>
        <w:spacing w:after="0" w:line="240" w:lineRule="auto"/>
        <w:ind w:left="10"/>
        <w:contextualSpacing/>
        <w:rPr>
          <w:rFonts w:ascii="Arial" w:hAnsi="Arial" w:cs="Arial"/>
          <w:sz w:val="20"/>
        </w:rPr>
      </w:pPr>
      <w:r w:rsidRPr="0098795F">
        <w:rPr>
          <w:rFonts w:ascii="Arial" w:hAnsi="Arial" w:cs="Arial"/>
          <w:sz w:val="20"/>
        </w:rPr>
        <w:t xml:space="preserve">(To be signed by the Supplier’s President, Chief Executive </w:t>
      </w:r>
    </w:p>
    <w:p w14:paraId="1A452EDF" w14:textId="0EDF2437" w:rsidR="0056711D" w:rsidRPr="000A74DE" w:rsidRDefault="000C2F0E" w:rsidP="000A74DE">
      <w:pPr>
        <w:spacing w:after="0" w:line="240" w:lineRule="auto"/>
        <w:ind w:left="10"/>
        <w:contextualSpacing/>
        <w:rPr>
          <w:rFonts w:ascii="Arial" w:hAnsi="Arial" w:cs="Arial"/>
          <w:sz w:val="20"/>
        </w:rPr>
      </w:pPr>
      <w:r w:rsidRPr="0098795F">
        <w:rPr>
          <w:rFonts w:ascii="Arial" w:hAnsi="Arial" w:cs="Arial"/>
          <w:sz w:val="20"/>
        </w:rPr>
        <w:t>Officer or authorized representative.)</w:t>
      </w:r>
    </w:p>
    <w:sectPr w:rsidR="0056711D" w:rsidRPr="000A74DE" w:rsidSect="009879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86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00834" w14:textId="77777777" w:rsidR="001A2B09" w:rsidRDefault="001A2B09" w:rsidP="001A2B09">
      <w:pPr>
        <w:spacing w:after="0" w:line="240" w:lineRule="auto"/>
      </w:pPr>
      <w:r>
        <w:separator/>
      </w:r>
    </w:p>
  </w:endnote>
  <w:endnote w:type="continuationSeparator" w:id="0">
    <w:p w14:paraId="503E7050" w14:textId="77777777" w:rsidR="001A2B09" w:rsidRDefault="001A2B09" w:rsidP="001A2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6EAB9" w14:textId="77777777" w:rsidR="001A2B09" w:rsidRDefault="001A2B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906354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80E9565" w14:textId="7C88920A" w:rsidR="001A2B09" w:rsidRDefault="001A2B0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74DE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B5BCD83" w14:textId="77777777" w:rsidR="001A2B09" w:rsidRDefault="001A2B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6E57B" w14:textId="77777777" w:rsidR="001A2B09" w:rsidRDefault="001A2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A8EB6" w14:textId="77777777" w:rsidR="001A2B09" w:rsidRDefault="001A2B09" w:rsidP="001A2B09">
      <w:pPr>
        <w:spacing w:after="0" w:line="240" w:lineRule="auto"/>
      </w:pPr>
      <w:r>
        <w:separator/>
      </w:r>
    </w:p>
  </w:footnote>
  <w:footnote w:type="continuationSeparator" w:id="0">
    <w:p w14:paraId="597F4418" w14:textId="77777777" w:rsidR="001A2B09" w:rsidRDefault="001A2B09" w:rsidP="001A2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4BC39" w14:textId="77777777" w:rsidR="001A2B09" w:rsidRDefault="001A2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52A6D" w14:textId="77777777" w:rsidR="001A2B09" w:rsidRDefault="001A2B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56E33" w14:textId="77777777" w:rsidR="001A2B09" w:rsidRDefault="001A2B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E449F"/>
    <w:multiLevelType w:val="multilevel"/>
    <w:tmpl w:val="E11451BA"/>
    <w:lvl w:ilvl="0">
      <w:start w:val="2"/>
      <w:numFmt w:val="upperLetter"/>
      <w:pStyle w:val="Outline-Level1"/>
      <w:lvlText w:val="%1."/>
      <w:lvlJc w:val="left"/>
      <w:pPr>
        <w:tabs>
          <w:tab w:val="num" w:pos="360"/>
        </w:tabs>
        <w:ind w:left="720" w:hanging="72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Outline-Level2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Outline-Level3"/>
      <w:lvlText w:val="%1.%2.%3."/>
      <w:lvlJc w:val="left"/>
      <w:pPr>
        <w:tabs>
          <w:tab w:val="num" w:pos="360"/>
        </w:tabs>
        <w:ind w:left="1440" w:hanging="720"/>
      </w:pPr>
      <w:rPr>
        <w:rFonts w:hint="default"/>
        <w:b/>
        <w:i w:val="0"/>
        <w:sz w:val="18"/>
        <w:szCs w:val="18"/>
      </w:rPr>
    </w:lvl>
    <w:lvl w:ilvl="3">
      <w:start w:val="1"/>
      <w:numFmt w:val="decimal"/>
      <w:pStyle w:val="Outline-Level4"/>
      <w:lvlText w:val="%1.%2.%3.%4."/>
      <w:lvlJc w:val="left"/>
      <w:pPr>
        <w:tabs>
          <w:tab w:val="num" w:pos="1440"/>
        </w:tabs>
        <w:ind w:left="2160" w:hanging="720"/>
      </w:pPr>
      <w:rPr>
        <w:rFonts w:hint="default"/>
        <w:b/>
        <w:i w:val="0"/>
        <w:color w:val="auto"/>
        <w:sz w:val="18"/>
        <w:szCs w:val="18"/>
      </w:rPr>
    </w:lvl>
    <w:lvl w:ilvl="4">
      <w:start w:val="1"/>
      <w:numFmt w:val="decimal"/>
      <w:pStyle w:val="Outline-Level5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20E334C"/>
    <w:multiLevelType w:val="hybridMultilevel"/>
    <w:tmpl w:val="637C1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42B88"/>
    <w:multiLevelType w:val="hybridMultilevel"/>
    <w:tmpl w:val="E7D8D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60DF8"/>
    <w:multiLevelType w:val="hybridMultilevel"/>
    <w:tmpl w:val="7B364390"/>
    <w:lvl w:ilvl="0" w:tplc="A4C6D498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651B0162"/>
    <w:multiLevelType w:val="hybridMultilevel"/>
    <w:tmpl w:val="637C1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ED2"/>
    <w:rsid w:val="0001588D"/>
    <w:rsid w:val="000855C8"/>
    <w:rsid w:val="000A74DE"/>
    <w:rsid w:val="000C2F0E"/>
    <w:rsid w:val="00114670"/>
    <w:rsid w:val="001260AF"/>
    <w:rsid w:val="0015541C"/>
    <w:rsid w:val="001A2B09"/>
    <w:rsid w:val="001E382B"/>
    <w:rsid w:val="00227CDF"/>
    <w:rsid w:val="002E75B3"/>
    <w:rsid w:val="00342372"/>
    <w:rsid w:val="00355A88"/>
    <w:rsid w:val="004922A0"/>
    <w:rsid w:val="0053456E"/>
    <w:rsid w:val="00543AC7"/>
    <w:rsid w:val="0056711D"/>
    <w:rsid w:val="005C4AFA"/>
    <w:rsid w:val="00897821"/>
    <w:rsid w:val="009174CC"/>
    <w:rsid w:val="00B244B6"/>
    <w:rsid w:val="00B31117"/>
    <w:rsid w:val="00BF0E54"/>
    <w:rsid w:val="00C066B1"/>
    <w:rsid w:val="00C46A41"/>
    <w:rsid w:val="00C84ED2"/>
    <w:rsid w:val="00C94409"/>
    <w:rsid w:val="00D02F4A"/>
    <w:rsid w:val="00D40778"/>
    <w:rsid w:val="00E12C20"/>
    <w:rsid w:val="00E207C1"/>
    <w:rsid w:val="00FF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38C89"/>
  <w15:chartTrackingRefBased/>
  <w15:docId w15:val="{F9A1B857-4937-4A6A-AB57-0F7B9683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F0E"/>
    <w:pPr>
      <w:spacing w:after="3" w:line="247" w:lineRule="auto"/>
      <w:ind w:left="1450" w:right="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C2F0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C2F0E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0C2F0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C2F0E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2F0E"/>
    <w:rPr>
      <w:sz w:val="20"/>
      <w:szCs w:val="20"/>
    </w:rPr>
  </w:style>
  <w:style w:type="paragraph" w:customStyle="1" w:styleId="Default">
    <w:name w:val="Default"/>
    <w:rsid w:val="000C2F0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Outline-Level1">
    <w:name w:val="Outline-Level 1"/>
    <w:basedOn w:val="Normal"/>
    <w:semiHidden/>
    <w:rsid w:val="000C2F0E"/>
    <w:pPr>
      <w:numPr>
        <w:numId w:val="1"/>
      </w:numPr>
      <w:overflowPunct w:val="0"/>
      <w:autoSpaceDE w:val="0"/>
      <w:autoSpaceDN w:val="0"/>
      <w:adjustRightInd w:val="0"/>
      <w:spacing w:beforeLines="50" w:after="0" w:line="240" w:lineRule="auto"/>
      <w:ind w:right="0"/>
      <w:jc w:val="left"/>
      <w:textAlignment w:val="baseline"/>
      <w:outlineLvl w:val="0"/>
    </w:pPr>
    <w:rPr>
      <w:rFonts w:ascii="Arial" w:hAnsi="Arial" w:cs="Arial"/>
      <w:b/>
      <w:caps/>
      <w:color w:val="auto"/>
      <w:szCs w:val="24"/>
    </w:rPr>
  </w:style>
  <w:style w:type="paragraph" w:customStyle="1" w:styleId="Outline-Level2">
    <w:name w:val="Outline-Level 2"/>
    <w:basedOn w:val="Normal"/>
    <w:semiHidden/>
    <w:rsid w:val="000C2F0E"/>
    <w:pPr>
      <w:numPr>
        <w:ilvl w:val="1"/>
        <w:numId w:val="1"/>
      </w:numPr>
      <w:overflowPunct w:val="0"/>
      <w:autoSpaceDE w:val="0"/>
      <w:autoSpaceDN w:val="0"/>
      <w:adjustRightInd w:val="0"/>
      <w:spacing w:beforeLines="50" w:after="0" w:line="240" w:lineRule="auto"/>
      <w:ind w:right="0"/>
      <w:jc w:val="left"/>
      <w:textAlignment w:val="baseline"/>
      <w:outlineLvl w:val="1"/>
    </w:pPr>
    <w:rPr>
      <w:rFonts w:ascii="Arial" w:hAnsi="Arial" w:cs="Arial"/>
      <w:b/>
      <w:bCs/>
      <w:color w:val="auto"/>
      <w:sz w:val="20"/>
      <w:szCs w:val="18"/>
    </w:rPr>
  </w:style>
  <w:style w:type="paragraph" w:customStyle="1" w:styleId="Outline-Level3">
    <w:name w:val="Outline-Level 3"/>
    <w:basedOn w:val="Normal"/>
    <w:semiHidden/>
    <w:rsid w:val="000C2F0E"/>
    <w:pPr>
      <w:numPr>
        <w:ilvl w:val="2"/>
        <w:numId w:val="1"/>
      </w:numPr>
      <w:overflowPunct w:val="0"/>
      <w:autoSpaceDE w:val="0"/>
      <w:autoSpaceDN w:val="0"/>
      <w:adjustRightInd w:val="0"/>
      <w:spacing w:beforeLines="50" w:after="0" w:line="240" w:lineRule="auto"/>
      <w:ind w:right="0"/>
      <w:jc w:val="left"/>
      <w:textAlignment w:val="baseline"/>
      <w:outlineLvl w:val="2"/>
    </w:pPr>
    <w:rPr>
      <w:rFonts w:ascii="Arial" w:hAnsi="Arial" w:cs="Arial"/>
      <w:color w:val="auto"/>
      <w:sz w:val="18"/>
      <w:szCs w:val="18"/>
    </w:rPr>
  </w:style>
  <w:style w:type="paragraph" w:customStyle="1" w:styleId="Outline-Level4">
    <w:name w:val="Outline-Level 4"/>
    <w:basedOn w:val="Outline-Level3"/>
    <w:semiHidden/>
    <w:rsid w:val="000C2F0E"/>
    <w:pPr>
      <w:numPr>
        <w:ilvl w:val="3"/>
      </w:numPr>
      <w:tabs>
        <w:tab w:val="left" w:pos="2340"/>
      </w:tabs>
      <w:outlineLvl w:val="3"/>
    </w:pPr>
  </w:style>
  <w:style w:type="paragraph" w:customStyle="1" w:styleId="Outline-Level5">
    <w:name w:val="Outline-Level 5"/>
    <w:basedOn w:val="Outline-Level4"/>
    <w:semiHidden/>
    <w:rsid w:val="000C2F0E"/>
    <w:pPr>
      <w:numPr>
        <w:ilvl w:val="4"/>
      </w:numPr>
      <w:outlineLvl w:val="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2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F0E"/>
    <w:rPr>
      <w:rFonts w:ascii="Segoe UI" w:eastAsia="Times New Roman" w:hAnsi="Segoe UI" w:cs="Segoe UI"/>
      <w:color w:val="000000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7C1"/>
    <w:pPr>
      <w:spacing w:after="3"/>
      <w:ind w:left="1450" w:right="4" w:hanging="10"/>
      <w:jc w:val="both"/>
    </w:pPr>
    <w:rPr>
      <w:rFonts w:ascii="Times New Roman" w:eastAsia="Times New Roman" w:hAnsi="Times New Roman" w:cs="Times New Roman"/>
      <w:b/>
      <w:bCs/>
      <w:color w:val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7C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A2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B09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1A2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B09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Portugal</dc:creator>
  <cp:keywords/>
  <dc:description/>
  <cp:lastModifiedBy>Stephanie Portugal</cp:lastModifiedBy>
  <cp:revision>29</cp:revision>
  <dcterms:created xsi:type="dcterms:W3CDTF">2019-03-11T18:01:00Z</dcterms:created>
  <dcterms:modified xsi:type="dcterms:W3CDTF">2019-03-14T20:58:00Z</dcterms:modified>
</cp:coreProperties>
</file>