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20" w:firstRow="1" w:lastRow="0" w:firstColumn="0" w:lastColumn="0" w:noHBand="0" w:noVBand="0"/>
      </w:tblPr>
      <w:tblGrid>
        <w:gridCol w:w="1800"/>
        <w:gridCol w:w="4320"/>
        <w:gridCol w:w="4050"/>
      </w:tblGrid>
      <w:tr w:rsidR="00E3292B" w:rsidRPr="00B47C30" w:rsidTr="00E3292B">
        <w:trPr>
          <w:cantSplit/>
          <w:trHeight w:hRule="exact" w:val="1810"/>
        </w:trPr>
        <w:tc>
          <w:tcPr>
            <w:tcW w:w="1800" w:type="dxa"/>
            <w:tcBorders>
              <w:bottom w:val="single" w:sz="24" w:space="0" w:color="auto"/>
            </w:tcBorders>
            <w:tcMar>
              <w:left w:w="0" w:type="dxa"/>
              <w:right w:w="0" w:type="dxa"/>
            </w:tcMar>
            <w:vAlign w:val="center"/>
          </w:tcPr>
          <w:p w:rsidR="00E3292B" w:rsidRPr="00B47C30" w:rsidRDefault="00E3292B" w:rsidP="00E3292B">
            <w:pPr>
              <w:jc w:val="center"/>
            </w:pPr>
            <w:bookmarkStart w:id="0" w:name="_GoBack"/>
            <w:bookmarkEnd w:id="0"/>
            <w:r>
              <w:rPr>
                <w:noProof/>
              </w:rPr>
              <w:drawing>
                <wp:inline distT="0" distB="0" distL="0" distR="0">
                  <wp:extent cx="1169670" cy="1174084"/>
                  <wp:effectExtent l="19050" t="0" r="0" b="0"/>
                  <wp:docPr id="7" name="Picture 0" descr="State Seal.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full color.jpg"/>
                          <pic:cNvPicPr/>
                        </pic:nvPicPr>
                        <pic:blipFill>
                          <a:blip r:embed="rId8" cstate="print"/>
                          <a:stretch>
                            <a:fillRect/>
                          </a:stretch>
                        </pic:blipFill>
                        <pic:spPr>
                          <a:xfrm>
                            <a:off x="0" y="0"/>
                            <a:ext cx="1169670" cy="1174084"/>
                          </a:xfrm>
                          <a:prstGeom prst="rect">
                            <a:avLst/>
                          </a:prstGeom>
                        </pic:spPr>
                      </pic:pic>
                    </a:graphicData>
                  </a:graphic>
                </wp:inline>
              </w:drawing>
            </w:r>
          </w:p>
        </w:tc>
        <w:tc>
          <w:tcPr>
            <w:tcW w:w="4320" w:type="dxa"/>
            <w:tcBorders>
              <w:bottom w:val="single" w:sz="24" w:space="0" w:color="auto"/>
            </w:tcBorders>
            <w:vAlign w:val="center"/>
          </w:tcPr>
          <w:p w:rsidR="00E3292B" w:rsidRPr="0004559E" w:rsidRDefault="00E3292B" w:rsidP="00E3292B">
            <w:pPr>
              <w:pStyle w:val="TableText"/>
              <w:spacing w:line="324" w:lineRule="exact"/>
              <w:jc w:val="left"/>
              <w:rPr>
                <w:sz w:val="28"/>
                <w:szCs w:val="28"/>
              </w:rPr>
            </w:pPr>
            <w:r w:rsidRPr="0004559E">
              <w:rPr>
                <w:sz w:val="28"/>
                <w:szCs w:val="28"/>
              </w:rPr>
              <w:t>State of Oklahoma</w:t>
            </w:r>
          </w:p>
          <w:p w:rsidR="00E3292B" w:rsidRPr="0004559E" w:rsidRDefault="00E3292B" w:rsidP="00E3292B">
            <w:pPr>
              <w:pStyle w:val="TableText"/>
              <w:spacing w:line="324" w:lineRule="exact"/>
              <w:jc w:val="left"/>
              <w:rPr>
                <w:sz w:val="28"/>
                <w:szCs w:val="28"/>
              </w:rPr>
            </w:pPr>
            <w:r w:rsidRPr="0004559E">
              <w:rPr>
                <w:sz w:val="28"/>
                <w:szCs w:val="28"/>
              </w:rPr>
              <w:t xml:space="preserve">Office of </w:t>
            </w:r>
            <w:r>
              <w:rPr>
                <w:sz w:val="28"/>
                <w:szCs w:val="28"/>
              </w:rPr>
              <w:t>Management and Enterprise Services</w:t>
            </w:r>
          </w:p>
        </w:tc>
        <w:tc>
          <w:tcPr>
            <w:tcW w:w="4050" w:type="dxa"/>
            <w:tcBorders>
              <w:bottom w:val="single" w:sz="24" w:space="0" w:color="auto"/>
            </w:tcBorders>
            <w:vAlign w:val="center"/>
          </w:tcPr>
          <w:p w:rsidR="00E3292B" w:rsidRDefault="00E3292B" w:rsidP="00E3292B">
            <w:pPr>
              <w:pStyle w:val="TableText"/>
              <w:jc w:val="center"/>
              <w:rPr>
                <w:sz w:val="28"/>
                <w:szCs w:val="28"/>
              </w:rPr>
            </w:pPr>
            <w:r>
              <w:rPr>
                <w:sz w:val="28"/>
                <w:szCs w:val="28"/>
              </w:rPr>
              <w:t>Information Technology</w:t>
            </w:r>
          </w:p>
          <w:p w:rsidR="00E3292B" w:rsidRPr="00F61450" w:rsidRDefault="00DE19A1" w:rsidP="00E3292B">
            <w:pPr>
              <w:pStyle w:val="TableText"/>
              <w:jc w:val="center"/>
            </w:pPr>
            <w:r>
              <w:rPr>
                <w:color w:val="FF0000"/>
                <w:sz w:val="28"/>
                <w:szCs w:val="28"/>
              </w:rPr>
              <w:t>Staff Augmentation Services</w:t>
            </w:r>
            <w:r w:rsidR="00E3292B">
              <w:rPr>
                <w:sz w:val="28"/>
                <w:szCs w:val="28"/>
              </w:rPr>
              <w:t xml:space="preserve"> Agreement</w:t>
            </w:r>
          </w:p>
        </w:tc>
      </w:tr>
    </w:tbl>
    <w:p w:rsidR="00AA695D" w:rsidRDefault="00AA695D" w:rsidP="00AA695D">
      <w:pPr>
        <w:spacing w:after="120"/>
        <w:rPr>
          <w:sz w:val="24"/>
          <w:szCs w:val="24"/>
        </w:rPr>
      </w:pPr>
      <w:bookmarkStart w:id="1" w:name="_Toc300039326"/>
    </w:p>
    <w:p w:rsidR="00AA695D" w:rsidRDefault="00AA695D" w:rsidP="00AA695D">
      <w:pPr>
        <w:overflowPunct/>
        <w:autoSpaceDE/>
        <w:autoSpaceDN/>
        <w:adjustRightInd/>
        <w:textAlignment w:val="auto"/>
        <w:rPr>
          <w:sz w:val="24"/>
          <w:szCs w:val="24"/>
        </w:rPr>
      </w:pPr>
    </w:p>
    <w:p w:rsidR="00AA695D" w:rsidRDefault="00AA695D" w:rsidP="00AA695D">
      <w:pPr>
        <w:overflowPunct/>
        <w:autoSpaceDE/>
        <w:autoSpaceDN/>
        <w:adjustRightInd/>
        <w:spacing w:before="240" w:after="240"/>
        <w:jc w:val="center"/>
        <w:textAlignment w:val="auto"/>
        <w:rPr>
          <w:sz w:val="52"/>
          <w:szCs w:val="52"/>
        </w:rPr>
      </w:pPr>
    </w:p>
    <w:p w:rsidR="00AA695D" w:rsidRPr="005F733C" w:rsidRDefault="005F733C" w:rsidP="00AA695D">
      <w:pPr>
        <w:overflowPunct/>
        <w:autoSpaceDE/>
        <w:autoSpaceDN/>
        <w:adjustRightInd/>
        <w:spacing w:before="240" w:after="240"/>
        <w:jc w:val="center"/>
        <w:textAlignment w:val="auto"/>
        <w:rPr>
          <w:color w:val="FF0000"/>
          <w:sz w:val="52"/>
          <w:szCs w:val="52"/>
        </w:rPr>
      </w:pPr>
      <w:r w:rsidRPr="005F733C">
        <w:rPr>
          <w:color w:val="FF0000"/>
          <w:sz w:val="52"/>
          <w:szCs w:val="52"/>
        </w:rPr>
        <w:t>XXX</w:t>
      </w:r>
    </w:p>
    <w:p w:rsidR="00AA695D" w:rsidRPr="00387C11" w:rsidRDefault="00AA695D" w:rsidP="00AA695D">
      <w:pPr>
        <w:overflowPunct/>
        <w:autoSpaceDE/>
        <w:autoSpaceDN/>
        <w:adjustRightInd/>
        <w:spacing w:before="240" w:after="240"/>
        <w:jc w:val="center"/>
        <w:textAlignment w:val="auto"/>
        <w:rPr>
          <w:sz w:val="52"/>
          <w:szCs w:val="52"/>
        </w:rPr>
      </w:pPr>
      <w:proofErr w:type="gramStart"/>
      <w:r>
        <w:rPr>
          <w:sz w:val="52"/>
          <w:szCs w:val="52"/>
        </w:rPr>
        <w:t>for</w:t>
      </w:r>
      <w:proofErr w:type="gramEnd"/>
      <w:r w:rsidRPr="00387C11">
        <w:rPr>
          <w:sz w:val="52"/>
          <w:szCs w:val="52"/>
        </w:rPr>
        <w:t xml:space="preserve"> </w:t>
      </w:r>
    </w:p>
    <w:p w:rsidR="00AA695D" w:rsidRPr="007C437A" w:rsidRDefault="005F733C" w:rsidP="00AA695D">
      <w:pPr>
        <w:overflowPunct/>
        <w:autoSpaceDE/>
        <w:autoSpaceDN/>
        <w:adjustRightInd/>
        <w:spacing w:before="240" w:after="240"/>
        <w:jc w:val="center"/>
        <w:textAlignment w:val="auto"/>
        <w:rPr>
          <w:sz w:val="52"/>
          <w:szCs w:val="52"/>
        </w:rPr>
      </w:pPr>
      <w:r>
        <w:rPr>
          <w:color w:val="FF0000"/>
          <w:sz w:val="52"/>
          <w:szCs w:val="52"/>
        </w:rPr>
        <w:t>XXX</w:t>
      </w:r>
    </w:p>
    <w:p w:rsidR="00AA695D" w:rsidRPr="0004559E" w:rsidRDefault="00AA695D" w:rsidP="00AA695D">
      <w:pPr>
        <w:overflowPunct/>
        <w:autoSpaceDE/>
        <w:autoSpaceDN/>
        <w:adjustRightInd/>
        <w:spacing w:before="240" w:after="240"/>
        <w:jc w:val="center"/>
        <w:textAlignment w:val="auto"/>
        <w:rPr>
          <w:sz w:val="52"/>
          <w:szCs w:val="52"/>
        </w:rPr>
      </w:pPr>
    </w:p>
    <w:p w:rsidR="00AA695D" w:rsidRPr="00387C11" w:rsidRDefault="00AA695D" w:rsidP="00AA695D">
      <w:pPr>
        <w:overflowPunct/>
        <w:autoSpaceDE/>
        <w:autoSpaceDN/>
        <w:adjustRightInd/>
        <w:spacing w:before="240" w:after="240"/>
        <w:jc w:val="center"/>
        <w:textAlignment w:val="auto"/>
        <w:rPr>
          <w:sz w:val="52"/>
          <w:szCs w:val="52"/>
        </w:rPr>
      </w:pPr>
    </w:p>
    <w:p w:rsidR="00AA695D" w:rsidRPr="00027664" w:rsidRDefault="00A8212A" w:rsidP="00CE4F33">
      <w:pPr>
        <w:overflowPunct/>
        <w:autoSpaceDE/>
        <w:autoSpaceDN/>
        <w:adjustRightInd/>
        <w:spacing w:before="240" w:after="240"/>
        <w:jc w:val="both"/>
        <w:textAlignment w:val="auto"/>
        <w:rPr>
          <w:color w:val="FF0000"/>
          <w:sz w:val="24"/>
          <w:szCs w:val="24"/>
        </w:rPr>
      </w:pPr>
      <w:r w:rsidRPr="0004559E">
        <w:rPr>
          <w:sz w:val="24"/>
          <w:szCs w:val="24"/>
        </w:rPr>
        <w:t xml:space="preserve">This Contract </w:t>
      </w:r>
      <w:r w:rsidR="00AA695D" w:rsidRPr="0004559E">
        <w:rPr>
          <w:sz w:val="24"/>
          <w:szCs w:val="24"/>
        </w:rPr>
        <w:t>is made by and between the State of Oklahoma</w:t>
      </w:r>
      <w:r w:rsidR="00AA695D">
        <w:rPr>
          <w:sz w:val="24"/>
          <w:szCs w:val="24"/>
        </w:rPr>
        <w:t xml:space="preserve"> Office of </w:t>
      </w:r>
      <w:r w:rsidR="001D102D">
        <w:rPr>
          <w:sz w:val="24"/>
          <w:szCs w:val="24"/>
        </w:rPr>
        <w:t>Management and Enterprise Services</w:t>
      </w:r>
      <w:r>
        <w:rPr>
          <w:sz w:val="24"/>
          <w:szCs w:val="24"/>
        </w:rPr>
        <w:t>, Information Services Division on behalf of the state of Oklahoma,</w:t>
      </w:r>
      <w:r w:rsidR="00AA695D">
        <w:rPr>
          <w:sz w:val="24"/>
          <w:szCs w:val="24"/>
        </w:rPr>
        <w:t xml:space="preserve"> located at </w:t>
      </w:r>
      <w:r w:rsidR="00AA695D" w:rsidRPr="001656ED">
        <w:rPr>
          <w:sz w:val="24"/>
          <w:szCs w:val="24"/>
        </w:rPr>
        <w:t>3115 N</w:t>
      </w:r>
      <w:r>
        <w:rPr>
          <w:sz w:val="24"/>
          <w:szCs w:val="24"/>
        </w:rPr>
        <w:t>orth</w:t>
      </w:r>
      <w:r w:rsidR="00AA695D" w:rsidRPr="001656ED">
        <w:rPr>
          <w:sz w:val="24"/>
          <w:szCs w:val="24"/>
        </w:rPr>
        <w:t xml:space="preserve"> Lincoln B</w:t>
      </w:r>
      <w:r>
        <w:rPr>
          <w:sz w:val="24"/>
          <w:szCs w:val="24"/>
        </w:rPr>
        <w:t>oulevard,</w:t>
      </w:r>
      <w:r w:rsidR="00AA695D">
        <w:rPr>
          <w:sz w:val="24"/>
          <w:szCs w:val="24"/>
        </w:rPr>
        <w:t xml:space="preserve"> </w:t>
      </w:r>
      <w:r w:rsidR="00AA695D" w:rsidRPr="001656ED">
        <w:rPr>
          <w:sz w:val="24"/>
          <w:szCs w:val="24"/>
        </w:rPr>
        <w:t>Oklahoma City, O</w:t>
      </w:r>
      <w:r>
        <w:rPr>
          <w:sz w:val="24"/>
          <w:szCs w:val="24"/>
        </w:rPr>
        <w:t>klahoma</w:t>
      </w:r>
      <w:r w:rsidR="00AA695D" w:rsidRPr="001656ED">
        <w:rPr>
          <w:sz w:val="24"/>
          <w:szCs w:val="24"/>
        </w:rPr>
        <w:t xml:space="preserve"> 73105</w:t>
      </w:r>
      <w:r w:rsidR="00AA695D" w:rsidRPr="0004559E">
        <w:rPr>
          <w:sz w:val="24"/>
          <w:szCs w:val="24"/>
        </w:rPr>
        <w:t xml:space="preserve">, and </w:t>
      </w:r>
      <w:r w:rsidR="005F733C">
        <w:rPr>
          <w:color w:val="FF0000"/>
          <w:sz w:val="24"/>
          <w:szCs w:val="24"/>
        </w:rPr>
        <w:t>XXX</w:t>
      </w:r>
      <w:r w:rsidR="001D102D">
        <w:rPr>
          <w:sz w:val="24"/>
          <w:szCs w:val="24"/>
        </w:rPr>
        <w:t xml:space="preserve"> </w:t>
      </w:r>
      <w:r w:rsidR="00AA695D">
        <w:rPr>
          <w:sz w:val="24"/>
          <w:szCs w:val="24"/>
        </w:rPr>
        <w:t xml:space="preserve">with its principal place of business located at: </w:t>
      </w:r>
      <w:r w:rsidR="005F733C">
        <w:rPr>
          <w:color w:val="FF0000"/>
          <w:sz w:val="24"/>
          <w:szCs w:val="24"/>
        </w:rPr>
        <w:t>XXX</w:t>
      </w:r>
    </w:p>
    <w:p w:rsidR="00AA695D" w:rsidRPr="0004559E" w:rsidRDefault="00AA695D" w:rsidP="00AA695D">
      <w:pPr>
        <w:overflowPunct/>
        <w:autoSpaceDE/>
        <w:autoSpaceDN/>
        <w:adjustRightInd/>
        <w:spacing w:before="240" w:after="240"/>
        <w:textAlignment w:val="auto"/>
        <w:rPr>
          <w:sz w:val="24"/>
          <w:szCs w:val="24"/>
        </w:rPr>
      </w:pPr>
    </w:p>
    <w:p w:rsidR="00AA695D" w:rsidRPr="0004559E" w:rsidRDefault="00AA695D" w:rsidP="00CE4F33">
      <w:pPr>
        <w:overflowPunct/>
        <w:autoSpaceDE/>
        <w:autoSpaceDN/>
        <w:adjustRightInd/>
        <w:spacing w:before="240" w:after="240"/>
        <w:jc w:val="both"/>
        <w:textAlignment w:val="auto"/>
        <w:rPr>
          <w:sz w:val="24"/>
          <w:szCs w:val="24"/>
        </w:rPr>
      </w:pPr>
      <w:r w:rsidRPr="0004559E">
        <w:rPr>
          <w:sz w:val="24"/>
          <w:szCs w:val="24"/>
        </w:rPr>
        <w:t>NOW THEREFORE, in consideration of the terms, and conditions of this Contract, the parties agree as follows:</w:t>
      </w:r>
      <w:r w:rsidRPr="0004559E">
        <w:rPr>
          <w:sz w:val="24"/>
          <w:szCs w:val="24"/>
        </w:rPr>
        <w:br w:type="page"/>
      </w:r>
    </w:p>
    <w:p w:rsidR="00CC6013" w:rsidRDefault="00CC6013" w:rsidP="00AA695D">
      <w:pPr>
        <w:overflowPunct/>
        <w:autoSpaceDE/>
        <w:autoSpaceDN/>
        <w:adjustRightInd/>
        <w:jc w:val="center"/>
        <w:textAlignment w:val="auto"/>
        <w:rPr>
          <w:caps/>
          <w:sz w:val="24"/>
          <w:szCs w:val="24"/>
        </w:rPr>
        <w:sectPr w:rsidR="00CC6013" w:rsidSect="00CD68A7">
          <w:footerReference w:type="default" r:id="rId9"/>
          <w:pgSz w:w="12240" w:h="15840"/>
          <w:pgMar w:top="1440" w:right="1080" w:bottom="1440" w:left="1080" w:header="720" w:footer="720" w:gutter="0"/>
          <w:cols w:space="720"/>
          <w:formProt w:val="0"/>
          <w:docGrid w:linePitch="360"/>
        </w:sectPr>
      </w:pPr>
    </w:p>
    <w:p w:rsidR="00AA695D" w:rsidRDefault="00AA695D" w:rsidP="00AA695D">
      <w:pPr>
        <w:overflowPunct/>
        <w:autoSpaceDE/>
        <w:autoSpaceDN/>
        <w:adjustRightInd/>
        <w:jc w:val="center"/>
        <w:textAlignment w:val="auto"/>
        <w:rPr>
          <w:caps/>
          <w:sz w:val="24"/>
          <w:szCs w:val="24"/>
        </w:rPr>
      </w:pPr>
      <w:r>
        <w:rPr>
          <w:caps/>
          <w:sz w:val="24"/>
          <w:szCs w:val="24"/>
        </w:rPr>
        <w:lastRenderedPageBreak/>
        <w:t>Table of contents</w:t>
      </w:r>
    </w:p>
    <w:p w:rsidR="003750E0" w:rsidRDefault="007028BC">
      <w:pPr>
        <w:pStyle w:val="TOC1"/>
        <w:tabs>
          <w:tab w:val="left" w:pos="660"/>
          <w:tab w:val="right" w:leader="dot" w:pos="10070"/>
        </w:tabs>
        <w:rPr>
          <w:rFonts w:asciiTheme="minorHAnsi" w:eastAsiaTheme="minorEastAsia" w:hAnsiTheme="minorHAnsi" w:cstheme="minorBidi"/>
          <w:noProof/>
          <w:sz w:val="22"/>
          <w:szCs w:val="22"/>
        </w:rPr>
      </w:pPr>
      <w:r>
        <w:rPr>
          <w:caps/>
          <w:sz w:val="24"/>
          <w:szCs w:val="24"/>
        </w:rPr>
        <w:fldChar w:fldCharType="begin"/>
      </w:r>
      <w:r w:rsidR="005A5FC0">
        <w:rPr>
          <w:caps/>
          <w:sz w:val="24"/>
          <w:szCs w:val="24"/>
        </w:rPr>
        <w:instrText xml:space="preserve"> TOC \h \z \t "Heading 1,1,Heading 2,2" </w:instrText>
      </w:r>
      <w:r>
        <w:rPr>
          <w:caps/>
          <w:sz w:val="24"/>
          <w:szCs w:val="24"/>
        </w:rPr>
        <w:fldChar w:fldCharType="separate"/>
      </w:r>
      <w:hyperlink w:anchor="_Toc370289845" w:history="1">
        <w:r w:rsidR="003750E0" w:rsidRPr="007D499F">
          <w:rPr>
            <w:rStyle w:val="Hyperlink"/>
            <w:noProof/>
          </w:rPr>
          <w:t>A.</w:t>
        </w:r>
        <w:r w:rsidR="003750E0">
          <w:rPr>
            <w:rFonts w:asciiTheme="minorHAnsi" w:eastAsiaTheme="minorEastAsia" w:hAnsiTheme="minorHAnsi" w:cstheme="minorBidi"/>
            <w:noProof/>
            <w:sz w:val="22"/>
            <w:szCs w:val="22"/>
          </w:rPr>
          <w:tab/>
        </w:r>
        <w:r w:rsidR="003750E0" w:rsidRPr="007D499F">
          <w:rPr>
            <w:rStyle w:val="Hyperlink"/>
            <w:noProof/>
          </w:rPr>
          <w:t>Contract</w:t>
        </w:r>
        <w:r w:rsidR="003750E0">
          <w:rPr>
            <w:noProof/>
            <w:webHidden/>
          </w:rPr>
          <w:tab/>
        </w:r>
        <w:r>
          <w:rPr>
            <w:noProof/>
            <w:webHidden/>
          </w:rPr>
          <w:fldChar w:fldCharType="begin"/>
        </w:r>
        <w:r w:rsidR="003750E0">
          <w:rPr>
            <w:noProof/>
            <w:webHidden/>
          </w:rPr>
          <w:instrText xml:space="preserve"> PAGEREF _Toc370289845 \h </w:instrText>
        </w:r>
        <w:r>
          <w:rPr>
            <w:noProof/>
            <w:webHidden/>
          </w:rPr>
        </w:r>
        <w:r>
          <w:rPr>
            <w:noProof/>
            <w:webHidden/>
          </w:rPr>
          <w:fldChar w:fldCharType="separate"/>
        </w:r>
        <w:r w:rsidR="003750E0">
          <w:rPr>
            <w:noProof/>
            <w:webHidden/>
          </w:rPr>
          <w:t>3</w:t>
        </w:r>
        <w:r>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46" w:history="1">
        <w:r w:rsidR="003750E0" w:rsidRPr="007D499F">
          <w:rPr>
            <w:rStyle w:val="Hyperlink"/>
            <w:noProof/>
          </w:rPr>
          <w:t>A.1.</w:t>
        </w:r>
        <w:r w:rsidR="003750E0">
          <w:rPr>
            <w:rFonts w:asciiTheme="minorHAnsi" w:eastAsiaTheme="minorEastAsia" w:hAnsiTheme="minorHAnsi" w:cstheme="minorBidi"/>
            <w:noProof/>
            <w:sz w:val="22"/>
            <w:szCs w:val="22"/>
          </w:rPr>
          <w:tab/>
        </w:r>
        <w:r w:rsidR="003750E0" w:rsidRPr="007D499F">
          <w:rPr>
            <w:rStyle w:val="Hyperlink"/>
            <w:noProof/>
          </w:rPr>
          <w:t>Entire Agreement</w:t>
        </w:r>
        <w:r w:rsidR="003750E0">
          <w:rPr>
            <w:noProof/>
            <w:webHidden/>
          </w:rPr>
          <w:tab/>
        </w:r>
        <w:r w:rsidR="007028BC">
          <w:rPr>
            <w:noProof/>
            <w:webHidden/>
          </w:rPr>
          <w:fldChar w:fldCharType="begin"/>
        </w:r>
        <w:r w:rsidR="003750E0">
          <w:rPr>
            <w:noProof/>
            <w:webHidden/>
          </w:rPr>
          <w:instrText xml:space="preserve"> PAGEREF _Toc370289846 \h </w:instrText>
        </w:r>
        <w:r w:rsidR="007028BC">
          <w:rPr>
            <w:noProof/>
            <w:webHidden/>
          </w:rPr>
        </w:r>
        <w:r w:rsidR="007028BC">
          <w:rPr>
            <w:noProof/>
            <w:webHidden/>
          </w:rPr>
          <w:fldChar w:fldCharType="separate"/>
        </w:r>
        <w:r w:rsidR="003750E0">
          <w:rPr>
            <w:noProof/>
            <w:webHidden/>
          </w:rPr>
          <w:t>3</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47" w:history="1">
        <w:r w:rsidR="003750E0" w:rsidRPr="007D499F">
          <w:rPr>
            <w:rStyle w:val="Hyperlink"/>
            <w:noProof/>
          </w:rPr>
          <w:t>A.2.</w:t>
        </w:r>
        <w:r w:rsidR="003750E0">
          <w:rPr>
            <w:rFonts w:asciiTheme="minorHAnsi" w:eastAsiaTheme="minorEastAsia" w:hAnsiTheme="minorHAnsi" w:cstheme="minorBidi"/>
            <w:noProof/>
            <w:sz w:val="22"/>
            <w:szCs w:val="22"/>
          </w:rPr>
          <w:tab/>
        </w:r>
        <w:r w:rsidR="003750E0" w:rsidRPr="007D499F">
          <w:rPr>
            <w:rStyle w:val="Hyperlink"/>
            <w:noProof/>
          </w:rPr>
          <w:t>Products (use to define products and services offered)</w:t>
        </w:r>
        <w:r w:rsidR="003750E0">
          <w:rPr>
            <w:noProof/>
            <w:webHidden/>
          </w:rPr>
          <w:tab/>
        </w:r>
        <w:r w:rsidR="007028BC">
          <w:rPr>
            <w:noProof/>
            <w:webHidden/>
          </w:rPr>
          <w:fldChar w:fldCharType="begin"/>
        </w:r>
        <w:r w:rsidR="003750E0">
          <w:rPr>
            <w:noProof/>
            <w:webHidden/>
          </w:rPr>
          <w:instrText xml:space="preserve"> PAGEREF _Toc370289847 \h </w:instrText>
        </w:r>
        <w:r w:rsidR="007028BC">
          <w:rPr>
            <w:noProof/>
            <w:webHidden/>
          </w:rPr>
        </w:r>
        <w:r w:rsidR="007028BC">
          <w:rPr>
            <w:noProof/>
            <w:webHidden/>
          </w:rPr>
          <w:fldChar w:fldCharType="separate"/>
        </w:r>
        <w:r w:rsidR="003750E0">
          <w:rPr>
            <w:noProof/>
            <w:webHidden/>
          </w:rPr>
          <w:t>3</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48" w:history="1">
        <w:r w:rsidR="003750E0" w:rsidRPr="007D499F">
          <w:rPr>
            <w:rStyle w:val="Hyperlink"/>
            <w:noProof/>
          </w:rPr>
          <w:t>A.3.</w:t>
        </w:r>
        <w:r w:rsidR="003750E0">
          <w:rPr>
            <w:rFonts w:asciiTheme="minorHAnsi" w:eastAsiaTheme="minorEastAsia" w:hAnsiTheme="minorHAnsi" w:cstheme="minorBidi"/>
            <w:noProof/>
            <w:sz w:val="22"/>
            <w:szCs w:val="22"/>
          </w:rPr>
          <w:tab/>
        </w:r>
        <w:r w:rsidR="003750E0" w:rsidRPr="007D499F">
          <w:rPr>
            <w:rStyle w:val="Hyperlink"/>
            <w:noProof/>
          </w:rPr>
          <w:t>Pricing (Modify as needed)</w:t>
        </w:r>
        <w:r w:rsidR="003750E0">
          <w:rPr>
            <w:noProof/>
            <w:webHidden/>
          </w:rPr>
          <w:tab/>
        </w:r>
        <w:r w:rsidR="007028BC">
          <w:rPr>
            <w:noProof/>
            <w:webHidden/>
          </w:rPr>
          <w:fldChar w:fldCharType="begin"/>
        </w:r>
        <w:r w:rsidR="003750E0">
          <w:rPr>
            <w:noProof/>
            <w:webHidden/>
          </w:rPr>
          <w:instrText xml:space="preserve"> PAGEREF _Toc370289848 \h </w:instrText>
        </w:r>
        <w:r w:rsidR="007028BC">
          <w:rPr>
            <w:noProof/>
            <w:webHidden/>
          </w:rPr>
        </w:r>
        <w:r w:rsidR="007028BC">
          <w:rPr>
            <w:noProof/>
            <w:webHidden/>
          </w:rPr>
          <w:fldChar w:fldCharType="separate"/>
        </w:r>
        <w:r w:rsidR="003750E0">
          <w:rPr>
            <w:noProof/>
            <w:webHidden/>
          </w:rPr>
          <w:t>3</w:t>
        </w:r>
        <w:r w:rsidR="007028BC">
          <w:rPr>
            <w:noProof/>
            <w:webHidden/>
          </w:rPr>
          <w:fldChar w:fldCharType="end"/>
        </w:r>
      </w:hyperlink>
    </w:p>
    <w:p w:rsidR="003750E0" w:rsidRDefault="00CB264F">
      <w:pPr>
        <w:pStyle w:val="TOC1"/>
        <w:tabs>
          <w:tab w:val="left" w:pos="660"/>
          <w:tab w:val="right" w:leader="dot" w:pos="10070"/>
        </w:tabs>
        <w:rPr>
          <w:rFonts w:asciiTheme="minorHAnsi" w:eastAsiaTheme="minorEastAsia" w:hAnsiTheme="minorHAnsi" w:cstheme="minorBidi"/>
          <w:noProof/>
          <w:sz w:val="22"/>
          <w:szCs w:val="22"/>
        </w:rPr>
      </w:pPr>
      <w:hyperlink w:anchor="_Toc370289849" w:history="1">
        <w:r w:rsidR="003750E0" w:rsidRPr="007D499F">
          <w:rPr>
            <w:rStyle w:val="Hyperlink"/>
            <w:noProof/>
          </w:rPr>
          <w:t>B.</w:t>
        </w:r>
        <w:r w:rsidR="003750E0">
          <w:rPr>
            <w:rFonts w:asciiTheme="minorHAnsi" w:eastAsiaTheme="minorEastAsia" w:hAnsiTheme="minorHAnsi" w:cstheme="minorBidi"/>
            <w:noProof/>
            <w:sz w:val="22"/>
            <w:szCs w:val="22"/>
          </w:rPr>
          <w:tab/>
        </w:r>
        <w:r w:rsidR="003750E0" w:rsidRPr="007D499F">
          <w:rPr>
            <w:rStyle w:val="Hyperlink"/>
            <w:noProof/>
          </w:rPr>
          <w:t>GENERAL PROVISIONS</w:t>
        </w:r>
        <w:r w:rsidR="003750E0">
          <w:rPr>
            <w:noProof/>
            <w:webHidden/>
          </w:rPr>
          <w:tab/>
        </w:r>
        <w:r w:rsidR="007028BC">
          <w:rPr>
            <w:noProof/>
            <w:webHidden/>
          </w:rPr>
          <w:fldChar w:fldCharType="begin"/>
        </w:r>
        <w:r w:rsidR="003750E0">
          <w:rPr>
            <w:noProof/>
            <w:webHidden/>
          </w:rPr>
          <w:instrText xml:space="preserve"> PAGEREF _Toc370289849 \h </w:instrText>
        </w:r>
        <w:r w:rsidR="007028BC">
          <w:rPr>
            <w:noProof/>
            <w:webHidden/>
          </w:rPr>
        </w:r>
        <w:r w:rsidR="007028BC">
          <w:rPr>
            <w:noProof/>
            <w:webHidden/>
          </w:rPr>
          <w:fldChar w:fldCharType="separate"/>
        </w:r>
        <w:r w:rsidR="003750E0">
          <w:rPr>
            <w:noProof/>
            <w:webHidden/>
          </w:rPr>
          <w:t>4</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50" w:history="1">
        <w:r w:rsidR="003750E0" w:rsidRPr="007D499F">
          <w:rPr>
            <w:rStyle w:val="Hyperlink"/>
            <w:noProof/>
          </w:rPr>
          <w:t>B.1.</w:t>
        </w:r>
        <w:r w:rsidR="003750E0">
          <w:rPr>
            <w:rFonts w:asciiTheme="minorHAnsi" w:eastAsiaTheme="minorEastAsia" w:hAnsiTheme="minorHAnsi" w:cstheme="minorBidi"/>
            <w:noProof/>
            <w:sz w:val="22"/>
            <w:szCs w:val="22"/>
          </w:rPr>
          <w:tab/>
        </w:r>
        <w:r w:rsidR="003750E0" w:rsidRPr="007D499F">
          <w:rPr>
            <w:rStyle w:val="Hyperlink"/>
            <w:noProof/>
          </w:rPr>
          <w:t>Definitions (add as needed)</w:t>
        </w:r>
        <w:r w:rsidR="003750E0">
          <w:rPr>
            <w:noProof/>
            <w:webHidden/>
          </w:rPr>
          <w:tab/>
        </w:r>
        <w:r w:rsidR="007028BC">
          <w:rPr>
            <w:noProof/>
            <w:webHidden/>
          </w:rPr>
          <w:fldChar w:fldCharType="begin"/>
        </w:r>
        <w:r w:rsidR="003750E0">
          <w:rPr>
            <w:noProof/>
            <w:webHidden/>
          </w:rPr>
          <w:instrText xml:space="preserve"> PAGEREF _Toc370289850 \h </w:instrText>
        </w:r>
        <w:r w:rsidR="007028BC">
          <w:rPr>
            <w:noProof/>
            <w:webHidden/>
          </w:rPr>
        </w:r>
        <w:r w:rsidR="007028BC">
          <w:rPr>
            <w:noProof/>
            <w:webHidden/>
          </w:rPr>
          <w:fldChar w:fldCharType="separate"/>
        </w:r>
        <w:r w:rsidR="003750E0">
          <w:rPr>
            <w:noProof/>
            <w:webHidden/>
          </w:rPr>
          <w:t>4</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51" w:history="1">
        <w:r w:rsidR="003750E0" w:rsidRPr="007D499F">
          <w:rPr>
            <w:rStyle w:val="Hyperlink"/>
            <w:noProof/>
          </w:rPr>
          <w:t>B.2.</w:t>
        </w:r>
        <w:r w:rsidR="003750E0">
          <w:rPr>
            <w:rFonts w:asciiTheme="minorHAnsi" w:eastAsiaTheme="minorEastAsia" w:hAnsiTheme="minorHAnsi" w:cstheme="minorBidi"/>
            <w:noProof/>
            <w:sz w:val="22"/>
            <w:szCs w:val="22"/>
          </w:rPr>
          <w:tab/>
        </w:r>
        <w:r w:rsidR="003750E0" w:rsidRPr="007D499F">
          <w:rPr>
            <w:rStyle w:val="Hyperlink"/>
            <w:noProof/>
          </w:rPr>
          <w:t>Governing Agreement and Order of Precedence</w:t>
        </w:r>
        <w:r w:rsidR="003750E0">
          <w:rPr>
            <w:noProof/>
            <w:webHidden/>
          </w:rPr>
          <w:tab/>
        </w:r>
        <w:r w:rsidR="007028BC">
          <w:rPr>
            <w:noProof/>
            <w:webHidden/>
          </w:rPr>
          <w:fldChar w:fldCharType="begin"/>
        </w:r>
        <w:r w:rsidR="003750E0">
          <w:rPr>
            <w:noProof/>
            <w:webHidden/>
          </w:rPr>
          <w:instrText xml:space="preserve"> PAGEREF _Toc370289851 \h </w:instrText>
        </w:r>
        <w:r w:rsidR="007028BC">
          <w:rPr>
            <w:noProof/>
            <w:webHidden/>
          </w:rPr>
        </w:r>
        <w:r w:rsidR="007028BC">
          <w:rPr>
            <w:noProof/>
            <w:webHidden/>
          </w:rPr>
          <w:fldChar w:fldCharType="separate"/>
        </w:r>
        <w:r w:rsidR="003750E0">
          <w:rPr>
            <w:noProof/>
            <w:webHidden/>
          </w:rPr>
          <w:t>4</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52" w:history="1">
        <w:r w:rsidR="003750E0" w:rsidRPr="007D499F">
          <w:rPr>
            <w:rStyle w:val="Hyperlink"/>
            <w:noProof/>
          </w:rPr>
          <w:t>B.3.</w:t>
        </w:r>
        <w:r w:rsidR="003750E0">
          <w:rPr>
            <w:rFonts w:asciiTheme="minorHAnsi" w:eastAsiaTheme="minorEastAsia" w:hAnsiTheme="minorHAnsi" w:cstheme="minorBidi"/>
            <w:noProof/>
            <w:sz w:val="22"/>
            <w:szCs w:val="22"/>
          </w:rPr>
          <w:tab/>
        </w:r>
        <w:r w:rsidR="003750E0" w:rsidRPr="007D499F">
          <w:rPr>
            <w:rStyle w:val="Hyperlink"/>
            <w:noProof/>
          </w:rPr>
          <w:t>Term and Annual Contract Review</w:t>
        </w:r>
        <w:r w:rsidR="003750E0">
          <w:rPr>
            <w:noProof/>
            <w:webHidden/>
          </w:rPr>
          <w:tab/>
        </w:r>
        <w:r w:rsidR="007028BC">
          <w:rPr>
            <w:noProof/>
            <w:webHidden/>
          </w:rPr>
          <w:fldChar w:fldCharType="begin"/>
        </w:r>
        <w:r w:rsidR="003750E0">
          <w:rPr>
            <w:noProof/>
            <w:webHidden/>
          </w:rPr>
          <w:instrText xml:space="preserve"> PAGEREF _Toc370289852 \h </w:instrText>
        </w:r>
        <w:r w:rsidR="007028BC">
          <w:rPr>
            <w:noProof/>
            <w:webHidden/>
          </w:rPr>
        </w:r>
        <w:r w:rsidR="007028BC">
          <w:rPr>
            <w:noProof/>
            <w:webHidden/>
          </w:rPr>
          <w:fldChar w:fldCharType="separate"/>
        </w:r>
        <w:r w:rsidR="003750E0">
          <w:rPr>
            <w:noProof/>
            <w:webHidden/>
          </w:rPr>
          <w:t>5</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53" w:history="1">
        <w:r w:rsidR="003750E0" w:rsidRPr="007D499F">
          <w:rPr>
            <w:rStyle w:val="Hyperlink"/>
            <w:noProof/>
          </w:rPr>
          <w:t>B.4.</w:t>
        </w:r>
        <w:r w:rsidR="003750E0">
          <w:rPr>
            <w:rFonts w:asciiTheme="minorHAnsi" w:eastAsiaTheme="minorEastAsia" w:hAnsiTheme="minorHAnsi" w:cstheme="minorBidi"/>
            <w:noProof/>
            <w:sz w:val="22"/>
            <w:szCs w:val="22"/>
          </w:rPr>
          <w:tab/>
        </w:r>
        <w:r w:rsidR="003750E0" w:rsidRPr="007D499F">
          <w:rPr>
            <w:rStyle w:val="Hyperlink"/>
            <w:noProof/>
          </w:rPr>
          <w:t>Certification Regarding Debarment, Suspension, and Other Responsibility Matters</w:t>
        </w:r>
        <w:r w:rsidR="003750E0">
          <w:rPr>
            <w:noProof/>
            <w:webHidden/>
          </w:rPr>
          <w:tab/>
        </w:r>
        <w:r w:rsidR="007028BC">
          <w:rPr>
            <w:noProof/>
            <w:webHidden/>
          </w:rPr>
          <w:fldChar w:fldCharType="begin"/>
        </w:r>
        <w:r w:rsidR="003750E0">
          <w:rPr>
            <w:noProof/>
            <w:webHidden/>
          </w:rPr>
          <w:instrText xml:space="preserve"> PAGEREF _Toc370289853 \h </w:instrText>
        </w:r>
        <w:r w:rsidR="007028BC">
          <w:rPr>
            <w:noProof/>
            <w:webHidden/>
          </w:rPr>
        </w:r>
        <w:r w:rsidR="007028BC">
          <w:rPr>
            <w:noProof/>
            <w:webHidden/>
          </w:rPr>
          <w:fldChar w:fldCharType="separate"/>
        </w:r>
        <w:r w:rsidR="003750E0">
          <w:rPr>
            <w:noProof/>
            <w:webHidden/>
          </w:rPr>
          <w:t>5</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54" w:history="1">
        <w:r w:rsidR="003750E0" w:rsidRPr="007D499F">
          <w:rPr>
            <w:rStyle w:val="Hyperlink"/>
            <w:noProof/>
          </w:rPr>
          <w:t>B.5.</w:t>
        </w:r>
        <w:r w:rsidR="003750E0">
          <w:rPr>
            <w:rFonts w:asciiTheme="minorHAnsi" w:eastAsiaTheme="minorEastAsia" w:hAnsiTheme="minorHAnsi" w:cstheme="minorBidi"/>
            <w:noProof/>
            <w:sz w:val="22"/>
            <w:szCs w:val="22"/>
          </w:rPr>
          <w:tab/>
        </w:r>
        <w:r w:rsidR="003750E0" w:rsidRPr="007D499F">
          <w:rPr>
            <w:rStyle w:val="Hyperlink"/>
            <w:noProof/>
          </w:rPr>
          <w:t>Contract Restatement or Modification</w:t>
        </w:r>
        <w:r w:rsidR="003750E0">
          <w:rPr>
            <w:noProof/>
            <w:webHidden/>
          </w:rPr>
          <w:tab/>
        </w:r>
        <w:r w:rsidR="007028BC">
          <w:rPr>
            <w:noProof/>
            <w:webHidden/>
          </w:rPr>
          <w:fldChar w:fldCharType="begin"/>
        </w:r>
        <w:r w:rsidR="003750E0">
          <w:rPr>
            <w:noProof/>
            <w:webHidden/>
          </w:rPr>
          <w:instrText xml:space="preserve"> PAGEREF _Toc370289854 \h </w:instrText>
        </w:r>
        <w:r w:rsidR="007028BC">
          <w:rPr>
            <w:noProof/>
            <w:webHidden/>
          </w:rPr>
        </w:r>
        <w:r w:rsidR="007028BC">
          <w:rPr>
            <w:noProof/>
            <w:webHidden/>
          </w:rPr>
          <w:fldChar w:fldCharType="separate"/>
        </w:r>
        <w:r w:rsidR="003750E0">
          <w:rPr>
            <w:noProof/>
            <w:webHidden/>
          </w:rPr>
          <w:t>6</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55" w:history="1">
        <w:r w:rsidR="003750E0" w:rsidRPr="007D499F">
          <w:rPr>
            <w:rStyle w:val="Hyperlink"/>
            <w:noProof/>
          </w:rPr>
          <w:t>B.6.</w:t>
        </w:r>
        <w:r w:rsidR="003750E0">
          <w:rPr>
            <w:rFonts w:asciiTheme="minorHAnsi" w:eastAsiaTheme="minorEastAsia" w:hAnsiTheme="minorHAnsi" w:cstheme="minorBidi"/>
            <w:noProof/>
            <w:sz w:val="22"/>
            <w:szCs w:val="22"/>
          </w:rPr>
          <w:tab/>
        </w:r>
        <w:r w:rsidR="003750E0" w:rsidRPr="007D499F">
          <w:rPr>
            <w:rStyle w:val="Hyperlink"/>
            <w:noProof/>
          </w:rPr>
          <w:t>Delivery, Inspection and Acceptance</w:t>
        </w:r>
        <w:r w:rsidR="003750E0">
          <w:rPr>
            <w:noProof/>
            <w:webHidden/>
          </w:rPr>
          <w:tab/>
        </w:r>
        <w:r w:rsidR="007028BC">
          <w:rPr>
            <w:noProof/>
            <w:webHidden/>
          </w:rPr>
          <w:fldChar w:fldCharType="begin"/>
        </w:r>
        <w:r w:rsidR="003750E0">
          <w:rPr>
            <w:noProof/>
            <w:webHidden/>
          </w:rPr>
          <w:instrText xml:space="preserve"> PAGEREF _Toc370289855 \h </w:instrText>
        </w:r>
        <w:r w:rsidR="007028BC">
          <w:rPr>
            <w:noProof/>
            <w:webHidden/>
          </w:rPr>
        </w:r>
        <w:r w:rsidR="007028BC">
          <w:rPr>
            <w:noProof/>
            <w:webHidden/>
          </w:rPr>
          <w:fldChar w:fldCharType="separate"/>
        </w:r>
        <w:r w:rsidR="003750E0">
          <w:rPr>
            <w:noProof/>
            <w:webHidden/>
          </w:rPr>
          <w:t>6</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56" w:history="1">
        <w:r w:rsidR="003750E0" w:rsidRPr="007D499F">
          <w:rPr>
            <w:rStyle w:val="Hyperlink"/>
            <w:noProof/>
          </w:rPr>
          <w:t>B.7.</w:t>
        </w:r>
        <w:r w:rsidR="003750E0">
          <w:rPr>
            <w:rFonts w:asciiTheme="minorHAnsi" w:eastAsiaTheme="minorEastAsia" w:hAnsiTheme="minorHAnsi" w:cstheme="minorBidi"/>
            <w:noProof/>
            <w:sz w:val="22"/>
            <w:szCs w:val="22"/>
          </w:rPr>
          <w:tab/>
        </w:r>
        <w:r w:rsidR="003750E0" w:rsidRPr="007D499F">
          <w:rPr>
            <w:rStyle w:val="Hyperlink"/>
            <w:noProof/>
          </w:rPr>
          <w:t>Invoicing and Payment</w:t>
        </w:r>
        <w:r w:rsidR="003750E0">
          <w:rPr>
            <w:noProof/>
            <w:webHidden/>
          </w:rPr>
          <w:tab/>
        </w:r>
        <w:r w:rsidR="007028BC">
          <w:rPr>
            <w:noProof/>
            <w:webHidden/>
          </w:rPr>
          <w:fldChar w:fldCharType="begin"/>
        </w:r>
        <w:r w:rsidR="003750E0">
          <w:rPr>
            <w:noProof/>
            <w:webHidden/>
          </w:rPr>
          <w:instrText xml:space="preserve"> PAGEREF _Toc370289856 \h </w:instrText>
        </w:r>
        <w:r w:rsidR="007028BC">
          <w:rPr>
            <w:noProof/>
            <w:webHidden/>
          </w:rPr>
        </w:r>
        <w:r w:rsidR="007028BC">
          <w:rPr>
            <w:noProof/>
            <w:webHidden/>
          </w:rPr>
          <w:fldChar w:fldCharType="separate"/>
        </w:r>
        <w:r w:rsidR="003750E0">
          <w:rPr>
            <w:noProof/>
            <w:webHidden/>
          </w:rPr>
          <w:t>6</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57" w:history="1">
        <w:r w:rsidR="003750E0" w:rsidRPr="007D499F">
          <w:rPr>
            <w:rStyle w:val="Hyperlink"/>
            <w:noProof/>
          </w:rPr>
          <w:t>B.8.</w:t>
        </w:r>
        <w:r w:rsidR="003750E0">
          <w:rPr>
            <w:rFonts w:asciiTheme="minorHAnsi" w:eastAsiaTheme="minorEastAsia" w:hAnsiTheme="minorHAnsi" w:cstheme="minorBidi"/>
            <w:noProof/>
            <w:sz w:val="22"/>
            <w:szCs w:val="22"/>
          </w:rPr>
          <w:tab/>
        </w:r>
        <w:r w:rsidR="003750E0" w:rsidRPr="007D499F">
          <w:rPr>
            <w:rStyle w:val="Hyperlink"/>
            <w:noProof/>
          </w:rPr>
          <w:t>Audit and Records Clause</w:t>
        </w:r>
        <w:r w:rsidR="003750E0">
          <w:rPr>
            <w:noProof/>
            <w:webHidden/>
          </w:rPr>
          <w:tab/>
        </w:r>
        <w:r w:rsidR="007028BC">
          <w:rPr>
            <w:noProof/>
            <w:webHidden/>
          </w:rPr>
          <w:fldChar w:fldCharType="begin"/>
        </w:r>
        <w:r w:rsidR="003750E0">
          <w:rPr>
            <w:noProof/>
            <w:webHidden/>
          </w:rPr>
          <w:instrText xml:space="preserve"> PAGEREF _Toc370289857 \h </w:instrText>
        </w:r>
        <w:r w:rsidR="007028BC">
          <w:rPr>
            <w:noProof/>
            <w:webHidden/>
          </w:rPr>
        </w:r>
        <w:r w:rsidR="007028BC">
          <w:rPr>
            <w:noProof/>
            <w:webHidden/>
          </w:rPr>
          <w:fldChar w:fldCharType="separate"/>
        </w:r>
        <w:r w:rsidR="003750E0">
          <w:rPr>
            <w:noProof/>
            <w:webHidden/>
          </w:rPr>
          <w:t>6</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58" w:history="1">
        <w:r w:rsidR="003750E0" w:rsidRPr="007D499F">
          <w:rPr>
            <w:rStyle w:val="Hyperlink"/>
            <w:noProof/>
          </w:rPr>
          <w:t>B.9.</w:t>
        </w:r>
        <w:r w:rsidR="003750E0">
          <w:rPr>
            <w:rFonts w:asciiTheme="minorHAnsi" w:eastAsiaTheme="minorEastAsia" w:hAnsiTheme="minorHAnsi" w:cstheme="minorBidi"/>
            <w:noProof/>
            <w:sz w:val="22"/>
            <w:szCs w:val="22"/>
          </w:rPr>
          <w:tab/>
        </w:r>
        <w:r w:rsidR="003750E0" w:rsidRPr="007D499F">
          <w:rPr>
            <w:rStyle w:val="Hyperlink"/>
            <w:noProof/>
          </w:rPr>
          <w:t>Oklahoma Open Records Act</w:t>
        </w:r>
        <w:r w:rsidR="003750E0">
          <w:rPr>
            <w:noProof/>
            <w:webHidden/>
          </w:rPr>
          <w:tab/>
        </w:r>
        <w:r w:rsidR="007028BC">
          <w:rPr>
            <w:noProof/>
            <w:webHidden/>
          </w:rPr>
          <w:fldChar w:fldCharType="begin"/>
        </w:r>
        <w:r w:rsidR="003750E0">
          <w:rPr>
            <w:noProof/>
            <w:webHidden/>
          </w:rPr>
          <w:instrText xml:space="preserve"> PAGEREF _Toc370289858 \h </w:instrText>
        </w:r>
        <w:r w:rsidR="007028BC">
          <w:rPr>
            <w:noProof/>
            <w:webHidden/>
          </w:rPr>
        </w:r>
        <w:r w:rsidR="007028BC">
          <w:rPr>
            <w:noProof/>
            <w:webHidden/>
          </w:rPr>
          <w:fldChar w:fldCharType="separate"/>
        </w:r>
        <w:r w:rsidR="003750E0">
          <w:rPr>
            <w:noProof/>
            <w:webHidden/>
          </w:rPr>
          <w:t>7</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59" w:history="1">
        <w:r w:rsidR="003750E0" w:rsidRPr="007D499F">
          <w:rPr>
            <w:rStyle w:val="Hyperlink"/>
            <w:noProof/>
          </w:rPr>
          <w:t>B.10.</w:t>
        </w:r>
        <w:r w:rsidR="003750E0">
          <w:rPr>
            <w:rFonts w:asciiTheme="minorHAnsi" w:eastAsiaTheme="minorEastAsia" w:hAnsiTheme="minorHAnsi" w:cstheme="minorBidi"/>
            <w:noProof/>
            <w:sz w:val="22"/>
            <w:szCs w:val="22"/>
          </w:rPr>
          <w:tab/>
        </w:r>
        <w:r w:rsidR="003750E0" w:rsidRPr="007D499F">
          <w:rPr>
            <w:rStyle w:val="Hyperlink"/>
            <w:noProof/>
          </w:rPr>
          <w:t>Non-Appropriation Clause</w:t>
        </w:r>
        <w:r w:rsidR="003750E0">
          <w:rPr>
            <w:noProof/>
            <w:webHidden/>
          </w:rPr>
          <w:tab/>
        </w:r>
        <w:r w:rsidR="007028BC">
          <w:rPr>
            <w:noProof/>
            <w:webHidden/>
          </w:rPr>
          <w:fldChar w:fldCharType="begin"/>
        </w:r>
        <w:r w:rsidR="003750E0">
          <w:rPr>
            <w:noProof/>
            <w:webHidden/>
          </w:rPr>
          <w:instrText xml:space="preserve"> PAGEREF _Toc370289859 \h </w:instrText>
        </w:r>
        <w:r w:rsidR="007028BC">
          <w:rPr>
            <w:noProof/>
            <w:webHidden/>
          </w:rPr>
        </w:r>
        <w:r w:rsidR="007028BC">
          <w:rPr>
            <w:noProof/>
            <w:webHidden/>
          </w:rPr>
          <w:fldChar w:fldCharType="separate"/>
        </w:r>
        <w:r w:rsidR="003750E0">
          <w:rPr>
            <w:noProof/>
            <w:webHidden/>
          </w:rPr>
          <w:t>7</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60" w:history="1">
        <w:r w:rsidR="003750E0" w:rsidRPr="007D499F">
          <w:rPr>
            <w:rStyle w:val="Hyperlink"/>
            <w:noProof/>
          </w:rPr>
          <w:t>B.11.</w:t>
        </w:r>
        <w:r w:rsidR="003750E0">
          <w:rPr>
            <w:rFonts w:asciiTheme="minorHAnsi" w:eastAsiaTheme="minorEastAsia" w:hAnsiTheme="minorHAnsi" w:cstheme="minorBidi"/>
            <w:noProof/>
            <w:sz w:val="22"/>
            <w:szCs w:val="22"/>
          </w:rPr>
          <w:tab/>
        </w:r>
        <w:r w:rsidR="003750E0" w:rsidRPr="007D499F">
          <w:rPr>
            <w:rStyle w:val="Hyperlink"/>
            <w:noProof/>
          </w:rPr>
          <w:t>Choice of Law and Venue</w:t>
        </w:r>
        <w:r w:rsidR="003750E0">
          <w:rPr>
            <w:noProof/>
            <w:webHidden/>
          </w:rPr>
          <w:tab/>
        </w:r>
        <w:r w:rsidR="007028BC">
          <w:rPr>
            <w:noProof/>
            <w:webHidden/>
          </w:rPr>
          <w:fldChar w:fldCharType="begin"/>
        </w:r>
        <w:r w:rsidR="003750E0">
          <w:rPr>
            <w:noProof/>
            <w:webHidden/>
          </w:rPr>
          <w:instrText xml:space="preserve"> PAGEREF _Toc370289860 \h </w:instrText>
        </w:r>
        <w:r w:rsidR="007028BC">
          <w:rPr>
            <w:noProof/>
            <w:webHidden/>
          </w:rPr>
        </w:r>
        <w:r w:rsidR="007028BC">
          <w:rPr>
            <w:noProof/>
            <w:webHidden/>
          </w:rPr>
          <w:fldChar w:fldCharType="separate"/>
        </w:r>
        <w:r w:rsidR="003750E0">
          <w:rPr>
            <w:noProof/>
            <w:webHidden/>
          </w:rPr>
          <w:t>7</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61" w:history="1">
        <w:r w:rsidR="003750E0" w:rsidRPr="007D499F">
          <w:rPr>
            <w:rStyle w:val="Hyperlink"/>
            <w:noProof/>
          </w:rPr>
          <w:t>B.12.</w:t>
        </w:r>
        <w:r w:rsidR="003750E0">
          <w:rPr>
            <w:rFonts w:asciiTheme="minorHAnsi" w:eastAsiaTheme="minorEastAsia" w:hAnsiTheme="minorHAnsi" w:cstheme="minorBidi"/>
            <w:noProof/>
            <w:sz w:val="22"/>
            <w:szCs w:val="22"/>
          </w:rPr>
          <w:tab/>
        </w:r>
        <w:r w:rsidR="003750E0" w:rsidRPr="007D499F">
          <w:rPr>
            <w:rStyle w:val="Hyperlink"/>
            <w:noProof/>
          </w:rPr>
          <w:t>Termination for Cause</w:t>
        </w:r>
        <w:r w:rsidR="003750E0">
          <w:rPr>
            <w:noProof/>
            <w:webHidden/>
          </w:rPr>
          <w:tab/>
        </w:r>
        <w:r w:rsidR="007028BC">
          <w:rPr>
            <w:noProof/>
            <w:webHidden/>
          </w:rPr>
          <w:fldChar w:fldCharType="begin"/>
        </w:r>
        <w:r w:rsidR="003750E0">
          <w:rPr>
            <w:noProof/>
            <w:webHidden/>
          </w:rPr>
          <w:instrText xml:space="preserve"> PAGEREF _Toc370289861 \h </w:instrText>
        </w:r>
        <w:r w:rsidR="007028BC">
          <w:rPr>
            <w:noProof/>
            <w:webHidden/>
          </w:rPr>
        </w:r>
        <w:r w:rsidR="007028BC">
          <w:rPr>
            <w:noProof/>
            <w:webHidden/>
          </w:rPr>
          <w:fldChar w:fldCharType="separate"/>
        </w:r>
        <w:r w:rsidR="003750E0">
          <w:rPr>
            <w:noProof/>
            <w:webHidden/>
          </w:rPr>
          <w:t>7</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62" w:history="1">
        <w:r w:rsidR="003750E0" w:rsidRPr="007D499F">
          <w:rPr>
            <w:rStyle w:val="Hyperlink"/>
            <w:noProof/>
          </w:rPr>
          <w:t>B.13.</w:t>
        </w:r>
        <w:r w:rsidR="003750E0">
          <w:rPr>
            <w:rFonts w:asciiTheme="minorHAnsi" w:eastAsiaTheme="minorEastAsia" w:hAnsiTheme="minorHAnsi" w:cstheme="minorBidi"/>
            <w:noProof/>
            <w:sz w:val="22"/>
            <w:szCs w:val="22"/>
          </w:rPr>
          <w:tab/>
        </w:r>
        <w:r w:rsidR="003750E0" w:rsidRPr="007D499F">
          <w:rPr>
            <w:rStyle w:val="Hyperlink"/>
            <w:noProof/>
          </w:rPr>
          <w:t>Termination for Convenience</w:t>
        </w:r>
        <w:r w:rsidR="003750E0">
          <w:rPr>
            <w:noProof/>
            <w:webHidden/>
          </w:rPr>
          <w:tab/>
        </w:r>
        <w:r w:rsidR="007028BC">
          <w:rPr>
            <w:noProof/>
            <w:webHidden/>
          </w:rPr>
          <w:fldChar w:fldCharType="begin"/>
        </w:r>
        <w:r w:rsidR="003750E0">
          <w:rPr>
            <w:noProof/>
            <w:webHidden/>
          </w:rPr>
          <w:instrText xml:space="preserve"> PAGEREF _Toc370289862 \h </w:instrText>
        </w:r>
        <w:r w:rsidR="007028BC">
          <w:rPr>
            <w:noProof/>
            <w:webHidden/>
          </w:rPr>
        </w:r>
        <w:r w:rsidR="007028BC">
          <w:rPr>
            <w:noProof/>
            <w:webHidden/>
          </w:rPr>
          <w:fldChar w:fldCharType="separate"/>
        </w:r>
        <w:r w:rsidR="003750E0">
          <w:rPr>
            <w:noProof/>
            <w:webHidden/>
          </w:rPr>
          <w:t>8</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63" w:history="1">
        <w:r w:rsidR="003750E0" w:rsidRPr="007D499F">
          <w:rPr>
            <w:rStyle w:val="Hyperlink"/>
            <w:noProof/>
          </w:rPr>
          <w:t>B.14.</w:t>
        </w:r>
        <w:r w:rsidR="003750E0">
          <w:rPr>
            <w:rFonts w:asciiTheme="minorHAnsi" w:eastAsiaTheme="minorEastAsia" w:hAnsiTheme="minorHAnsi" w:cstheme="minorBidi"/>
            <w:noProof/>
            <w:sz w:val="22"/>
            <w:szCs w:val="22"/>
          </w:rPr>
          <w:tab/>
        </w:r>
        <w:r w:rsidR="003750E0" w:rsidRPr="007D499F">
          <w:rPr>
            <w:rStyle w:val="Hyperlink"/>
            <w:noProof/>
          </w:rPr>
          <w:t>Gratuities</w:t>
        </w:r>
        <w:r w:rsidR="003750E0">
          <w:rPr>
            <w:noProof/>
            <w:webHidden/>
          </w:rPr>
          <w:tab/>
        </w:r>
        <w:r w:rsidR="007028BC">
          <w:rPr>
            <w:noProof/>
            <w:webHidden/>
          </w:rPr>
          <w:fldChar w:fldCharType="begin"/>
        </w:r>
        <w:r w:rsidR="003750E0">
          <w:rPr>
            <w:noProof/>
            <w:webHidden/>
          </w:rPr>
          <w:instrText xml:space="preserve"> PAGEREF _Toc370289863 \h </w:instrText>
        </w:r>
        <w:r w:rsidR="007028BC">
          <w:rPr>
            <w:noProof/>
            <w:webHidden/>
          </w:rPr>
        </w:r>
        <w:r w:rsidR="007028BC">
          <w:rPr>
            <w:noProof/>
            <w:webHidden/>
          </w:rPr>
          <w:fldChar w:fldCharType="separate"/>
        </w:r>
        <w:r w:rsidR="003750E0">
          <w:rPr>
            <w:noProof/>
            <w:webHidden/>
          </w:rPr>
          <w:t>8</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64" w:history="1">
        <w:r w:rsidR="003750E0" w:rsidRPr="007D499F">
          <w:rPr>
            <w:rStyle w:val="Hyperlink"/>
            <w:noProof/>
          </w:rPr>
          <w:t>B.15.</w:t>
        </w:r>
        <w:r w:rsidR="003750E0">
          <w:rPr>
            <w:rFonts w:asciiTheme="minorHAnsi" w:eastAsiaTheme="minorEastAsia" w:hAnsiTheme="minorHAnsi" w:cstheme="minorBidi"/>
            <w:noProof/>
            <w:sz w:val="22"/>
            <w:szCs w:val="22"/>
          </w:rPr>
          <w:tab/>
        </w:r>
        <w:r w:rsidR="003750E0" w:rsidRPr="007D499F">
          <w:rPr>
            <w:rStyle w:val="Hyperlink"/>
            <w:noProof/>
          </w:rPr>
          <w:t>Insurance</w:t>
        </w:r>
        <w:r w:rsidR="003750E0">
          <w:rPr>
            <w:noProof/>
            <w:webHidden/>
          </w:rPr>
          <w:tab/>
        </w:r>
        <w:r w:rsidR="007028BC">
          <w:rPr>
            <w:noProof/>
            <w:webHidden/>
          </w:rPr>
          <w:fldChar w:fldCharType="begin"/>
        </w:r>
        <w:r w:rsidR="003750E0">
          <w:rPr>
            <w:noProof/>
            <w:webHidden/>
          </w:rPr>
          <w:instrText xml:space="preserve"> PAGEREF _Toc370289864 \h </w:instrText>
        </w:r>
        <w:r w:rsidR="007028BC">
          <w:rPr>
            <w:noProof/>
            <w:webHidden/>
          </w:rPr>
        </w:r>
        <w:r w:rsidR="007028BC">
          <w:rPr>
            <w:noProof/>
            <w:webHidden/>
          </w:rPr>
          <w:fldChar w:fldCharType="separate"/>
        </w:r>
        <w:r w:rsidR="003750E0">
          <w:rPr>
            <w:noProof/>
            <w:webHidden/>
          </w:rPr>
          <w:t>8</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65" w:history="1">
        <w:r w:rsidR="003750E0" w:rsidRPr="007D499F">
          <w:rPr>
            <w:rStyle w:val="Hyperlink"/>
            <w:noProof/>
          </w:rPr>
          <w:t>B.16.</w:t>
        </w:r>
        <w:r w:rsidR="003750E0">
          <w:rPr>
            <w:rFonts w:asciiTheme="minorHAnsi" w:eastAsiaTheme="minorEastAsia" w:hAnsiTheme="minorHAnsi" w:cstheme="minorBidi"/>
            <w:noProof/>
            <w:sz w:val="22"/>
            <w:szCs w:val="22"/>
          </w:rPr>
          <w:tab/>
        </w:r>
        <w:r w:rsidR="003750E0" w:rsidRPr="007D499F">
          <w:rPr>
            <w:rStyle w:val="Hyperlink"/>
            <w:noProof/>
          </w:rPr>
          <w:t>Employment Relationship</w:t>
        </w:r>
        <w:r w:rsidR="003750E0">
          <w:rPr>
            <w:noProof/>
            <w:webHidden/>
          </w:rPr>
          <w:tab/>
        </w:r>
        <w:r w:rsidR="007028BC">
          <w:rPr>
            <w:noProof/>
            <w:webHidden/>
          </w:rPr>
          <w:fldChar w:fldCharType="begin"/>
        </w:r>
        <w:r w:rsidR="003750E0">
          <w:rPr>
            <w:noProof/>
            <w:webHidden/>
          </w:rPr>
          <w:instrText xml:space="preserve"> PAGEREF _Toc370289865 \h </w:instrText>
        </w:r>
        <w:r w:rsidR="007028BC">
          <w:rPr>
            <w:noProof/>
            <w:webHidden/>
          </w:rPr>
        </w:r>
        <w:r w:rsidR="007028BC">
          <w:rPr>
            <w:noProof/>
            <w:webHidden/>
          </w:rPr>
          <w:fldChar w:fldCharType="separate"/>
        </w:r>
        <w:r w:rsidR="003750E0">
          <w:rPr>
            <w:noProof/>
            <w:webHidden/>
          </w:rPr>
          <w:t>9</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66" w:history="1">
        <w:r w:rsidR="003750E0" w:rsidRPr="007D499F">
          <w:rPr>
            <w:rStyle w:val="Hyperlink"/>
            <w:noProof/>
          </w:rPr>
          <w:t>B.17.</w:t>
        </w:r>
        <w:r w:rsidR="003750E0">
          <w:rPr>
            <w:rFonts w:asciiTheme="minorHAnsi" w:eastAsiaTheme="minorEastAsia" w:hAnsiTheme="minorHAnsi" w:cstheme="minorBidi"/>
            <w:noProof/>
            <w:sz w:val="22"/>
            <w:szCs w:val="22"/>
          </w:rPr>
          <w:tab/>
        </w:r>
        <w:r w:rsidR="003750E0" w:rsidRPr="007D499F">
          <w:rPr>
            <w:rStyle w:val="Hyperlink"/>
            <w:noProof/>
          </w:rPr>
          <w:t>Compliance with the Oklahoma Taxpayer and Citizen Protection Act of 2007</w:t>
        </w:r>
        <w:r w:rsidR="003750E0">
          <w:rPr>
            <w:noProof/>
            <w:webHidden/>
          </w:rPr>
          <w:tab/>
        </w:r>
        <w:r w:rsidR="007028BC">
          <w:rPr>
            <w:noProof/>
            <w:webHidden/>
          </w:rPr>
          <w:fldChar w:fldCharType="begin"/>
        </w:r>
        <w:r w:rsidR="003750E0">
          <w:rPr>
            <w:noProof/>
            <w:webHidden/>
          </w:rPr>
          <w:instrText xml:space="preserve"> PAGEREF _Toc370289866 \h </w:instrText>
        </w:r>
        <w:r w:rsidR="007028BC">
          <w:rPr>
            <w:noProof/>
            <w:webHidden/>
          </w:rPr>
        </w:r>
        <w:r w:rsidR="007028BC">
          <w:rPr>
            <w:noProof/>
            <w:webHidden/>
          </w:rPr>
          <w:fldChar w:fldCharType="separate"/>
        </w:r>
        <w:r w:rsidR="003750E0">
          <w:rPr>
            <w:noProof/>
            <w:webHidden/>
          </w:rPr>
          <w:t>9</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67" w:history="1">
        <w:r w:rsidR="003750E0" w:rsidRPr="007D499F">
          <w:rPr>
            <w:rStyle w:val="Hyperlink"/>
            <w:noProof/>
          </w:rPr>
          <w:t>B.18.</w:t>
        </w:r>
        <w:r w:rsidR="003750E0">
          <w:rPr>
            <w:rFonts w:asciiTheme="minorHAnsi" w:eastAsiaTheme="minorEastAsia" w:hAnsiTheme="minorHAnsi" w:cstheme="minorBidi"/>
            <w:noProof/>
            <w:sz w:val="22"/>
            <w:szCs w:val="22"/>
          </w:rPr>
          <w:tab/>
        </w:r>
        <w:r w:rsidR="003750E0" w:rsidRPr="007D499F">
          <w:rPr>
            <w:rStyle w:val="Hyperlink"/>
            <w:noProof/>
          </w:rPr>
          <w:t>Compliance with Applicable Laws</w:t>
        </w:r>
        <w:r w:rsidR="003750E0">
          <w:rPr>
            <w:noProof/>
            <w:webHidden/>
          </w:rPr>
          <w:tab/>
        </w:r>
        <w:r w:rsidR="007028BC">
          <w:rPr>
            <w:noProof/>
            <w:webHidden/>
          </w:rPr>
          <w:fldChar w:fldCharType="begin"/>
        </w:r>
        <w:r w:rsidR="003750E0">
          <w:rPr>
            <w:noProof/>
            <w:webHidden/>
          </w:rPr>
          <w:instrText xml:space="preserve"> PAGEREF _Toc370289867 \h </w:instrText>
        </w:r>
        <w:r w:rsidR="007028BC">
          <w:rPr>
            <w:noProof/>
            <w:webHidden/>
          </w:rPr>
        </w:r>
        <w:r w:rsidR="007028BC">
          <w:rPr>
            <w:noProof/>
            <w:webHidden/>
          </w:rPr>
          <w:fldChar w:fldCharType="separate"/>
        </w:r>
        <w:r w:rsidR="003750E0">
          <w:rPr>
            <w:noProof/>
            <w:webHidden/>
          </w:rPr>
          <w:t>9</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68" w:history="1">
        <w:r w:rsidR="003750E0" w:rsidRPr="007D499F">
          <w:rPr>
            <w:rStyle w:val="Hyperlink"/>
            <w:noProof/>
          </w:rPr>
          <w:t>B.19.</w:t>
        </w:r>
        <w:r w:rsidR="003750E0">
          <w:rPr>
            <w:rFonts w:asciiTheme="minorHAnsi" w:eastAsiaTheme="minorEastAsia" w:hAnsiTheme="minorHAnsi" w:cstheme="minorBidi"/>
            <w:noProof/>
            <w:sz w:val="22"/>
            <w:szCs w:val="22"/>
          </w:rPr>
          <w:tab/>
        </w:r>
        <w:r w:rsidR="003750E0" w:rsidRPr="007D499F">
          <w:rPr>
            <w:rStyle w:val="Hyperlink"/>
            <w:noProof/>
          </w:rPr>
          <w:t>Mutual Responsibilities</w:t>
        </w:r>
        <w:r w:rsidR="003750E0">
          <w:rPr>
            <w:noProof/>
            <w:webHidden/>
          </w:rPr>
          <w:tab/>
        </w:r>
        <w:r w:rsidR="007028BC">
          <w:rPr>
            <w:noProof/>
            <w:webHidden/>
          </w:rPr>
          <w:fldChar w:fldCharType="begin"/>
        </w:r>
        <w:r w:rsidR="003750E0">
          <w:rPr>
            <w:noProof/>
            <w:webHidden/>
          </w:rPr>
          <w:instrText xml:space="preserve"> PAGEREF _Toc370289868 \h </w:instrText>
        </w:r>
        <w:r w:rsidR="007028BC">
          <w:rPr>
            <w:noProof/>
            <w:webHidden/>
          </w:rPr>
        </w:r>
        <w:r w:rsidR="007028BC">
          <w:rPr>
            <w:noProof/>
            <w:webHidden/>
          </w:rPr>
          <w:fldChar w:fldCharType="separate"/>
        </w:r>
        <w:r w:rsidR="003750E0">
          <w:rPr>
            <w:noProof/>
            <w:webHidden/>
          </w:rPr>
          <w:t>10</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69" w:history="1">
        <w:r w:rsidR="003750E0" w:rsidRPr="007D499F">
          <w:rPr>
            <w:rStyle w:val="Hyperlink"/>
            <w:noProof/>
          </w:rPr>
          <w:t>B.20.</w:t>
        </w:r>
        <w:r w:rsidR="003750E0">
          <w:rPr>
            <w:rFonts w:asciiTheme="minorHAnsi" w:eastAsiaTheme="minorEastAsia" w:hAnsiTheme="minorHAnsi" w:cstheme="minorBidi"/>
            <w:noProof/>
            <w:sz w:val="22"/>
            <w:szCs w:val="22"/>
          </w:rPr>
          <w:tab/>
        </w:r>
        <w:r w:rsidR="003750E0" w:rsidRPr="007D499F">
          <w:rPr>
            <w:rStyle w:val="Hyperlink"/>
            <w:noProof/>
          </w:rPr>
          <w:t>Background Checks and Verifications</w:t>
        </w:r>
        <w:r w:rsidR="003750E0">
          <w:rPr>
            <w:noProof/>
            <w:webHidden/>
          </w:rPr>
          <w:tab/>
        </w:r>
        <w:r w:rsidR="007028BC">
          <w:rPr>
            <w:noProof/>
            <w:webHidden/>
          </w:rPr>
          <w:fldChar w:fldCharType="begin"/>
        </w:r>
        <w:r w:rsidR="003750E0">
          <w:rPr>
            <w:noProof/>
            <w:webHidden/>
          </w:rPr>
          <w:instrText xml:space="preserve"> PAGEREF _Toc370289869 \h </w:instrText>
        </w:r>
        <w:r w:rsidR="007028BC">
          <w:rPr>
            <w:noProof/>
            <w:webHidden/>
          </w:rPr>
        </w:r>
        <w:r w:rsidR="007028BC">
          <w:rPr>
            <w:noProof/>
            <w:webHidden/>
          </w:rPr>
          <w:fldChar w:fldCharType="separate"/>
        </w:r>
        <w:r w:rsidR="003750E0">
          <w:rPr>
            <w:noProof/>
            <w:webHidden/>
          </w:rPr>
          <w:t>10</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70" w:history="1">
        <w:r w:rsidR="003750E0" w:rsidRPr="007D499F">
          <w:rPr>
            <w:rStyle w:val="Hyperlink"/>
            <w:noProof/>
          </w:rPr>
          <w:t>B.21.</w:t>
        </w:r>
        <w:r w:rsidR="003750E0">
          <w:rPr>
            <w:rFonts w:asciiTheme="minorHAnsi" w:eastAsiaTheme="minorEastAsia" w:hAnsiTheme="minorHAnsi" w:cstheme="minorBidi"/>
            <w:noProof/>
            <w:sz w:val="22"/>
            <w:szCs w:val="22"/>
          </w:rPr>
          <w:tab/>
        </w:r>
        <w:r w:rsidR="003750E0" w:rsidRPr="007D499F">
          <w:rPr>
            <w:rStyle w:val="Hyperlink"/>
            <w:noProof/>
          </w:rPr>
          <w:t>Confidentiality</w:t>
        </w:r>
        <w:r w:rsidR="003750E0">
          <w:rPr>
            <w:noProof/>
            <w:webHidden/>
          </w:rPr>
          <w:tab/>
        </w:r>
        <w:r w:rsidR="007028BC">
          <w:rPr>
            <w:noProof/>
            <w:webHidden/>
          </w:rPr>
          <w:fldChar w:fldCharType="begin"/>
        </w:r>
        <w:r w:rsidR="003750E0">
          <w:rPr>
            <w:noProof/>
            <w:webHidden/>
          </w:rPr>
          <w:instrText xml:space="preserve"> PAGEREF _Toc370289870 \h </w:instrText>
        </w:r>
        <w:r w:rsidR="007028BC">
          <w:rPr>
            <w:noProof/>
            <w:webHidden/>
          </w:rPr>
        </w:r>
        <w:r w:rsidR="007028BC">
          <w:rPr>
            <w:noProof/>
            <w:webHidden/>
          </w:rPr>
          <w:fldChar w:fldCharType="separate"/>
        </w:r>
        <w:r w:rsidR="003750E0">
          <w:rPr>
            <w:noProof/>
            <w:webHidden/>
          </w:rPr>
          <w:t>10</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71" w:history="1">
        <w:r w:rsidR="003750E0" w:rsidRPr="007D499F">
          <w:rPr>
            <w:rStyle w:val="Hyperlink"/>
            <w:noProof/>
          </w:rPr>
          <w:t>B.22.</w:t>
        </w:r>
        <w:r w:rsidR="003750E0">
          <w:rPr>
            <w:rFonts w:asciiTheme="minorHAnsi" w:eastAsiaTheme="minorEastAsia" w:hAnsiTheme="minorHAnsi" w:cstheme="minorBidi"/>
            <w:noProof/>
            <w:sz w:val="22"/>
            <w:szCs w:val="22"/>
          </w:rPr>
          <w:tab/>
        </w:r>
        <w:r w:rsidR="003750E0" w:rsidRPr="007D499F">
          <w:rPr>
            <w:rStyle w:val="Hyperlink"/>
            <w:noProof/>
          </w:rPr>
          <w:t>Unauthorized Obligations</w:t>
        </w:r>
        <w:r w:rsidR="003750E0">
          <w:rPr>
            <w:noProof/>
            <w:webHidden/>
          </w:rPr>
          <w:tab/>
        </w:r>
        <w:r w:rsidR="007028BC">
          <w:rPr>
            <w:noProof/>
            <w:webHidden/>
          </w:rPr>
          <w:fldChar w:fldCharType="begin"/>
        </w:r>
        <w:r w:rsidR="003750E0">
          <w:rPr>
            <w:noProof/>
            <w:webHidden/>
          </w:rPr>
          <w:instrText xml:space="preserve"> PAGEREF _Toc370289871 \h </w:instrText>
        </w:r>
        <w:r w:rsidR="007028BC">
          <w:rPr>
            <w:noProof/>
            <w:webHidden/>
          </w:rPr>
        </w:r>
        <w:r w:rsidR="007028BC">
          <w:rPr>
            <w:noProof/>
            <w:webHidden/>
          </w:rPr>
          <w:fldChar w:fldCharType="separate"/>
        </w:r>
        <w:r w:rsidR="003750E0">
          <w:rPr>
            <w:noProof/>
            <w:webHidden/>
          </w:rPr>
          <w:t>11</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72" w:history="1">
        <w:r w:rsidR="003750E0" w:rsidRPr="007D499F">
          <w:rPr>
            <w:rStyle w:val="Hyperlink"/>
            <w:noProof/>
          </w:rPr>
          <w:t>B.23.</w:t>
        </w:r>
        <w:r w:rsidR="003750E0">
          <w:rPr>
            <w:rFonts w:asciiTheme="minorHAnsi" w:eastAsiaTheme="minorEastAsia" w:hAnsiTheme="minorHAnsi" w:cstheme="minorBidi"/>
            <w:noProof/>
            <w:sz w:val="22"/>
            <w:szCs w:val="22"/>
          </w:rPr>
          <w:tab/>
        </w:r>
        <w:r w:rsidR="003750E0" w:rsidRPr="007D499F">
          <w:rPr>
            <w:rStyle w:val="Hyperlink"/>
            <w:noProof/>
          </w:rPr>
          <w:t>Electronic and Information Technology Accessibility</w:t>
        </w:r>
        <w:r w:rsidR="003750E0">
          <w:rPr>
            <w:noProof/>
            <w:webHidden/>
          </w:rPr>
          <w:tab/>
        </w:r>
        <w:r w:rsidR="007028BC">
          <w:rPr>
            <w:noProof/>
            <w:webHidden/>
          </w:rPr>
          <w:fldChar w:fldCharType="begin"/>
        </w:r>
        <w:r w:rsidR="003750E0">
          <w:rPr>
            <w:noProof/>
            <w:webHidden/>
          </w:rPr>
          <w:instrText xml:space="preserve"> PAGEREF _Toc370289872 \h </w:instrText>
        </w:r>
        <w:r w:rsidR="007028BC">
          <w:rPr>
            <w:noProof/>
            <w:webHidden/>
          </w:rPr>
        </w:r>
        <w:r w:rsidR="007028BC">
          <w:rPr>
            <w:noProof/>
            <w:webHidden/>
          </w:rPr>
          <w:fldChar w:fldCharType="separate"/>
        </w:r>
        <w:r w:rsidR="003750E0">
          <w:rPr>
            <w:noProof/>
            <w:webHidden/>
          </w:rPr>
          <w:t>11</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73" w:history="1">
        <w:r w:rsidR="003750E0" w:rsidRPr="007D499F">
          <w:rPr>
            <w:rStyle w:val="Hyperlink"/>
            <w:noProof/>
          </w:rPr>
          <w:t>B.24.</w:t>
        </w:r>
        <w:r w:rsidR="003750E0">
          <w:rPr>
            <w:rFonts w:asciiTheme="minorHAnsi" w:eastAsiaTheme="minorEastAsia" w:hAnsiTheme="minorHAnsi" w:cstheme="minorBidi"/>
            <w:noProof/>
            <w:sz w:val="22"/>
            <w:szCs w:val="22"/>
          </w:rPr>
          <w:tab/>
        </w:r>
        <w:r w:rsidR="003750E0" w:rsidRPr="007D499F">
          <w:rPr>
            <w:rStyle w:val="Hyperlink"/>
            <w:noProof/>
          </w:rPr>
          <w:t>Patents and Copyrights</w:t>
        </w:r>
        <w:r w:rsidR="003750E0">
          <w:rPr>
            <w:noProof/>
            <w:webHidden/>
          </w:rPr>
          <w:tab/>
        </w:r>
        <w:r w:rsidR="007028BC">
          <w:rPr>
            <w:noProof/>
            <w:webHidden/>
          </w:rPr>
          <w:fldChar w:fldCharType="begin"/>
        </w:r>
        <w:r w:rsidR="003750E0">
          <w:rPr>
            <w:noProof/>
            <w:webHidden/>
          </w:rPr>
          <w:instrText xml:space="preserve"> PAGEREF _Toc370289873 \h </w:instrText>
        </w:r>
        <w:r w:rsidR="007028BC">
          <w:rPr>
            <w:noProof/>
            <w:webHidden/>
          </w:rPr>
        </w:r>
        <w:r w:rsidR="007028BC">
          <w:rPr>
            <w:noProof/>
            <w:webHidden/>
          </w:rPr>
          <w:fldChar w:fldCharType="separate"/>
        </w:r>
        <w:r w:rsidR="003750E0">
          <w:rPr>
            <w:noProof/>
            <w:webHidden/>
          </w:rPr>
          <w:t>11</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74" w:history="1">
        <w:r w:rsidR="003750E0" w:rsidRPr="007D499F">
          <w:rPr>
            <w:rStyle w:val="Hyperlink"/>
            <w:noProof/>
          </w:rPr>
          <w:t>B.25.</w:t>
        </w:r>
        <w:r w:rsidR="003750E0">
          <w:rPr>
            <w:rFonts w:asciiTheme="minorHAnsi" w:eastAsiaTheme="minorEastAsia" w:hAnsiTheme="minorHAnsi" w:cstheme="minorBidi"/>
            <w:noProof/>
            <w:sz w:val="22"/>
            <w:szCs w:val="22"/>
          </w:rPr>
          <w:tab/>
        </w:r>
        <w:r w:rsidR="003750E0" w:rsidRPr="007D499F">
          <w:rPr>
            <w:rStyle w:val="Hyperlink"/>
            <w:noProof/>
          </w:rPr>
          <w:t>Assignment</w:t>
        </w:r>
        <w:r w:rsidR="003750E0">
          <w:rPr>
            <w:noProof/>
            <w:webHidden/>
          </w:rPr>
          <w:tab/>
        </w:r>
        <w:r w:rsidR="007028BC">
          <w:rPr>
            <w:noProof/>
            <w:webHidden/>
          </w:rPr>
          <w:fldChar w:fldCharType="begin"/>
        </w:r>
        <w:r w:rsidR="003750E0">
          <w:rPr>
            <w:noProof/>
            <w:webHidden/>
          </w:rPr>
          <w:instrText xml:space="preserve"> PAGEREF _Toc370289874 \h </w:instrText>
        </w:r>
        <w:r w:rsidR="007028BC">
          <w:rPr>
            <w:noProof/>
            <w:webHidden/>
          </w:rPr>
        </w:r>
        <w:r w:rsidR="007028BC">
          <w:rPr>
            <w:noProof/>
            <w:webHidden/>
          </w:rPr>
          <w:fldChar w:fldCharType="separate"/>
        </w:r>
        <w:r w:rsidR="003750E0">
          <w:rPr>
            <w:noProof/>
            <w:webHidden/>
          </w:rPr>
          <w:t>12</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75" w:history="1">
        <w:r w:rsidR="003750E0" w:rsidRPr="007D499F">
          <w:rPr>
            <w:rStyle w:val="Hyperlink"/>
            <w:noProof/>
          </w:rPr>
          <w:t>B.26.</w:t>
        </w:r>
        <w:r w:rsidR="003750E0">
          <w:rPr>
            <w:rFonts w:asciiTheme="minorHAnsi" w:eastAsiaTheme="minorEastAsia" w:hAnsiTheme="minorHAnsi" w:cstheme="minorBidi"/>
            <w:noProof/>
            <w:sz w:val="22"/>
            <w:szCs w:val="22"/>
          </w:rPr>
          <w:tab/>
        </w:r>
        <w:r w:rsidR="003750E0" w:rsidRPr="007D499F">
          <w:rPr>
            <w:rStyle w:val="Hyperlink"/>
            <w:noProof/>
          </w:rPr>
          <w:t>Severability</w:t>
        </w:r>
        <w:r w:rsidR="003750E0">
          <w:rPr>
            <w:noProof/>
            <w:webHidden/>
          </w:rPr>
          <w:tab/>
        </w:r>
        <w:r w:rsidR="007028BC">
          <w:rPr>
            <w:noProof/>
            <w:webHidden/>
          </w:rPr>
          <w:fldChar w:fldCharType="begin"/>
        </w:r>
        <w:r w:rsidR="003750E0">
          <w:rPr>
            <w:noProof/>
            <w:webHidden/>
          </w:rPr>
          <w:instrText xml:space="preserve"> PAGEREF _Toc370289875 \h </w:instrText>
        </w:r>
        <w:r w:rsidR="007028BC">
          <w:rPr>
            <w:noProof/>
            <w:webHidden/>
          </w:rPr>
        </w:r>
        <w:r w:rsidR="007028BC">
          <w:rPr>
            <w:noProof/>
            <w:webHidden/>
          </w:rPr>
          <w:fldChar w:fldCharType="separate"/>
        </w:r>
        <w:r w:rsidR="003750E0">
          <w:rPr>
            <w:noProof/>
            <w:webHidden/>
          </w:rPr>
          <w:t>12</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76" w:history="1">
        <w:r w:rsidR="003750E0" w:rsidRPr="007D499F">
          <w:rPr>
            <w:rStyle w:val="Hyperlink"/>
            <w:noProof/>
          </w:rPr>
          <w:t>B.27.</w:t>
        </w:r>
        <w:r w:rsidR="003750E0">
          <w:rPr>
            <w:rFonts w:asciiTheme="minorHAnsi" w:eastAsiaTheme="minorEastAsia" w:hAnsiTheme="minorHAnsi" w:cstheme="minorBidi"/>
            <w:noProof/>
            <w:sz w:val="22"/>
            <w:szCs w:val="22"/>
          </w:rPr>
          <w:tab/>
        </w:r>
        <w:r w:rsidR="003750E0" w:rsidRPr="007D499F">
          <w:rPr>
            <w:rStyle w:val="Hyperlink"/>
            <w:noProof/>
          </w:rPr>
          <w:t>Paragraph Headings</w:t>
        </w:r>
        <w:r w:rsidR="003750E0">
          <w:rPr>
            <w:noProof/>
            <w:webHidden/>
          </w:rPr>
          <w:tab/>
        </w:r>
        <w:r w:rsidR="007028BC">
          <w:rPr>
            <w:noProof/>
            <w:webHidden/>
          </w:rPr>
          <w:fldChar w:fldCharType="begin"/>
        </w:r>
        <w:r w:rsidR="003750E0">
          <w:rPr>
            <w:noProof/>
            <w:webHidden/>
          </w:rPr>
          <w:instrText xml:space="preserve"> PAGEREF _Toc370289876 \h </w:instrText>
        </w:r>
        <w:r w:rsidR="007028BC">
          <w:rPr>
            <w:noProof/>
            <w:webHidden/>
          </w:rPr>
        </w:r>
        <w:r w:rsidR="007028BC">
          <w:rPr>
            <w:noProof/>
            <w:webHidden/>
          </w:rPr>
          <w:fldChar w:fldCharType="separate"/>
        </w:r>
        <w:r w:rsidR="003750E0">
          <w:rPr>
            <w:noProof/>
            <w:webHidden/>
          </w:rPr>
          <w:t>12</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77" w:history="1">
        <w:r w:rsidR="003750E0" w:rsidRPr="007D499F">
          <w:rPr>
            <w:rStyle w:val="Hyperlink"/>
            <w:noProof/>
          </w:rPr>
          <w:t>B.28.</w:t>
        </w:r>
        <w:r w:rsidR="003750E0">
          <w:rPr>
            <w:rFonts w:asciiTheme="minorHAnsi" w:eastAsiaTheme="minorEastAsia" w:hAnsiTheme="minorHAnsi" w:cstheme="minorBidi"/>
            <w:noProof/>
            <w:sz w:val="22"/>
            <w:szCs w:val="22"/>
          </w:rPr>
          <w:tab/>
        </w:r>
        <w:r w:rsidR="003750E0" w:rsidRPr="007D499F">
          <w:rPr>
            <w:rStyle w:val="Hyperlink"/>
            <w:noProof/>
          </w:rPr>
          <w:t>Failure to Enforce</w:t>
        </w:r>
        <w:r w:rsidR="003750E0">
          <w:rPr>
            <w:noProof/>
            <w:webHidden/>
          </w:rPr>
          <w:tab/>
        </w:r>
        <w:r w:rsidR="007028BC">
          <w:rPr>
            <w:noProof/>
            <w:webHidden/>
          </w:rPr>
          <w:fldChar w:fldCharType="begin"/>
        </w:r>
        <w:r w:rsidR="003750E0">
          <w:rPr>
            <w:noProof/>
            <w:webHidden/>
          </w:rPr>
          <w:instrText xml:space="preserve"> PAGEREF _Toc370289877 \h </w:instrText>
        </w:r>
        <w:r w:rsidR="007028BC">
          <w:rPr>
            <w:noProof/>
            <w:webHidden/>
          </w:rPr>
        </w:r>
        <w:r w:rsidR="007028BC">
          <w:rPr>
            <w:noProof/>
            <w:webHidden/>
          </w:rPr>
          <w:fldChar w:fldCharType="separate"/>
        </w:r>
        <w:r w:rsidR="003750E0">
          <w:rPr>
            <w:noProof/>
            <w:webHidden/>
          </w:rPr>
          <w:t>12</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78" w:history="1">
        <w:r w:rsidR="003750E0" w:rsidRPr="007D499F">
          <w:rPr>
            <w:rStyle w:val="Hyperlink"/>
            <w:noProof/>
          </w:rPr>
          <w:t>B.29.</w:t>
        </w:r>
        <w:r w:rsidR="003750E0">
          <w:rPr>
            <w:rFonts w:asciiTheme="minorHAnsi" w:eastAsiaTheme="minorEastAsia" w:hAnsiTheme="minorHAnsi" w:cstheme="minorBidi"/>
            <w:noProof/>
            <w:sz w:val="22"/>
            <w:szCs w:val="22"/>
          </w:rPr>
          <w:tab/>
        </w:r>
        <w:r w:rsidR="003750E0" w:rsidRPr="007D499F">
          <w:rPr>
            <w:rStyle w:val="Hyperlink"/>
            <w:noProof/>
          </w:rPr>
          <w:t>Conflict of Interest</w:t>
        </w:r>
        <w:r w:rsidR="003750E0">
          <w:rPr>
            <w:noProof/>
            <w:webHidden/>
          </w:rPr>
          <w:tab/>
        </w:r>
        <w:r w:rsidR="007028BC">
          <w:rPr>
            <w:noProof/>
            <w:webHidden/>
          </w:rPr>
          <w:fldChar w:fldCharType="begin"/>
        </w:r>
        <w:r w:rsidR="003750E0">
          <w:rPr>
            <w:noProof/>
            <w:webHidden/>
          </w:rPr>
          <w:instrText xml:space="preserve"> PAGEREF _Toc370289878 \h </w:instrText>
        </w:r>
        <w:r w:rsidR="007028BC">
          <w:rPr>
            <w:noProof/>
            <w:webHidden/>
          </w:rPr>
        </w:r>
        <w:r w:rsidR="007028BC">
          <w:rPr>
            <w:noProof/>
            <w:webHidden/>
          </w:rPr>
          <w:fldChar w:fldCharType="separate"/>
        </w:r>
        <w:r w:rsidR="003750E0">
          <w:rPr>
            <w:noProof/>
            <w:webHidden/>
          </w:rPr>
          <w:t>12</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79" w:history="1">
        <w:r w:rsidR="003750E0" w:rsidRPr="007D499F">
          <w:rPr>
            <w:rStyle w:val="Hyperlink"/>
            <w:noProof/>
          </w:rPr>
          <w:t>B.30.</w:t>
        </w:r>
        <w:r w:rsidR="003750E0">
          <w:rPr>
            <w:rFonts w:asciiTheme="minorHAnsi" w:eastAsiaTheme="minorEastAsia" w:hAnsiTheme="minorHAnsi" w:cstheme="minorBidi"/>
            <w:noProof/>
            <w:sz w:val="22"/>
            <w:szCs w:val="22"/>
          </w:rPr>
          <w:tab/>
        </w:r>
        <w:r w:rsidR="003750E0" w:rsidRPr="007D499F">
          <w:rPr>
            <w:rStyle w:val="Hyperlink"/>
            <w:noProof/>
          </w:rPr>
          <w:t>Limitation of Liability</w:t>
        </w:r>
        <w:r w:rsidR="003750E0">
          <w:rPr>
            <w:noProof/>
            <w:webHidden/>
          </w:rPr>
          <w:tab/>
        </w:r>
        <w:r w:rsidR="007028BC">
          <w:rPr>
            <w:noProof/>
            <w:webHidden/>
          </w:rPr>
          <w:fldChar w:fldCharType="begin"/>
        </w:r>
        <w:r w:rsidR="003750E0">
          <w:rPr>
            <w:noProof/>
            <w:webHidden/>
          </w:rPr>
          <w:instrText xml:space="preserve"> PAGEREF _Toc370289879 \h </w:instrText>
        </w:r>
        <w:r w:rsidR="007028BC">
          <w:rPr>
            <w:noProof/>
            <w:webHidden/>
          </w:rPr>
        </w:r>
        <w:r w:rsidR="007028BC">
          <w:rPr>
            <w:noProof/>
            <w:webHidden/>
          </w:rPr>
          <w:fldChar w:fldCharType="separate"/>
        </w:r>
        <w:r w:rsidR="003750E0">
          <w:rPr>
            <w:noProof/>
            <w:webHidden/>
          </w:rPr>
          <w:t>13</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80" w:history="1">
        <w:r w:rsidR="003750E0" w:rsidRPr="007D499F">
          <w:rPr>
            <w:rStyle w:val="Hyperlink"/>
            <w:noProof/>
          </w:rPr>
          <w:t>B.31.</w:t>
        </w:r>
        <w:r w:rsidR="003750E0">
          <w:rPr>
            <w:rFonts w:asciiTheme="minorHAnsi" w:eastAsiaTheme="minorEastAsia" w:hAnsiTheme="minorHAnsi" w:cstheme="minorBidi"/>
            <w:noProof/>
            <w:sz w:val="22"/>
            <w:szCs w:val="22"/>
          </w:rPr>
          <w:tab/>
        </w:r>
        <w:r w:rsidR="003750E0" w:rsidRPr="007D499F">
          <w:rPr>
            <w:rStyle w:val="Hyperlink"/>
            <w:noProof/>
          </w:rPr>
          <w:t>Offshore Services</w:t>
        </w:r>
        <w:r w:rsidR="003750E0">
          <w:rPr>
            <w:noProof/>
            <w:webHidden/>
          </w:rPr>
          <w:tab/>
        </w:r>
        <w:r w:rsidR="007028BC">
          <w:rPr>
            <w:noProof/>
            <w:webHidden/>
          </w:rPr>
          <w:fldChar w:fldCharType="begin"/>
        </w:r>
        <w:r w:rsidR="003750E0">
          <w:rPr>
            <w:noProof/>
            <w:webHidden/>
          </w:rPr>
          <w:instrText xml:space="preserve"> PAGEREF _Toc370289880 \h </w:instrText>
        </w:r>
        <w:r w:rsidR="007028BC">
          <w:rPr>
            <w:noProof/>
            <w:webHidden/>
          </w:rPr>
        </w:r>
        <w:r w:rsidR="007028BC">
          <w:rPr>
            <w:noProof/>
            <w:webHidden/>
          </w:rPr>
          <w:fldChar w:fldCharType="separate"/>
        </w:r>
        <w:r w:rsidR="003750E0">
          <w:rPr>
            <w:noProof/>
            <w:webHidden/>
          </w:rPr>
          <w:t>13</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81" w:history="1">
        <w:r w:rsidR="003750E0" w:rsidRPr="007D499F">
          <w:rPr>
            <w:rStyle w:val="Hyperlink"/>
            <w:noProof/>
          </w:rPr>
          <w:t>B.32.</w:t>
        </w:r>
        <w:r w:rsidR="003750E0">
          <w:rPr>
            <w:rFonts w:asciiTheme="minorHAnsi" w:eastAsiaTheme="minorEastAsia" w:hAnsiTheme="minorHAnsi" w:cstheme="minorBidi"/>
            <w:noProof/>
            <w:sz w:val="22"/>
            <w:szCs w:val="22"/>
          </w:rPr>
          <w:tab/>
        </w:r>
        <w:r w:rsidR="003750E0" w:rsidRPr="007D499F">
          <w:rPr>
            <w:rStyle w:val="Hyperlink"/>
            <w:noProof/>
          </w:rPr>
          <w:t>Ownership Rights</w:t>
        </w:r>
        <w:r w:rsidR="003750E0">
          <w:rPr>
            <w:noProof/>
            <w:webHidden/>
          </w:rPr>
          <w:tab/>
        </w:r>
        <w:r w:rsidR="007028BC">
          <w:rPr>
            <w:noProof/>
            <w:webHidden/>
          </w:rPr>
          <w:fldChar w:fldCharType="begin"/>
        </w:r>
        <w:r w:rsidR="003750E0">
          <w:rPr>
            <w:noProof/>
            <w:webHidden/>
          </w:rPr>
          <w:instrText xml:space="preserve"> PAGEREF _Toc370289881 \h </w:instrText>
        </w:r>
        <w:r w:rsidR="007028BC">
          <w:rPr>
            <w:noProof/>
            <w:webHidden/>
          </w:rPr>
        </w:r>
        <w:r w:rsidR="007028BC">
          <w:rPr>
            <w:noProof/>
            <w:webHidden/>
          </w:rPr>
          <w:fldChar w:fldCharType="separate"/>
        </w:r>
        <w:r w:rsidR="003750E0">
          <w:rPr>
            <w:noProof/>
            <w:webHidden/>
          </w:rPr>
          <w:t>13</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82" w:history="1">
        <w:r w:rsidR="003750E0" w:rsidRPr="007D499F">
          <w:rPr>
            <w:rStyle w:val="Hyperlink"/>
            <w:noProof/>
          </w:rPr>
          <w:t>B.33.</w:t>
        </w:r>
        <w:r w:rsidR="003750E0">
          <w:rPr>
            <w:rFonts w:asciiTheme="minorHAnsi" w:eastAsiaTheme="minorEastAsia" w:hAnsiTheme="minorHAnsi" w:cstheme="minorBidi"/>
            <w:noProof/>
            <w:sz w:val="22"/>
            <w:szCs w:val="22"/>
          </w:rPr>
          <w:tab/>
        </w:r>
        <w:r w:rsidR="003750E0" w:rsidRPr="007D499F">
          <w:rPr>
            <w:rStyle w:val="Hyperlink"/>
            <w:noProof/>
          </w:rPr>
          <w:t>Source Code Escrow</w:t>
        </w:r>
        <w:r w:rsidR="003750E0">
          <w:rPr>
            <w:noProof/>
            <w:webHidden/>
          </w:rPr>
          <w:tab/>
        </w:r>
        <w:r w:rsidR="007028BC">
          <w:rPr>
            <w:noProof/>
            <w:webHidden/>
          </w:rPr>
          <w:fldChar w:fldCharType="begin"/>
        </w:r>
        <w:r w:rsidR="003750E0">
          <w:rPr>
            <w:noProof/>
            <w:webHidden/>
          </w:rPr>
          <w:instrText xml:space="preserve"> PAGEREF _Toc370289882 \h </w:instrText>
        </w:r>
        <w:r w:rsidR="007028BC">
          <w:rPr>
            <w:noProof/>
            <w:webHidden/>
          </w:rPr>
        </w:r>
        <w:r w:rsidR="007028BC">
          <w:rPr>
            <w:noProof/>
            <w:webHidden/>
          </w:rPr>
          <w:fldChar w:fldCharType="separate"/>
        </w:r>
        <w:r w:rsidR="003750E0">
          <w:rPr>
            <w:noProof/>
            <w:webHidden/>
          </w:rPr>
          <w:t>14</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83" w:history="1">
        <w:r w:rsidR="003750E0" w:rsidRPr="007D499F">
          <w:rPr>
            <w:rStyle w:val="Hyperlink"/>
            <w:noProof/>
          </w:rPr>
          <w:t>B.34.</w:t>
        </w:r>
        <w:r w:rsidR="003750E0">
          <w:rPr>
            <w:rFonts w:asciiTheme="minorHAnsi" w:eastAsiaTheme="minorEastAsia" w:hAnsiTheme="minorHAnsi" w:cstheme="minorBidi"/>
            <w:noProof/>
            <w:sz w:val="22"/>
            <w:szCs w:val="22"/>
          </w:rPr>
          <w:tab/>
        </w:r>
        <w:r w:rsidR="003750E0" w:rsidRPr="007D499F">
          <w:rPr>
            <w:rStyle w:val="Hyperlink"/>
            <w:noProof/>
          </w:rPr>
          <w:t>Media Ownership (Disk Drive and/or Memory Chip Ownership)</w:t>
        </w:r>
        <w:r w:rsidR="003750E0">
          <w:rPr>
            <w:noProof/>
            <w:webHidden/>
          </w:rPr>
          <w:tab/>
        </w:r>
        <w:r w:rsidR="007028BC">
          <w:rPr>
            <w:noProof/>
            <w:webHidden/>
          </w:rPr>
          <w:fldChar w:fldCharType="begin"/>
        </w:r>
        <w:r w:rsidR="003750E0">
          <w:rPr>
            <w:noProof/>
            <w:webHidden/>
          </w:rPr>
          <w:instrText xml:space="preserve"> PAGEREF _Toc370289883 \h </w:instrText>
        </w:r>
        <w:r w:rsidR="007028BC">
          <w:rPr>
            <w:noProof/>
            <w:webHidden/>
          </w:rPr>
        </w:r>
        <w:r w:rsidR="007028BC">
          <w:rPr>
            <w:noProof/>
            <w:webHidden/>
          </w:rPr>
          <w:fldChar w:fldCharType="separate"/>
        </w:r>
        <w:r w:rsidR="003750E0">
          <w:rPr>
            <w:noProof/>
            <w:webHidden/>
          </w:rPr>
          <w:t>14</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84" w:history="1">
        <w:r w:rsidR="003750E0" w:rsidRPr="007D499F">
          <w:rPr>
            <w:rStyle w:val="Hyperlink"/>
            <w:noProof/>
          </w:rPr>
          <w:t>B.35.</w:t>
        </w:r>
        <w:r w:rsidR="003750E0">
          <w:rPr>
            <w:rFonts w:asciiTheme="minorHAnsi" w:eastAsiaTheme="minorEastAsia" w:hAnsiTheme="minorHAnsi" w:cstheme="minorBidi"/>
            <w:noProof/>
            <w:sz w:val="22"/>
            <w:szCs w:val="22"/>
          </w:rPr>
          <w:tab/>
        </w:r>
        <w:r w:rsidR="003750E0" w:rsidRPr="007D499F">
          <w:rPr>
            <w:rStyle w:val="Hyperlink"/>
            <w:noProof/>
          </w:rPr>
          <w:t>High Technology System Performance and Upgrades</w:t>
        </w:r>
        <w:r w:rsidR="003750E0">
          <w:rPr>
            <w:noProof/>
            <w:webHidden/>
          </w:rPr>
          <w:tab/>
        </w:r>
        <w:r w:rsidR="007028BC">
          <w:rPr>
            <w:noProof/>
            <w:webHidden/>
          </w:rPr>
          <w:fldChar w:fldCharType="begin"/>
        </w:r>
        <w:r w:rsidR="003750E0">
          <w:rPr>
            <w:noProof/>
            <w:webHidden/>
          </w:rPr>
          <w:instrText xml:space="preserve"> PAGEREF _Toc370289884 \h </w:instrText>
        </w:r>
        <w:r w:rsidR="007028BC">
          <w:rPr>
            <w:noProof/>
            <w:webHidden/>
          </w:rPr>
        </w:r>
        <w:r w:rsidR="007028BC">
          <w:rPr>
            <w:noProof/>
            <w:webHidden/>
          </w:rPr>
          <w:fldChar w:fldCharType="separate"/>
        </w:r>
        <w:r w:rsidR="003750E0">
          <w:rPr>
            <w:noProof/>
            <w:webHidden/>
          </w:rPr>
          <w:t>15</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85" w:history="1">
        <w:r w:rsidR="003750E0" w:rsidRPr="007D499F">
          <w:rPr>
            <w:rStyle w:val="Hyperlink"/>
            <w:noProof/>
          </w:rPr>
          <w:t>B.36.</w:t>
        </w:r>
        <w:r w:rsidR="003750E0">
          <w:rPr>
            <w:rFonts w:asciiTheme="minorHAnsi" w:eastAsiaTheme="minorEastAsia" w:hAnsiTheme="minorHAnsi" w:cstheme="minorBidi"/>
            <w:noProof/>
            <w:sz w:val="22"/>
            <w:szCs w:val="22"/>
          </w:rPr>
          <w:tab/>
        </w:r>
        <w:r w:rsidR="003750E0" w:rsidRPr="007D499F">
          <w:rPr>
            <w:rStyle w:val="Hyperlink"/>
            <w:noProof/>
          </w:rPr>
          <w:t>Publicity</w:t>
        </w:r>
        <w:r w:rsidR="003750E0">
          <w:rPr>
            <w:noProof/>
            <w:webHidden/>
          </w:rPr>
          <w:tab/>
        </w:r>
        <w:r w:rsidR="007028BC">
          <w:rPr>
            <w:noProof/>
            <w:webHidden/>
          </w:rPr>
          <w:fldChar w:fldCharType="begin"/>
        </w:r>
        <w:r w:rsidR="003750E0">
          <w:rPr>
            <w:noProof/>
            <w:webHidden/>
          </w:rPr>
          <w:instrText xml:space="preserve"> PAGEREF _Toc370289885 \h </w:instrText>
        </w:r>
        <w:r w:rsidR="007028BC">
          <w:rPr>
            <w:noProof/>
            <w:webHidden/>
          </w:rPr>
        </w:r>
        <w:r w:rsidR="007028BC">
          <w:rPr>
            <w:noProof/>
            <w:webHidden/>
          </w:rPr>
          <w:fldChar w:fldCharType="separate"/>
        </w:r>
        <w:r w:rsidR="003750E0">
          <w:rPr>
            <w:noProof/>
            <w:webHidden/>
          </w:rPr>
          <w:t>15</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86" w:history="1">
        <w:r w:rsidR="003750E0" w:rsidRPr="007D499F">
          <w:rPr>
            <w:rStyle w:val="Hyperlink"/>
            <w:noProof/>
          </w:rPr>
          <w:t>B.37.</w:t>
        </w:r>
        <w:r w:rsidR="003750E0">
          <w:rPr>
            <w:rFonts w:asciiTheme="minorHAnsi" w:eastAsiaTheme="minorEastAsia" w:hAnsiTheme="minorHAnsi" w:cstheme="minorBidi"/>
            <w:noProof/>
            <w:sz w:val="22"/>
            <w:szCs w:val="22"/>
          </w:rPr>
          <w:tab/>
        </w:r>
        <w:r w:rsidR="003750E0" w:rsidRPr="007D499F">
          <w:rPr>
            <w:rStyle w:val="Hyperlink"/>
            <w:noProof/>
          </w:rPr>
          <w:t>COTS Software</w:t>
        </w:r>
        <w:r w:rsidR="003750E0">
          <w:rPr>
            <w:noProof/>
            <w:webHidden/>
          </w:rPr>
          <w:tab/>
        </w:r>
        <w:r w:rsidR="007028BC">
          <w:rPr>
            <w:noProof/>
            <w:webHidden/>
          </w:rPr>
          <w:fldChar w:fldCharType="begin"/>
        </w:r>
        <w:r w:rsidR="003750E0">
          <w:rPr>
            <w:noProof/>
            <w:webHidden/>
          </w:rPr>
          <w:instrText xml:space="preserve"> PAGEREF _Toc370289886 \h </w:instrText>
        </w:r>
        <w:r w:rsidR="007028BC">
          <w:rPr>
            <w:noProof/>
            <w:webHidden/>
          </w:rPr>
        </w:r>
        <w:r w:rsidR="007028BC">
          <w:rPr>
            <w:noProof/>
            <w:webHidden/>
          </w:rPr>
          <w:fldChar w:fldCharType="separate"/>
        </w:r>
        <w:r w:rsidR="003750E0">
          <w:rPr>
            <w:noProof/>
            <w:webHidden/>
          </w:rPr>
          <w:t>15</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87" w:history="1">
        <w:r w:rsidR="003750E0" w:rsidRPr="007D499F">
          <w:rPr>
            <w:rStyle w:val="Hyperlink"/>
            <w:noProof/>
          </w:rPr>
          <w:t>B.38.</w:t>
        </w:r>
        <w:r w:rsidR="003750E0">
          <w:rPr>
            <w:rFonts w:asciiTheme="minorHAnsi" w:eastAsiaTheme="minorEastAsia" w:hAnsiTheme="minorHAnsi" w:cstheme="minorBidi"/>
            <w:noProof/>
            <w:sz w:val="22"/>
            <w:szCs w:val="22"/>
          </w:rPr>
          <w:tab/>
        </w:r>
        <w:r w:rsidR="003750E0" w:rsidRPr="007D499F">
          <w:rPr>
            <w:rStyle w:val="Hyperlink"/>
            <w:noProof/>
          </w:rPr>
          <w:t>Obligations of Permitted Subcontractor</w:t>
        </w:r>
        <w:r w:rsidR="003750E0">
          <w:rPr>
            <w:noProof/>
            <w:webHidden/>
          </w:rPr>
          <w:tab/>
        </w:r>
        <w:r w:rsidR="007028BC">
          <w:rPr>
            <w:noProof/>
            <w:webHidden/>
          </w:rPr>
          <w:fldChar w:fldCharType="begin"/>
        </w:r>
        <w:r w:rsidR="003750E0">
          <w:rPr>
            <w:noProof/>
            <w:webHidden/>
          </w:rPr>
          <w:instrText xml:space="preserve"> PAGEREF _Toc370289887 \h </w:instrText>
        </w:r>
        <w:r w:rsidR="007028BC">
          <w:rPr>
            <w:noProof/>
            <w:webHidden/>
          </w:rPr>
        </w:r>
        <w:r w:rsidR="007028BC">
          <w:rPr>
            <w:noProof/>
            <w:webHidden/>
          </w:rPr>
          <w:fldChar w:fldCharType="separate"/>
        </w:r>
        <w:r w:rsidR="003750E0">
          <w:rPr>
            <w:noProof/>
            <w:webHidden/>
          </w:rPr>
          <w:t>15</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88" w:history="1">
        <w:r w:rsidR="003750E0" w:rsidRPr="007D499F">
          <w:rPr>
            <w:rStyle w:val="Hyperlink"/>
            <w:noProof/>
          </w:rPr>
          <w:t>B.39.</w:t>
        </w:r>
        <w:r w:rsidR="003750E0">
          <w:rPr>
            <w:rFonts w:asciiTheme="minorHAnsi" w:eastAsiaTheme="minorEastAsia" w:hAnsiTheme="minorHAnsi" w:cstheme="minorBidi"/>
            <w:noProof/>
            <w:sz w:val="22"/>
            <w:szCs w:val="22"/>
          </w:rPr>
          <w:tab/>
        </w:r>
        <w:r w:rsidR="003750E0" w:rsidRPr="007D499F">
          <w:rPr>
            <w:rStyle w:val="Hyperlink"/>
            <w:noProof/>
          </w:rPr>
          <w:t>Ordering</w:t>
        </w:r>
        <w:r w:rsidR="003750E0">
          <w:rPr>
            <w:noProof/>
            <w:webHidden/>
          </w:rPr>
          <w:tab/>
        </w:r>
        <w:r w:rsidR="007028BC">
          <w:rPr>
            <w:noProof/>
            <w:webHidden/>
          </w:rPr>
          <w:fldChar w:fldCharType="begin"/>
        </w:r>
        <w:r w:rsidR="003750E0">
          <w:rPr>
            <w:noProof/>
            <w:webHidden/>
          </w:rPr>
          <w:instrText xml:space="preserve"> PAGEREF _Toc370289888 \h </w:instrText>
        </w:r>
        <w:r w:rsidR="007028BC">
          <w:rPr>
            <w:noProof/>
            <w:webHidden/>
          </w:rPr>
        </w:r>
        <w:r w:rsidR="007028BC">
          <w:rPr>
            <w:noProof/>
            <w:webHidden/>
          </w:rPr>
          <w:fldChar w:fldCharType="separate"/>
        </w:r>
        <w:r w:rsidR="003750E0">
          <w:rPr>
            <w:noProof/>
            <w:webHidden/>
          </w:rPr>
          <w:t>16</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89" w:history="1">
        <w:r w:rsidR="003750E0" w:rsidRPr="007D499F">
          <w:rPr>
            <w:rStyle w:val="Hyperlink"/>
            <w:noProof/>
          </w:rPr>
          <w:t>B.40.</w:t>
        </w:r>
        <w:r w:rsidR="003750E0">
          <w:rPr>
            <w:rFonts w:asciiTheme="minorHAnsi" w:eastAsiaTheme="minorEastAsia" w:hAnsiTheme="minorHAnsi" w:cstheme="minorBidi"/>
            <w:noProof/>
            <w:sz w:val="22"/>
            <w:szCs w:val="22"/>
          </w:rPr>
          <w:tab/>
        </w:r>
        <w:r w:rsidR="003750E0" w:rsidRPr="007D499F">
          <w:rPr>
            <w:rStyle w:val="Hyperlink"/>
            <w:noProof/>
          </w:rPr>
          <w:t>Administrative Fee</w:t>
        </w:r>
        <w:r w:rsidR="003750E0">
          <w:rPr>
            <w:noProof/>
            <w:webHidden/>
          </w:rPr>
          <w:tab/>
        </w:r>
        <w:r w:rsidR="007028BC">
          <w:rPr>
            <w:noProof/>
            <w:webHidden/>
          </w:rPr>
          <w:fldChar w:fldCharType="begin"/>
        </w:r>
        <w:r w:rsidR="003750E0">
          <w:rPr>
            <w:noProof/>
            <w:webHidden/>
          </w:rPr>
          <w:instrText xml:space="preserve"> PAGEREF _Toc370289889 \h </w:instrText>
        </w:r>
        <w:r w:rsidR="007028BC">
          <w:rPr>
            <w:noProof/>
            <w:webHidden/>
          </w:rPr>
        </w:r>
        <w:r w:rsidR="007028BC">
          <w:rPr>
            <w:noProof/>
            <w:webHidden/>
          </w:rPr>
          <w:fldChar w:fldCharType="separate"/>
        </w:r>
        <w:r w:rsidR="003750E0">
          <w:rPr>
            <w:noProof/>
            <w:webHidden/>
          </w:rPr>
          <w:t>16</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90" w:history="1">
        <w:r w:rsidR="003750E0" w:rsidRPr="007D499F">
          <w:rPr>
            <w:rStyle w:val="Hyperlink"/>
            <w:noProof/>
          </w:rPr>
          <w:t>B.41.</w:t>
        </w:r>
        <w:r w:rsidR="003750E0">
          <w:rPr>
            <w:rFonts w:asciiTheme="minorHAnsi" w:eastAsiaTheme="minorEastAsia" w:hAnsiTheme="minorHAnsi" w:cstheme="minorBidi"/>
            <w:noProof/>
            <w:sz w:val="22"/>
            <w:szCs w:val="22"/>
          </w:rPr>
          <w:tab/>
        </w:r>
        <w:r w:rsidR="003750E0" w:rsidRPr="007D499F">
          <w:rPr>
            <w:rStyle w:val="Hyperlink"/>
            <w:noProof/>
          </w:rPr>
          <w:t>Contract Usage Reporting Requirements</w:t>
        </w:r>
        <w:r w:rsidR="003750E0">
          <w:rPr>
            <w:noProof/>
            <w:webHidden/>
          </w:rPr>
          <w:tab/>
        </w:r>
        <w:r w:rsidR="007028BC">
          <w:rPr>
            <w:noProof/>
            <w:webHidden/>
          </w:rPr>
          <w:fldChar w:fldCharType="begin"/>
        </w:r>
        <w:r w:rsidR="003750E0">
          <w:rPr>
            <w:noProof/>
            <w:webHidden/>
          </w:rPr>
          <w:instrText xml:space="preserve"> PAGEREF _Toc370289890 \h </w:instrText>
        </w:r>
        <w:r w:rsidR="007028BC">
          <w:rPr>
            <w:noProof/>
            <w:webHidden/>
          </w:rPr>
        </w:r>
        <w:r w:rsidR="007028BC">
          <w:rPr>
            <w:noProof/>
            <w:webHidden/>
          </w:rPr>
          <w:fldChar w:fldCharType="separate"/>
        </w:r>
        <w:r w:rsidR="003750E0">
          <w:rPr>
            <w:noProof/>
            <w:webHidden/>
          </w:rPr>
          <w:t>17</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91" w:history="1">
        <w:r w:rsidR="003750E0" w:rsidRPr="007D499F">
          <w:rPr>
            <w:rStyle w:val="Hyperlink"/>
            <w:noProof/>
          </w:rPr>
          <w:t>B.42.</w:t>
        </w:r>
        <w:r w:rsidR="003750E0">
          <w:rPr>
            <w:rFonts w:asciiTheme="minorHAnsi" w:eastAsiaTheme="minorEastAsia" w:hAnsiTheme="minorHAnsi" w:cstheme="minorBidi"/>
            <w:noProof/>
            <w:sz w:val="22"/>
            <w:szCs w:val="22"/>
          </w:rPr>
          <w:tab/>
        </w:r>
        <w:r w:rsidR="003750E0" w:rsidRPr="007D499F">
          <w:rPr>
            <w:rStyle w:val="Hyperlink"/>
            <w:noProof/>
          </w:rPr>
          <w:t>Web Site Requirements (modify to suit or delete if not needed)</w:t>
        </w:r>
        <w:r w:rsidR="003750E0">
          <w:rPr>
            <w:noProof/>
            <w:webHidden/>
          </w:rPr>
          <w:tab/>
        </w:r>
        <w:r w:rsidR="007028BC">
          <w:rPr>
            <w:noProof/>
            <w:webHidden/>
          </w:rPr>
          <w:fldChar w:fldCharType="begin"/>
        </w:r>
        <w:r w:rsidR="003750E0">
          <w:rPr>
            <w:noProof/>
            <w:webHidden/>
          </w:rPr>
          <w:instrText xml:space="preserve"> PAGEREF _Toc370289891 \h </w:instrText>
        </w:r>
        <w:r w:rsidR="007028BC">
          <w:rPr>
            <w:noProof/>
            <w:webHidden/>
          </w:rPr>
        </w:r>
        <w:r w:rsidR="007028BC">
          <w:rPr>
            <w:noProof/>
            <w:webHidden/>
          </w:rPr>
          <w:fldChar w:fldCharType="separate"/>
        </w:r>
        <w:r w:rsidR="003750E0">
          <w:rPr>
            <w:noProof/>
            <w:webHidden/>
          </w:rPr>
          <w:t>17</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92" w:history="1">
        <w:r w:rsidR="003750E0" w:rsidRPr="007D499F">
          <w:rPr>
            <w:rStyle w:val="Hyperlink"/>
            <w:noProof/>
          </w:rPr>
          <w:t>B.43.</w:t>
        </w:r>
        <w:r w:rsidR="003750E0">
          <w:rPr>
            <w:rFonts w:asciiTheme="minorHAnsi" w:eastAsiaTheme="minorEastAsia" w:hAnsiTheme="minorHAnsi" w:cstheme="minorBidi"/>
            <w:noProof/>
            <w:sz w:val="22"/>
            <w:szCs w:val="22"/>
          </w:rPr>
          <w:tab/>
        </w:r>
        <w:r w:rsidR="003750E0" w:rsidRPr="007D499F">
          <w:rPr>
            <w:rStyle w:val="Hyperlink"/>
            <w:noProof/>
          </w:rPr>
          <w:t>Notices</w:t>
        </w:r>
        <w:r w:rsidR="003750E0">
          <w:rPr>
            <w:noProof/>
            <w:webHidden/>
          </w:rPr>
          <w:tab/>
        </w:r>
        <w:r w:rsidR="007028BC">
          <w:rPr>
            <w:noProof/>
            <w:webHidden/>
          </w:rPr>
          <w:fldChar w:fldCharType="begin"/>
        </w:r>
        <w:r w:rsidR="003750E0">
          <w:rPr>
            <w:noProof/>
            <w:webHidden/>
          </w:rPr>
          <w:instrText xml:space="preserve"> PAGEREF _Toc370289892 \h </w:instrText>
        </w:r>
        <w:r w:rsidR="007028BC">
          <w:rPr>
            <w:noProof/>
            <w:webHidden/>
          </w:rPr>
        </w:r>
        <w:r w:rsidR="007028BC">
          <w:rPr>
            <w:noProof/>
            <w:webHidden/>
          </w:rPr>
          <w:fldChar w:fldCharType="separate"/>
        </w:r>
        <w:r w:rsidR="003750E0">
          <w:rPr>
            <w:noProof/>
            <w:webHidden/>
          </w:rPr>
          <w:t>18</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93" w:history="1">
        <w:r w:rsidR="003750E0" w:rsidRPr="007D499F">
          <w:rPr>
            <w:rStyle w:val="Hyperlink"/>
            <w:noProof/>
          </w:rPr>
          <w:t>B.44.</w:t>
        </w:r>
        <w:r w:rsidR="003750E0">
          <w:rPr>
            <w:rFonts w:asciiTheme="minorHAnsi" w:eastAsiaTheme="minorEastAsia" w:hAnsiTheme="minorHAnsi" w:cstheme="minorBidi"/>
            <w:noProof/>
            <w:sz w:val="22"/>
            <w:szCs w:val="22"/>
          </w:rPr>
          <w:tab/>
        </w:r>
        <w:r w:rsidR="003750E0" w:rsidRPr="007D499F">
          <w:rPr>
            <w:rStyle w:val="Hyperlink"/>
            <w:noProof/>
          </w:rPr>
          <w:t>Authorized Users</w:t>
        </w:r>
        <w:r w:rsidR="003750E0">
          <w:rPr>
            <w:noProof/>
            <w:webHidden/>
          </w:rPr>
          <w:tab/>
        </w:r>
        <w:r w:rsidR="007028BC">
          <w:rPr>
            <w:noProof/>
            <w:webHidden/>
          </w:rPr>
          <w:fldChar w:fldCharType="begin"/>
        </w:r>
        <w:r w:rsidR="003750E0">
          <w:rPr>
            <w:noProof/>
            <w:webHidden/>
          </w:rPr>
          <w:instrText xml:space="preserve"> PAGEREF _Toc370289893 \h </w:instrText>
        </w:r>
        <w:r w:rsidR="007028BC">
          <w:rPr>
            <w:noProof/>
            <w:webHidden/>
          </w:rPr>
        </w:r>
        <w:r w:rsidR="007028BC">
          <w:rPr>
            <w:noProof/>
            <w:webHidden/>
          </w:rPr>
          <w:fldChar w:fldCharType="separate"/>
        </w:r>
        <w:r w:rsidR="003750E0">
          <w:rPr>
            <w:noProof/>
            <w:webHidden/>
          </w:rPr>
          <w:t>18</w:t>
        </w:r>
        <w:r w:rsidR="007028BC">
          <w:rPr>
            <w:noProof/>
            <w:webHidden/>
          </w:rPr>
          <w:fldChar w:fldCharType="end"/>
        </w:r>
      </w:hyperlink>
    </w:p>
    <w:p w:rsidR="003750E0" w:rsidRDefault="00CB264F">
      <w:pPr>
        <w:pStyle w:val="TOC2"/>
        <w:rPr>
          <w:rFonts w:asciiTheme="minorHAnsi" w:eastAsiaTheme="minorEastAsia" w:hAnsiTheme="minorHAnsi" w:cstheme="minorBidi"/>
          <w:noProof/>
          <w:sz w:val="22"/>
          <w:szCs w:val="22"/>
        </w:rPr>
      </w:pPr>
      <w:hyperlink w:anchor="_Toc370289894" w:history="1">
        <w:r w:rsidR="003750E0" w:rsidRPr="007D499F">
          <w:rPr>
            <w:rStyle w:val="Hyperlink"/>
            <w:noProof/>
          </w:rPr>
          <w:t>B.45.</w:t>
        </w:r>
        <w:r w:rsidR="003750E0">
          <w:rPr>
            <w:rFonts w:asciiTheme="minorHAnsi" w:eastAsiaTheme="minorEastAsia" w:hAnsiTheme="minorHAnsi" w:cstheme="minorBidi"/>
            <w:noProof/>
            <w:sz w:val="22"/>
            <w:szCs w:val="22"/>
          </w:rPr>
          <w:tab/>
        </w:r>
        <w:r w:rsidR="003750E0" w:rsidRPr="007D499F">
          <w:rPr>
            <w:rStyle w:val="Hyperlink"/>
            <w:noProof/>
          </w:rPr>
          <w:t>Surviving Provisions</w:t>
        </w:r>
        <w:r w:rsidR="003750E0">
          <w:rPr>
            <w:noProof/>
            <w:webHidden/>
          </w:rPr>
          <w:tab/>
        </w:r>
        <w:r w:rsidR="007028BC">
          <w:rPr>
            <w:noProof/>
            <w:webHidden/>
          </w:rPr>
          <w:fldChar w:fldCharType="begin"/>
        </w:r>
        <w:r w:rsidR="003750E0">
          <w:rPr>
            <w:noProof/>
            <w:webHidden/>
          </w:rPr>
          <w:instrText xml:space="preserve"> PAGEREF _Toc370289894 \h </w:instrText>
        </w:r>
        <w:r w:rsidR="007028BC">
          <w:rPr>
            <w:noProof/>
            <w:webHidden/>
          </w:rPr>
        </w:r>
        <w:r w:rsidR="007028BC">
          <w:rPr>
            <w:noProof/>
            <w:webHidden/>
          </w:rPr>
          <w:fldChar w:fldCharType="separate"/>
        </w:r>
        <w:r w:rsidR="003750E0">
          <w:rPr>
            <w:noProof/>
            <w:webHidden/>
          </w:rPr>
          <w:t>18</w:t>
        </w:r>
        <w:r w:rsidR="007028BC">
          <w:rPr>
            <w:noProof/>
            <w:webHidden/>
          </w:rPr>
          <w:fldChar w:fldCharType="end"/>
        </w:r>
      </w:hyperlink>
    </w:p>
    <w:p w:rsidR="003750E0" w:rsidRDefault="00CB264F">
      <w:pPr>
        <w:pStyle w:val="TOC1"/>
        <w:tabs>
          <w:tab w:val="left" w:pos="660"/>
          <w:tab w:val="right" w:leader="dot" w:pos="10070"/>
        </w:tabs>
        <w:rPr>
          <w:rFonts w:asciiTheme="minorHAnsi" w:eastAsiaTheme="minorEastAsia" w:hAnsiTheme="minorHAnsi" w:cstheme="minorBidi"/>
          <w:noProof/>
          <w:sz w:val="22"/>
          <w:szCs w:val="22"/>
        </w:rPr>
      </w:pPr>
      <w:hyperlink w:anchor="_Toc370289895" w:history="1">
        <w:r w:rsidR="003750E0" w:rsidRPr="007D499F">
          <w:rPr>
            <w:rStyle w:val="Hyperlink"/>
            <w:noProof/>
          </w:rPr>
          <w:t>C.</w:t>
        </w:r>
        <w:r w:rsidR="003750E0">
          <w:rPr>
            <w:rFonts w:asciiTheme="minorHAnsi" w:eastAsiaTheme="minorEastAsia" w:hAnsiTheme="minorHAnsi" w:cstheme="minorBidi"/>
            <w:noProof/>
            <w:sz w:val="22"/>
            <w:szCs w:val="22"/>
          </w:rPr>
          <w:tab/>
        </w:r>
        <w:r w:rsidR="003750E0" w:rsidRPr="007D499F">
          <w:rPr>
            <w:rStyle w:val="Hyperlink"/>
            <w:noProof/>
          </w:rPr>
          <w:t>Signature Block</w:t>
        </w:r>
        <w:r w:rsidR="003750E0">
          <w:rPr>
            <w:noProof/>
            <w:webHidden/>
          </w:rPr>
          <w:tab/>
        </w:r>
        <w:r w:rsidR="007028BC">
          <w:rPr>
            <w:noProof/>
            <w:webHidden/>
          </w:rPr>
          <w:fldChar w:fldCharType="begin"/>
        </w:r>
        <w:r w:rsidR="003750E0">
          <w:rPr>
            <w:noProof/>
            <w:webHidden/>
          </w:rPr>
          <w:instrText xml:space="preserve"> PAGEREF _Toc370289895 \h </w:instrText>
        </w:r>
        <w:r w:rsidR="007028BC">
          <w:rPr>
            <w:noProof/>
            <w:webHidden/>
          </w:rPr>
        </w:r>
        <w:r w:rsidR="007028BC">
          <w:rPr>
            <w:noProof/>
            <w:webHidden/>
          </w:rPr>
          <w:fldChar w:fldCharType="separate"/>
        </w:r>
        <w:r w:rsidR="003750E0">
          <w:rPr>
            <w:noProof/>
            <w:webHidden/>
          </w:rPr>
          <w:t>19</w:t>
        </w:r>
        <w:r w:rsidR="007028BC">
          <w:rPr>
            <w:noProof/>
            <w:webHidden/>
          </w:rPr>
          <w:fldChar w:fldCharType="end"/>
        </w:r>
      </w:hyperlink>
    </w:p>
    <w:p w:rsidR="00AA695D" w:rsidRDefault="007028BC" w:rsidP="00AA695D">
      <w:pPr>
        <w:overflowPunct/>
        <w:autoSpaceDE/>
        <w:autoSpaceDN/>
        <w:adjustRightInd/>
        <w:textAlignment w:val="auto"/>
        <w:rPr>
          <w:caps/>
          <w:sz w:val="24"/>
          <w:szCs w:val="24"/>
        </w:rPr>
      </w:pPr>
      <w:r>
        <w:rPr>
          <w:caps/>
          <w:sz w:val="24"/>
          <w:szCs w:val="24"/>
        </w:rPr>
        <w:fldChar w:fldCharType="end"/>
      </w:r>
      <w:r w:rsidR="00AA695D">
        <w:rPr>
          <w:caps/>
          <w:sz w:val="24"/>
          <w:szCs w:val="24"/>
        </w:rPr>
        <w:br w:type="page"/>
      </w:r>
    </w:p>
    <w:p w:rsidR="00E460F3" w:rsidRDefault="00E460F3" w:rsidP="00C60C5B">
      <w:pPr>
        <w:pStyle w:val="Heading1"/>
      </w:pPr>
      <w:bookmarkStart w:id="2" w:name="_Toc370289845"/>
      <w:r>
        <w:lastRenderedPageBreak/>
        <w:t>Contract</w:t>
      </w:r>
      <w:bookmarkEnd w:id="2"/>
    </w:p>
    <w:p w:rsidR="00E460F3" w:rsidRPr="00B448D3" w:rsidRDefault="00E460F3" w:rsidP="00C60C5B">
      <w:pPr>
        <w:pStyle w:val="Heading2"/>
        <w:jc w:val="both"/>
      </w:pPr>
      <w:bookmarkStart w:id="3" w:name="_Toc361067622"/>
      <w:bookmarkStart w:id="4" w:name="_Ref369536403"/>
      <w:bookmarkStart w:id="5" w:name="_Toc370289846"/>
      <w:r>
        <w:t>Entire Agreement</w:t>
      </w:r>
      <w:bookmarkEnd w:id="3"/>
      <w:bookmarkEnd w:id="4"/>
      <w:bookmarkEnd w:id="5"/>
    </w:p>
    <w:p w:rsidR="00E460F3" w:rsidRDefault="00E460F3" w:rsidP="000149C9">
      <w:pPr>
        <w:pStyle w:val="PlainText"/>
      </w:pPr>
      <w:r w:rsidRPr="001B1CF1">
        <w:t xml:space="preserve">The documents comprising this Contract (hereinafter defined) provide the governing terms and conditions for the entire agreement between the </w:t>
      </w:r>
      <w:r>
        <w:t xml:space="preserve">State of Oklahoma (the “State”) and </w:t>
      </w:r>
      <w:r w:rsidR="00391251">
        <w:t>[</w:t>
      </w:r>
      <w:r>
        <w:t>Vendors Name</w:t>
      </w:r>
      <w:r w:rsidR="00391251">
        <w:t>]</w:t>
      </w:r>
      <w:r>
        <w:t xml:space="preserve"> (the “Vendor”) </w:t>
      </w:r>
      <w:r w:rsidRPr="001B1CF1">
        <w:t xml:space="preserve">and shall </w:t>
      </w:r>
      <w:r>
        <w:t xml:space="preserve">also </w:t>
      </w:r>
      <w:r w:rsidRPr="001B1CF1">
        <w:t xml:space="preserve">govern purchases by </w:t>
      </w:r>
      <w:r w:rsidR="003145B7">
        <w:t xml:space="preserve">an </w:t>
      </w:r>
      <w:r w:rsidR="00E71B15">
        <w:t>Interlocal Entity</w:t>
      </w:r>
      <w:r w:rsidRPr="001B1CF1">
        <w:t xml:space="preserve"> (hereinafter defined)</w:t>
      </w:r>
      <w:r>
        <w:t xml:space="preserve"> </w:t>
      </w:r>
      <w:r w:rsidRPr="001B1CF1">
        <w:t>utilizing this Contract</w:t>
      </w:r>
      <w:r w:rsidR="00A8212A">
        <w:t>; provided, however,</w:t>
      </w:r>
      <w:r w:rsidRPr="001B1CF1">
        <w:t xml:space="preserve"> the General Provisions set forth in Part B of this Contract </w:t>
      </w:r>
      <w:r w:rsidR="00A8212A">
        <w:t xml:space="preserve">and provisions of </w:t>
      </w:r>
      <w:r w:rsidR="00391251">
        <w:t xml:space="preserve">any </w:t>
      </w:r>
      <w:r w:rsidR="00A8212A">
        <w:t xml:space="preserve">other Contract Document </w:t>
      </w:r>
      <w:r w:rsidR="00391251">
        <w:t xml:space="preserve">(hereinafter defined) </w:t>
      </w:r>
      <w:r w:rsidRPr="001B1CF1">
        <w:t xml:space="preserve">may be </w:t>
      </w:r>
      <w:r w:rsidR="00A8212A">
        <w:t xml:space="preserve">added or </w:t>
      </w:r>
      <w:r w:rsidRPr="001B1CF1">
        <w:t xml:space="preserve">changed by an </w:t>
      </w:r>
      <w:r>
        <w:t>A</w:t>
      </w:r>
      <w:r w:rsidRPr="001B1CF1">
        <w:t>mendment</w:t>
      </w:r>
      <w:r>
        <w:t xml:space="preserve"> (hereinafter defined)</w:t>
      </w:r>
      <w:r w:rsidRPr="001B1CF1">
        <w:t xml:space="preserve"> between Vendor</w:t>
      </w:r>
      <w:r>
        <w:t xml:space="preserve"> </w:t>
      </w:r>
      <w:r w:rsidRPr="001B1CF1">
        <w:t xml:space="preserve">and any </w:t>
      </w:r>
      <w:r w:rsidR="00E71B15">
        <w:t>Interlocal Entity</w:t>
      </w:r>
      <w:r w:rsidRPr="001B1CF1">
        <w:t xml:space="preserve">.  Any such </w:t>
      </w:r>
      <w:r>
        <w:t>A</w:t>
      </w:r>
      <w:r w:rsidRPr="001B1CF1">
        <w:t xml:space="preserve">mendment shall be a Contract Document as between the Vendor and such </w:t>
      </w:r>
      <w:r w:rsidR="00E71B15">
        <w:t>Interlocal Entity</w:t>
      </w:r>
      <w:r w:rsidRPr="001B1CF1">
        <w:t xml:space="preserve"> but shall not be a Contract Document as between </w:t>
      </w:r>
      <w:r>
        <w:t xml:space="preserve">Vendor and </w:t>
      </w:r>
      <w:r w:rsidR="000F1F76">
        <w:t xml:space="preserve">the State or any other </w:t>
      </w:r>
      <w:r w:rsidR="00E71B15">
        <w:t>Interlocal Entity</w:t>
      </w:r>
      <w:r w:rsidR="00391251">
        <w:t>.  Accordingly,</w:t>
      </w:r>
      <w:r w:rsidRPr="001B1CF1">
        <w:t xml:space="preserve"> all terms herein shall remain in full force and effect between the State and Vendor.</w:t>
      </w:r>
      <w:r>
        <w:t xml:space="preserve">  </w:t>
      </w:r>
      <w:r w:rsidR="00391251">
        <w:t>This Contract is effective as of the last date executed by a party hereto.</w:t>
      </w:r>
    </w:p>
    <w:p w:rsidR="00974A30" w:rsidRDefault="00974A30" w:rsidP="000149C9">
      <w:pPr>
        <w:pStyle w:val="PlainText"/>
      </w:pPr>
    </w:p>
    <w:p w:rsidR="00E460F3" w:rsidRPr="00107DEB" w:rsidRDefault="00BD1A75" w:rsidP="00974A30">
      <w:pPr>
        <w:pStyle w:val="Heading2"/>
        <w:jc w:val="both"/>
      </w:pPr>
      <w:bookmarkStart w:id="6" w:name="_Toc370289847"/>
      <w:r>
        <w:t>Products</w:t>
      </w:r>
      <w:r w:rsidR="00606987">
        <w:t xml:space="preserve"> </w:t>
      </w:r>
      <w:r w:rsidR="00DC48BF">
        <w:rPr>
          <w:color w:val="FF0000"/>
        </w:rPr>
        <w:t>(use to define</w:t>
      </w:r>
      <w:r w:rsidR="00606987" w:rsidRPr="002522B6">
        <w:rPr>
          <w:color w:val="FF0000"/>
        </w:rPr>
        <w:t xml:space="preserve"> products and services offered)</w:t>
      </w:r>
      <w:bookmarkEnd w:id="6"/>
    </w:p>
    <w:p w:rsidR="00E460F3" w:rsidRDefault="00E460F3" w:rsidP="00974A30">
      <w:pPr>
        <w:pStyle w:val="Heading3"/>
      </w:pPr>
      <w:r w:rsidRPr="00107DEB">
        <w:t>The following product lines and areas of product lines, including support, maintenance, and training services are available for purchase from Vendor (“</w:t>
      </w:r>
      <w:r w:rsidR="00BD1A75">
        <w:t>Products</w:t>
      </w:r>
      <w:r w:rsidRPr="00107DEB">
        <w:t>”):</w:t>
      </w:r>
    </w:p>
    <w:p w:rsidR="00391251" w:rsidRDefault="00391251" w:rsidP="000149C9">
      <w:pPr>
        <w:pStyle w:val="PlainText"/>
      </w:pPr>
    </w:p>
    <w:p w:rsidR="00391251" w:rsidRPr="000149C9" w:rsidRDefault="00391251" w:rsidP="000149C9">
      <w:pPr>
        <w:pStyle w:val="PlainText"/>
        <w:rPr>
          <w:color w:val="FF0000"/>
        </w:rPr>
      </w:pPr>
      <w:r w:rsidRPr="000149C9">
        <w:rPr>
          <w:color w:val="FF0000"/>
        </w:rPr>
        <w:t>[Insert product lines and areas of product lines, as applicable.]</w:t>
      </w:r>
    </w:p>
    <w:p w:rsidR="00974A30" w:rsidRPr="004B073C" w:rsidRDefault="00974A30" w:rsidP="00974A30">
      <w:pPr>
        <w:pStyle w:val="Heading2"/>
        <w:numPr>
          <w:ilvl w:val="0"/>
          <w:numId w:val="0"/>
        </w:numPr>
        <w:jc w:val="both"/>
      </w:pPr>
    </w:p>
    <w:p w:rsidR="00974A30" w:rsidRDefault="00974A30" w:rsidP="00974A30">
      <w:pPr>
        <w:pStyle w:val="Heading3"/>
      </w:pPr>
      <w:r>
        <w:t xml:space="preserve">The State reserves the right to modify the terms of this Contract at any time to enable “emerging technology”, not otherwise identified herein, to be provided as a result of repeated requests by State Entities and if the State believes such modification is in the best interest of the State with respect to its information technology initiatives. </w:t>
      </w:r>
    </w:p>
    <w:p w:rsidR="00974A30" w:rsidRPr="00107DEB" w:rsidRDefault="00974A30" w:rsidP="000149C9">
      <w:pPr>
        <w:pStyle w:val="PlainText"/>
      </w:pPr>
    </w:p>
    <w:p w:rsidR="00E460F3" w:rsidRDefault="00E460F3" w:rsidP="00C60C5B">
      <w:pPr>
        <w:pStyle w:val="Heading2"/>
        <w:jc w:val="both"/>
      </w:pPr>
      <w:bookmarkStart w:id="7" w:name="_Toc361067624"/>
      <w:bookmarkStart w:id="8" w:name="_Toc370289848"/>
      <w:r w:rsidRPr="001B1CF1">
        <w:t>Pricing</w:t>
      </w:r>
      <w:bookmarkEnd w:id="7"/>
      <w:r w:rsidR="002522B6">
        <w:t xml:space="preserve"> </w:t>
      </w:r>
      <w:r w:rsidR="002522B6">
        <w:rPr>
          <w:color w:val="FF0000"/>
        </w:rPr>
        <w:t xml:space="preserve">(Modify </w:t>
      </w:r>
      <w:r w:rsidR="00DC48BF">
        <w:rPr>
          <w:color w:val="FF0000"/>
        </w:rPr>
        <w:t>as</w:t>
      </w:r>
      <w:r w:rsidR="002522B6">
        <w:rPr>
          <w:color w:val="FF0000"/>
        </w:rPr>
        <w:t xml:space="preserve"> needed)</w:t>
      </w:r>
      <w:bookmarkEnd w:id="8"/>
    </w:p>
    <w:p w:rsidR="00E460F3" w:rsidRPr="001B1CF1" w:rsidRDefault="00E460F3" w:rsidP="00C60C5B">
      <w:pPr>
        <w:jc w:val="both"/>
        <w:rPr>
          <w:rFonts w:ascii="Times New Roman" w:hAnsi="Times New Roman" w:cs="Times New Roman"/>
          <w:b w:val="0"/>
          <w:sz w:val="24"/>
          <w:szCs w:val="24"/>
        </w:rPr>
      </w:pPr>
      <w:r w:rsidRPr="001B1CF1">
        <w:rPr>
          <w:rFonts w:ascii="Times New Roman" w:hAnsi="Times New Roman" w:cs="Times New Roman"/>
          <w:b w:val="0"/>
          <w:sz w:val="24"/>
          <w:szCs w:val="24"/>
        </w:rPr>
        <w:t xml:space="preserve">The price of </w:t>
      </w:r>
      <w:r w:rsidR="00BD1A75">
        <w:rPr>
          <w:rFonts w:ascii="Times New Roman" w:hAnsi="Times New Roman" w:cs="Times New Roman"/>
          <w:b w:val="0"/>
          <w:sz w:val="24"/>
          <w:szCs w:val="24"/>
        </w:rPr>
        <w:t>Products</w:t>
      </w:r>
      <w:r w:rsidR="0050319D">
        <w:rPr>
          <w:rFonts w:ascii="Times New Roman" w:hAnsi="Times New Roman" w:cs="Times New Roman"/>
          <w:b w:val="0"/>
          <w:sz w:val="24"/>
          <w:szCs w:val="24"/>
        </w:rPr>
        <w:t>, including pricing categories and applicable discounts,</w:t>
      </w:r>
      <w:r w:rsidRPr="001B1CF1">
        <w:rPr>
          <w:rFonts w:ascii="Times New Roman" w:hAnsi="Times New Roman" w:cs="Times New Roman"/>
          <w:b w:val="0"/>
          <w:sz w:val="24"/>
          <w:szCs w:val="24"/>
        </w:rPr>
        <w:t xml:space="preserve"> is set forth at Attachment</w:t>
      </w:r>
      <w:r w:rsidR="000F1F76">
        <w:rPr>
          <w:rFonts w:ascii="Times New Roman" w:hAnsi="Times New Roman" w:cs="Times New Roman"/>
          <w:b w:val="0"/>
          <w:sz w:val="24"/>
          <w:szCs w:val="24"/>
        </w:rPr>
        <w:t>s</w:t>
      </w:r>
      <w:r w:rsidRPr="001B1CF1">
        <w:rPr>
          <w:rFonts w:ascii="Times New Roman" w:hAnsi="Times New Roman" w:cs="Times New Roman"/>
          <w:b w:val="0"/>
          <w:sz w:val="24"/>
          <w:szCs w:val="24"/>
        </w:rPr>
        <w:t xml:space="preserve"> </w:t>
      </w:r>
      <w:r w:rsidR="00391251">
        <w:rPr>
          <w:rFonts w:ascii="Times New Roman" w:hAnsi="Times New Roman" w:cs="Times New Roman"/>
          <w:b w:val="0"/>
          <w:color w:val="FF0000"/>
          <w:sz w:val="24"/>
          <w:szCs w:val="24"/>
        </w:rPr>
        <w:t>[</w:t>
      </w:r>
      <w:r w:rsidR="00A92B93">
        <w:rPr>
          <w:rFonts w:ascii="Times New Roman" w:hAnsi="Times New Roman" w:cs="Times New Roman"/>
          <w:b w:val="0"/>
          <w:color w:val="FF0000"/>
          <w:sz w:val="24"/>
          <w:szCs w:val="24"/>
        </w:rPr>
        <w:t>A or A1 – A4, etc.]</w:t>
      </w:r>
      <w:r w:rsidR="0050319D">
        <w:rPr>
          <w:rFonts w:ascii="Times New Roman" w:hAnsi="Times New Roman" w:cs="Times New Roman"/>
          <w:b w:val="0"/>
          <w:sz w:val="24"/>
          <w:szCs w:val="24"/>
        </w:rPr>
        <w:t xml:space="preserve"> (“Attachment </w:t>
      </w:r>
      <w:r w:rsidR="00A92B93" w:rsidRPr="00941C76">
        <w:rPr>
          <w:rFonts w:ascii="Times New Roman" w:hAnsi="Times New Roman" w:cs="Times New Roman"/>
          <w:b w:val="0"/>
          <w:color w:val="FF0000"/>
          <w:sz w:val="24"/>
          <w:szCs w:val="24"/>
        </w:rPr>
        <w:t>A</w:t>
      </w:r>
      <w:r w:rsidR="0050319D">
        <w:rPr>
          <w:rFonts w:ascii="Times New Roman" w:hAnsi="Times New Roman" w:cs="Times New Roman"/>
          <w:b w:val="0"/>
          <w:sz w:val="24"/>
          <w:szCs w:val="24"/>
        </w:rPr>
        <w:t>”)</w:t>
      </w:r>
      <w:r w:rsidR="000F1F76">
        <w:rPr>
          <w:rFonts w:ascii="Times New Roman" w:hAnsi="Times New Roman" w:cs="Times New Roman"/>
          <w:b w:val="0"/>
          <w:sz w:val="24"/>
          <w:szCs w:val="24"/>
        </w:rPr>
        <w:t>,</w:t>
      </w:r>
      <w:r w:rsidRPr="001B1CF1">
        <w:rPr>
          <w:rFonts w:ascii="Times New Roman" w:hAnsi="Times New Roman" w:cs="Times New Roman"/>
          <w:b w:val="0"/>
          <w:sz w:val="24"/>
          <w:szCs w:val="24"/>
        </w:rPr>
        <w:t xml:space="preserve"> attached hereto and made a part hereof.   The information contained in Attachment </w:t>
      </w:r>
      <w:r w:rsidR="00B47DD1" w:rsidRPr="00941C76">
        <w:rPr>
          <w:rFonts w:ascii="Times New Roman" w:hAnsi="Times New Roman" w:cs="Times New Roman"/>
          <w:b w:val="0"/>
          <w:color w:val="FF0000"/>
          <w:sz w:val="24"/>
          <w:szCs w:val="24"/>
        </w:rPr>
        <w:t>A</w:t>
      </w:r>
      <w:r w:rsidRPr="001B1CF1">
        <w:rPr>
          <w:rFonts w:ascii="Times New Roman" w:hAnsi="Times New Roman" w:cs="Times New Roman"/>
          <w:b w:val="0"/>
          <w:sz w:val="24"/>
          <w:szCs w:val="24"/>
        </w:rPr>
        <w:t xml:space="preserve"> may be updated from time to time with the exception that updated information shall not directly or indirectly reflect a</w:t>
      </w:r>
      <w:r w:rsidR="0050319D">
        <w:rPr>
          <w:rFonts w:ascii="Times New Roman" w:hAnsi="Times New Roman" w:cs="Times New Roman"/>
          <w:b w:val="0"/>
          <w:sz w:val="24"/>
          <w:szCs w:val="24"/>
        </w:rPr>
        <w:t>n annual</w:t>
      </w:r>
      <w:r>
        <w:rPr>
          <w:rFonts w:ascii="Times New Roman" w:hAnsi="Times New Roman" w:cs="Times New Roman"/>
          <w:b w:val="0"/>
          <w:sz w:val="24"/>
          <w:szCs w:val="24"/>
        </w:rPr>
        <w:t xml:space="preserve"> price</w:t>
      </w:r>
      <w:r w:rsidRPr="001B1CF1">
        <w:rPr>
          <w:rFonts w:ascii="Times New Roman" w:hAnsi="Times New Roman" w:cs="Times New Roman"/>
          <w:b w:val="0"/>
          <w:sz w:val="24"/>
          <w:szCs w:val="24"/>
        </w:rPr>
        <w:t xml:space="preserve"> increase in excess of </w:t>
      </w:r>
      <w:r w:rsidR="009A75F8">
        <w:rPr>
          <w:rFonts w:ascii="Times New Roman" w:hAnsi="Times New Roman" w:cs="Times New Roman"/>
          <w:b w:val="0"/>
          <w:color w:val="FF0000"/>
          <w:sz w:val="24"/>
          <w:szCs w:val="24"/>
        </w:rPr>
        <w:t>[___</w:t>
      </w:r>
      <w:r w:rsidRPr="001B1CF1">
        <w:rPr>
          <w:rFonts w:ascii="Times New Roman" w:hAnsi="Times New Roman" w:cs="Times New Roman"/>
          <w:b w:val="0"/>
          <w:sz w:val="24"/>
          <w:szCs w:val="24"/>
        </w:rPr>
        <w:t xml:space="preserve"> percent (</w:t>
      </w:r>
      <w:r w:rsidR="009A75F8">
        <w:rPr>
          <w:rFonts w:ascii="Times New Roman" w:hAnsi="Times New Roman" w:cs="Times New Roman"/>
          <w:b w:val="0"/>
          <w:color w:val="FF0000"/>
          <w:sz w:val="24"/>
          <w:szCs w:val="24"/>
        </w:rPr>
        <w:t>___</w:t>
      </w:r>
      <w:r w:rsidRPr="001B1CF1">
        <w:rPr>
          <w:rFonts w:ascii="Times New Roman" w:hAnsi="Times New Roman" w:cs="Times New Roman"/>
          <w:b w:val="0"/>
          <w:sz w:val="24"/>
          <w:szCs w:val="24"/>
        </w:rPr>
        <w:t>%)</w:t>
      </w:r>
      <w:r w:rsidR="009A75F8">
        <w:rPr>
          <w:rFonts w:ascii="Times New Roman" w:hAnsi="Times New Roman" w:cs="Times New Roman"/>
          <w:b w:val="0"/>
          <w:color w:val="FF0000"/>
          <w:sz w:val="24"/>
          <w:szCs w:val="24"/>
        </w:rPr>
        <w:t>]</w:t>
      </w:r>
      <w:r w:rsidRPr="001B1CF1">
        <w:rPr>
          <w:rFonts w:ascii="Times New Roman" w:hAnsi="Times New Roman" w:cs="Times New Roman"/>
          <w:b w:val="0"/>
          <w:sz w:val="24"/>
          <w:szCs w:val="24"/>
        </w:rPr>
        <w:t xml:space="preserve"> of the </w:t>
      </w:r>
      <w:r w:rsidR="00BD1A75">
        <w:rPr>
          <w:rFonts w:ascii="Times New Roman" w:hAnsi="Times New Roman" w:cs="Times New Roman"/>
          <w:b w:val="0"/>
          <w:sz w:val="24"/>
          <w:szCs w:val="24"/>
        </w:rPr>
        <w:t>Products</w:t>
      </w:r>
      <w:r w:rsidRPr="001B1CF1">
        <w:rPr>
          <w:rFonts w:ascii="Times New Roman" w:hAnsi="Times New Roman" w:cs="Times New Roman"/>
          <w:b w:val="0"/>
          <w:sz w:val="24"/>
          <w:szCs w:val="24"/>
        </w:rPr>
        <w:t xml:space="preserve"> price</w:t>
      </w:r>
      <w:r>
        <w:rPr>
          <w:rFonts w:ascii="Times New Roman" w:hAnsi="Times New Roman" w:cs="Times New Roman"/>
          <w:b w:val="0"/>
          <w:sz w:val="24"/>
          <w:szCs w:val="24"/>
        </w:rPr>
        <w:t>s</w:t>
      </w:r>
      <w:r w:rsidRPr="001B1CF1">
        <w:rPr>
          <w:rFonts w:ascii="Times New Roman" w:hAnsi="Times New Roman" w:cs="Times New Roman"/>
          <w:b w:val="0"/>
          <w:sz w:val="24"/>
          <w:szCs w:val="24"/>
        </w:rPr>
        <w:t xml:space="preserve"> </w:t>
      </w:r>
      <w:r w:rsidR="00974A30">
        <w:rPr>
          <w:rFonts w:ascii="Times New Roman" w:hAnsi="Times New Roman" w:cs="Times New Roman"/>
          <w:b w:val="0"/>
          <w:sz w:val="24"/>
          <w:szCs w:val="24"/>
        </w:rPr>
        <w:t xml:space="preserve">initially </w:t>
      </w:r>
      <w:r w:rsidRPr="001B1CF1">
        <w:rPr>
          <w:rFonts w:ascii="Times New Roman" w:hAnsi="Times New Roman" w:cs="Times New Roman"/>
          <w:b w:val="0"/>
          <w:sz w:val="24"/>
          <w:szCs w:val="24"/>
        </w:rPr>
        <w:t xml:space="preserve">set forth at Attachment </w:t>
      </w:r>
      <w:r w:rsidR="008B7F8C">
        <w:rPr>
          <w:rFonts w:ascii="Times New Roman" w:hAnsi="Times New Roman" w:cs="Times New Roman"/>
          <w:b w:val="0"/>
          <w:sz w:val="24"/>
          <w:szCs w:val="24"/>
        </w:rPr>
        <w:t>A</w:t>
      </w:r>
      <w:r w:rsidRPr="001B1CF1">
        <w:rPr>
          <w:rFonts w:ascii="Times New Roman" w:hAnsi="Times New Roman" w:cs="Times New Roman"/>
          <w:b w:val="0"/>
          <w:sz w:val="24"/>
          <w:szCs w:val="24"/>
        </w:rPr>
        <w:t xml:space="preserve"> unless agreed to in a</w:t>
      </w:r>
      <w:r>
        <w:rPr>
          <w:rFonts w:ascii="Times New Roman" w:hAnsi="Times New Roman" w:cs="Times New Roman"/>
          <w:b w:val="0"/>
          <w:sz w:val="24"/>
          <w:szCs w:val="24"/>
        </w:rPr>
        <w:t>n</w:t>
      </w:r>
      <w:r w:rsidRPr="001B1CF1">
        <w:rPr>
          <w:rFonts w:ascii="Times New Roman" w:hAnsi="Times New Roman" w:cs="Times New Roman"/>
          <w:b w:val="0"/>
          <w:sz w:val="24"/>
          <w:szCs w:val="24"/>
        </w:rPr>
        <w:t xml:space="preserve"> </w:t>
      </w:r>
      <w:r>
        <w:rPr>
          <w:rFonts w:ascii="Times New Roman" w:hAnsi="Times New Roman" w:cs="Times New Roman"/>
          <w:b w:val="0"/>
          <w:sz w:val="24"/>
          <w:szCs w:val="24"/>
        </w:rPr>
        <w:t>A</w:t>
      </w:r>
      <w:r w:rsidRPr="001B1CF1">
        <w:rPr>
          <w:rFonts w:ascii="Times New Roman" w:hAnsi="Times New Roman" w:cs="Times New Roman"/>
          <w:b w:val="0"/>
          <w:sz w:val="24"/>
          <w:szCs w:val="24"/>
        </w:rPr>
        <w:t xml:space="preserve">mendment of this Contract.  </w:t>
      </w:r>
    </w:p>
    <w:p w:rsidR="00140133" w:rsidRDefault="00140133" w:rsidP="00C60C5B">
      <w:pPr>
        <w:overflowPunct/>
        <w:autoSpaceDE/>
        <w:autoSpaceDN/>
        <w:adjustRightInd/>
        <w:jc w:val="both"/>
        <w:textAlignment w:val="auto"/>
        <w:rPr>
          <w:rFonts w:ascii="Times New Roman" w:hAnsi="Times New Roman" w:cs="Times New Roman"/>
          <w:sz w:val="24"/>
          <w:szCs w:val="24"/>
        </w:rPr>
      </w:pPr>
    </w:p>
    <w:p w:rsidR="002522B6" w:rsidRDefault="002522B6" w:rsidP="002522B6">
      <w:pPr>
        <w:pStyle w:val="Heading3"/>
      </w:pPr>
      <w:r>
        <w:t xml:space="preserve">The State reserves the right to modify the terms of this Contract at any time to enable “emerging technology”, not otherwise identified herein, to be provided as a result of repeated requests by State Entities and if the State believes such modification is in the best interest of the State with respect to its information technology initiatives. </w:t>
      </w:r>
    </w:p>
    <w:p w:rsidR="009A75F8" w:rsidRDefault="009A75F8" w:rsidP="00C60C5B">
      <w:pPr>
        <w:overflowPunct/>
        <w:autoSpaceDE/>
        <w:autoSpaceDN/>
        <w:adjustRightInd/>
        <w:jc w:val="both"/>
        <w:textAlignment w:val="auto"/>
        <w:rPr>
          <w:rFonts w:ascii="Times New Roman" w:hAnsi="Times New Roman" w:cs="Times New Roman"/>
          <w:sz w:val="24"/>
          <w:szCs w:val="24"/>
        </w:rPr>
      </w:pPr>
    </w:p>
    <w:p w:rsidR="00E460F3" w:rsidRDefault="00E460F3" w:rsidP="00C60C5B">
      <w:pPr>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szCs w:val="24"/>
        </w:rPr>
        <w:br w:type="page"/>
      </w:r>
    </w:p>
    <w:p w:rsidR="00606987" w:rsidRDefault="00606987" w:rsidP="00C60C5B">
      <w:pPr>
        <w:overflowPunct/>
        <w:autoSpaceDE/>
        <w:autoSpaceDN/>
        <w:adjustRightInd/>
        <w:jc w:val="both"/>
        <w:textAlignment w:val="auto"/>
        <w:rPr>
          <w:caps/>
          <w:sz w:val="24"/>
          <w:szCs w:val="24"/>
        </w:rPr>
      </w:pPr>
    </w:p>
    <w:p w:rsidR="00800256" w:rsidRDefault="00800256" w:rsidP="00C60C5B">
      <w:pPr>
        <w:pStyle w:val="Heading1"/>
      </w:pPr>
      <w:bookmarkStart w:id="9" w:name="_Toc370289849"/>
      <w:r w:rsidRPr="00800256">
        <w:t>GENERAL PROVISIONS</w:t>
      </w:r>
      <w:bookmarkEnd w:id="1"/>
      <w:bookmarkEnd w:id="9"/>
    </w:p>
    <w:p w:rsidR="00800256" w:rsidRPr="00800256" w:rsidRDefault="00800256" w:rsidP="00C60C5B">
      <w:pPr>
        <w:pStyle w:val="Heading2"/>
        <w:jc w:val="both"/>
      </w:pPr>
      <w:bookmarkStart w:id="10" w:name="_Toc300039327"/>
      <w:bookmarkStart w:id="11" w:name="_Toc370289850"/>
      <w:r w:rsidRPr="00800256">
        <w:t>Definitions</w:t>
      </w:r>
      <w:bookmarkEnd w:id="10"/>
      <w:r w:rsidR="002522B6">
        <w:t xml:space="preserve"> </w:t>
      </w:r>
      <w:r w:rsidR="000149C9">
        <w:rPr>
          <w:color w:val="FF0000"/>
        </w:rPr>
        <w:t>(a</w:t>
      </w:r>
      <w:r w:rsidR="002522B6">
        <w:rPr>
          <w:color w:val="FF0000"/>
        </w:rPr>
        <w:t>dd a</w:t>
      </w:r>
      <w:r w:rsidR="000149C9">
        <w:rPr>
          <w:color w:val="FF0000"/>
        </w:rPr>
        <w:t>s</w:t>
      </w:r>
      <w:r w:rsidR="002522B6">
        <w:rPr>
          <w:color w:val="FF0000"/>
        </w:rPr>
        <w:t xml:space="preserve"> needed)</w:t>
      </w:r>
      <w:bookmarkEnd w:id="11"/>
    </w:p>
    <w:p w:rsidR="00800256" w:rsidRPr="00941C76" w:rsidRDefault="00800256" w:rsidP="000149C9">
      <w:pPr>
        <w:pStyle w:val="PlainText"/>
      </w:pPr>
      <w:r w:rsidRPr="00941C76">
        <w:t xml:space="preserve">As used </w:t>
      </w:r>
      <w:r w:rsidR="004F49DD" w:rsidRPr="00941C76">
        <w:t>in this Contract</w:t>
      </w:r>
      <w:r w:rsidRPr="00941C76">
        <w:t>, the following terms shall have the following meaning:</w:t>
      </w:r>
    </w:p>
    <w:p w:rsidR="00974A30" w:rsidRPr="00800256" w:rsidRDefault="00974A30" w:rsidP="000149C9">
      <w:pPr>
        <w:pStyle w:val="PlainText"/>
      </w:pPr>
    </w:p>
    <w:p w:rsidR="00800256" w:rsidRDefault="00800256" w:rsidP="00974A30">
      <w:pPr>
        <w:pStyle w:val="Heading3"/>
      </w:pPr>
      <w:r w:rsidRPr="00606987">
        <w:rPr>
          <w:b/>
        </w:rPr>
        <w:t>“Acquisition”</w:t>
      </w:r>
      <w:r w:rsidRPr="00800256">
        <w:t xml:space="preserve"> means items, products, materials, supplies, services and equipment acquire</w:t>
      </w:r>
      <w:r w:rsidR="00605F3C">
        <w:t>d</w:t>
      </w:r>
      <w:r w:rsidRPr="00800256">
        <w:t xml:space="preserve"> by purchase, lease purchase, lease with option to purchase, or rental pursuant to</w:t>
      </w:r>
      <w:r w:rsidR="00605F3C">
        <w:t xml:space="preserve"> applicable state law</w:t>
      </w:r>
      <w:r w:rsidR="00665805">
        <w:t>.</w:t>
      </w:r>
    </w:p>
    <w:p w:rsidR="00974A30" w:rsidRPr="00974A30" w:rsidRDefault="00974A30" w:rsidP="000149C9">
      <w:pPr>
        <w:pStyle w:val="PlainText"/>
      </w:pPr>
    </w:p>
    <w:p w:rsidR="00800256" w:rsidRDefault="00514E43" w:rsidP="00974A30">
      <w:pPr>
        <w:pStyle w:val="Heading3"/>
      </w:pPr>
      <w:r w:rsidRPr="00606987">
        <w:rPr>
          <w:b/>
        </w:rPr>
        <w:t xml:space="preserve"> </w:t>
      </w:r>
      <w:r w:rsidR="00800256" w:rsidRPr="00606987">
        <w:rPr>
          <w:b/>
        </w:rPr>
        <w:t>“A</w:t>
      </w:r>
      <w:r w:rsidR="00E71B15">
        <w:rPr>
          <w:b/>
        </w:rPr>
        <w:t>mendment</w:t>
      </w:r>
      <w:r w:rsidR="00800256" w:rsidRPr="00606987">
        <w:rPr>
          <w:b/>
        </w:rPr>
        <w:t>”</w:t>
      </w:r>
      <w:r w:rsidR="00800256" w:rsidRPr="00800256">
        <w:t xml:space="preserve"> means a written </w:t>
      </w:r>
      <w:r w:rsidR="00E71B15">
        <w:t xml:space="preserve">restatement of or </w:t>
      </w:r>
      <w:r w:rsidR="00800256" w:rsidRPr="00800256">
        <w:t xml:space="preserve">modification to a </w:t>
      </w:r>
      <w:r w:rsidR="00E71B15">
        <w:t>C</w:t>
      </w:r>
      <w:r w:rsidR="00800256" w:rsidRPr="00800256">
        <w:t>ontract</w:t>
      </w:r>
      <w:r w:rsidR="00E71B15">
        <w:t xml:space="preserve"> </w:t>
      </w:r>
      <w:r w:rsidR="00140133">
        <w:t xml:space="preserve">Document </w:t>
      </w:r>
      <w:r w:rsidR="00E71B15">
        <w:t>executed by both parties</w:t>
      </w:r>
      <w:r w:rsidR="00800256" w:rsidRPr="00800256">
        <w:t>.</w:t>
      </w:r>
    </w:p>
    <w:p w:rsidR="00974A30" w:rsidRPr="00974A30" w:rsidRDefault="00974A30" w:rsidP="000149C9">
      <w:pPr>
        <w:pStyle w:val="PlainText"/>
      </w:pPr>
    </w:p>
    <w:p w:rsidR="00800256" w:rsidRDefault="00605F3C" w:rsidP="00974A30">
      <w:pPr>
        <w:pStyle w:val="Heading3"/>
      </w:pPr>
      <w:r w:rsidRPr="005332F4">
        <w:rPr>
          <w:b/>
        </w:rPr>
        <w:t xml:space="preserve"> </w:t>
      </w:r>
      <w:r w:rsidR="00800256" w:rsidRPr="005332F4">
        <w:rPr>
          <w:b/>
        </w:rPr>
        <w:t>“COTS”</w:t>
      </w:r>
      <w:r w:rsidR="00800256" w:rsidRPr="00800256">
        <w:t xml:space="preserve"> means </w:t>
      </w:r>
      <w:r w:rsidR="004F49DD">
        <w:t>software that is c</w:t>
      </w:r>
      <w:r w:rsidR="00800256" w:rsidRPr="00800256">
        <w:t xml:space="preserve">ommercial off the </w:t>
      </w:r>
      <w:r w:rsidR="004F49DD">
        <w:t>s</w:t>
      </w:r>
      <w:r w:rsidR="00800256" w:rsidRPr="00800256">
        <w:t>helf.</w:t>
      </w:r>
    </w:p>
    <w:p w:rsidR="00974A30" w:rsidRPr="00974A30" w:rsidRDefault="00974A30" w:rsidP="000149C9">
      <w:pPr>
        <w:pStyle w:val="PlainText"/>
      </w:pPr>
    </w:p>
    <w:p w:rsidR="00800256" w:rsidRDefault="00800256" w:rsidP="00974A30">
      <w:pPr>
        <w:pStyle w:val="Heading3"/>
      </w:pPr>
      <w:r w:rsidRPr="00140133">
        <w:rPr>
          <w:b/>
        </w:rPr>
        <w:t>“Contract”</w:t>
      </w:r>
      <w:r w:rsidRPr="00140133">
        <w:t xml:space="preserve"> means</w:t>
      </w:r>
      <w:r w:rsidR="00140133" w:rsidRPr="00140133">
        <w:t xml:space="preserve"> this document, as may be amended from time to time, which together with other Contract Documents, evidences the final agreement between the parties with respect to this statewide contract for the Products</w:t>
      </w:r>
      <w:r w:rsidRPr="00140133">
        <w:t>.</w:t>
      </w:r>
    </w:p>
    <w:p w:rsidR="00974A30" w:rsidRPr="00974A30" w:rsidRDefault="00974A30" w:rsidP="000149C9">
      <w:pPr>
        <w:pStyle w:val="PlainText"/>
      </w:pPr>
    </w:p>
    <w:p w:rsidR="005332F4" w:rsidRDefault="005332F4" w:rsidP="00974A30">
      <w:pPr>
        <w:pStyle w:val="Heading3"/>
      </w:pPr>
      <w:r w:rsidRPr="00140133">
        <w:rPr>
          <w:b/>
        </w:rPr>
        <w:t xml:space="preserve"> “Contract Document”</w:t>
      </w:r>
      <w:r w:rsidRPr="00140133">
        <w:t xml:space="preserve"> means, when executed by all applicable parties, this Contract, Attachments to this Contract, any statement of work</w:t>
      </w:r>
      <w:r w:rsidR="00514E43">
        <w:t xml:space="preserve">, </w:t>
      </w:r>
      <w:r w:rsidR="00974A30">
        <w:t xml:space="preserve">work order, </w:t>
      </w:r>
      <w:r w:rsidR="00514E43">
        <w:t>rider or similar document</w:t>
      </w:r>
      <w:r w:rsidRPr="00140133">
        <w:t xml:space="preserve"> related hereto, any purchase order related hereto, other statutorily required </w:t>
      </w:r>
      <w:r w:rsidR="00514E43">
        <w:t xml:space="preserve">or mutually agreed </w:t>
      </w:r>
      <w:r w:rsidRPr="00140133">
        <w:t>documents related hereto, and any Amendment to any of the foregoing.</w:t>
      </w:r>
    </w:p>
    <w:p w:rsidR="00974A30" w:rsidRPr="00974A30" w:rsidRDefault="00974A30" w:rsidP="000149C9">
      <w:pPr>
        <w:pStyle w:val="PlainText"/>
      </w:pPr>
    </w:p>
    <w:p w:rsidR="00514E43" w:rsidRDefault="00514E43" w:rsidP="00974A30">
      <w:pPr>
        <w:pStyle w:val="Heading3"/>
      </w:pPr>
      <w:r w:rsidRPr="00665805">
        <w:rPr>
          <w:b/>
        </w:rPr>
        <w:t>“</w:t>
      </w:r>
      <w:r>
        <w:rPr>
          <w:b/>
        </w:rPr>
        <w:t>Interlocal Entity</w:t>
      </w:r>
      <w:r w:rsidRPr="00665805">
        <w:rPr>
          <w:b/>
        </w:rPr>
        <w:t>”</w:t>
      </w:r>
      <w:r w:rsidRPr="00665805">
        <w:t xml:space="preserve"> means, with respect to any state other than Oklahoma, any authority, office, bureau, board, council, court, commission, department, district, institution, unit, division, body or house of any branch of such state government,  any political subdivision of such state, and any organization related to any of the foregoing.</w:t>
      </w:r>
    </w:p>
    <w:p w:rsidR="00974A30" w:rsidRPr="00974A30" w:rsidRDefault="00974A30" w:rsidP="000149C9">
      <w:pPr>
        <w:pStyle w:val="PlainText"/>
      </w:pPr>
    </w:p>
    <w:p w:rsidR="00800256" w:rsidRDefault="00605F3C" w:rsidP="00974A30">
      <w:pPr>
        <w:pStyle w:val="Heading3"/>
      </w:pPr>
      <w:r w:rsidRPr="00140133">
        <w:rPr>
          <w:b/>
        </w:rPr>
        <w:t xml:space="preserve"> </w:t>
      </w:r>
      <w:r w:rsidR="00E71B15" w:rsidRPr="00140133">
        <w:rPr>
          <w:b/>
        </w:rPr>
        <w:t>“State Entity</w:t>
      </w:r>
      <w:r w:rsidR="00800256" w:rsidRPr="00140133">
        <w:rPr>
          <w:b/>
        </w:rPr>
        <w:t>”</w:t>
      </w:r>
      <w:r w:rsidR="00800256" w:rsidRPr="00140133">
        <w:t xml:space="preserve"> </w:t>
      </w:r>
      <w:r w:rsidR="00514E43">
        <w:t>means</w:t>
      </w:r>
      <w:r w:rsidR="00800256" w:rsidRPr="00140133">
        <w:t xml:space="preserve"> any</w:t>
      </w:r>
      <w:r w:rsidR="00140133" w:rsidRPr="00140133">
        <w:t xml:space="preserve"> authority, office, bureau, board, council, court, commission, department, district, institution, unit, division, body or house of any branch of the State government,  any political subdivision of the State, and any organization related to any of the foregoing</w:t>
      </w:r>
      <w:r w:rsidR="00800256" w:rsidRPr="00140133">
        <w:t>.</w:t>
      </w:r>
    </w:p>
    <w:p w:rsidR="00974A30" w:rsidRPr="00974A30" w:rsidRDefault="00974A30" w:rsidP="000149C9">
      <w:pPr>
        <w:pStyle w:val="PlainText"/>
      </w:pPr>
    </w:p>
    <w:p w:rsidR="00514E43" w:rsidRPr="00514E43" w:rsidRDefault="00514E43" w:rsidP="00974A30">
      <w:pPr>
        <w:pStyle w:val="Heading3"/>
      </w:pPr>
      <w:r>
        <w:rPr>
          <w:b/>
        </w:rPr>
        <w:t>“Utilities”</w:t>
      </w:r>
      <w:r>
        <w:t xml:space="preserve"> means Vendor’s reusable or pre-existing proprietary intellectual property that forms the basis for </w:t>
      </w:r>
      <w:r w:rsidR="0024426A">
        <w:t xml:space="preserve">a </w:t>
      </w:r>
      <w:r>
        <w:t xml:space="preserve">customized or developed software </w:t>
      </w:r>
      <w:r w:rsidR="0024426A">
        <w:t xml:space="preserve">deliverable </w:t>
      </w:r>
      <w:r>
        <w:t>for the State</w:t>
      </w:r>
      <w:r w:rsidR="00DC7A34">
        <w:t xml:space="preserve"> and which is specifically identified </w:t>
      </w:r>
      <w:r w:rsidR="00EE1008">
        <w:t xml:space="preserve">as such </w:t>
      </w:r>
      <w:r w:rsidR="00DC7A34">
        <w:t>by the Vendor</w:t>
      </w:r>
      <w:r w:rsidR="00EE1008">
        <w:t xml:space="preserve"> in writing prior to execution of this Contract</w:t>
      </w:r>
      <w:r>
        <w:t>.</w:t>
      </w:r>
    </w:p>
    <w:p w:rsidR="00272DB8" w:rsidRDefault="00272DB8" w:rsidP="000149C9">
      <w:pPr>
        <w:pStyle w:val="Space"/>
      </w:pPr>
    </w:p>
    <w:p w:rsidR="00272DB8" w:rsidRDefault="00272DB8" w:rsidP="00C60C5B">
      <w:pPr>
        <w:pStyle w:val="Heading2"/>
        <w:jc w:val="both"/>
      </w:pPr>
      <w:bookmarkStart w:id="12" w:name="_Toc370289851"/>
      <w:r>
        <w:t>Governing Agreement and Order of Precedence</w:t>
      </w:r>
      <w:bookmarkEnd w:id="12"/>
    </w:p>
    <w:p w:rsidR="004F49DD" w:rsidRDefault="004F49DD" w:rsidP="00974A30">
      <w:pPr>
        <w:pStyle w:val="Heading3"/>
      </w:pPr>
      <w:r w:rsidRPr="004F49DD">
        <w:t>This</w:t>
      </w:r>
      <w:r w:rsidR="00566D92">
        <w:t xml:space="preserve"> Contract is a </w:t>
      </w:r>
      <w:r w:rsidR="00566D92">
        <w:rPr>
          <w:color w:val="FF0000"/>
        </w:rPr>
        <w:t>non-mandatory</w:t>
      </w:r>
      <w:r w:rsidRPr="004F49DD">
        <w:rPr>
          <w:color w:val="FF0000"/>
        </w:rPr>
        <w:t xml:space="preserve"> </w:t>
      </w:r>
      <w:r w:rsidRPr="004F49DD">
        <w:t>statewide contract for indefinite delivery and an indefinite quantity of the Products.</w:t>
      </w:r>
    </w:p>
    <w:p w:rsidR="00974A30" w:rsidRDefault="00974A30" w:rsidP="00FC7CAD">
      <w:pPr>
        <w:pStyle w:val="PlainText"/>
        <w:rPr>
          <w:color w:val="FF0000"/>
        </w:rPr>
      </w:pPr>
    </w:p>
    <w:p w:rsidR="00272DB8" w:rsidRDefault="00272DB8" w:rsidP="00974A30">
      <w:pPr>
        <w:pStyle w:val="Heading3"/>
      </w:pPr>
      <w:r>
        <w:lastRenderedPageBreak/>
        <w:t xml:space="preserve">Unless specifically agreed otherwise in writing by authorized representatives of applicable parties, to the extent that a provision in any other agreement, or document related thereto, between the State and Vendor is inconsistent with any provision set forth herein, </w:t>
      </w:r>
      <w:r w:rsidR="000F1F76">
        <w:t>a</w:t>
      </w:r>
      <w:r>
        <w:t xml:space="preserve"> provision in this Contract prevails over the inconsistent provision of such other agreement or document.  The order of precedence of Contract Documents are any Amendment to a Contract Document to the extent such terms are added to, or specifically inconsistent with, the Contract Document being amended; this Contract; Attachments to this Contract; any statement of work</w:t>
      </w:r>
      <w:r w:rsidR="001A504D">
        <w:t>,</w:t>
      </w:r>
      <w:r w:rsidR="00974A30">
        <w:t xml:space="preserve"> work order</w:t>
      </w:r>
      <w:r w:rsidR="001A504D">
        <w:t xml:space="preserve"> rider or similar document</w:t>
      </w:r>
      <w:r>
        <w:t xml:space="preserve">, as applicable; a properly issued purchase order related hereto; and any other statutorily required </w:t>
      </w:r>
      <w:r w:rsidR="001A504D">
        <w:t xml:space="preserve">or mutually agreed </w:t>
      </w:r>
      <w:r>
        <w:t>Contract Document</w:t>
      </w:r>
      <w:r w:rsidR="001A504D">
        <w:t>s</w:t>
      </w:r>
      <w:r>
        <w:t xml:space="preserve"> related hereto.  Vendor agrees to execute, upon request, such other documents as may be required to effectuate the intent of this Contract.</w:t>
      </w:r>
    </w:p>
    <w:p w:rsidR="00272DB8" w:rsidRDefault="00272DB8" w:rsidP="000149C9">
      <w:pPr>
        <w:pStyle w:val="Space"/>
      </w:pPr>
    </w:p>
    <w:p w:rsidR="00363579" w:rsidRDefault="00363579" w:rsidP="00C60C5B">
      <w:pPr>
        <w:pStyle w:val="Heading2"/>
        <w:jc w:val="both"/>
      </w:pPr>
      <w:bookmarkStart w:id="13" w:name="_Toc370289852"/>
      <w:r>
        <w:t>Term and Annual Contract Review</w:t>
      </w:r>
      <w:bookmarkEnd w:id="13"/>
    </w:p>
    <w:p w:rsidR="00363579" w:rsidRDefault="00363579" w:rsidP="000149C9">
      <w:pPr>
        <w:pStyle w:val="Space"/>
      </w:pPr>
      <w:r>
        <w:t xml:space="preserve">The Vendor shall not commence work, commit funds, incur costs, or in any way act to obligate the State until notified in writing of the approval of this Contract.  The initial term of this Contract is one (1) year and this Contract may be renewed annually, </w:t>
      </w:r>
      <w:r w:rsidR="001A504D">
        <w:t>[</w:t>
      </w:r>
      <w:r>
        <w:t xml:space="preserve">up to </w:t>
      </w:r>
      <w:r w:rsidR="0013112C">
        <w:rPr>
          <w:color w:val="FF0000"/>
        </w:rPr>
        <w:t>four (4)</w:t>
      </w:r>
      <w:r>
        <w:t xml:space="preserve"> renewals</w:t>
      </w:r>
      <w:r w:rsidR="001A504D">
        <w:t>],</w:t>
      </w:r>
      <w:r>
        <w:t xml:space="preserve"> upon mutual written consent of the State and Vendor.  Prior to each renewal, the State shall subjectively consider the value of this Contract to the State, the Vendor’s performance hereunder and shall review certain other factors, including but not limited to</w:t>
      </w:r>
      <w:r w:rsidR="00CD68A7">
        <w:t xml:space="preserve"> </w:t>
      </w:r>
      <w:r>
        <w:t xml:space="preserve">the </w:t>
      </w:r>
      <w:r w:rsidR="00CD68A7">
        <w:t xml:space="preserve">a) </w:t>
      </w:r>
      <w:r>
        <w:t xml:space="preserve">terms and conditions of Contract Documents to determine validity with then current State </w:t>
      </w:r>
      <w:r w:rsidR="001A504D">
        <w:t xml:space="preserve">and other applicable </w:t>
      </w:r>
      <w:r>
        <w:t>statutes and rules;</w:t>
      </w:r>
      <w:r w:rsidR="00CD68A7">
        <w:t xml:space="preserve"> b) </w:t>
      </w:r>
      <w:r>
        <w:t xml:space="preserve">then </w:t>
      </w:r>
      <w:r w:rsidRPr="00BD1A75">
        <w:t xml:space="preserve">current Products </w:t>
      </w:r>
      <w:r w:rsidR="00BD1A75">
        <w:t xml:space="preserve">pricing and </w:t>
      </w:r>
      <w:r w:rsidRPr="00BD1A75">
        <w:t>price discounts offered by Vendor; and</w:t>
      </w:r>
      <w:r w:rsidR="00CD68A7">
        <w:t xml:space="preserve"> c) </w:t>
      </w:r>
      <w:r w:rsidRPr="00BD1A75">
        <w:t>then current Products and</w:t>
      </w:r>
      <w:r>
        <w:t xml:space="preserve"> support offered by Vendor.   </w:t>
      </w:r>
    </w:p>
    <w:p w:rsidR="00363579" w:rsidRDefault="00363579" w:rsidP="000149C9">
      <w:pPr>
        <w:pStyle w:val="Space"/>
      </w:pPr>
      <w:r>
        <w:t>If the State determines changes to a Contract Document are required as a condition precedent to renewal, the State and Vendor will cooperate in good faith to evidence such required changes in an Amendment.</w:t>
      </w:r>
    </w:p>
    <w:p w:rsidR="005907DB" w:rsidRPr="00272DB8" w:rsidRDefault="005907DB" w:rsidP="00C60C5B">
      <w:pPr>
        <w:pStyle w:val="Heading5"/>
        <w:spacing w:before="120"/>
        <w:jc w:val="both"/>
      </w:pPr>
    </w:p>
    <w:p w:rsidR="00800256" w:rsidRPr="00800256" w:rsidRDefault="00800256" w:rsidP="00C60C5B">
      <w:pPr>
        <w:pStyle w:val="Heading2"/>
        <w:jc w:val="both"/>
      </w:pPr>
      <w:bookmarkStart w:id="14" w:name="_Toc300039331"/>
      <w:bookmarkStart w:id="15" w:name="_Toc370289853"/>
      <w:r w:rsidRPr="00800256">
        <w:t xml:space="preserve">Certification Regarding Debarment, Suspension, </w:t>
      </w:r>
      <w:r w:rsidR="008E37FB">
        <w:t>a</w:t>
      </w:r>
      <w:r w:rsidRPr="00800256">
        <w:t>nd Other Responsibility Matters</w:t>
      </w:r>
      <w:bookmarkEnd w:id="14"/>
      <w:bookmarkEnd w:id="15"/>
    </w:p>
    <w:p w:rsidR="00800256" w:rsidRPr="00800256" w:rsidRDefault="00800256" w:rsidP="00974A30">
      <w:pPr>
        <w:pStyle w:val="Heading3"/>
      </w:pPr>
      <w:r w:rsidRPr="00800256">
        <w:t xml:space="preserve">The </w:t>
      </w:r>
      <w:r w:rsidR="001A504D">
        <w:t>Vendor</w:t>
      </w:r>
      <w:r w:rsidRPr="00800256">
        <w:t xml:space="preserve"> certifies that the</w:t>
      </w:r>
      <w:r w:rsidR="001A504D">
        <w:t xml:space="preserve"> Vendor</w:t>
      </w:r>
      <w:r w:rsidRPr="00800256">
        <w:t xml:space="preserve"> and their principals or participants:</w:t>
      </w:r>
    </w:p>
    <w:p w:rsidR="00800256" w:rsidRPr="00800256" w:rsidRDefault="00800256" w:rsidP="00C60C5B">
      <w:pPr>
        <w:pStyle w:val="Heading4"/>
        <w:spacing w:before="120"/>
        <w:jc w:val="both"/>
      </w:pPr>
      <w:r w:rsidRPr="00800256">
        <w:t xml:space="preserve">Are not presently debarred, suspended, proposed for debarment, declared ineligible, or voluntarily excluded by any </w:t>
      </w:r>
      <w:r w:rsidR="005F5ACE">
        <w:t>f</w:t>
      </w:r>
      <w:r w:rsidRPr="00800256">
        <w:t xml:space="preserve">ederal, </w:t>
      </w:r>
      <w:r w:rsidR="005F5ACE">
        <w:t>s</w:t>
      </w:r>
      <w:r w:rsidRPr="00800256">
        <w:t>tate or local department or agency;</w:t>
      </w:r>
    </w:p>
    <w:p w:rsidR="00800256" w:rsidRPr="00800256" w:rsidRDefault="00800256" w:rsidP="00C60C5B">
      <w:pPr>
        <w:pStyle w:val="Heading4"/>
        <w:spacing w:before="120"/>
        <w:jc w:val="both"/>
      </w:pPr>
      <w:r w:rsidRPr="00800256">
        <w:t xml:space="preserve">Have not within a three-year period preceding this </w:t>
      </w:r>
      <w:r w:rsidR="001A504D">
        <w:t xml:space="preserve">Contract </w:t>
      </w:r>
      <w:r w:rsidRPr="00800256">
        <w:t>been convicted of or had a civil judgment rendered against them for commission of fraud or a criminal offense in connection with obtaining, attempting to obtain, or performing a public (</w:t>
      </w:r>
      <w:r w:rsidR="005F5ACE">
        <w:t>f</w:t>
      </w:r>
      <w:r w:rsidRPr="00800256">
        <w:t xml:space="preserve">ederal, </w:t>
      </w:r>
      <w:r w:rsidR="005F5ACE">
        <w:t>s</w:t>
      </w:r>
      <w:r w:rsidRPr="00800256">
        <w:t xml:space="preserve">tate or local) contract; or for violation of </w:t>
      </w:r>
      <w:r w:rsidR="005F5ACE">
        <w:t>f</w:t>
      </w:r>
      <w:r w:rsidRPr="00800256">
        <w:t xml:space="preserve">ederal or </w:t>
      </w:r>
      <w:r w:rsidR="005F5ACE">
        <w:t>s</w:t>
      </w:r>
      <w:r w:rsidRPr="00800256">
        <w:t>tate antitrust statutes or commission of embezzlement, theft, forgery, bribery, falsification or destruction of records, making false statements, or receiving stolen property;</w:t>
      </w:r>
    </w:p>
    <w:p w:rsidR="00800256" w:rsidRPr="00800256" w:rsidRDefault="00800256" w:rsidP="00C60C5B">
      <w:pPr>
        <w:pStyle w:val="Heading4"/>
        <w:spacing w:before="120"/>
        <w:jc w:val="both"/>
      </w:pPr>
      <w:r w:rsidRPr="00800256">
        <w:t>Are not presently indicted for or otherwise criminally or civilly charged by a governmental entity (</w:t>
      </w:r>
      <w:r w:rsidR="005F5ACE">
        <w:t>f</w:t>
      </w:r>
      <w:r w:rsidRPr="00800256">
        <w:t xml:space="preserve">ederal, </w:t>
      </w:r>
      <w:r w:rsidR="005F5ACE">
        <w:t>s</w:t>
      </w:r>
      <w:r w:rsidRPr="00800256">
        <w:t xml:space="preserve">tate or local) with commission of any of the </w:t>
      </w:r>
      <w:r w:rsidR="005F5ACE">
        <w:t xml:space="preserve">foregoing </w:t>
      </w:r>
      <w:r w:rsidRPr="00800256">
        <w:t xml:space="preserve">offenses enumerated in </w:t>
      </w:r>
      <w:r w:rsidR="005F5ACE">
        <w:t xml:space="preserve">this </w:t>
      </w:r>
      <w:r w:rsidRPr="00800256">
        <w:t>certification; and</w:t>
      </w:r>
    </w:p>
    <w:p w:rsidR="00800256" w:rsidRDefault="00800256" w:rsidP="00C60C5B">
      <w:pPr>
        <w:pStyle w:val="Heading4"/>
        <w:spacing w:before="120"/>
        <w:jc w:val="both"/>
      </w:pPr>
      <w:r w:rsidRPr="00800256">
        <w:t xml:space="preserve">Have not within a three-year period preceding this </w:t>
      </w:r>
      <w:r w:rsidR="001A504D">
        <w:t>Contract</w:t>
      </w:r>
      <w:r w:rsidRPr="00800256">
        <w:t xml:space="preserve"> had one or more public (</w:t>
      </w:r>
      <w:r w:rsidR="001A504D">
        <w:t>f</w:t>
      </w:r>
      <w:r w:rsidRPr="00800256">
        <w:t xml:space="preserve">ederal, </w:t>
      </w:r>
      <w:r w:rsidR="001A504D">
        <w:t>s</w:t>
      </w:r>
      <w:r w:rsidRPr="00800256">
        <w:t>tate or local) contracts terminated for cause or default.</w:t>
      </w:r>
    </w:p>
    <w:p w:rsidR="00974A30" w:rsidRPr="00974A30" w:rsidRDefault="00974A30" w:rsidP="00974A30"/>
    <w:p w:rsidR="00800256" w:rsidRDefault="00800256" w:rsidP="00974A30">
      <w:pPr>
        <w:pStyle w:val="Heading3"/>
      </w:pPr>
      <w:r w:rsidRPr="00530DE9">
        <w:rPr>
          <w:rStyle w:val="PlainTextChar"/>
        </w:rPr>
        <w:t xml:space="preserve">Where the </w:t>
      </w:r>
      <w:r w:rsidR="001A504D">
        <w:rPr>
          <w:rStyle w:val="PlainTextChar"/>
        </w:rPr>
        <w:t xml:space="preserve">Vendor </w:t>
      </w:r>
      <w:r w:rsidRPr="00530DE9">
        <w:rPr>
          <w:rStyle w:val="PlainTextChar"/>
        </w:rPr>
        <w:t>is unable to certify to any of the statements in th</w:t>
      </w:r>
      <w:r w:rsidR="00182BFE">
        <w:rPr>
          <w:rStyle w:val="PlainTextChar"/>
        </w:rPr>
        <w:t xml:space="preserve">e </w:t>
      </w:r>
      <w:r w:rsidRPr="00530DE9">
        <w:rPr>
          <w:rStyle w:val="PlainTextChar"/>
        </w:rPr>
        <w:t>certification</w:t>
      </w:r>
      <w:r w:rsidR="00182BFE">
        <w:rPr>
          <w:rStyle w:val="PlainTextChar"/>
        </w:rPr>
        <w:t xml:space="preserve"> above</w:t>
      </w:r>
      <w:r w:rsidRPr="00530DE9">
        <w:rPr>
          <w:rStyle w:val="PlainTextChar"/>
        </w:rPr>
        <w:t xml:space="preserve">, </w:t>
      </w:r>
      <w:r w:rsidR="00182BFE">
        <w:rPr>
          <w:rStyle w:val="PlainTextChar"/>
        </w:rPr>
        <w:t xml:space="preserve">Vendor </w:t>
      </w:r>
      <w:r w:rsidRPr="00800256">
        <w:t>shall attach an explanation to</w:t>
      </w:r>
      <w:r w:rsidR="00182BFE">
        <w:t xml:space="preserve"> this Contract</w:t>
      </w:r>
      <w:r w:rsidRPr="00800256">
        <w:t>.</w:t>
      </w:r>
    </w:p>
    <w:p w:rsidR="00182BFE" w:rsidRPr="00182BFE" w:rsidRDefault="00182BFE" w:rsidP="000149C9">
      <w:pPr>
        <w:pStyle w:val="PlainText"/>
      </w:pPr>
    </w:p>
    <w:p w:rsidR="00CF3A9D" w:rsidRDefault="00CF3A9D" w:rsidP="00C60C5B">
      <w:pPr>
        <w:pStyle w:val="Heading2"/>
        <w:jc w:val="both"/>
      </w:pPr>
      <w:bookmarkStart w:id="16" w:name="_Toc370289854"/>
      <w:bookmarkStart w:id="17" w:name="_Toc300039342"/>
      <w:r>
        <w:lastRenderedPageBreak/>
        <w:t>Contract Restatement or Modification</w:t>
      </w:r>
      <w:bookmarkEnd w:id="16"/>
    </w:p>
    <w:p w:rsidR="00CF3A9D" w:rsidRDefault="00CF3A9D" w:rsidP="00974A30">
      <w:pPr>
        <w:pStyle w:val="Heading3"/>
      </w:pPr>
      <w:r>
        <w:t>Any restatement</w:t>
      </w:r>
      <w:r w:rsidR="00182BFE">
        <w:t>, change</w:t>
      </w:r>
      <w:r>
        <w:t xml:space="preserve"> or modification of a Contract Document shall be evidenced by an Amendment and no oral statement of any person shall modify or otherwise affect the terms, conditions, obligations or specifications of a Contract Document.  The Vendor is responsible to ascertain the authority of any person who executes an Amendment or other Contract Document on behalf of the State or an </w:t>
      </w:r>
      <w:r w:rsidR="00E71B15">
        <w:t>Interlocal Entity</w:t>
      </w:r>
      <w:r>
        <w:t xml:space="preserve">, as applicable.  </w:t>
      </w:r>
    </w:p>
    <w:p w:rsidR="00974A30" w:rsidRPr="00974A30" w:rsidRDefault="00974A30" w:rsidP="000149C9">
      <w:pPr>
        <w:pStyle w:val="PlainText"/>
      </w:pPr>
    </w:p>
    <w:p w:rsidR="00CF3A9D" w:rsidRDefault="00CF3A9D" w:rsidP="00974A30">
      <w:pPr>
        <w:pStyle w:val="Heading3"/>
      </w:pPr>
      <w:r>
        <w:t xml:space="preserve">Any unilateral change to a Contract Document by the Vendor is a breach of this Contract and the Vendor shall not be entitled to any claim or remedy under the terms of any Contract Document based on such change.  </w:t>
      </w:r>
    </w:p>
    <w:p w:rsidR="00182BFE" w:rsidRPr="00182BFE" w:rsidRDefault="00182BFE" w:rsidP="000149C9">
      <w:pPr>
        <w:pStyle w:val="PlainText"/>
      </w:pPr>
    </w:p>
    <w:p w:rsidR="008450D6" w:rsidRDefault="008450D6" w:rsidP="00C60C5B">
      <w:pPr>
        <w:pStyle w:val="Heading2"/>
        <w:jc w:val="both"/>
      </w:pPr>
      <w:bookmarkStart w:id="18" w:name="_Toc370289855"/>
      <w:r>
        <w:t>Delivery, Inspection and Acceptance</w:t>
      </w:r>
      <w:bookmarkEnd w:id="18"/>
    </w:p>
    <w:p w:rsidR="008450D6" w:rsidRDefault="008450D6" w:rsidP="00974A30">
      <w:pPr>
        <w:pStyle w:val="Heading3"/>
      </w:pPr>
      <w:r>
        <w:t xml:space="preserve">All deliveries shall be F.O.B. Destination.  The Vendor shall prepay all packaging, handling, shipping and delivery charges and prices quoted shall include all such charges.  Any </w:t>
      </w:r>
      <w:r w:rsidR="00BD1A75">
        <w:t>Products</w:t>
      </w:r>
      <w:r>
        <w:t xml:space="preserve"> delivered pursuant to this Contract shall be subject to final inspection and acceptance by the procuring entity at Destination and the procuring entity has no responsibility for the delivered </w:t>
      </w:r>
      <w:r w:rsidR="00BD1A75">
        <w:t>Products</w:t>
      </w:r>
      <w:r>
        <w:t xml:space="preserve"> prior to acceptance.  Title and risk of loss or damage to all items shall be the responsibility of the Vendor until accepted.  The Vendor shall be responsible for filing, processing, and collecting any and all damage claims accruing prior to acceptance.  “Destination” shall mean delivered to the receiving dock or other point specified in the applicable purchase order.  </w:t>
      </w:r>
    </w:p>
    <w:p w:rsidR="00974A30" w:rsidRPr="00974A30" w:rsidRDefault="00974A30" w:rsidP="000149C9">
      <w:pPr>
        <w:pStyle w:val="PlainText"/>
      </w:pPr>
    </w:p>
    <w:p w:rsidR="008450D6" w:rsidRDefault="008450D6" w:rsidP="00974A30">
      <w:pPr>
        <w:pStyle w:val="Heading3"/>
      </w:pPr>
      <w:r>
        <w:t xml:space="preserve">Vendor shall be required to deliver </w:t>
      </w:r>
      <w:r w:rsidR="00BD1A75">
        <w:t>Products</w:t>
      </w:r>
      <w:r>
        <w:t xml:space="preserve"> as offered on or before the required date.  Deviations, substitutions, or changes in the </w:t>
      </w:r>
      <w:r w:rsidR="00BD1A75">
        <w:t>Products</w:t>
      </w:r>
      <w:r>
        <w:t xml:space="preserve"> shall not be made unless expressly authorized in writing by the State or </w:t>
      </w:r>
      <w:r w:rsidR="00E71B15">
        <w:t>Interlocal Entity</w:t>
      </w:r>
      <w:r>
        <w:t>, as applicable.</w:t>
      </w:r>
    </w:p>
    <w:p w:rsidR="00182BFE" w:rsidRPr="00182BFE" w:rsidRDefault="00182BFE" w:rsidP="000149C9">
      <w:pPr>
        <w:pStyle w:val="PlainText"/>
      </w:pPr>
    </w:p>
    <w:p w:rsidR="00800256" w:rsidRDefault="00800256" w:rsidP="00C60C5B">
      <w:pPr>
        <w:pStyle w:val="Heading2"/>
        <w:jc w:val="both"/>
      </w:pPr>
      <w:bookmarkStart w:id="19" w:name="_Toc300039343"/>
      <w:bookmarkStart w:id="20" w:name="_Toc370289856"/>
      <w:bookmarkEnd w:id="17"/>
      <w:r w:rsidRPr="00800256">
        <w:t>Invoicing and Payment</w:t>
      </w:r>
      <w:bookmarkEnd w:id="19"/>
      <w:bookmarkEnd w:id="20"/>
    </w:p>
    <w:p w:rsidR="008450D6" w:rsidRDefault="008450D6" w:rsidP="00974A30">
      <w:pPr>
        <w:pStyle w:val="Heading3"/>
      </w:pPr>
      <w:r w:rsidRPr="008A469B">
        <w:t>Upon submission of an accurate and proper invoice, the invoice shall be paid in arrears after products have been delivered or services provided and in accordance with applicable law.  Invoices shall contain the purchase order number, a description of the products delivered or services provided, and the dates of such delivery or provision of services.</w:t>
      </w:r>
    </w:p>
    <w:p w:rsidR="005B50D1" w:rsidRPr="005B50D1" w:rsidRDefault="005B50D1" w:rsidP="000149C9">
      <w:pPr>
        <w:pStyle w:val="PlainText"/>
      </w:pPr>
    </w:p>
    <w:p w:rsidR="008450D6" w:rsidRDefault="008450D6" w:rsidP="00974A30">
      <w:pPr>
        <w:pStyle w:val="Heading3"/>
      </w:pPr>
      <w:r w:rsidRPr="009F793E">
        <w:t xml:space="preserve">State Acquisitions are exempt from sales taxes and federal excise taxes.  </w:t>
      </w:r>
    </w:p>
    <w:p w:rsidR="009F793E" w:rsidRPr="009F793E" w:rsidRDefault="009F793E" w:rsidP="000149C9">
      <w:pPr>
        <w:pStyle w:val="Space"/>
      </w:pPr>
    </w:p>
    <w:p w:rsidR="00800256" w:rsidRPr="00800256" w:rsidRDefault="00800256" w:rsidP="00C60C5B">
      <w:pPr>
        <w:pStyle w:val="Heading2"/>
        <w:jc w:val="both"/>
      </w:pPr>
      <w:bookmarkStart w:id="21" w:name="_Toc300039345"/>
      <w:bookmarkStart w:id="22" w:name="_Ref369536206"/>
      <w:bookmarkStart w:id="23" w:name="_Toc370289857"/>
      <w:r w:rsidRPr="00800256">
        <w:t>Audit and Records Clause</w:t>
      </w:r>
      <w:bookmarkEnd w:id="21"/>
      <w:bookmarkEnd w:id="22"/>
      <w:bookmarkEnd w:id="23"/>
    </w:p>
    <w:p w:rsidR="00800256" w:rsidRDefault="00800256" w:rsidP="00974A30">
      <w:pPr>
        <w:pStyle w:val="Heading3"/>
      </w:pPr>
      <w:r w:rsidRPr="00800256">
        <w:t xml:space="preserve">As used in this clause, “records” includes books, documents, accounting procedures and practices, and other data, regardless of type and regardless of whether such items are in written form, in the form of computer data, or in any other form.  In accepting any contract with the State, the </w:t>
      </w:r>
      <w:r w:rsidR="009F793E">
        <w:t>Vendor</w:t>
      </w:r>
      <w:r w:rsidRPr="00800256">
        <w:t xml:space="preserve"> agree</w:t>
      </w:r>
      <w:r w:rsidR="009F793E">
        <w:t>s</w:t>
      </w:r>
      <w:r w:rsidRPr="00800256">
        <w:t xml:space="preserve"> any pertinent </w:t>
      </w:r>
      <w:r w:rsidR="009F793E">
        <w:t>s</w:t>
      </w:r>
      <w:r w:rsidRPr="00800256">
        <w:t xml:space="preserve">tate or </w:t>
      </w:r>
      <w:r w:rsidR="009F793E">
        <w:t>f</w:t>
      </w:r>
      <w:r w:rsidRPr="00800256">
        <w:t>ederal agency shall have the right to examine and audit all records relevant to execution and performance of th</w:t>
      </w:r>
      <w:r w:rsidR="00182BFE">
        <w:t>is</w:t>
      </w:r>
      <w:r w:rsidRPr="00800256">
        <w:t xml:space="preserve"> </w:t>
      </w:r>
      <w:r w:rsidR="00182BFE">
        <w:t>C</w:t>
      </w:r>
      <w:r w:rsidRPr="00800256">
        <w:t>ontract.</w:t>
      </w:r>
    </w:p>
    <w:p w:rsidR="005B50D1" w:rsidRPr="005B50D1" w:rsidRDefault="005B50D1" w:rsidP="000149C9">
      <w:pPr>
        <w:pStyle w:val="PlainText"/>
      </w:pPr>
    </w:p>
    <w:p w:rsidR="00800256" w:rsidRDefault="00800256" w:rsidP="00974A30">
      <w:pPr>
        <w:pStyle w:val="Heading3"/>
      </w:pPr>
      <w:r w:rsidRPr="00800256">
        <w:t xml:space="preserve">The </w:t>
      </w:r>
      <w:r w:rsidR="009F793E">
        <w:t>Vendor</w:t>
      </w:r>
      <w:r w:rsidRPr="00800256">
        <w:t xml:space="preserve"> is required to retain records relative to th</w:t>
      </w:r>
      <w:r w:rsidR="009F793E">
        <w:t>is</w:t>
      </w:r>
      <w:r w:rsidRPr="00800256">
        <w:t xml:space="preserve"> </w:t>
      </w:r>
      <w:r w:rsidR="009F793E">
        <w:t>C</w:t>
      </w:r>
      <w:r w:rsidRPr="00800256">
        <w:t>ontract for the duration of th</w:t>
      </w:r>
      <w:r w:rsidR="009F793E">
        <w:t>is</w:t>
      </w:r>
      <w:r w:rsidRPr="00800256">
        <w:t xml:space="preserve"> </w:t>
      </w:r>
      <w:r w:rsidR="009F793E">
        <w:t>C</w:t>
      </w:r>
      <w:r w:rsidRPr="00800256">
        <w:t>ontract and for a period of seven (7) years following completion and/or termination of th</w:t>
      </w:r>
      <w:r w:rsidR="009F793E">
        <w:t>is</w:t>
      </w:r>
      <w:r w:rsidRPr="00800256">
        <w:t xml:space="preserve"> </w:t>
      </w:r>
      <w:r w:rsidR="009F793E">
        <w:t>C</w:t>
      </w:r>
      <w:r w:rsidRPr="00800256">
        <w:t xml:space="preserve">ontract.  If an audit, litigation, or other action involving such records is started before </w:t>
      </w:r>
      <w:r w:rsidRPr="00800256">
        <w:lastRenderedPageBreak/>
        <w:t>the end of the seven-year period, the records are required to be maintained for two (2) years from the date that all issues arising out of the action are resolved, or until the end of the seven (7) year retention period, whichever is later.</w:t>
      </w:r>
    </w:p>
    <w:p w:rsidR="00182BFE" w:rsidRPr="00182BFE" w:rsidRDefault="00182BFE" w:rsidP="000149C9">
      <w:pPr>
        <w:pStyle w:val="PlainText"/>
      </w:pPr>
    </w:p>
    <w:p w:rsidR="00167D38" w:rsidRDefault="00167D38" w:rsidP="00C60C5B">
      <w:pPr>
        <w:pStyle w:val="Heading2"/>
        <w:jc w:val="both"/>
      </w:pPr>
      <w:bookmarkStart w:id="24" w:name="_Toc370289858"/>
      <w:bookmarkStart w:id="25" w:name="_Toc300039346"/>
      <w:r>
        <w:t>Oklahoma Open Records Act</w:t>
      </w:r>
      <w:bookmarkEnd w:id="24"/>
    </w:p>
    <w:p w:rsidR="00167D38" w:rsidRDefault="009F793E" w:rsidP="000149C9">
      <w:pPr>
        <w:pStyle w:val="PlainText"/>
      </w:pPr>
      <w:r>
        <w:t xml:space="preserve">This </w:t>
      </w:r>
      <w:r w:rsidR="00764F8F">
        <w:t>Contract</w:t>
      </w:r>
      <w:r>
        <w:t xml:space="preserve"> is</w:t>
      </w:r>
      <w:r w:rsidR="00167D38" w:rsidRPr="0093280F">
        <w:t xml:space="preserve"> subject to public disclosure in accordance with the Open Records Act</w:t>
      </w:r>
      <w:r w:rsidR="00182BFE">
        <w:t xml:space="preserve"> and </w:t>
      </w:r>
      <w:r w:rsidR="00167D38" w:rsidRPr="0093280F">
        <w:t xml:space="preserve">will not be considered confidential except </w:t>
      </w:r>
      <w:r w:rsidR="00CE4F33">
        <w:t>as determined by the Oklahoma Chief Information Officer in his sole discretion.</w:t>
      </w:r>
    </w:p>
    <w:p w:rsidR="00182BFE" w:rsidRDefault="00182BFE" w:rsidP="000149C9">
      <w:pPr>
        <w:pStyle w:val="PlainText"/>
      </w:pPr>
    </w:p>
    <w:p w:rsidR="00800256" w:rsidRPr="00800256" w:rsidRDefault="00800256" w:rsidP="0027085B">
      <w:pPr>
        <w:pStyle w:val="Heading2"/>
        <w:jc w:val="both"/>
      </w:pPr>
      <w:bookmarkStart w:id="26" w:name="_Toc370289859"/>
      <w:r w:rsidRPr="00800256">
        <w:t>Non-Appropriation Clause</w:t>
      </w:r>
      <w:bookmarkEnd w:id="25"/>
      <w:bookmarkEnd w:id="26"/>
    </w:p>
    <w:p w:rsidR="00800256" w:rsidRDefault="00800256" w:rsidP="000149C9">
      <w:pPr>
        <w:pStyle w:val="PlainText"/>
      </w:pPr>
      <w:r w:rsidRPr="00800256">
        <w:t xml:space="preserve">The terms of </w:t>
      </w:r>
      <w:r w:rsidR="0051353F">
        <w:t>this C</w:t>
      </w:r>
      <w:r w:rsidRPr="00800256">
        <w:t xml:space="preserve">ontract and any </w:t>
      </w:r>
      <w:r w:rsidR="0051353F">
        <w:t>p</w:t>
      </w:r>
      <w:r w:rsidRPr="00800256">
        <w:t xml:space="preserve">urchase </w:t>
      </w:r>
      <w:r w:rsidR="0051353F">
        <w:t>o</w:t>
      </w:r>
      <w:r w:rsidRPr="00800256">
        <w:t xml:space="preserve">rder issued for multiple years under </w:t>
      </w:r>
      <w:r w:rsidR="00CE4F33">
        <w:t>this Contract</w:t>
      </w:r>
      <w:r w:rsidRPr="00800256">
        <w:t xml:space="preserve"> are contingent upon sufficient appropriations being made by the </w:t>
      </w:r>
      <w:r w:rsidR="0051353F">
        <w:t>applicable state legislature</w:t>
      </w:r>
      <w:r w:rsidR="0027085B">
        <w:t>, federal government</w:t>
      </w:r>
      <w:r w:rsidRPr="00800256">
        <w:t xml:space="preserve"> or other appropriate government entity.</w:t>
      </w:r>
      <w:r w:rsidR="0051353F">
        <w:t xml:space="preserve">   </w:t>
      </w:r>
      <w:r w:rsidRPr="00800256">
        <w:t>Notwithstanding any language to the contrary in th</w:t>
      </w:r>
      <w:r w:rsidR="0051353F">
        <w:t>is Contract</w:t>
      </w:r>
      <w:r w:rsidRPr="00800256">
        <w:t xml:space="preserve">, or any other </w:t>
      </w:r>
      <w:r w:rsidR="005B50D1">
        <w:t>C</w:t>
      </w:r>
      <w:r w:rsidRPr="00800256">
        <w:t xml:space="preserve">ontract </w:t>
      </w:r>
      <w:r w:rsidR="005B50D1">
        <w:t>D</w:t>
      </w:r>
      <w:r w:rsidRPr="00800256">
        <w:t xml:space="preserve">ocument, </w:t>
      </w:r>
      <w:r w:rsidR="0051353F">
        <w:t xml:space="preserve">any State </w:t>
      </w:r>
      <w:r w:rsidR="005B50D1">
        <w:t xml:space="preserve">Entity </w:t>
      </w:r>
      <w:r w:rsidR="0051353F">
        <w:t xml:space="preserve">or </w:t>
      </w:r>
      <w:r w:rsidR="00E71B15">
        <w:t>Interlocal Entity</w:t>
      </w:r>
      <w:r w:rsidRPr="00800256">
        <w:t xml:space="preserve"> may terminate its obligations under th</w:t>
      </w:r>
      <w:r w:rsidR="00025DE7">
        <w:t>is</w:t>
      </w:r>
      <w:r w:rsidRPr="00800256">
        <w:t xml:space="preserve"> </w:t>
      </w:r>
      <w:r w:rsidR="00025DE7">
        <w:t>C</w:t>
      </w:r>
      <w:r w:rsidRPr="00800256">
        <w:t xml:space="preserve">ontract if sufficient appropriations are not made by the </w:t>
      </w:r>
      <w:r w:rsidR="00025DE7">
        <w:t xml:space="preserve">Oklahoma </w:t>
      </w:r>
      <w:r w:rsidRPr="00800256">
        <w:t>Legislature</w:t>
      </w:r>
      <w:r w:rsidR="0027085B">
        <w:t>, federal government</w:t>
      </w:r>
      <w:r w:rsidRPr="00800256">
        <w:t xml:space="preserve"> or other appropriate governing entity to pay amounts due for multiple year agreements.  The decision as to whether sufficient appropriations are available shall be accepted by</w:t>
      </w:r>
      <w:r w:rsidR="00025DE7">
        <w:t>,</w:t>
      </w:r>
      <w:r w:rsidRPr="00800256">
        <w:t xml:space="preserve"> and </w:t>
      </w:r>
      <w:r w:rsidR="00025DE7">
        <w:t>be</w:t>
      </w:r>
      <w:r w:rsidRPr="00800256">
        <w:t xml:space="preserve"> final and binding</w:t>
      </w:r>
      <w:r w:rsidR="00025DE7">
        <w:t xml:space="preserve"> on, the Vendor</w:t>
      </w:r>
      <w:r w:rsidRPr="00800256">
        <w:t>.</w:t>
      </w:r>
    </w:p>
    <w:p w:rsidR="00182BFE" w:rsidRDefault="00182BFE" w:rsidP="000149C9">
      <w:pPr>
        <w:pStyle w:val="PlainText"/>
      </w:pPr>
    </w:p>
    <w:p w:rsidR="00025DE7" w:rsidRDefault="00025DE7" w:rsidP="00C60C5B">
      <w:pPr>
        <w:pStyle w:val="Heading2"/>
        <w:jc w:val="both"/>
      </w:pPr>
      <w:bookmarkStart w:id="27" w:name="_Ref369536220"/>
      <w:bookmarkStart w:id="28" w:name="_Toc370289860"/>
      <w:r>
        <w:t>Choice of Law</w:t>
      </w:r>
      <w:r w:rsidR="005B50D1">
        <w:t xml:space="preserve"> and Venue</w:t>
      </w:r>
      <w:bookmarkEnd w:id="27"/>
      <w:bookmarkEnd w:id="28"/>
    </w:p>
    <w:p w:rsidR="00025DE7" w:rsidRDefault="00025DE7" w:rsidP="005B50D1">
      <w:pPr>
        <w:pStyle w:val="Heading3"/>
      </w:pPr>
      <w:r>
        <w:t xml:space="preserve">Any claims, disputes or litigation relating to </w:t>
      </w:r>
      <w:r w:rsidR="00CE4F33">
        <w:t xml:space="preserve">the </w:t>
      </w:r>
      <w:r>
        <w:t>Contract Document</w:t>
      </w:r>
      <w:r w:rsidR="00CE4F33">
        <w:t>s</w:t>
      </w:r>
      <w:r>
        <w:t xml:space="preserve">, singularly or in the aggregate, or the execution, interpretation, performance, or enforcement thereof shall be governed by the laws of the State of Oklahoma, or in the case of an </w:t>
      </w:r>
      <w:r w:rsidR="00E71B15">
        <w:t>Interlocal Entity</w:t>
      </w:r>
      <w:r>
        <w:t xml:space="preserve">, in the state in which the </w:t>
      </w:r>
      <w:r w:rsidR="00E71B15">
        <w:t>Interlocal Entity</w:t>
      </w:r>
      <w:r>
        <w:t xml:space="preserve"> is located, without regard to application of choice of law principles.</w:t>
      </w:r>
    </w:p>
    <w:p w:rsidR="005B50D1" w:rsidRDefault="005B50D1" w:rsidP="000149C9">
      <w:pPr>
        <w:pStyle w:val="PlainText"/>
      </w:pPr>
    </w:p>
    <w:p w:rsidR="00025DE7" w:rsidRDefault="00025DE7" w:rsidP="005B50D1">
      <w:pPr>
        <w:pStyle w:val="Heading3"/>
      </w:pPr>
      <w:r>
        <w:t xml:space="preserve">Venue for any action, claim, dispute, or litigation relating in any way to the Contract Documents shall be in Oklahoma County, Oklahoma, or in the case of an </w:t>
      </w:r>
      <w:r w:rsidR="00E71B15">
        <w:t>Interlocal Entity</w:t>
      </w:r>
      <w:r>
        <w:t xml:space="preserve">, as agreed to between </w:t>
      </w:r>
      <w:r w:rsidR="00A71AC6">
        <w:t xml:space="preserve">such </w:t>
      </w:r>
      <w:r w:rsidR="00E71B15">
        <w:t>Interlocal Entity</w:t>
      </w:r>
      <w:r>
        <w:t xml:space="preserve"> and Vendor or as otherwise provided by applicable law.</w:t>
      </w:r>
    </w:p>
    <w:p w:rsidR="00A71AC6" w:rsidRPr="00800256" w:rsidRDefault="00A71AC6" w:rsidP="000149C9">
      <w:pPr>
        <w:pStyle w:val="PlainText"/>
      </w:pPr>
    </w:p>
    <w:p w:rsidR="00800256" w:rsidRPr="00800256" w:rsidRDefault="00800256" w:rsidP="0027085B">
      <w:pPr>
        <w:pStyle w:val="Heading2"/>
        <w:jc w:val="both"/>
      </w:pPr>
      <w:bookmarkStart w:id="29" w:name="_Toc300039349"/>
      <w:bookmarkStart w:id="30" w:name="_Toc370289861"/>
      <w:r w:rsidRPr="00800256">
        <w:t>Termination for Cause</w:t>
      </w:r>
      <w:bookmarkEnd w:id="29"/>
      <w:bookmarkEnd w:id="30"/>
    </w:p>
    <w:p w:rsidR="00800256" w:rsidRDefault="00800256" w:rsidP="00974A30">
      <w:pPr>
        <w:pStyle w:val="Heading3"/>
      </w:pPr>
      <w:r w:rsidRPr="00800256">
        <w:t xml:space="preserve">The </w:t>
      </w:r>
      <w:r w:rsidR="00025DE7">
        <w:t>Vendor</w:t>
      </w:r>
      <w:r w:rsidRPr="00800256">
        <w:t xml:space="preserve"> may terminate th</w:t>
      </w:r>
      <w:r w:rsidR="00025DE7">
        <w:t>is</w:t>
      </w:r>
      <w:r w:rsidRPr="00800256">
        <w:t xml:space="preserve"> </w:t>
      </w:r>
      <w:r w:rsidR="00025DE7">
        <w:t>C</w:t>
      </w:r>
      <w:r w:rsidRPr="00800256">
        <w:t xml:space="preserve">ontract </w:t>
      </w:r>
      <w:r w:rsidR="00FB26E1">
        <w:t xml:space="preserve">in whole or in part </w:t>
      </w:r>
      <w:r w:rsidRPr="00800256">
        <w:t xml:space="preserve">for default with both a </w:t>
      </w:r>
      <w:r w:rsidR="00025DE7">
        <w:t>thirty (</w:t>
      </w:r>
      <w:r w:rsidRPr="00800256">
        <w:t>30</w:t>
      </w:r>
      <w:r w:rsidR="00025DE7">
        <w:t xml:space="preserve">) </w:t>
      </w:r>
      <w:r w:rsidRPr="00800256">
        <w:t>day written request and upon written approval from the State.  The State</w:t>
      </w:r>
      <w:r w:rsidR="00FB26E1">
        <w:t xml:space="preserve"> </w:t>
      </w:r>
      <w:r w:rsidRPr="00800256">
        <w:t>may terminate th</w:t>
      </w:r>
      <w:r w:rsidR="00025DE7">
        <w:t>is C</w:t>
      </w:r>
      <w:r w:rsidRPr="00800256">
        <w:t xml:space="preserve">ontract </w:t>
      </w:r>
      <w:r w:rsidR="00A71AC6">
        <w:t xml:space="preserve">in whole or in part </w:t>
      </w:r>
      <w:r w:rsidRPr="00800256">
        <w:t xml:space="preserve">for default or any other just cause upon a </w:t>
      </w:r>
      <w:r w:rsidR="00025DE7">
        <w:t>thirty (</w:t>
      </w:r>
      <w:r w:rsidRPr="00800256">
        <w:t>30</w:t>
      </w:r>
      <w:r w:rsidR="00025DE7">
        <w:t xml:space="preserve">) </w:t>
      </w:r>
      <w:r w:rsidRPr="00800256">
        <w:t xml:space="preserve">day written notification to the </w:t>
      </w:r>
      <w:r w:rsidR="006C6135">
        <w:t>Vendor</w:t>
      </w:r>
      <w:r w:rsidRPr="00800256">
        <w:t>.</w:t>
      </w:r>
      <w:r w:rsidR="00C271F6">
        <w:t xml:space="preserve">  </w:t>
      </w:r>
    </w:p>
    <w:p w:rsidR="005B50D1" w:rsidRPr="005B50D1" w:rsidRDefault="005B50D1" w:rsidP="000149C9">
      <w:pPr>
        <w:pStyle w:val="PlainText"/>
      </w:pPr>
    </w:p>
    <w:p w:rsidR="00800256" w:rsidRDefault="00800256" w:rsidP="00974A30">
      <w:pPr>
        <w:pStyle w:val="Heading3"/>
      </w:pPr>
      <w:r w:rsidRPr="00800256">
        <w:t>The State may terminate th</w:t>
      </w:r>
      <w:r w:rsidR="006C6135">
        <w:t>is</w:t>
      </w:r>
      <w:r w:rsidRPr="00800256">
        <w:t xml:space="preserve"> </w:t>
      </w:r>
      <w:r w:rsidR="006C6135">
        <w:t>C</w:t>
      </w:r>
      <w:r w:rsidRPr="00800256">
        <w:t xml:space="preserve">ontract immediately, </w:t>
      </w:r>
      <w:r w:rsidR="00D713D3">
        <w:t xml:space="preserve">in whole or in part, </w:t>
      </w:r>
      <w:r w:rsidRPr="00800256">
        <w:t xml:space="preserve">without a </w:t>
      </w:r>
      <w:r w:rsidR="006C6135">
        <w:t>thirty (</w:t>
      </w:r>
      <w:r w:rsidRPr="00800256">
        <w:t>30</w:t>
      </w:r>
      <w:r w:rsidR="006C6135">
        <w:t xml:space="preserve">) </w:t>
      </w:r>
      <w:r w:rsidRPr="00800256">
        <w:t xml:space="preserve">day written notice to the </w:t>
      </w:r>
      <w:r w:rsidR="006C6135">
        <w:t>Vendor</w:t>
      </w:r>
      <w:r w:rsidRPr="00800256">
        <w:t>, when violations are found</w:t>
      </w:r>
      <w:r w:rsidR="00D713D3">
        <w:t xml:space="preserve"> to be an impediment to the function of the </w:t>
      </w:r>
      <w:r w:rsidR="00FB26E1">
        <w:t>State</w:t>
      </w:r>
      <w:r w:rsidR="00D713D3">
        <w:t xml:space="preserve"> and detrimental to </w:t>
      </w:r>
      <w:r w:rsidR="00C271F6">
        <w:t xml:space="preserve">the </w:t>
      </w:r>
      <w:r w:rsidR="00D713D3">
        <w:t>cause</w:t>
      </w:r>
      <w:r w:rsidR="00C271F6">
        <w:t xml:space="preserve"> of a procuring State Entity</w:t>
      </w:r>
      <w:r w:rsidRPr="00800256">
        <w:t xml:space="preserve">, when conditions preclude the </w:t>
      </w:r>
      <w:r w:rsidR="006C6135">
        <w:t>thirty (</w:t>
      </w:r>
      <w:r w:rsidRPr="00800256">
        <w:t>30</w:t>
      </w:r>
      <w:r w:rsidR="006C6135">
        <w:t xml:space="preserve">) </w:t>
      </w:r>
      <w:r w:rsidRPr="00800256">
        <w:t xml:space="preserve">day notice, or when the State determines that an administrative error occurred prior to </w:t>
      </w:r>
      <w:r w:rsidR="006C6135">
        <w:t>C</w:t>
      </w:r>
      <w:r w:rsidRPr="00800256">
        <w:t>ontract performance.</w:t>
      </w:r>
      <w:r w:rsidR="006C6135">
        <w:t xml:space="preserve">  Similarly, an </w:t>
      </w:r>
      <w:r w:rsidR="00E71B15">
        <w:t>Interlocal Entity</w:t>
      </w:r>
      <w:r w:rsidR="006C6135">
        <w:t xml:space="preserve"> may terminate its obligations to Vendor immediately upon </w:t>
      </w:r>
      <w:r w:rsidR="005B50D1">
        <w:t xml:space="preserve">any of </w:t>
      </w:r>
      <w:r w:rsidR="006C6135">
        <w:t>the foregoing conditions in this subsection.</w:t>
      </w:r>
    </w:p>
    <w:p w:rsidR="005B50D1" w:rsidRPr="005B50D1" w:rsidRDefault="005B50D1" w:rsidP="000149C9">
      <w:pPr>
        <w:pStyle w:val="PlainText"/>
      </w:pPr>
    </w:p>
    <w:p w:rsidR="006C6135" w:rsidRDefault="006C6135" w:rsidP="00974A30">
      <w:pPr>
        <w:pStyle w:val="Heading3"/>
      </w:pPr>
      <w:bookmarkStart w:id="31" w:name="_Toc300039350"/>
      <w:r w:rsidRPr="001B1CF1">
        <w:lastRenderedPageBreak/>
        <w:t xml:space="preserve">If this Contract </w:t>
      </w:r>
      <w:r>
        <w:t xml:space="preserve">or certain obligations hereunder are </w:t>
      </w:r>
      <w:r w:rsidRPr="001B1CF1">
        <w:t>terminated, the State</w:t>
      </w:r>
      <w:r w:rsidR="00C271F6">
        <w:t>, State Entity</w:t>
      </w:r>
      <w:r w:rsidRPr="001B1CF1">
        <w:t xml:space="preserve"> </w:t>
      </w:r>
      <w:r>
        <w:t xml:space="preserve">or </w:t>
      </w:r>
      <w:r w:rsidR="00E71B15">
        <w:t>Interlocal Entity</w:t>
      </w:r>
      <w:r>
        <w:t xml:space="preserve">, as applicable, </w:t>
      </w:r>
      <w:r w:rsidRPr="001B1CF1">
        <w:t xml:space="preserve">shall be liable only for payment for </w:t>
      </w:r>
      <w:r w:rsidR="00BD1A75">
        <w:t>Products</w:t>
      </w:r>
      <w:r w:rsidRPr="001B1CF1">
        <w:t xml:space="preserve"> delivered and accepted</w:t>
      </w:r>
      <w:r w:rsidR="004F378C">
        <w:t xml:space="preserve"> and such termination shall not be an exclusive remedy but shall be in addition to any other rights and remedies provided for by law</w:t>
      </w:r>
      <w:r w:rsidRPr="001B1CF1">
        <w:t>.</w:t>
      </w:r>
    </w:p>
    <w:p w:rsidR="00FB26E1" w:rsidRPr="00FB26E1" w:rsidRDefault="00FB26E1" w:rsidP="000149C9">
      <w:pPr>
        <w:pStyle w:val="PlainText"/>
      </w:pPr>
    </w:p>
    <w:p w:rsidR="00800256" w:rsidRPr="00800256" w:rsidRDefault="00800256" w:rsidP="00C60C5B">
      <w:pPr>
        <w:pStyle w:val="Heading2"/>
        <w:jc w:val="both"/>
      </w:pPr>
      <w:bookmarkStart w:id="32" w:name="_Toc370289862"/>
      <w:r w:rsidRPr="00800256">
        <w:t>Termination for Convenience</w:t>
      </w:r>
      <w:bookmarkEnd w:id="31"/>
      <w:bookmarkEnd w:id="32"/>
    </w:p>
    <w:p w:rsidR="006C6135" w:rsidRDefault="006C6135" w:rsidP="00974A30">
      <w:pPr>
        <w:pStyle w:val="Heading3"/>
      </w:pPr>
      <w:bookmarkStart w:id="33" w:name="_Toc300039351"/>
      <w:r w:rsidRPr="001B1CF1">
        <w:t>The State may terminate this Contract, in whole or in part, for convenience if the State Chief Information Officer determines that termination is in the State’s best interest.  The State shall terminate this Contract by delivering to the Vendor a notice of termination for convenience specifying the terms and effective date of termination.  The Contract termination date shall be a minimum of sixty (60) days from the date the notice of termination is issued by the State.</w:t>
      </w:r>
      <w:r>
        <w:t xml:space="preserve">  Similarly, an </w:t>
      </w:r>
      <w:r w:rsidR="00E71B15">
        <w:t>Interlocal Entity</w:t>
      </w:r>
      <w:r>
        <w:t xml:space="preserve"> may terminate its obligations to Vendor upon a determination by the proper authority for such </w:t>
      </w:r>
      <w:r w:rsidR="00E71B15">
        <w:t>Interlocal Entity</w:t>
      </w:r>
      <w:r>
        <w:t xml:space="preserve"> that termination is in the </w:t>
      </w:r>
      <w:r w:rsidR="00E71B15">
        <w:t>Interlocal Entity</w:t>
      </w:r>
      <w:r>
        <w:t xml:space="preserve">’s best interest and notice of termination by such </w:t>
      </w:r>
      <w:r w:rsidR="00E71B15">
        <w:t>Interlocal Entity</w:t>
      </w:r>
      <w:r>
        <w:t xml:space="preserve"> shall be provided in accordance with the foregoing requirements set forth in this subsection.</w:t>
      </w:r>
    </w:p>
    <w:p w:rsidR="005B50D1" w:rsidRPr="005B50D1" w:rsidRDefault="005B50D1" w:rsidP="000149C9">
      <w:pPr>
        <w:pStyle w:val="PlainText"/>
      </w:pPr>
    </w:p>
    <w:p w:rsidR="006C6135" w:rsidRDefault="006C6135" w:rsidP="00974A30">
      <w:pPr>
        <w:pStyle w:val="Heading3"/>
      </w:pPr>
      <w:r w:rsidRPr="001B1CF1">
        <w:t xml:space="preserve">If this Contract </w:t>
      </w:r>
      <w:r>
        <w:t xml:space="preserve">or certain obligations hereunder are </w:t>
      </w:r>
      <w:r w:rsidRPr="001B1CF1">
        <w:t xml:space="preserve">terminated </w:t>
      </w:r>
      <w:r w:rsidR="00C271F6">
        <w:t xml:space="preserve">pursuant to </w:t>
      </w:r>
      <w:r w:rsidRPr="001B1CF1">
        <w:t>this section, the State</w:t>
      </w:r>
      <w:r w:rsidR="00B60AF1">
        <w:t>, State Entity,</w:t>
      </w:r>
      <w:r>
        <w:t xml:space="preserve"> or </w:t>
      </w:r>
      <w:r w:rsidR="00E71B15">
        <w:t>Interlocal Entity</w:t>
      </w:r>
      <w:r>
        <w:t>, as applicable,</w:t>
      </w:r>
      <w:r w:rsidRPr="001B1CF1">
        <w:t xml:space="preserve"> shall be liable only for </w:t>
      </w:r>
      <w:r w:rsidR="00BD1A75">
        <w:t>Products</w:t>
      </w:r>
      <w:r w:rsidRPr="001B1CF1">
        <w:t xml:space="preserve"> deli</w:t>
      </w:r>
      <w:r w:rsidR="004F378C">
        <w:t>vered and accepted and such termination shall not be an exclusive remedy but shall be in addition to any other rights and remedies provided for by law</w:t>
      </w:r>
      <w:r w:rsidR="004F378C" w:rsidRPr="001B1CF1">
        <w:t>.</w:t>
      </w:r>
    </w:p>
    <w:p w:rsidR="00C271F6" w:rsidRDefault="00C271F6" w:rsidP="000149C9">
      <w:pPr>
        <w:pStyle w:val="PlainText"/>
      </w:pPr>
    </w:p>
    <w:p w:rsidR="005B50D1" w:rsidRPr="00800256" w:rsidRDefault="005B50D1" w:rsidP="005B50D1">
      <w:pPr>
        <w:pStyle w:val="Heading2"/>
      </w:pPr>
      <w:bookmarkStart w:id="34" w:name="_Toc300039355"/>
      <w:bookmarkStart w:id="35" w:name="_Toc370289863"/>
      <w:r w:rsidRPr="00800256">
        <w:t>Gratuities</w:t>
      </w:r>
      <w:bookmarkEnd w:id="34"/>
      <w:bookmarkEnd w:id="35"/>
    </w:p>
    <w:p w:rsidR="005B50D1" w:rsidRDefault="005B50D1" w:rsidP="000149C9">
      <w:pPr>
        <w:pStyle w:val="PlainText"/>
      </w:pPr>
      <w:r w:rsidRPr="001B1CF1">
        <w:t>The right</w:t>
      </w:r>
      <w:r>
        <w:t>s</w:t>
      </w:r>
      <w:r w:rsidRPr="001B1CF1">
        <w:t xml:space="preserve"> of Vendor </w:t>
      </w:r>
      <w:r>
        <w:t xml:space="preserve">under the terms of </w:t>
      </w:r>
      <w:r w:rsidRPr="001B1CF1">
        <w:t xml:space="preserve">this Contract may be </w:t>
      </w:r>
      <w:r>
        <w:t xml:space="preserve">immediately </w:t>
      </w:r>
      <w:r w:rsidRPr="001B1CF1">
        <w:t xml:space="preserve">terminated </w:t>
      </w:r>
      <w:r>
        <w:t xml:space="preserve">, in whole or in part, </w:t>
      </w:r>
      <w:r w:rsidRPr="001B1CF1">
        <w:t xml:space="preserve">by written notice if it is determined that the Vendor, its </w:t>
      </w:r>
      <w:r>
        <w:t xml:space="preserve">employee, </w:t>
      </w:r>
      <w:r w:rsidRPr="001B1CF1">
        <w:t xml:space="preserve">agent or another representative offered or gave a gratuity (e.g., an entertainment or gift) to any State </w:t>
      </w:r>
      <w:r>
        <w:t xml:space="preserve">or Interlocal Entity </w:t>
      </w:r>
      <w:r w:rsidRPr="001B1CF1">
        <w:t xml:space="preserve">employee directly involved in this Contract.  </w:t>
      </w:r>
      <w:r>
        <w:t>In addition</w:t>
      </w:r>
      <w:r w:rsidRPr="001B1CF1">
        <w:t xml:space="preserve">, a Vendor </w:t>
      </w:r>
      <w:r>
        <w:t xml:space="preserve">determined to be guilty </w:t>
      </w:r>
      <w:r w:rsidRPr="001B1CF1">
        <w:t xml:space="preserve">of such </w:t>
      </w:r>
      <w:r>
        <w:t xml:space="preserve">a </w:t>
      </w:r>
      <w:r w:rsidRPr="001B1CF1">
        <w:t xml:space="preserve">violation may be suspended or debarred. </w:t>
      </w:r>
    </w:p>
    <w:p w:rsidR="005B50D1" w:rsidRDefault="005B50D1" w:rsidP="000149C9">
      <w:pPr>
        <w:pStyle w:val="PlainText"/>
      </w:pPr>
    </w:p>
    <w:p w:rsidR="00800256" w:rsidRPr="00800256" w:rsidRDefault="00800256" w:rsidP="00C60C5B">
      <w:pPr>
        <w:pStyle w:val="Heading2"/>
        <w:jc w:val="both"/>
      </w:pPr>
      <w:bookmarkStart w:id="36" w:name="_Toc370289864"/>
      <w:r w:rsidRPr="00800256">
        <w:t>Insurance</w:t>
      </w:r>
      <w:bookmarkEnd w:id="33"/>
      <w:bookmarkEnd w:id="36"/>
    </w:p>
    <w:p w:rsidR="003D772F" w:rsidRPr="001B1CF1" w:rsidRDefault="003D772F" w:rsidP="00C60C5B">
      <w:pPr>
        <w:widowControl w:val="0"/>
        <w:tabs>
          <w:tab w:val="left" w:pos="720"/>
        </w:tabs>
        <w:overflowPunct/>
        <w:spacing w:before="110"/>
        <w:ind w:left="360"/>
        <w:jc w:val="both"/>
        <w:textAlignment w:val="auto"/>
        <w:rPr>
          <w:rFonts w:ascii="Times New Roman" w:hAnsi="Times New Roman" w:cs="Times New Roman"/>
          <w:b w:val="0"/>
          <w:sz w:val="24"/>
          <w:szCs w:val="24"/>
        </w:rPr>
      </w:pPr>
      <w:bookmarkStart w:id="37" w:name="_Toc300039352"/>
      <w:r w:rsidRPr="001B1CF1">
        <w:rPr>
          <w:rFonts w:ascii="Times New Roman" w:hAnsi="Times New Roman" w:cs="Times New Roman"/>
          <w:b w:val="0"/>
          <w:sz w:val="24"/>
          <w:szCs w:val="24"/>
        </w:rPr>
        <w:t xml:space="preserve">The Vendor shall maintain and </w:t>
      </w:r>
      <w:r>
        <w:rPr>
          <w:rFonts w:ascii="Times New Roman" w:hAnsi="Times New Roman" w:cs="Times New Roman"/>
          <w:b w:val="0"/>
          <w:sz w:val="24"/>
          <w:szCs w:val="24"/>
        </w:rPr>
        <w:t xml:space="preserve">promptly </w:t>
      </w:r>
      <w:r w:rsidRPr="001B1CF1">
        <w:rPr>
          <w:rFonts w:ascii="Times New Roman" w:hAnsi="Times New Roman" w:cs="Times New Roman"/>
          <w:b w:val="0"/>
          <w:sz w:val="24"/>
          <w:szCs w:val="24"/>
        </w:rPr>
        <w:t xml:space="preserve">provide proof to the State of the following insurance </w:t>
      </w:r>
      <w:r>
        <w:rPr>
          <w:rFonts w:ascii="Times New Roman" w:hAnsi="Times New Roman" w:cs="Times New Roman"/>
          <w:b w:val="0"/>
          <w:sz w:val="24"/>
          <w:szCs w:val="24"/>
        </w:rPr>
        <w:t xml:space="preserve">coverage, and any renewals, additions or changes thereto, as long as </w:t>
      </w:r>
      <w:r w:rsidR="00C271F6">
        <w:rPr>
          <w:rFonts w:ascii="Times New Roman" w:hAnsi="Times New Roman" w:cs="Times New Roman"/>
          <w:b w:val="0"/>
          <w:sz w:val="24"/>
          <w:szCs w:val="24"/>
        </w:rPr>
        <w:t xml:space="preserve">the </w:t>
      </w:r>
      <w:r>
        <w:rPr>
          <w:rFonts w:ascii="Times New Roman" w:hAnsi="Times New Roman" w:cs="Times New Roman"/>
          <w:b w:val="0"/>
          <w:sz w:val="24"/>
          <w:szCs w:val="24"/>
        </w:rPr>
        <w:t xml:space="preserve">Vendor has any obligation under a </w:t>
      </w:r>
      <w:r w:rsidRPr="001B1CF1">
        <w:rPr>
          <w:rFonts w:ascii="Times New Roman" w:hAnsi="Times New Roman" w:cs="Times New Roman"/>
          <w:b w:val="0"/>
          <w:sz w:val="24"/>
          <w:szCs w:val="24"/>
        </w:rPr>
        <w:t>Contract</w:t>
      </w:r>
      <w:r>
        <w:rPr>
          <w:rFonts w:ascii="Times New Roman" w:hAnsi="Times New Roman" w:cs="Times New Roman"/>
          <w:b w:val="0"/>
          <w:sz w:val="24"/>
          <w:szCs w:val="24"/>
        </w:rPr>
        <w:t xml:space="preserve"> Document</w:t>
      </w:r>
      <w:r w:rsidRPr="001B1CF1">
        <w:rPr>
          <w:rFonts w:ascii="Times New Roman" w:hAnsi="Times New Roman" w:cs="Times New Roman"/>
          <w:b w:val="0"/>
          <w:sz w:val="24"/>
          <w:szCs w:val="24"/>
        </w:rPr>
        <w:t>:</w:t>
      </w:r>
    </w:p>
    <w:p w:rsidR="003D772F" w:rsidRPr="001B1CF1" w:rsidRDefault="003D772F" w:rsidP="003724A9">
      <w:pPr>
        <w:widowControl w:val="0"/>
        <w:numPr>
          <w:ilvl w:val="0"/>
          <w:numId w:val="2"/>
        </w:numPr>
        <w:tabs>
          <w:tab w:val="left" w:pos="1080"/>
        </w:tabs>
        <w:overflowPunct/>
        <w:spacing w:before="110"/>
        <w:ind w:left="630" w:firstLine="90"/>
        <w:jc w:val="both"/>
        <w:textAlignment w:val="auto"/>
        <w:rPr>
          <w:rFonts w:ascii="Times New Roman" w:hAnsi="Times New Roman" w:cs="Times New Roman"/>
          <w:b w:val="0"/>
          <w:sz w:val="24"/>
          <w:szCs w:val="24"/>
        </w:rPr>
      </w:pPr>
      <w:r w:rsidRPr="001B1CF1">
        <w:rPr>
          <w:rFonts w:ascii="Times New Roman" w:hAnsi="Times New Roman" w:cs="Times New Roman"/>
          <w:b w:val="0"/>
          <w:sz w:val="24"/>
          <w:szCs w:val="24"/>
        </w:rPr>
        <w:t>Worker’s Compensation and Employer’s Liability Insurance in accordance with applicable law;</w:t>
      </w:r>
    </w:p>
    <w:p w:rsidR="003D772F" w:rsidRPr="001B1CF1" w:rsidRDefault="003D772F" w:rsidP="003724A9">
      <w:pPr>
        <w:widowControl w:val="0"/>
        <w:numPr>
          <w:ilvl w:val="0"/>
          <w:numId w:val="2"/>
        </w:numPr>
        <w:overflowPunct/>
        <w:spacing w:before="110"/>
        <w:ind w:left="1080"/>
        <w:jc w:val="both"/>
        <w:textAlignment w:val="auto"/>
        <w:rPr>
          <w:rFonts w:ascii="Times New Roman" w:hAnsi="Times New Roman" w:cs="Times New Roman"/>
          <w:b w:val="0"/>
          <w:sz w:val="24"/>
          <w:szCs w:val="24"/>
        </w:rPr>
      </w:pPr>
      <w:r w:rsidRPr="001B1CF1">
        <w:rPr>
          <w:rFonts w:ascii="Times New Roman" w:hAnsi="Times New Roman" w:cs="Times New Roman"/>
          <w:b w:val="0"/>
          <w:sz w:val="24"/>
          <w:szCs w:val="24"/>
        </w:rPr>
        <w:t>Commercial General Liability Insurance on a per occurrence basis with limits of liability not less than $1,000,000 per occurrence and aggregate combined single limit, Personal Injury, Bodily Injury and Property Damage;</w:t>
      </w:r>
    </w:p>
    <w:p w:rsidR="003D772F" w:rsidRPr="001B1CF1" w:rsidRDefault="003D772F" w:rsidP="003724A9">
      <w:pPr>
        <w:widowControl w:val="0"/>
        <w:numPr>
          <w:ilvl w:val="0"/>
          <w:numId w:val="2"/>
        </w:numPr>
        <w:overflowPunct/>
        <w:spacing w:before="110"/>
        <w:ind w:left="1080"/>
        <w:jc w:val="both"/>
        <w:textAlignment w:val="auto"/>
        <w:rPr>
          <w:rFonts w:ascii="Times New Roman" w:hAnsi="Times New Roman" w:cs="Times New Roman"/>
          <w:b w:val="0"/>
          <w:sz w:val="24"/>
          <w:szCs w:val="24"/>
        </w:rPr>
      </w:pPr>
      <w:r w:rsidRPr="001B1CF1">
        <w:rPr>
          <w:rFonts w:ascii="Times New Roman" w:hAnsi="Times New Roman" w:cs="Times New Roman"/>
          <w:b w:val="0"/>
          <w:sz w:val="24"/>
          <w:szCs w:val="24"/>
        </w:rPr>
        <w:t xml:space="preserve">Automobile Liability Insurance with limits of liability of not less than $1,000,000 per occurrence combined single limit including bodily injury and property damage and with coverage, if applicable, for all owned vehicles, all non-owned vehicles, and all hired vehicles; </w:t>
      </w:r>
    </w:p>
    <w:p w:rsidR="003D772F" w:rsidRDefault="003D772F" w:rsidP="003724A9">
      <w:pPr>
        <w:widowControl w:val="0"/>
        <w:numPr>
          <w:ilvl w:val="0"/>
          <w:numId w:val="2"/>
        </w:numPr>
        <w:overflowPunct/>
        <w:spacing w:before="110"/>
        <w:ind w:left="1080"/>
        <w:jc w:val="both"/>
        <w:textAlignment w:val="auto"/>
        <w:rPr>
          <w:rFonts w:ascii="Times New Roman" w:hAnsi="Times New Roman" w:cs="Times New Roman"/>
          <w:b w:val="0"/>
          <w:sz w:val="24"/>
          <w:szCs w:val="24"/>
        </w:rPr>
      </w:pPr>
      <w:r w:rsidRPr="001B1CF1">
        <w:rPr>
          <w:rFonts w:ascii="Times New Roman" w:hAnsi="Times New Roman" w:cs="Times New Roman"/>
          <w:b w:val="0"/>
          <w:sz w:val="24"/>
          <w:szCs w:val="24"/>
        </w:rPr>
        <w:t>Professional  Errors  and  Omissions  Insurance  which shall include Consultant’s Computer Errors and Omissions Coverage with limits not less than $1,000,000 per claim and in the aggregate</w:t>
      </w:r>
      <w:r w:rsidR="005B50D1">
        <w:rPr>
          <w:rFonts w:ascii="Times New Roman" w:hAnsi="Times New Roman" w:cs="Times New Roman"/>
          <w:b w:val="0"/>
          <w:sz w:val="24"/>
          <w:szCs w:val="24"/>
        </w:rPr>
        <w:t>; and</w:t>
      </w:r>
    </w:p>
    <w:p w:rsidR="005B50D1" w:rsidRDefault="005B50D1" w:rsidP="003724A9">
      <w:pPr>
        <w:widowControl w:val="0"/>
        <w:numPr>
          <w:ilvl w:val="0"/>
          <w:numId w:val="2"/>
        </w:numPr>
        <w:overflowPunct/>
        <w:spacing w:before="110"/>
        <w:ind w:left="1080"/>
        <w:jc w:val="both"/>
        <w:textAlignment w:val="auto"/>
        <w:rPr>
          <w:rFonts w:ascii="Times New Roman" w:hAnsi="Times New Roman" w:cs="Times New Roman"/>
          <w:b w:val="0"/>
          <w:sz w:val="24"/>
          <w:szCs w:val="24"/>
        </w:rPr>
      </w:pPr>
      <w:r>
        <w:rPr>
          <w:rFonts w:ascii="Times New Roman" w:hAnsi="Times New Roman" w:cs="Times New Roman"/>
          <w:b w:val="0"/>
          <w:sz w:val="24"/>
          <w:szCs w:val="24"/>
        </w:rPr>
        <w:t xml:space="preserve">Additional coverage required by the State in writing in connection with a particular </w:t>
      </w:r>
      <w:r>
        <w:rPr>
          <w:rFonts w:ascii="Times New Roman" w:hAnsi="Times New Roman" w:cs="Times New Roman"/>
          <w:b w:val="0"/>
          <w:sz w:val="24"/>
          <w:szCs w:val="24"/>
        </w:rPr>
        <w:lastRenderedPageBreak/>
        <w:t>Acquisition.</w:t>
      </w:r>
    </w:p>
    <w:p w:rsidR="00C271F6" w:rsidRDefault="00C271F6" w:rsidP="00C60C5B">
      <w:pPr>
        <w:widowControl w:val="0"/>
        <w:overflowPunct/>
        <w:spacing w:before="110"/>
        <w:ind w:left="1080"/>
        <w:jc w:val="both"/>
        <w:textAlignment w:val="auto"/>
        <w:rPr>
          <w:rFonts w:ascii="Times New Roman" w:hAnsi="Times New Roman" w:cs="Times New Roman"/>
          <w:b w:val="0"/>
          <w:sz w:val="24"/>
          <w:szCs w:val="24"/>
        </w:rPr>
      </w:pPr>
    </w:p>
    <w:p w:rsidR="00800256" w:rsidRPr="00800256" w:rsidRDefault="00800256" w:rsidP="00C60C5B">
      <w:pPr>
        <w:pStyle w:val="Heading2"/>
        <w:jc w:val="both"/>
      </w:pPr>
      <w:bookmarkStart w:id="38" w:name="_Toc370289865"/>
      <w:r w:rsidRPr="00800256">
        <w:t>Employment Relationship</w:t>
      </w:r>
      <w:bookmarkEnd w:id="37"/>
      <w:bookmarkEnd w:id="38"/>
    </w:p>
    <w:p w:rsidR="003D772F" w:rsidRDefault="003D772F" w:rsidP="00C60C5B">
      <w:pPr>
        <w:widowControl w:val="0"/>
        <w:overflowPunct/>
        <w:spacing w:before="110"/>
        <w:jc w:val="both"/>
        <w:textAlignment w:val="auto"/>
        <w:rPr>
          <w:rFonts w:ascii="Times New Roman" w:hAnsi="Times New Roman" w:cs="Times New Roman"/>
          <w:b w:val="0"/>
          <w:sz w:val="24"/>
          <w:szCs w:val="24"/>
        </w:rPr>
      </w:pPr>
      <w:bookmarkStart w:id="39" w:name="_Toc300039353"/>
      <w:r w:rsidRPr="001B1CF1">
        <w:rPr>
          <w:rFonts w:ascii="Times New Roman" w:hAnsi="Times New Roman" w:cs="Times New Roman"/>
          <w:b w:val="0"/>
          <w:sz w:val="24"/>
          <w:szCs w:val="24"/>
        </w:rPr>
        <w:t>This Contract does not create an employment relationship</w:t>
      </w:r>
      <w:r>
        <w:rPr>
          <w:rFonts w:ascii="Times New Roman" w:hAnsi="Times New Roman" w:cs="Times New Roman"/>
          <w:b w:val="0"/>
          <w:sz w:val="24"/>
          <w:szCs w:val="24"/>
        </w:rPr>
        <w:t xml:space="preserve"> between the parties</w:t>
      </w:r>
      <w:r w:rsidRPr="001B1CF1">
        <w:rPr>
          <w:rFonts w:ascii="Times New Roman" w:hAnsi="Times New Roman" w:cs="Times New Roman"/>
          <w:b w:val="0"/>
          <w:sz w:val="24"/>
          <w:szCs w:val="24"/>
        </w:rPr>
        <w:t>.  Individuals performing services required by this Contract</w:t>
      </w:r>
      <w:r w:rsidR="00C271F6">
        <w:rPr>
          <w:rFonts w:ascii="Times New Roman" w:hAnsi="Times New Roman" w:cs="Times New Roman"/>
          <w:b w:val="0"/>
          <w:sz w:val="24"/>
          <w:szCs w:val="24"/>
        </w:rPr>
        <w:t xml:space="preserve"> are not employees of the State, a State Entity </w:t>
      </w:r>
      <w:r w:rsidRPr="001B1CF1">
        <w:rPr>
          <w:rFonts w:ascii="Times New Roman" w:hAnsi="Times New Roman" w:cs="Times New Roman"/>
          <w:b w:val="0"/>
          <w:sz w:val="24"/>
          <w:szCs w:val="24"/>
        </w:rPr>
        <w:t xml:space="preserve">or </w:t>
      </w:r>
      <w:r>
        <w:rPr>
          <w:rFonts w:ascii="Times New Roman" w:hAnsi="Times New Roman" w:cs="Times New Roman"/>
          <w:b w:val="0"/>
          <w:sz w:val="24"/>
          <w:szCs w:val="24"/>
        </w:rPr>
        <w:t xml:space="preserve">an </w:t>
      </w:r>
      <w:r w:rsidR="00E71B15">
        <w:rPr>
          <w:rFonts w:ascii="Times New Roman" w:hAnsi="Times New Roman" w:cs="Times New Roman"/>
          <w:b w:val="0"/>
          <w:sz w:val="24"/>
          <w:szCs w:val="24"/>
        </w:rPr>
        <w:t>Interlocal Entity</w:t>
      </w:r>
      <w:r>
        <w:rPr>
          <w:rFonts w:ascii="Times New Roman" w:hAnsi="Times New Roman" w:cs="Times New Roman"/>
          <w:b w:val="0"/>
          <w:sz w:val="24"/>
          <w:szCs w:val="24"/>
        </w:rPr>
        <w:t xml:space="preserve"> </w:t>
      </w:r>
      <w:r w:rsidRPr="001B1CF1">
        <w:rPr>
          <w:rFonts w:ascii="Times New Roman" w:hAnsi="Times New Roman" w:cs="Times New Roman"/>
          <w:b w:val="0"/>
          <w:sz w:val="24"/>
          <w:szCs w:val="24"/>
        </w:rPr>
        <w:t>and, accordingly, shall not be eligible for rights or benefits accruing to such employees</w:t>
      </w:r>
      <w:r w:rsidRPr="00906CF3">
        <w:rPr>
          <w:rFonts w:ascii="Times New Roman" w:hAnsi="Times New Roman" w:cs="Times New Roman"/>
          <w:b w:val="0"/>
          <w:sz w:val="24"/>
          <w:szCs w:val="24"/>
        </w:rPr>
        <w:t xml:space="preserve"> including </w:t>
      </w:r>
      <w:r>
        <w:rPr>
          <w:rFonts w:ascii="Times New Roman" w:hAnsi="Times New Roman" w:cs="Times New Roman"/>
          <w:b w:val="0"/>
          <w:sz w:val="24"/>
          <w:szCs w:val="24"/>
        </w:rPr>
        <w:t xml:space="preserve">but not limited to </w:t>
      </w:r>
      <w:r w:rsidRPr="00906CF3">
        <w:rPr>
          <w:rFonts w:ascii="Times New Roman" w:hAnsi="Times New Roman" w:cs="Times New Roman"/>
          <w:b w:val="0"/>
          <w:sz w:val="24"/>
          <w:szCs w:val="24"/>
        </w:rPr>
        <w:t xml:space="preserve">health insurance benefits, workers' </w:t>
      </w:r>
      <w:r w:rsidRPr="008A469B">
        <w:rPr>
          <w:rFonts w:ascii="Times New Roman" w:hAnsi="Times New Roman" w:cs="Times New Roman"/>
          <w:b w:val="0"/>
          <w:sz w:val="24"/>
          <w:szCs w:val="24"/>
        </w:rPr>
        <w:t>compensation insurance, paid vacation or other leave, or any other employee benefit.</w:t>
      </w:r>
    </w:p>
    <w:p w:rsidR="00E47068" w:rsidRPr="008A469B" w:rsidRDefault="00E47068" w:rsidP="00C60C5B">
      <w:pPr>
        <w:widowControl w:val="0"/>
        <w:overflowPunct/>
        <w:spacing w:before="110"/>
        <w:jc w:val="both"/>
        <w:textAlignment w:val="auto"/>
        <w:rPr>
          <w:rFonts w:ascii="Times New Roman" w:hAnsi="Times New Roman" w:cs="Times New Roman"/>
          <w:b w:val="0"/>
          <w:sz w:val="24"/>
          <w:szCs w:val="24"/>
        </w:rPr>
      </w:pPr>
    </w:p>
    <w:p w:rsidR="00800256" w:rsidRPr="00800256" w:rsidRDefault="00800256" w:rsidP="00C60C5B">
      <w:pPr>
        <w:pStyle w:val="Heading2"/>
        <w:jc w:val="both"/>
      </w:pPr>
      <w:bookmarkStart w:id="40" w:name="_Toc370289866"/>
      <w:r w:rsidRPr="00800256">
        <w:t xml:space="preserve">Compliance </w:t>
      </w:r>
      <w:r w:rsidR="002C16D5">
        <w:t>w</w:t>
      </w:r>
      <w:r w:rsidRPr="00800256">
        <w:t xml:space="preserve">ith </w:t>
      </w:r>
      <w:r w:rsidR="00711FAA">
        <w:t>t</w:t>
      </w:r>
      <w:r w:rsidRPr="00800256">
        <w:t xml:space="preserve">he Oklahoma Taxpayer </w:t>
      </w:r>
      <w:r w:rsidR="00711FAA">
        <w:t>a</w:t>
      </w:r>
      <w:r w:rsidRPr="00800256">
        <w:t xml:space="preserve">nd Citizen Protection Act </w:t>
      </w:r>
      <w:r w:rsidR="00711FAA">
        <w:t>o</w:t>
      </w:r>
      <w:r w:rsidRPr="00800256">
        <w:t>f 2007</w:t>
      </w:r>
      <w:bookmarkEnd w:id="39"/>
      <w:bookmarkEnd w:id="40"/>
    </w:p>
    <w:p w:rsidR="000A329A" w:rsidRDefault="000A329A" w:rsidP="00C60C5B">
      <w:pPr>
        <w:widowControl w:val="0"/>
        <w:overflowPunct/>
        <w:spacing w:before="110"/>
        <w:jc w:val="both"/>
        <w:textAlignment w:val="auto"/>
        <w:rPr>
          <w:rFonts w:ascii="Times New Roman" w:hAnsi="Times New Roman" w:cs="Times New Roman"/>
          <w:b w:val="0"/>
          <w:sz w:val="24"/>
          <w:szCs w:val="24"/>
        </w:rPr>
      </w:pPr>
      <w:r w:rsidRPr="008A469B">
        <w:rPr>
          <w:rFonts w:ascii="Times New Roman" w:hAnsi="Times New Roman" w:cs="Times New Roman"/>
          <w:b w:val="0"/>
          <w:sz w:val="24"/>
          <w:szCs w:val="24"/>
        </w:rPr>
        <w:t>The Vendor certifies that it is registered and participates</w:t>
      </w:r>
      <w:r w:rsidRPr="001B1CF1">
        <w:rPr>
          <w:rFonts w:ascii="Times New Roman" w:hAnsi="Times New Roman" w:cs="Times New Roman"/>
          <w:b w:val="0"/>
          <w:sz w:val="24"/>
          <w:szCs w:val="24"/>
        </w:rPr>
        <w:t xml:space="preserve"> in the Status Verification System, available at </w:t>
      </w:r>
      <w:hyperlink r:id="rId10" w:history="1">
        <w:r w:rsidRPr="001B1CF1">
          <w:rPr>
            <w:rStyle w:val="Hyperlink"/>
            <w:rFonts w:ascii="Times New Roman" w:hAnsi="Times New Roman" w:cs="Times New Roman"/>
            <w:b w:val="0"/>
            <w:sz w:val="24"/>
            <w:szCs w:val="24"/>
          </w:rPr>
          <w:t>www.dhs.gov/E-Verify</w:t>
        </w:r>
      </w:hyperlink>
      <w:r w:rsidRPr="001B1CF1">
        <w:rPr>
          <w:rStyle w:val="Hyperlink"/>
          <w:rFonts w:ascii="Times New Roman" w:hAnsi="Times New Roman" w:cs="Times New Roman"/>
          <w:b w:val="0"/>
          <w:sz w:val="24"/>
          <w:szCs w:val="24"/>
        </w:rPr>
        <w:t>,</w:t>
      </w:r>
      <w:r w:rsidRPr="001B1CF1">
        <w:rPr>
          <w:rFonts w:ascii="Times New Roman" w:hAnsi="Times New Roman" w:cs="Times New Roman"/>
          <w:b w:val="0"/>
          <w:sz w:val="24"/>
          <w:szCs w:val="24"/>
        </w:rPr>
        <w:t xml:space="preserve"> as re</w:t>
      </w:r>
      <w:r>
        <w:rPr>
          <w:rFonts w:ascii="Times New Roman" w:hAnsi="Times New Roman" w:cs="Times New Roman"/>
          <w:b w:val="0"/>
          <w:sz w:val="24"/>
          <w:szCs w:val="24"/>
        </w:rPr>
        <w:t xml:space="preserve">quired under applicable State law </w:t>
      </w:r>
      <w:r w:rsidRPr="001B1CF1">
        <w:rPr>
          <w:rFonts w:ascii="Times New Roman" w:hAnsi="Times New Roman" w:cs="Times New Roman"/>
          <w:b w:val="0"/>
          <w:sz w:val="24"/>
          <w:szCs w:val="24"/>
        </w:rPr>
        <w:t xml:space="preserve">and is in compliance with applicable federal immigration laws and regulations.  </w:t>
      </w:r>
      <w:r>
        <w:rPr>
          <w:rFonts w:ascii="Times New Roman" w:hAnsi="Times New Roman" w:cs="Times New Roman"/>
          <w:b w:val="0"/>
          <w:sz w:val="24"/>
          <w:szCs w:val="24"/>
        </w:rPr>
        <w:t>Vendor agrees that compliance with the certification set forth in this section shall be a continuing obligation.</w:t>
      </w:r>
    </w:p>
    <w:p w:rsidR="00E47068" w:rsidRDefault="00E47068" w:rsidP="00C60C5B">
      <w:pPr>
        <w:widowControl w:val="0"/>
        <w:overflowPunct/>
        <w:spacing w:before="110"/>
        <w:jc w:val="both"/>
        <w:textAlignment w:val="auto"/>
        <w:rPr>
          <w:rFonts w:ascii="Times New Roman" w:hAnsi="Times New Roman" w:cs="Times New Roman"/>
          <w:b w:val="0"/>
          <w:sz w:val="24"/>
          <w:szCs w:val="24"/>
        </w:rPr>
      </w:pPr>
    </w:p>
    <w:p w:rsidR="00800256" w:rsidRPr="00800256" w:rsidRDefault="00800256" w:rsidP="00C60C5B">
      <w:pPr>
        <w:pStyle w:val="Heading2"/>
        <w:jc w:val="both"/>
      </w:pPr>
      <w:bookmarkStart w:id="41" w:name="_Toc300039354"/>
      <w:bookmarkStart w:id="42" w:name="_Toc370289867"/>
      <w:r w:rsidRPr="00800256">
        <w:t xml:space="preserve">Compliance </w:t>
      </w:r>
      <w:r w:rsidR="002C16D5">
        <w:t>w</w:t>
      </w:r>
      <w:r w:rsidRPr="00800256">
        <w:t>ith Applicable Laws</w:t>
      </w:r>
      <w:bookmarkEnd w:id="41"/>
      <w:bookmarkEnd w:id="42"/>
    </w:p>
    <w:p w:rsidR="006B2764" w:rsidRDefault="00E47068" w:rsidP="00974A30">
      <w:pPr>
        <w:pStyle w:val="Heading3"/>
      </w:pPr>
      <w:r>
        <w:t xml:space="preserve">In connection with its performance of obligations under the terms of </w:t>
      </w:r>
      <w:r w:rsidR="00800256" w:rsidRPr="00800256">
        <w:t>th</w:t>
      </w:r>
      <w:r w:rsidR="000A329A">
        <w:t>is</w:t>
      </w:r>
      <w:r w:rsidR="00800256" w:rsidRPr="00800256">
        <w:t xml:space="preserve"> </w:t>
      </w:r>
      <w:r w:rsidR="000A329A">
        <w:t>C</w:t>
      </w:r>
      <w:r w:rsidR="00800256" w:rsidRPr="00800256">
        <w:t>ontract</w:t>
      </w:r>
      <w:r>
        <w:t>, the Vendor</w:t>
      </w:r>
      <w:r w:rsidR="00800256" w:rsidRPr="00800256">
        <w:t xml:space="preserve"> shall comply with all applicable </w:t>
      </w:r>
      <w:r w:rsidR="000A329A">
        <w:t>f</w:t>
      </w:r>
      <w:r w:rsidR="00800256" w:rsidRPr="00800256">
        <w:t xml:space="preserve">ederal, </w:t>
      </w:r>
      <w:r w:rsidR="000A329A">
        <w:t>s</w:t>
      </w:r>
      <w:r w:rsidR="00800256" w:rsidRPr="00800256">
        <w:t>tate, and local laws</w:t>
      </w:r>
      <w:r>
        <w:t>, rules</w:t>
      </w:r>
      <w:r w:rsidR="006B2764">
        <w:t xml:space="preserve">, </w:t>
      </w:r>
      <w:r>
        <w:t>regulations</w:t>
      </w:r>
      <w:r w:rsidR="006B2764">
        <w:t xml:space="preserve">, ordinances and orders, as amended, including but not limited to the following: </w:t>
      </w:r>
      <w:r w:rsidR="00800256" w:rsidRPr="00800256">
        <w:t xml:space="preserve"> </w:t>
      </w:r>
    </w:p>
    <w:p w:rsidR="00CD68A7" w:rsidRDefault="00CD68A7" w:rsidP="000149C9">
      <w:pPr>
        <w:pStyle w:val="PlainText"/>
      </w:pPr>
    </w:p>
    <w:p w:rsidR="006B2764" w:rsidRDefault="006B2764" w:rsidP="000149C9">
      <w:pPr>
        <w:pStyle w:val="AlphaList"/>
      </w:pPr>
      <w:r>
        <w:t>Drug-Free Workplace Act of 1988 and as implemented at 45 C.F.R. part 76, Subpart F;</w:t>
      </w:r>
    </w:p>
    <w:p w:rsidR="006B2764" w:rsidRDefault="006B2764" w:rsidP="000149C9">
      <w:pPr>
        <w:pStyle w:val="AlphaList"/>
      </w:pPr>
      <w:r>
        <w:t>Section 306 of the Clean Air Act, Section 508 of the Clean Water Act, Executive Order 11738, and Environmental Protection Agency Regulations which prohibit the use under nonexempt Federal contract, grant or loans of facilities included on the EPA List of Violating Facilities;</w:t>
      </w:r>
    </w:p>
    <w:p w:rsidR="006B2764" w:rsidRDefault="006B2764" w:rsidP="000149C9">
      <w:pPr>
        <w:pStyle w:val="AlphaList"/>
      </w:pPr>
      <w:r>
        <w:t>Prospective participant requirements set forth at 45 C.F.R. part 76 in connection with debarment, suspension and other responsibility matters;</w:t>
      </w:r>
    </w:p>
    <w:p w:rsidR="006B2764" w:rsidRDefault="006B2764" w:rsidP="000149C9">
      <w:pPr>
        <w:pStyle w:val="AlphaList"/>
      </w:pPr>
      <w:r>
        <w:t>1964 Civil Rights Act, Title IX of the Education Amendment of 1972, Section 504 of the Rehabilitation Act of 1973, Americans with Disabilities Act of 1990 and Executive Orders 11246 and 11375;</w:t>
      </w:r>
    </w:p>
    <w:p w:rsidR="00800256" w:rsidRDefault="006B2764" w:rsidP="000149C9">
      <w:pPr>
        <w:pStyle w:val="AlphaList"/>
      </w:pPr>
      <w:r>
        <w:t xml:space="preserve">Anti-Lobbying Law set forth at 31 U.S.C. </w:t>
      </w:r>
      <w:r w:rsidRPr="00AD5D7B">
        <w:rPr>
          <w:rFonts w:ascii="Calibri" w:hAnsi="Calibri"/>
        </w:rPr>
        <w:t>§</w:t>
      </w:r>
      <w:r>
        <w:t>1325 and as implemented at 45 C.F.R. part 93;</w:t>
      </w:r>
      <w:r w:rsidR="00B26FE3">
        <w:t xml:space="preserve"> </w:t>
      </w:r>
    </w:p>
    <w:p w:rsidR="00E63E6B" w:rsidRDefault="00E63E6B" w:rsidP="000149C9">
      <w:pPr>
        <w:pStyle w:val="AlphaList"/>
      </w:pPr>
      <w:r>
        <w:t>Obtaining certified independent audits conducted in accordance with Government Auditing Standards and Office of Management and Budget Circular A-133 with approval and work paper examination rights of the applicable procuring entity</w:t>
      </w:r>
      <w:r w:rsidR="00B60AF1">
        <w:t>; and</w:t>
      </w:r>
    </w:p>
    <w:p w:rsidR="004F378C" w:rsidRDefault="00FB645C" w:rsidP="000149C9">
      <w:pPr>
        <w:pStyle w:val="AlphaList"/>
      </w:pPr>
      <w:r>
        <w:t>Be registered as a business entity licensed to do business in the State, have obtained a sales tax permit and be current on franchise tax payments to the State, as applicable.</w:t>
      </w:r>
    </w:p>
    <w:p w:rsidR="00FB645C" w:rsidRDefault="00FB645C" w:rsidP="00FB645C">
      <w:pPr>
        <w:pStyle w:val="PlainText"/>
      </w:pPr>
    </w:p>
    <w:p w:rsidR="006B2764" w:rsidRDefault="006B2764" w:rsidP="00974A30">
      <w:pPr>
        <w:pStyle w:val="Heading3"/>
      </w:pPr>
      <w:r>
        <w:t>T</w:t>
      </w:r>
      <w:r w:rsidRPr="00800256">
        <w:t xml:space="preserve">he </w:t>
      </w:r>
      <w:r>
        <w:t>Vendor</w:t>
      </w:r>
      <w:r w:rsidRPr="00800256">
        <w:t xml:space="preserve"> shall maintain all applicable licenses and permit</w:t>
      </w:r>
      <w:r>
        <w:t>s</w:t>
      </w:r>
      <w:r w:rsidRPr="00800256">
        <w:t xml:space="preserve"> require</w:t>
      </w:r>
      <w:r>
        <w:t>d in association with its obligations hereunder.</w:t>
      </w:r>
    </w:p>
    <w:p w:rsidR="006B2764" w:rsidRDefault="006B2764" w:rsidP="000149C9">
      <w:pPr>
        <w:pStyle w:val="PlainText"/>
      </w:pPr>
    </w:p>
    <w:p w:rsidR="004F378C" w:rsidRPr="004F378C" w:rsidRDefault="004F378C" w:rsidP="00974A30">
      <w:pPr>
        <w:pStyle w:val="Heading3"/>
      </w:pPr>
      <w:r w:rsidRPr="004F378C">
        <w:t xml:space="preserve">The Vendor shall inform its employees or agents who perform services for the State under this Contract of the Vendor’s obligations hereunder and shall require its employees or agents to comply accordingly.  At the request of the State, Vendor shall promptly provide </w:t>
      </w:r>
      <w:r w:rsidRPr="004F378C">
        <w:lastRenderedPageBreak/>
        <w:t>adequate evidence that such persons are its employees or agents and have been informed of their obligations hereunder.</w:t>
      </w:r>
    </w:p>
    <w:p w:rsidR="00E47068" w:rsidRPr="00800256" w:rsidRDefault="00E47068" w:rsidP="000149C9">
      <w:pPr>
        <w:pStyle w:val="PlainText"/>
      </w:pPr>
    </w:p>
    <w:p w:rsidR="00800256" w:rsidRPr="00800256" w:rsidRDefault="00800256" w:rsidP="00C60C5B">
      <w:pPr>
        <w:pStyle w:val="Heading2"/>
        <w:jc w:val="both"/>
      </w:pPr>
      <w:bookmarkStart w:id="43" w:name="_Toc300039357"/>
      <w:bookmarkStart w:id="44" w:name="_Toc370289868"/>
      <w:r w:rsidRPr="00800256">
        <w:t>Mutual Responsibilities</w:t>
      </w:r>
      <w:bookmarkEnd w:id="43"/>
      <w:bookmarkEnd w:id="44"/>
      <w:r w:rsidRPr="00800256">
        <w:t xml:space="preserve"> </w:t>
      </w:r>
    </w:p>
    <w:p w:rsidR="00800256" w:rsidRPr="00800256" w:rsidRDefault="00800256" w:rsidP="000149C9">
      <w:pPr>
        <w:pStyle w:val="PlainText"/>
      </w:pPr>
      <w:r w:rsidRPr="00800256">
        <w:t xml:space="preserve">The State and </w:t>
      </w:r>
      <w:r w:rsidR="00B85CC4">
        <w:t>Vendor</w:t>
      </w:r>
      <w:r w:rsidRPr="00800256">
        <w:t xml:space="preserve"> agree that under this</w:t>
      </w:r>
      <w:r w:rsidR="00E47068">
        <w:t xml:space="preserve"> Contract</w:t>
      </w:r>
      <w:r w:rsidRPr="00800256">
        <w:t>:</w:t>
      </w:r>
    </w:p>
    <w:p w:rsidR="00800256" w:rsidRPr="00800256" w:rsidRDefault="00800256" w:rsidP="00974A30">
      <w:pPr>
        <w:pStyle w:val="Heading3"/>
      </w:pPr>
      <w:r w:rsidRPr="00800256">
        <w:t>Neither party grants the other the right to use any trademarks, trade names, or other designations in any promotion or publication without express written consent by the other party.</w:t>
      </w:r>
    </w:p>
    <w:p w:rsidR="00800256" w:rsidRPr="00800256" w:rsidRDefault="00800256" w:rsidP="00974A30">
      <w:pPr>
        <w:pStyle w:val="Heading3"/>
      </w:pPr>
      <w:r w:rsidRPr="00800256">
        <w:t xml:space="preserve">This is a non-exclusive </w:t>
      </w:r>
      <w:r w:rsidR="00E47068">
        <w:t>Contract</w:t>
      </w:r>
      <w:r w:rsidRPr="00800256">
        <w:t xml:space="preserve"> and each party is free to enter into similar agreements with others.</w:t>
      </w:r>
    </w:p>
    <w:p w:rsidR="00800256" w:rsidRPr="00800256" w:rsidRDefault="00800256" w:rsidP="00974A30">
      <w:pPr>
        <w:pStyle w:val="Heading3"/>
      </w:pPr>
      <w:r w:rsidRPr="00800256">
        <w:t>Each party grants the other only the licenses and rights specified</w:t>
      </w:r>
      <w:r w:rsidR="00B85CC4">
        <w:t xml:space="preserve"> in the Contract Documents</w:t>
      </w:r>
      <w:r w:rsidRPr="00800256">
        <w:t>.</w:t>
      </w:r>
    </w:p>
    <w:p w:rsidR="00B85CC4" w:rsidRDefault="00B85CC4" w:rsidP="00974A30">
      <w:pPr>
        <w:pStyle w:val="Heading3"/>
      </w:pPr>
      <w:bookmarkStart w:id="45" w:name="_Toc300039358"/>
      <w:r w:rsidRPr="004539B6">
        <w:t xml:space="preserve">Except as otherwise set forth herein, where approval, acceptance, consent, or similar action by </w:t>
      </w:r>
      <w:r w:rsidRPr="00E47068">
        <w:t>either party is required under this Contract, such action shall not be unreasonably delayed or withheld.</w:t>
      </w:r>
    </w:p>
    <w:p w:rsidR="00EE1008" w:rsidRPr="00EE1008" w:rsidRDefault="00EE1008" w:rsidP="000149C9">
      <w:pPr>
        <w:pStyle w:val="PlainText"/>
      </w:pPr>
    </w:p>
    <w:p w:rsidR="00800256" w:rsidRPr="004539B6" w:rsidRDefault="00800256" w:rsidP="00C60C5B">
      <w:pPr>
        <w:pStyle w:val="Heading2"/>
        <w:jc w:val="both"/>
      </w:pPr>
      <w:bookmarkStart w:id="46" w:name="_Toc370289869"/>
      <w:r w:rsidRPr="00E47068">
        <w:t xml:space="preserve">Background Checks and </w:t>
      </w:r>
      <w:r w:rsidRPr="00800256">
        <w:t>Verifications</w:t>
      </w:r>
      <w:bookmarkEnd w:id="45"/>
      <w:bookmarkEnd w:id="46"/>
    </w:p>
    <w:p w:rsidR="00B85CC4" w:rsidRDefault="00B85CC4" w:rsidP="000149C9">
      <w:pPr>
        <w:pStyle w:val="PlainText"/>
      </w:pPr>
      <w:bookmarkStart w:id="47" w:name="_Toc300039359"/>
      <w:r w:rsidRPr="001B1CF1">
        <w:t>At the sole discretion of the State</w:t>
      </w:r>
      <w:r w:rsidR="00E47068">
        <w:t>, State Entity</w:t>
      </w:r>
      <w:r>
        <w:t xml:space="preserve"> or </w:t>
      </w:r>
      <w:r w:rsidR="00E71B15">
        <w:t>Interlocal Entity</w:t>
      </w:r>
      <w:r>
        <w:t>, as applicable</w:t>
      </w:r>
      <w:r w:rsidRPr="001B1CF1">
        <w:t xml:space="preserve">, </w:t>
      </w:r>
      <w:r>
        <w:t xml:space="preserve">employees of </w:t>
      </w:r>
      <w:r w:rsidRPr="001B1CF1">
        <w:t xml:space="preserve">the Vendor </w:t>
      </w:r>
      <w:r>
        <w:t xml:space="preserve">and any subcontractor of the Vendor </w:t>
      </w:r>
      <w:r w:rsidRPr="001B1CF1">
        <w:t>may be subject to background checks.  If background check information is requested, the Vendor must submit</w:t>
      </w:r>
      <w:r>
        <w:t>, or cause to be submitted,</w:t>
      </w:r>
      <w:r w:rsidRPr="001B1CF1">
        <w:t xml:space="preserve"> the required information in a timely manner and the </w:t>
      </w:r>
      <w:r w:rsidR="00735B5A">
        <w:t xml:space="preserve">Vendor’s </w:t>
      </w:r>
      <w:r w:rsidRPr="00F92BDD">
        <w:t>access to</w:t>
      </w:r>
      <w:r>
        <w:t xml:space="preserve"> facilities, data and information </w:t>
      </w:r>
      <w:r w:rsidR="00735B5A">
        <w:t xml:space="preserve">may be withheld </w:t>
      </w:r>
      <w:r w:rsidRPr="001B1CF1">
        <w:t>prior to completion of</w:t>
      </w:r>
      <w:r w:rsidR="00735B5A">
        <w:t xml:space="preserve"> </w:t>
      </w:r>
      <w:r w:rsidRPr="001B1CF1">
        <w:t>background verification</w:t>
      </w:r>
      <w:r>
        <w:t xml:space="preserve"> acceptable to </w:t>
      </w:r>
      <w:r w:rsidR="00F861B2">
        <w:t xml:space="preserve">such </w:t>
      </w:r>
      <w:r>
        <w:t>State</w:t>
      </w:r>
      <w:r w:rsidR="00735B5A">
        <w:t>, State Entity</w:t>
      </w:r>
      <w:r>
        <w:t xml:space="preserve"> or </w:t>
      </w:r>
      <w:r w:rsidR="00E71B15">
        <w:t>Interlocal Entity</w:t>
      </w:r>
      <w:r w:rsidRPr="001B1CF1">
        <w:t>.</w:t>
      </w:r>
    </w:p>
    <w:p w:rsidR="00735B5A" w:rsidRDefault="00735B5A" w:rsidP="000149C9">
      <w:pPr>
        <w:pStyle w:val="PlainText"/>
      </w:pPr>
    </w:p>
    <w:p w:rsidR="00800256" w:rsidRPr="00800256" w:rsidRDefault="00800256" w:rsidP="00C60C5B">
      <w:pPr>
        <w:pStyle w:val="Heading2"/>
        <w:jc w:val="both"/>
      </w:pPr>
      <w:bookmarkStart w:id="48" w:name="_Ref369536252"/>
      <w:bookmarkStart w:id="49" w:name="_Toc370289870"/>
      <w:r w:rsidRPr="00800256">
        <w:t>Confidentiality</w:t>
      </w:r>
      <w:bookmarkEnd w:id="47"/>
      <w:bookmarkEnd w:id="48"/>
      <w:bookmarkEnd w:id="49"/>
    </w:p>
    <w:p w:rsidR="00B85CC4" w:rsidRDefault="00B85CC4" w:rsidP="00974A30">
      <w:pPr>
        <w:pStyle w:val="Heading3"/>
      </w:pPr>
      <w:r w:rsidRPr="008A469B">
        <w:t xml:space="preserve">The Vendor shall maintain strict security of all </w:t>
      </w:r>
      <w:r>
        <w:t xml:space="preserve">State </w:t>
      </w:r>
      <w:r w:rsidRPr="008A469B">
        <w:t xml:space="preserve">data and records entrusted to it or to which the Vendor gains access, in accordance with </w:t>
      </w:r>
      <w:r w:rsidR="00735B5A">
        <w:t xml:space="preserve">and subject to </w:t>
      </w:r>
      <w:r w:rsidRPr="008A469B">
        <w:t xml:space="preserve">applicable federal and state laws, rules, regulations and policies and shall use any such data or records only as needed by Vendor for performance of its obligations hereunder.  </w:t>
      </w:r>
      <w:r w:rsidR="00AD5769">
        <w:t xml:space="preserve">The Vendor further agrees to evidence such confidentiality obligation in a separate writing if required under such applicable federal or state laws, rules and regulations.  </w:t>
      </w:r>
      <w:r w:rsidRPr="008A469B">
        <w:t xml:space="preserve">If Vendor utilizes a </w:t>
      </w:r>
      <w:r w:rsidR="00AD5769">
        <w:t xml:space="preserve">permitted </w:t>
      </w:r>
      <w:r w:rsidRPr="008A469B">
        <w:t>subcontractor, Vendor shall obtain specific written assurance, and provide a copy to the State, that the subcontractor shall maintain this same level of security of all data and records entrusted to or accessed by the subcontractor</w:t>
      </w:r>
      <w:r w:rsidR="00AB2F41">
        <w:t xml:space="preserve"> and agree to the same obligations as Vendor, to the extent applicable</w:t>
      </w:r>
      <w:r w:rsidRPr="008A469B">
        <w:t xml:space="preserve">. </w:t>
      </w:r>
      <w:r>
        <w:t xml:space="preserve"> </w:t>
      </w:r>
      <w:r w:rsidRPr="008A469B">
        <w:t xml:space="preserve">Such written assurance may be set forth in the </w:t>
      </w:r>
      <w:r w:rsidRPr="00C60C5B">
        <w:t xml:space="preserve">required subcontractor agreement referenced </w:t>
      </w:r>
      <w:r w:rsidR="00C60C5B" w:rsidRPr="00C60C5B">
        <w:t xml:space="preserve">in section </w:t>
      </w:r>
      <w:r w:rsidR="0013112C">
        <w:fldChar w:fldCharType="begin"/>
      </w:r>
      <w:r w:rsidR="0013112C">
        <w:instrText xml:space="preserve"> REF _Ref369269548 \r \h  \* MERGEFORMAT </w:instrText>
      </w:r>
      <w:r w:rsidR="0013112C">
        <w:fldChar w:fldCharType="separate"/>
      </w:r>
      <w:r w:rsidR="001621D6">
        <w:t>B.38</w:t>
      </w:r>
      <w:r w:rsidR="0013112C">
        <w:fldChar w:fldCharType="end"/>
      </w:r>
      <w:r w:rsidR="00C60C5B" w:rsidRPr="00C60C5B">
        <w:t xml:space="preserve"> herein</w:t>
      </w:r>
      <w:r w:rsidRPr="00C60C5B">
        <w:t>.</w:t>
      </w:r>
    </w:p>
    <w:p w:rsidR="00F861B2" w:rsidRPr="00F861B2" w:rsidRDefault="00F861B2" w:rsidP="000149C9">
      <w:pPr>
        <w:pStyle w:val="PlainText"/>
      </w:pPr>
    </w:p>
    <w:p w:rsidR="00800256" w:rsidRDefault="004D1DE5" w:rsidP="00974A30">
      <w:pPr>
        <w:pStyle w:val="Heading3"/>
      </w:pPr>
      <w:r w:rsidRPr="008A469B">
        <w:t xml:space="preserve">No State data or records shall be provided or the contents thereof disclosed to a third party unless specifically authorized to do so in writing by the </w:t>
      </w:r>
      <w:r w:rsidR="005E387B">
        <w:t>State Chief Information Officer,</w:t>
      </w:r>
      <w:r w:rsidRPr="008A469B">
        <w:t xml:space="preserve"> the Director of a procuring State </w:t>
      </w:r>
      <w:r w:rsidR="00AD5769">
        <w:t xml:space="preserve">Entity </w:t>
      </w:r>
      <w:r w:rsidRPr="008A469B">
        <w:t xml:space="preserve">or in compliance with a valid court order.  </w:t>
      </w:r>
      <w:r w:rsidR="00AD5769">
        <w:t xml:space="preserve">The </w:t>
      </w:r>
      <w:r w:rsidRPr="008A469B">
        <w:t xml:space="preserve">Vendor shall immediately forward to the State and the State Chief Information Officer any request by a third party for data or records in the possession of the Vendor </w:t>
      </w:r>
      <w:r>
        <w:t xml:space="preserve">or </w:t>
      </w:r>
      <w:r w:rsidR="00AD5769">
        <w:t xml:space="preserve">any </w:t>
      </w:r>
      <w:r>
        <w:t xml:space="preserve">subcontractor </w:t>
      </w:r>
      <w:r w:rsidRPr="008A469B">
        <w:t xml:space="preserve">or to which the Vendor </w:t>
      </w:r>
      <w:r>
        <w:t xml:space="preserve">or subcontractor </w:t>
      </w:r>
      <w:r w:rsidRPr="008A469B">
        <w:t xml:space="preserve">has access and </w:t>
      </w:r>
      <w:r>
        <w:t xml:space="preserve">Vendor </w:t>
      </w:r>
      <w:r w:rsidRPr="008A469B">
        <w:t xml:space="preserve">shall fully cooperate with all efforts to protect the security and confidentiality of such data or records in response to a third party request.  </w:t>
      </w:r>
    </w:p>
    <w:p w:rsidR="00AD5769" w:rsidRPr="00AD5769" w:rsidRDefault="00AD5769" w:rsidP="000149C9">
      <w:pPr>
        <w:pStyle w:val="PlainText"/>
      </w:pPr>
    </w:p>
    <w:p w:rsidR="00800256" w:rsidRPr="00800256" w:rsidRDefault="00800256" w:rsidP="00C60C5B">
      <w:pPr>
        <w:pStyle w:val="Heading2"/>
        <w:jc w:val="both"/>
      </w:pPr>
      <w:bookmarkStart w:id="50" w:name="_Toc300039360"/>
      <w:bookmarkStart w:id="51" w:name="_Toc370289871"/>
      <w:r w:rsidRPr="00800256">
        <w:lastRenderedPageBreak/>
        <w:t>Unauthorized Obligations</w:t>
      </w:r>
      <w:bookmarkEnd w:id="50"/>
      <w:bookmarkEnd w:id="51"/>
    </w:p>
    <w:p w:rsidR="00800256" w:rsidRDefault="00800256" w:rsidP="000149C9">
      <w:pPr>
        <w:pStyle w:val="PlainText"/>
      </w:pPr>
      <w:r w:rsidRPr="00800256">
        <w:t xml:space="preserve">At no time during the performance of this </w:t>
      </w:r>
      <w:r w:rsidR="004D1DE5">
        <w:t>C</w:t>
      </w:r>
      <w:r w:rsidRPr="00800256">
        <w:t xml:space="preserve">ontract shall the </w:t>
      </w:r>
      <w:r w:rsidR="004D1DE5">
        <w:t>Vendor</w:t>
      </w:r>
      <w:r w:rsidRPr="00800256">
        <w:t xml:space="preserve"> have the authority to obligate </w:t>
      </w:r>
      <w:r w:rsidR="00AB2F41">
        <w:t xml:space="preserve">any other party hereto </w:t>
      </w:r>
      <w:r w:rsidRPr="00800256">
        <w:t>for payment of any goods or services over and above th</w:t>
      </w:r>
      <w:r w:rsidR="00AB2F41">
        <w:t>ose set forth in this C</w:t>
      </w:r>
      <w:r w:rsidRPr="00800256">
        <w:t xml:space="preserve">ontract.  If the need arises for goods or services over and above </w:t>
      </w:r>
      <w:r w:rsidR="004D1DE5">
        <w:t xml:space="preserve">the </w:t>
      </w:r>
      <w:r w:rsidR="005E387B">
        <w:t>P</w:t>
      </w:r>
      <w:r w:rsidR="004D1DE5">
        <w:t>roducts</w:t>
      </w:r>
      <w:r w:rsidRPr="00800256">
        <w:t xml:space="preserve">, </w:t>
      </w:r>
      <w:r w:rsidR="004D1DE5">
        <w:t>Vendor</w:t>
      </w:r>
      <w:r w:rsidRPr="00800256">
        <w:t xml:space="preserve"> shall cease the project and contact </w:t>
      </w:r>
      <w:r w:rsidR="004D1DE5">
        <w:t xml:space="preserve">the </w:t>
      </w:r>
      <w:r w:rsidR="00AB2F41">
        <w:t xml:space="preserve">appropriate procuring entity </w:t>
      </w:r>
      <w:r w:rsidRPr="00800256">
        <w:t xml:space="preserve">for </w:t>
      </w:r>
      <w:r w:rsidR="004D1DE5">
        <w:t xml:space="preserve">written </w:t>
      </w:r>
      <w:r w:rsidRPr="00800256">
        <w:t>approval prior to proceeding.</w:t>
      </w:r>
    </w:p>
    <w:p w:rsidR="00AB2F41" w:rsidRPr="00800256" w:rsidRDefault="00AB2F41" w:rsidP="000149C9">
      <w:pPr>
        <w:pStyle w:val="PlainText"/>
      </w:pPr>
    </w:p>
    <w:p w:rsidR="00800256" w:rsidRPr="004F49DD" w:rsidRDefault="00800256" w:rsidP="00C60C5B">
      <w:pPr>
        <w:pStyle w:val="Heading2"/>
        <w:jc w:val="both"/>
      </w:pPr>
      <w:bookmarkStart w:id="52" w:name="_Toc300039361"/>
      <w:bookmarkStart w:id="53" w:name="_Toc370289872"/>
      <w:r w:rsidRPr="004F49DD">
        <w:t>Electronic and Information Technology Accessibility</w:t>
      </w:r>
      <w:bookmarkEnd w:id="52"/>
      <w:bookmarkEnd w:id="53"/>
    </w:p>
    <w:p w:rsidR="008A5501" w:rsidRPr="001B1CF1" w:rsidRDefault="008A5501" w:rsidP="000149C9">
      <w:pPr>
        <w:pStyle w:val="PlainText"/>
      </w:pPr>
      <w:bookmarkStart w:id="54" w:name="_Toc300039362"/>
      <w:r w:rsidRPr="001B1CF1">
        <w:t xml:space="preserve">Vendor shall comply with federal and state laws, rules and regulations related to information technology accessibility, as applicable, including but not </w:t>
      </w:r>
      <w:r w:rsidRPr="00305501">
        <w:t>limited to Oklahoma Information</w:t>
      </w:r>
      <w:r w:rsidRPr="001B1CF1">
        <w:t xml:space="preserve"> Technology Accessibility Standards (“Standards”) set forth at </w:t>
      </w:r>
      <w:hyperlink r:id="rId11" w:history="1">
        <w:r w:rsidR="00FE7CBE" w:rsidRPr="005E23FC">
          <w:rPr>
            <w:rStyle w:val="Hyperlink"/>
            <w:rFonts w:cs="Times New Roman"/>
            <w:szCs w:val="24"/>
          </w:rPr>
          <w:t>http://www.ok.gov/cio/documents/isd_itas.</w:t>
        </w:r>
      </w:hyperlink>
      <w:proofErr w:type="gramStart"/>
      <w:r w:rsidR="003C399E">
        <w:rPr>
          <w:rStyle w:val="Hyperlink"/>
          <w:rFonts w:cs="Times New Roman"/>
          <w:szCs w:val="24"/>
        </w:rPr>
        <w:t>pdf</w:t>
      </w:r>
      <w:proofErr w:type="gramEnd"/>
      <w:r w:rsidRPr="001B1CF1">
        <w:rPr>
          <w:rStyle w:val="Hyperlink"/>
          <w:rFonts w:cs="Times New Roman"/>
          <w:szCs w:val="24"/>
        </w:rPr>
        <w:t xml:space="preserve"> </w:t>
      </w:r>
      <w:r w:rsidRPr="001B1CF1">
        <w:t>and Vendor shall provide a Voluntary Product Accessibility Template (“</w:t>
      </w:r>
      <w:r w:rsidRPr="00305501">
        <w:t xml:space="preserve">VPAT”) describing such compliance, which may be provided via a URL linking to the VPAT.  </w:t>
      </w:r>
      <w:r w:rsidR="00A36F80">
        <w:t>If the Products will require development or customization, a</w:t>
      </w:r>
      <w:r w:rsidRPr="001B1CF1">
        <w:t xml:space="preserve">dditional requirements and documentation may be required and compliance shall be necessary by Vendor.  Such requirements </w:t>
      </w:r>
      <w:r w:rsidR="0010607B">
        <w:t xml:space="preserve">may </w:t>
      </w:r>
      <w:r w:rsidRPr="001B1CF1">
        <w:t xml:space="preserve">be stated in </w:t>
      </w:r>
      <w:r>
        <w:t xml:space="preserve">appropriate </w:t>
      </w:r>
      <w:r w:rsidRPr="001B1CF1">
        <w:t xml:space="preserve">documents </w:t>
      </w:r>
      <w:r>
        <w:t xml:space="preserve">including but not limited to </w:t>
      </w:r>
      <w:r w:rsidR="0010607B">
        <w:t>s</w:t>
      </w:r>
      <w:r w:rsidRPr="001B1CF1">
        <w:t xml:space="preserve">tate bids, request for proposals, </w:t>
      </w:r>
      <w:proofErr w:type="gramStart"/>
      <w:r w:rsidRPr="001B1CF1">
        <w:t>statements</w:t>
      </w:r>
      <w:proofErr w:type="gramEnd"/>
      <w:r w:rsidRPr="001B1CF1">
        <w:t xml:space="preserve"> of work, </w:t>
      </w:r>
      <w:r w:rsidR="0010607B">
        <w:t xml:space="preserve">riders, </w:t>
      </w:r>
      <w:r w:rsidRPr="001B1CF1">
        <w:t xml:space="preserve">agreements, purchase orders and </w:t>
      </w:r>
      <w:r>
        <w:t>A</w:t>
      </w:r>
      <w:r w:rsidRPr="001B1CF1">
        <w:t>mendments.  Accordingly, in each statement of work</w:t>
      </w:r>
      <w:r w:rsidR="00A36F80">
        <w:t xml:space="preserve"> or similar document</w:t>
      </w:r>
      <w:r w:rsidRPr="001B1CF1">
        <w:t xml:space="preserve"> issued pursuant to this</w:t>
      </w:r>
      <w:r>
        <w:t xml:space="preserve"> </w:t>
      </w:r>
      <w:r w:rsidRPr="001B1CF1">
        <w:t xml:space="preserve">Contract, Vendor shall </w:t>
      </w:r>
      <w:r w:rsidR="00A36F80">
        <w:t xml:space="preserve">describe such compliance and </w:t>
      </w:r>
      <w:r w:rsidRPr="001B1CF1">
        <w:t xml:space="preserve">identify, </w:t>
      </w:r>
      <w:r w:rsidR="00A36F80">
        <w:t>if and as</w:t>
      </w:r>
      <w:r w:rsidRPr="001B1CF1">
        <w:t xml:space="preserve"> applicable, (i) which exception to the Standards applies or (ii) a description of the tasks and estimated cost to make the proposed products and/or services compliant with applicable Standards.    </w:t>
      </w:r>
    </w:p>
    <w:p w:rsidR="00436456" w:rsidRDefault="00436456" w:rsidP="000149C9">
      <w:pPr>
        <w:pStyle w:val="PlainText"/>
      </w:pPr>
    </w:p>
    <w:p w:rsidR="008A5501" w:rsidRDefault="008A5501" w:rsidP="000149C9">
      <w:pPr>
        <w:pStyle w:val="PlainText"/>
      </w:pPr>
      <w:r w:rsidRPr="001B1CF1">
        <w:t>All representations contained in the VPAT provided will be relied upon by the State for accessibility compliance purposes.</w:t>
      </w:r>
    </w:p>
    <w:p w:rsidR="00A36F80" w:rsidRPr="001B1CF1" w:rsidRDefault="00A36F80" w:rsidP="000149C9">
      <w:pPr>
        <w:pStyle w:val="PlainText"/>
      </w:pPr>
    </w:p>
    <w:p w:rsidR="00800256" w:rsidRDefault="00800256" w:rsidP="00C60C5B">
      <w:pPr>
        <w:pStyle w:val="Heading2"/>
        <w:jc w:val="both"/>
      </w:pPr>
      <w:bookmarkStart w:id="55" w:name="_Ref369536256"/>
      <w:bookmarkStart w:id="56" w:name="_Toc370289873"/>
      <w:r w:rsidRPr="00800256">
        <w:t>Patents and Copyrights</w:t>
      </w:r>
      <w:bookmarkEnd w:id="54"/>
      <w:bookmarkEnd w:id="55"/>
      <w:bookmarkEnd w:id="56"/>
    </w:p>
    <w:p w:rsidR="008A5501" w:rsidRDefault="008A5501" w:rsidP="00F861B2">
      <w:pPr>
        <w:pStyle w:val="Heading3"/>
      </w:pPr>
      <w:r>
        <w:t>W</w:t>
      </w:r>
      <w:r w:rsidRPr="001B1CF1">
        <w:t>ithout exception</w:t>
      </w:r>
      <w:r>
        <w:t xml:space="preserve">, </w:t>
      </w:r>
      <w:r w:rsidRPr="00A36F80">
        <w:t xml:space="preserve">the </w:t>
      </w:r>
      <w:r w:rsidR="00BD1A75" w:rsidRPr="00A36F80">
        <w:t>Products</w:t>
      </w:r>
      <w:r w:rsidRPr="00A36F80">
        <w:t xml:space="preserve"> prices shall </w:t>
      </w:r>
      <w:r w:rsidRPr="001B1CF1">
        <w:t xml:space="preserve">include all royalties or costs </w:t>
      </w:r>
      <w:r w:rsidR="00F861B2">
        <w:t xml:space="preserve">owed by </w:t>
      </w:r>
      <w:r w:rsidRPr="001B1CF1">
        <w:t xml:space="preserve">the Vendor </w:t>
      </w:r>
      <w:r w:rsidR="00F861B2">
        <w:t>to</w:t>
      </w:r>
      <w:r w:rsidRPr="001B1CF1">
        <w:t xml:space="preserve"> any third party arising from the use of </w:t>
      </w:r>
      <w:r>
        <w:t xml:space="preserve">a </w:t>
      </w:r>
      <w:r w:rsidR="00093DB2">
        <w:t xml:space="preserve">patent or copyright.  </w:t>
      </w:r>
    </w:p>
    <w:p w:rsidR="00B26FE3" w:rsidRDefault="008A5501" w:rsidP="00974A30">
      <w:pPr>
        <w:pStyle w:val="Heading3"/>
      </w:pPr>
      <w:bookmarkStart w:id="57" w:name="_Toc300039364"/>
      <w:r w:rsidRPr="001B1CF1">
        <w:t xml:space="preserve">If a third party claims that any portion </w:t>
      </w:r>
      <w:r w:rsidRPr="00A36F80">
        <w:t xml:space="preserve">of the </w:t>
      </w:r>
      <w:r w:rsidR="00BD1A75" w:rsidRPr="00A36F80">
        <w:t>Products</w:t>
      </w:r>
      <w:r w:rsidRPr="00A36F80">
        <w:t xml:space="preserve"> provided </w:t>
      </w:r>
      <w:r w:rsidRPr="001B1CF1">
        <w:t>by Vendor under the terms of this Contract infringes that party’s patent or copyright, the Vendor shall defend the State against th</w:t>
      </w:r>
      <w:r>
        <w:t>e</w:t>
      </w:r>
      <w:r w:rsidRPr="001B1CF1">
        <w:t xml:space="preserve"> claim at the Vendor’s expense and pay all </w:t>
      </w:r>
      <w:r>
        <w:t xml:space="preserve">related </w:t>
      </w:r>
      <w:r w:rsidRPr="001B1CF1">
        <w:t>costs, damages, and attorneys</w:t>
      </w:r>
      <w:r w:rsidR="00F861B2">
        <w:t>’</w:t>
      </w:r>
      <w:r w:rsidRPr="001B1CF1">
        <w:t xml:space="preserve"> fees </w:t>
      </w:r>
      <w:r>
        <w:t xml:space="preserve">incurred by, or assessed to, the State, </w:t>
      </w:r>
      <w:r w:rsidRPr="001B1CF1">
        <w:t xml:space="preserve">provided the State (i) promptly notifies the Vendor </w:t>
      </w:r>
      <w:r>
        <w:t>in writing of the claim</w:t>
      </w:r>
      <w:r w:rsidRPr="001B1CF1">
        <w:t xml:space="preserve"> and (ii) to the extent authorized by the Attorney General of the State, allows the Vendor to control the defense and any related settlement negotiations.</w:t>
      </w:r>
      <w:r>
        <w:t xml:space="preserve">  If the Attorney General of the State does not authorize sole control of the defense </w:t>
      </w:r>
      <w:r w:rsidR="00310A11">
        <w:t xml:space="preserve">and settlement negotiations </w:t>
      </w:r>
      <w:r>
        <w:t xml:space="preserve">to Vendor, Vendor shall be granted authorization to equally participate in any proceeding related to this section </w:t>
      </w:r>
      <w:r w:rsidR="00F861B2">
        <w:t xml:space="preserve">but </w:t>
      </w:r>
      <w:r>
        <w:t xml:space="preserve">Vendor shall remain </w:t>
      </w:r>
      <w:r w:rsidRPr="00310A11">
        <w:t>responsible to indemnify the State for all associated costs, damages and fees incurred by or assessed to the State.</w:t>
      </w:r>
    </w:p>
    <w:p w:rsidR="008A5501" w:rsidRPr="00310A11" w:rsidRDefault="008A5501" w:rsidP="00974A30">
      <w:pPr>
        <w:pStyle w:val="Heading3"/>
      </w:pPr>
      <w:r w:rsidRPr="00310A11">
        <w:t xml:space="preserve">If such a claim is made or appears likely to be made, the Vendor </w:t>
      </w:r>
      <w:r w:rsidR="00F861B2">
        <w:t xml:space="preserve">shall </w:t>
      </w:r>
      <w:r w:rsidRPr="00310A11">
        <w:t xml:space="preserve">enable the State to legally continue to use, or modify for use, the portion of </w:t>
      </w:r>
      <w:r w:rsidR="00BD1A75" w:rsidRPr="00310A11">
        <w:t>Products</w:t>
      </w:r>
      <w:r w:rsidRPr="00310A11">
        <w:t xml:space="preserve"> at issue or replace </w:t>
      </w:r>
      <w:r w:rsidR="00093DB2">
        <w:t xml:space="preserve">such potential infringing Products </w:t>
      </w:r>
      <w:r w:rsidRPr="00310A11">
        <w:t xml:space="preserve">with at least a functional </w:t>
      </w:r>
      <w:r w:rsidR="00F861B2">
        <w:t xml:space="preserve">non-infringing </w:t>
      </w:r>
      <w:r w:rsidRPr="00310A11">
        <w:t xml:space="preserve">equivalent.  If the Vendor determines that none of these alternatives is reasonably available, the State shall return such portion of the </w:t>
      </w:r>
      <w:r w:rsidR="00BD1A75" w:rsidRPr="00310A11">
        <w:t>Products</w:t>
      </w:r>
      <w:r w:rsidRPr="00310A11">
        <w:t xml:space="preserve"> at issue to the Vendor</w:t>
      </w:r>
      <w:r w:rsidR="00F861B2">
        <w:t>, upon written request,</w:t>
      </w:r>
      <w:r w:rsidRPr="00310A11">
        <w:t xml:space="preserve"> in exchange for a refund of the price paid for such returned goods as well as a refund, if applicable, of other </w:t>
      </w:r>
      <w:r w:rsidR="00BD1A75" w:rsidRPr="00310A11">
        <w:t>Products</w:t>
      </w:r>
      <w:r w:rsidRPr="00310A11">
        <w:t xml:space="preserve"> which are rendered materially unusable as intended due to removal of the portion of </w:t>
      </w:r>
      <w:r w:rsidR="00BD1A75" w:rsidRPr="00310A11">
        <w:t>Products</w:t>
      </w:r>
      <w:r w:rsidRPr="00310A11">
        <w:t xml:space="preserve"> at issue.   </w:t>
      </w:r>
    </w:p>
    <w:p w:rsidR="008A5501" w:rsidRDefault="008A5501" w:rsidP="00974A30">
      <w:pPr>
        <w:pStyle w:val="Heading3"/>
      </w:pPr>
      <w:r w:rsidRPr="00310A11">
        <w:t>Vendor has no obligation regarding a claim based on any of the following</w:t>
      </w:r>
      <w:r w:rsidRPr="008A469B">
        <w:t>: (i) modification of a product by any party other than Vendor, its employee, agent, representative</w:t>
      </w:r>
      <w:r w:rsidR="00310A11">
        <w:t>,</w:t>
      </w:r>
      <w:r w:rsidRPr="008A469B">
        <w:t xml:space="preserve"> </w:t>
      </w:r>
      <w:r w:rsidR="00310A11">
        <w:t xml:space="preserve">permitted </w:t>
      </w:r>
      <w:r w:rsidRPr="008A469B">
        <w:lastRenderedPageBreak/>
        <w:t xml:space="preserve">subcontractor, or any State employee acting </w:t>
      </w:r>
      <w:r w:rsidR="00093DB2">
        <w:t xml:space="preserve">in conjunction with the </w:t>
      </w:r>
      <w:r w:rsidRPr="008A469B">
        <w:t>Vendor; (ii) a program’s use in other than its specified operating environment; (i</w:t>
      </w:r>
      <w:r w:rsidR="00F861B2">
        <w:t>ii</w:t>
      </w:r>
      <w:r w:rsidRPr="008A469B">
        <w:t>) the combination</w:t>
      </w:r>
      <w:r w:rsidRPr="001B1CF1">
        <w:t xml:space="preserve">, operation, or use of a product with other products not provided by Vendor as a system or (iv) infringement </w:t>
      </w:r>
      <w:r w:rsidR="00F861B2">
        <w:t xml:space="preserve">solely </w:t>
      </w:r>
      <w:r w:rsidRPr="001B1CF1">
        <w:t>by a non</w:t>
      </w:r>
      <w:r>
        <w:t>-Vendor</w:t>
      </w:r>
      <w:r w:rsidRPr="001B1CF1">
        <w:t xml:space="preserve"> product</w:t>
      </w:r>
      <w:r w:rsidR="00F861B2">
        <w:t xml:space="preserve"> that has not been provided to the State by, through or on behalf of the Vendor</w:t>
      </w:r>
      <w:r w:rsidRPr="001B1CF1">
        <w:t xml:space="preserve"> as opposed to its combination with products Vendor provides </w:t>
      </w:r>
      <w:r w:rsidR="00310A11">
        <w:t>to or develops for</w:t>
      </w:r>
      <w:r w:rsidRPr="001B1CF1">
        <w:t xml:space="preserve"> the State as a system.</w:t>
      </w:r>
    </w:p>
    <w:p w:rsidR="00310A11" w:rsidRPr="00310A11" w:rsidRDefault="00310A11" w:rsidP="000149C9">
      <w:pPr>
        <w:pStyle w:val="PlainText"/>
      </w:pPr>
    </w:p>
    <w:p w:rsidR="00800256" w:rsidRPr="00800256" w:rsidRDefault="00800256" w:rsidP="00C60C5B">
      <w:pPr>
        <w:pStyle w:val="Heading2"/>
        <w:jc w:val="both"/>
      </w:pPr>
      <w:bookmarkStart w:id="58" w:name="_Ref369536278"/>
      <w:bookmarkStart w:id="59" w:name="_Toc370289874"/>
      <w:r w:rsidRPr="00800256">
        <w:t>Assignment</w:t>
      </w:r>
      <w:bookmarkEnd w:id="57"/>
      <w:bookmarkEnd w:id="58"/>
      <w:bookmarkEnd w:id="59"/>
    </w:p>
    <w:p w:rsidR="003A31D1" w:rsidRDefault="003A31D1" w:rsidP="000149C9">
      <w:pPr>
        <w:pStyle w:val="PlainText"/>
      </w:pPr>
      <w:bookmarkStart w:id="60" w:name="_Toc300039365"/>
      <w:r w:rsidRPr="001B1CF1">
        <w:t xml:space="preserve">Vendor’s obligations under </w:t>
      </w:r>
      <w:r>
        <w:t xml:space="preserve">a </w:t>
      </w:r>
      <w:r w:rsidRPr="001B1CF1">
        <w:t>Contract</w:t>
      </w:r>
      <w:r>
        <w:t xml:space="preserve"> Document</w:t>
      </w:r>
      <w:r w:rsidRPr="001B1CF1">
        <w:t xml:space="preserve"> may not be assigned or transferred to any other person</w:t>
      </w:r>
      <w:r>
        <w:t xml:space="preserve"> or entity</w:t>
      </w:r>
      <w:r w:rsidRPr="001B1CF1">
        <w:t xml:space="preserve"> without the prior written consent of the State</w:t>
      </w:r>
      <w:r>
        <w:t xml:space="preserve"> which may be withheld in its sole discretion</w:t>
      </w:r>
      <w:r w:rsidRPr="001B1CF1">
        <w:t xml:space="preserve">.  Ownership of </w:t>
      </w:r>
      <w:r w:rsidR="00BD1A75">
        <w:t>Products</w:t>
      </w:r>
      <w:r w:rsidRPr="001B1CF1">
        <w:t xml:space="preserve"> purchased under the terms of this Contract</w:t>
      </w:r>
      <w:r w:rsidR="00093DB2">
        <w:t xml:space="preserve"> and rights granted under the terms of this Contract </w:t>
      </w:r>
      <w:r w:rsidRPr="001B1CF1">
        <w:t>may be assigned or transferred</w:t>
      </w:r>
      <w:r>
        <w:t xml:space="preserve">, at no additional cost, </w:t>
      </w:r>
      <w:r w:rsidR="00F861B2">
        <w:t xml:space="preserve">to other entities </w:t>
      </w:r>
      <w:r w:rsidRPr="001B1CF1">
        <w:t xml:space="preserve">within the </w:t>
      </w:r>
      <w:r w:rsidR="00093DB2">
        <w:t>S</w:t>
      </w:r>
      <w:r w:rsidRPr="001B1CF1">
        <w:t>tate.</w:t>
      </w:r>
    </w:p>
    <w:p w:rsidR="00310A11" w:rsidRDefault="00310A11" w:rsidP="000149C9">
      <w:pPr>
        <w:pStyle w:val="PlainText"/>
      </w:pPr>
    </w:p>
    <w:p w:rsidR="00800256" w:rsidRPr="00800256" w:rsidRDefault="00800256" w:rsidP="00C60C5B">
      <w:pPr>
        <w:pStyle w:val="Heading2"/>
        <w:jc w:val="both"/>
      </w:pPr>
      <w:bookmarkStart w:id="61" w:name="_Ref369536280"/>
      <w:bookmarkStart w:id="62" w:name="_Toc370289875"/>
      <w:r w:rsidRPr="00800256">
        <w:t>Severability</w:t>
      </w:r>
      <w:bookmarkEnd w:id="60"/>
      <w:bookmarkEnd w:id="61"/>
      <w:bookmarkEnd w:id="62"/>
    </w:p>
    <w:p w:rsidR="00800256" w:rsidRDefault="00800256" w:rsidP="000149C9">
      <w:pPr>
        <w:pStyle w:val="PlainText"/>
      </w:pPr>
      <w:r w:rsidRPr="00800256">
        <w:t>If any provi</w:t>
      </w:r>
      <w:r w:rsidR="00F30D43">
        <w:t>sion for this C</w:t>
      </w:r>
      <w:r w:rsidRPr="00800256">
        <w:t xml:space="preserve">ontract shall be held to be invalid or unenforceable for any reason, the remaining provisions shall continue to be valid and enforceable.  If a court finds that any provision of this </w:t>
      </w:r>
      <w:r w:rsidR="00F30D43">
        <w:t>C</w:t>
      </w:r>
      <w:r w:rsidRPr="00800256">
        <w:t>ontract is invalid or unenforceable, but that by limiting such provision it would become valid and enforceable, then such provision shall be deemed to be written, construed, and enforced as so limited.</w:t>
      </w:r>
    </w:p>
    <w:p w:rsidR="00F861B2" w:rsidRDefault="00F861B2" w:rsidP="000149C9">
      <w:pPr>
        <w:pStyle w:val="PlainText"/>
      </w:pPr>
    </w:p>
    <w:p w:rsidR="00F861B2" w:rsidRDefault="00F861B2" w:rsidP="00F861B2">
      <w:pPr>
        <w:pStyle w:val="Heading2"/>
      </w:pPr>
      <w:bookmarkStart w:id="63" w:name="_Ref369536288"/>
      <w:bookmarkStart w:id="64" w:name="_Toc370289876"/>
      <w:r>
        <w:t>Paragraph Headings</w:t>
      </w:r>
      <w:bookmarkEnd w:id="63"/>
      <w:bookmarkEnd w:id="64"/>
    </w:p>
    <w:p w:rsidR="00093DB2" w:rsidRDefault="002D1540" w:rsidP="000149C9">
      <w:pPr>
        <w:pStyle w:val="PlainText"/>
      </w:pPr>
      <w:r>
        <w:t>The headings used in this Contract are for convenience only and do not constitute part of this Contract.</w:t>
      </w:r>
    </w:p>
    <w:p w:rsidR="002D1540" w:rsidRPr="00800256" w:rsidRDefault="002D1540" w:rsidP="000149C9">
      <w:pPr>
        <w:pStyle w:val="PlainText"/>
      </w:pPr>
    </w:p>
    <w:p w:rsidR="00800256" w:rsidRPr="00800256" w:rsidRDefault="00800256" w:rsidP="00C60C5B">
      <w:pPr>
        <w:pStyle w:val="Heading2"/>
        <w:jc w:val="both"/>
      </w:pPr>
      <w:bookmarkStart w:id="65" w:name="_Toc300039366"/>
      <w:bookmarkStart w:id="66" w:name="_Ref369536290"/>
      <w:bookmarkStart w:id="67" w:name="_Toc370289877"/>
      <w:r w:rsidRPr="00800256">
        <w:t>Failure to Enforce</w:t>
      </w:r>
      <w:bookmarkEnd w:id="65"/>
      <w:bookmarkEnd w:id="66"/>
      <w:bookmarkEnd w:id="67"/>
    </w:p>
    <w:p w:rsidR="00F30D43" w:rsidRDefault="00F30D43" w:rsidP="000149C9">
      <w:pPr>
        <w:pStyle w:val="PlainText"/>
      </w:pPr>
      <w:bookmarkStart w:id="68" w:name="_Toc300039368"/>
      <w:r w:rsidRPr="001B1CF1">
        <w:t>Failure by the State</w:t>
      </w:r>
      <w:r>
        <w:t>, as applicable,</w:t>
      </w:r>
      <w:r w:rsidRPr="001B1CF1">
        <w:t xml:space="preserve"> at any time to enforce </w:t>
      </w:r>
      <w:r>
        <w:t xml:space="preserve">a </w:t>
      </w:r>
      <w:r w:rsidRPr="001B1CF1">
        <w:t>provision of</w:t>
      </w:r>
      <w:r>
        <w:t>, or exercise a right under,</w:t>
      </w:r>
      <w:r w:rsidRPr="001B1CF1">
        <w:t xml:space="preserve"> </w:t>
      </w:r>
      <w:r>
        <w:t xml:space="preserve">any </w:t>
      </w:r>
      <w:r w:rsidRPr="001B1CF1">
        <w:t xml:space="preserve">Contract </w:t>
      </w:r>
      <w:r>
        <w:t xml:space="preserve">Document </w:t>
      </w:r>
      <w:r w:rsidRPr="001B1CF1">
        <w:t xml:space="preserve">shall not be construed as a waiver of any such provision.  Such failure to enforce </w:t>
      </w:r>
      <w:r>
        <w:t xml:space="preserve">or exercise </w:t>
      </w:r>
      <w:r w:rsidRPr="001B1CF1">
        <w:t xml:space="preserve">shall not affect the validity of </w:t>
      </w:r>
      <w:r>
        <w:t xml:space="preserve">any </w:t>
      </w:r>
      <w:r w:rsidRPr="001B1CF1">
        <w:t xml:space="preserve">Contract </w:t>
      </w:r>
      <w:r>
        <w:t xml:space="preserve">Document, </w:t>
      </w:r>
      <w:r w:rsidRPr="001B1CF1">
        <w:t>or any part thereof</w:t>
      </w:r>
      <w:r>
        <w:t>,</w:t>
      </w:r>
      <w:r w:rsidRPr="001B1CF1">
        <w:t xml:space="preserve"> or the right of the State</w:t>
      </w:r>
      <w:r>
        <w:t xml:space="preserve"> </w:t>
      </w:r>
      <w:r w:rsidRPr="001B1CF1">
        <w:t>to enforce any provision</w:t>
      </w:r>
      <w:r>
        <w:t xml:space="preserve"> of, or exercise any right under, a Contract Document</w:t>
      </w:r>
      <w:r w:rsidRPr="001B1CF1">
        <w:t xml:space="preserve"> at any time in accordance with its terms.</w:t>
      </w:r>
      <w:r>
        <w:t xml:space="preserve">  Likewise, a waiver of a breach of any provision in a Contract Document shall not affect or waive a subsequent breach of the same provision or a breach of any other provision in a Contract Document.</w:t>
      </w:r>
    </w:p>
    <w:p w:rsidR="00093DB2" w:rsidRDefault="00093DB2" w:rsidP="000149C9">
      <w:pPr>
        <w:pStyle w:val="PlainText"/>
      </w:pPr>
    </w:p>
    <w:p w:rsidR="00800256" w:rsidRPr="00800256" w:rsidRDefault="00800256" w:rsidP="00C60C5B">
      <w:pPr>
        <w:pStyle w:val="Heading2"/>
        <w:jc w:val="both"/>
      </w:pPr>
      <w:bookmarkStart w:id="69" w:name="_Toc300039369"/>
      <w:bookmarkStart w:id="70" w:name="_Ref369536300"/>
      <w:bookmarkStart w:id="71" w:name="_Toc370289878"/>
      <w:bookmarkEnd w:id="68"/>
      <w:r w:rsidRPr="00800256">
        <w:t>Conflict of Interest</w:t>
      </w:r>
      <w:bookmarkEnd w:id="69"/>
      <w:bookmarkEnd w:id="70"/>
      <w:bookmarkEnd w:id="71"/>
      <w:r w:rsidRPr="00800256">
        <w:t xml:space="preserve"> </w:t>
      </w:r>
    </w:p>
    <w:p w:rsidR="00016124" w:rsidRDefault="00016124" w:rsidP="002D1540">
      <w:pPr>
        <w:pStyle w:val="Heading3"/>
      </w:pPr>
      <w:bookmarkStart w:id="72" w:name="_Toc300039370"/>
      <w:r w:rsidRPr="001B1CF1">
        <w:t xml:space="preserve">Vendor must provide immediate disclosure of any contractual relationship or any other relevant contact with any State personnel or </w:t>
      </w:r>
      <w:r>
        <w:t>an</w:t>
      </w:r>
      <w:r w:rsidRPr="001B1CF1">
        <w:t xml:space="preserve">other State </w:t>
      </w:r>
      <w:r>
        <w:t xml:space="preserve">contractor or vendor </w:t>
      </w:r>
      <w:r w:rsidRPr="001B1CF1">
        <w:t xml:space="preserve">involved in the development of a </w:t>
      </w:r>
      <w:r w:rsidR="00A71AC6">
        <w:t xml:space="preserve">Vendor’s response to any </w:t>
      </w:r>
      <w:r w:rsidRPr="001B1CF1">
        <w:t>solicitation result</w:t>
      </w:r>
      <w:r w:rsidR="00D713D3">
        <w:t xml:space="preserve">ing </w:t>
      </w:r>
      <w:r w:rsidRPr="001B1CF1">
        <w:t xml:space="preserve">in </w:t>
      </w:r>
      <w:r w:rsidR="00D713D3">
        <w:t>this</w:t>
      </w:r>
      <w:r w:rsidRPr="001B1CF1">
        <w:t xml:space="preserve"> </w:t>
      </w:r>
      <w:r w:rsidR="00D713D3">
        <w:t>C</w:t>
      </w:r>
      <w:r w:rsidRPr="001B1CF1">
        <w:t xml:space="preserve">ontract.  Any conflict of interest shall, at the sole discretion of </w:t>
      </w:r>
      <w:r>
        <w:t xml:space="preserve">the </w:t>
      </w:r>
      <w:r w:rsidRPr="001B1CF1">
        <w:t>State, be grounds for termination of project involvement</w:t>
      </w:r>
      <w:r w:rsidR="00D713D3">
        <w:t>.</w:t>
      </w:r>
      <w:r w:rsidRPr="001B1CF1">
        <w:t xml:space="preserve">  </w:t>
      </w:r>
    </w:p>
    <w:p w:rsidR="002D1540" w:rsidRPr="002D1540" w:rsidRDefault="002D1540" w:rsidP="000149C9">
      <w:pPr>
        <w:pStyle w:val="PlainText"/>
      </w:pPr>
    </w:p>
    <w:p w:rsidR="00016124" w:rsidRDefault="00016124" w:rsidP="002D1540">
      <w:pPr>
        <w:pStyle w:val="Heading3"/>
      </w:pPr>
      <w:r w:rsidRPr="001B1CF1">
        <w:t>In addition to any requirement of law or through a professional code of ethics or conduct, the Vendor and the Vendor’s employees performing services for the State are required to disclose any outside activit</w:t>
      </w:r>
      <w:r>
        <w:t>y</w:t>
      </w:r>
      <w:r w:rsidRPr="001B1CF1">
        <w:t xml:space="preserve"> or interest that conflict</w:t>
      </w:r>
      <w:r>
        <w:t>s</w:t>
      </w:r>
      <w:r w:rsidRPr="001B1CF1">
        <w:t xml:space="preserve"> or may </w:t>
      </w:r>
      <w:r>
        <w:t>conflict with the best interest</w:t>
      </w:r>
      <w:r w:rsidRPr="001B1CF1">
        <w:t xml:space="preserve"> of the State.  Further, </w:t>
      </w:r>
      <w:r w:rsidRPr="000F3C24">
        <w:t>without prior written approval of the State</w:t>
      </w:r>
      <w:r>
        <w:t>,</w:t>
      </w:r>
      <w:r w:rsidRPr="000F3C24">
        <w:t xml:space="preserve"> </w:t>
      </w:r>
      <w:r w:rsidRPr="001B1CF1">
        <w:t xml:space="preserve">such employees shall not plan, prepare, or engage in any activity that conflicts or may conflict with the best interest of the State </w:t>
      </w:r>
      <w:r>
        <w:t xml:space="preserve">as long as the Vendor has an obligation under </w:t>
      </w:r>
      <w:r w:rsidRPr="001B1CF1">
        <w:t xml:space="preserve">this Contract.  Prompt disclosure is required under this </w:t>
      </w:r>
      <w:r>
        <w:t xml:space="preserve">section </w:t>
      </w:r>
      <w:r w:rsidRPr="001B1CF1">
        <w:t>if the activity or interest is related, directly or indirectly, to any person or entity currently under contract with or seeking to do business with the State, its employees</w:t>
      </w:r>
      <w:r>
        <w:t xml:space="preserve"> or any</w:t>
      </w:r>
      <w:r w:rsidRPr="001B1CF1">
        <w:t xml:space="preserve"> other third-party individual or entit</w:t>
      </w:r>
      <w:r>
        <w:t>y</w:t>
      </w:r>
      <w:r w:rsidRPr="001B1CF1">
        <w:t xml:space="preserve"> </w:t>
      </w:r>
      <w:r>
        <w:t xml:space="preserve">awarded a </w:t>
      </w:r>
      <w:r w:rsidRPr="001B1CF1">
        <w:t>contract with the State.</w:t>
      </w:r>
    </w:p>
    <w:p w:rsidR="00D65846" w:rsidRDefault="00D65846" w:rsidP="000149C9">
      <w:pPr>
        <w:pStyle w:val="PlainText"/>
      </w:pPr>
    </w:p>
    <w:p w:rsidR="00800256" w:rsidRPr="00800256" w:rsidRDefault="00800256" w:rsidP="00C60C5B">
      <w:pPr>
        <w:pStyle w:val="Heading2"/>
        <w:jc w:val="both"/>
      </w:pPr>
      <w:bookmarkStart w:id="73" w:name="_Ref369536303"/>
      <w:bookmarkStart w:id="74" w:name="_Toc370289879"/>
      <w:r w:rsidRPr="00800256">
        <w:t>Limitation of Liability</w:t>
      </w:r>
      <w:bookmarkEnd w:id="72"/>
      <w:bookmarkEnd w:id="73"/>
      <w:bookmarkEnd w:id="74"/>
      <w:r w:rsidRPr="00800256">
        <w:t xml:space="preserve"> </w:t>
      </w:r>
    </w:p>
    <w:p w:rsidR="00800256" w:rsidRDefault="00800256" w:rsidP="000149C9">
      <w:pPr>
        <w:pStyle w:val="PlainText"/>
      </w:pPr>
      <w:r w:rsidRPr="00800256">
        <w:t xml:space="preserve">To the extent any limitation of liability </w:t>
      </w:r>
      <w:r w:rsidR="00016124">
        <w:t xml:space="preserve">in any Contract Document </w:t>
      </w:r>
      <w:r w:rsidRPr="00800256">
        <w:t xml:space="preserve">is construed by a court of competent jurisdiction to be a limitation of liability in violation of </w:t>
      </w:r>
      <w:r w:rsidR="00016124">
        <w:t>applicable l</w:t>
      </w:r>
      <w:r w:rsidRPr="00800256">
        <w:t>aw, such limitation of liability shall be void.</w:t>
      </w:r>
    </w:p>
    <w:p w:rsidR="00D65846" w:rsidRPr="00800256" w:rsidRDefault="00D65846" w:rsidP="000149C9">
      <w:pPr>
        <w:pStyle w:val="PlainText"/>
      </w:pPr>
    </w:p>
    <w:p w:rsidR="00800256" w:rsidRPr="00800256" w:rsidRDefault="00800256" w:rsidP="00C60C5B">
      <w:pPr>
        <w:pStyle w:val="Heading2"/>
        <w:jc w:val="both"/>
      </w:pPr>
      <w:bookmarkStart w:id="75" w:name="_Toc300039372"/>
      <w:bookmarkStart w:id="76" w:name="_Toc370289880"/>
      <w:r w:rsidRPr="00800256">
        <w:t>Offshore Services</w:t>
      </w:r>
      <w:bookmarkEnd w:id="75"/>
      <w:bookmarkEnd w:id="76"/>
      <w:r w:rsidRPr="00800256">
        <w:t xml:space="preserve"> </w:t>
      </w:r>
    </w:p>
    <w:p w:rsidR="00016124" w:rsidRDefault="00016124" w:rsidP="000149C9">
      <w:pPr>
        <w:pStyle w:val="PlainText"/>
      </w:pPr>
      <w:bookmarkStart w:id="77" w:name="_Toc300039373"/>
      <w:r w:rsidRPr="001B1CF1">
        <w:t xml:space="preserve">No offshore services are provided for under this Contract.  State data </w:t>
      </w:r>
      <w:r>
        <w:t xml:space="preserve">shall not </w:t>
      </w:r>
      <w:r w:rsidRPr="001B1CF1">
        <w:t xml:space="preserve">be used or accessed internationally, for troubleshooting or any other use not specifically provided for herein without </w:t>
      </w:r>
      <w:r w:rsidR="00D65846">
        <w:t xml:space="preserve">prior </w:t>
      </w:r>
      <w:r w:rsidRPr="001B1CF1">
        <w:t>written permission</w:t>
      </w:r>
      <w:r w:rsidR="00D65846">
        <w:t>,</w:t>
      </w:r>
      <w:r w:rsidR="00D65846" w:rsidRPr="00D65846">
        <w:t xml:space="preserve"> </w:t>
      </w:r>
      <w:r w:rsidR="00D65846">
        <w:t>which may be withheld in the State’s sole discretion,</w:t>
      </w:r>
      <w:r w:rsidRPr="001B1CF1">
        <w:t xml:space="preserve"> from </w:t>
      </w:r>
      <w:r w:rsidR="00D65846">
        <w:t xml:space="preserve">the appropriate </w:t>
      </w:r>
      <w:r w:rsidRPr="001B1CF1">
        <w:t>authorized representative</w:t>
      </w:r>
      <w:r>
        <w:t xml:space="preserve"> of the State</w:t>
      </w:r>
      <w:r w:rsidRPr="001B1CF1">
        <w:t>.</w:t>
      </w:r>
      <w:r w:rsidR="00D65846">
        <w:t xml:space="preserve">  </w:t>
      </w:r>
    </w:p>
    <w:p w:rsidR="00D65846" w:rsidRDefault="00D65846" w:rsidP="000149C9">
      <w:pPr>
        <w:pStyle w:val="PlainText"/>
      </w:pPr>
    </w:p>
    <w:p w:rsidR="002558D9" w:rsidRPr="00D65846" w:rsidRDefault="002558D9" w:rsidP="00C60C5B">
      <w:pPr>
        <w:pStyle w:val="Heading2"/>
        <w:jc w:val="both"/>
      </w:pPr>
      <w:bookmarkStart w:id="78" w:name="_Toc336955666"/>
      <w:bookmarkStart w:id="79" w:name="_Ref369536315"/>
      <w:bookmarkStart w:id="80" w:name="_Toc370289881"/>
      <w:bookmarkEnd w:id="77"/>
      <w:r w:rsidRPr="00D65846">
        <w:t>Ownership Rights</w:t>
      </w:r>
      <w:bookmarkEnd w:id="78"/>
      <w:bookmarkEnd w:id="79"/>
      <w:bookmarkEnd w:id="80"/>
    </w:p>
    <w:p w:rsidR="002558D9" w:rsidRDefault="00D65846" w:rsidP="00974A30">
      <w:pPr>
        <w:pStyle w:val="Heading3"/>
      </w:pPr>
      <w:r>
        <w:t>Any s</w:t>
      </w:r>
      <w:r w:rsidR="002558D9">
        <w:t xml:space="preserve">oftware developed by the </w:t>
      </w:r>
      <w:r w:rsidR="00CE4F33">
        <w:t>Vendor</w:t>
      </w:r>
      <w:r w:rsidR="002558D9">
        <w:t xml:space="preserve"> </w:t>
      </w:r>
      <w:r>
        <w:t xml:space="preserve">is </w:t>
      </w:r>
      <w:r w:rsidR="002558D9">
        <w:t>for the sole and exclusive use of the State</w:t>
      </w:r>
      <w:r w:rsidR="00E35CB6">
        <w:t xml:space="preserve"> including but not limited to the right to </w:t>
      </w:r>
      <w:r w:rsidR="00E35CB6" w:rsidRPr="00505055">
        <w:t>use, reproduce, re-use, alter, modify, edit, or change the software as it sees fit and for any purpose</w:t>
      </w:r>
      <w:r w:rsidR="002558D9">
        <w:t xml:space="preserve">.  Moreover, except with regard to any deliverable based on </w:t>
      </w:r>
      <w:r w:rsidR="00514E43">
        <w:t xml:space="preserve">the Vendor’s </w:t>
      </w:r>
      <w:r w:rsidR="002558D9">
        <w:t>Utilities, the State</w:t>
      </w:r>
      <w:r w:rsidR="00016124">
        <w:t xml:space="preserve"> </w:t>
      </w:r>
      <w:r w:rsidR="002558D9">
        <w:t xml:space="preserve">shall be deemed the sole and exclusive owner of all right, title, and interest therein, including </w:t>
      </w:r>
      <w:r w:rsidR="00E35CB6">
        <w:t xml:space="preserve">but not limited to all source data, information and materials furnished to the State, together with all plans, system analysis, and design specifications and drawings, completed programs and documentation thereof, reports and listing, all data and test procedures and all other items pertaining to the work and services to be performed pursuant to this Contract including </w:t>
      </w:r>
      <w:r w:rsidR="002558D9">
        <w:t>all copyright and proprietary rights relating thereto</w:t>
      </w:r>
      <w:r w:rsidR="002558D9" w:rsidRPr="00230EB7">
        <w:t>.</w:t>
      </w:r>
      <w:r w:rsidR="00AD545A" w:rsidRPr="00230EB7">
        <w:t xml:space="preserve">  With respect to Utilities, the </w:t>
      </w:r>
      <w:r w:rsidR="00230EB7" w:rsidRPr="00230EB7">
        <w:t xml:space="preserve">Vendor grants the </w:t>
      </w:r>
      <w:r w:rsidR="00AD545A" w:rsidRPr="00230EB7">
        <w:t>State</w:t>
      </w:r>
      <w:r w:rsidR="003B58F8">
        <w:t>, for no additional consideration,</w:t>
      </w:r>
      <w:r w:rsidR="00AD545A" w:rsidRPr="00230EB7">
        <w:t xml:space="preserve"> </w:t>
      </w:r>
      <w:r w:rsidR="00230EB7" w:rsidRPr="00230EB7">
        <w:t xml:space="preserve">a </w:t>
      </w:r>
      <w:r w:rsidR="00AD545A" w:rsidRPr="00230EB7">
        <w:t xml:space="preserve">perpetual, irrevocable, royalty-free </w:t>
      </w:r>
      <w:r w:rsidR="00230EB7" w:rsidRPr="00230EB7">
        <w:t xml:space="preserve">license, solely for the </w:t>
      </w:r>
      <w:r w:rsidR="00AD545A" w:rsidRPr="00230EB7">
        <w:t xml:space="preserve">internal </w:t>
      </w:r>
      <w:r w:rsidR="00230EB7" w:rsidRPr="00230EB7">
        <w:t xml:space="preserve">business </w:t>
      </w:r>
      <w:r w:rsidR="00AD545A" w:rsidRPr="00230EB7">
        <w:t>use of the</w:t>
      </w:r>
      <w:r w:rsidR="00230EB7" w:rsidRPr="00230EB7">
        <w:t xml:space="preserve"> State, to use, copy, modify, display, perform, transmit and prepare derivative works of Utilities embodied in or delivered to the State in conjunction with the Products</w:t>
      </w:r>
      <w:r w:rsidR="00AD545A" w:rsidRPr="00230EB7">
        <w:t>.</w:t>
      </w:r>
    </w:p>
    <w:p w:rsidR="00E35CB6" w:rsidRPr="00E35CB6" w:rsidRDefault="00E35CB6" w:rsidP="000149C9">
      <w:pPr>
        <w:pStyle w:val="PlainText"/>
      </w:pPr>
    </w:p>
    <w:p w:rsidR="002558D9" w:rsidRDefault="00D65846" w:rsidP="00974A30">
      <w:pPr>
        <w:pStyle w:val="Heading3"/>
      </w:pPr>
      <w:r w:rsidRPr="00230EB7">
        <w:t>Except for any U</w:t>
      </w:r>
      <w:r w:rsidR="002558D9" w:rsidRPr="00230EB7">
        <w:t>tilities,</w:t>
      </w:r>
      <w:r w:rsidR="002558D9">
        <w:t xml:space="preserve"> all work performed by the </w:t>
      </w:r>
      <w:r w:rsidR="00CE4F33">
        <w:t>Vendor</w:t>
      </w:r>
      <w:r w:rsidR="002558D9">
        <w:t xml:space="preserve"> of </w:t>
      </w:r>
      <w:r>
        <w:t>developing</w:t>
      </w:r>
      <w:r w:rsidR="00887F54">
        <w:t>, modifying</w:t>
      </w:r>
      <w:r>
        <w:t xml:space="preserve"> or customizing </w:t>
      </w:r>
      <w:r w:rsidR="002558D9">
        <w:t xml:space="preserve">software and any </w:t>
      </w:r>
      <w:r>
        <w:t xml:space="preserve">related </w:t>
      </w:r>
      <w:r w:rsidR="002558D9">
        <w:t xml:space="preserve">supporting documentation shall be considered as Work for Hire (as defined under the U.S. </w:t>
      </w:r>
      <w:r>
        <w:t>c</w:t>
      </w:r>
      <w:r w:rsidR="002558D9">
        <w:t xml:space="preserve">opyright </w:t>
      </w:r>
      <w:r>
        <w:t>l</w:t>
      </w:r>
      <w:r w:rsidR="002558D9">
        <w:t>aws) and, as such, shall be o</w:t>
      </w:r>
      <w:r w:rsidR="005B11BA">
        <w:t>wned</w:t>
      </w:r>
      <w:r w:rsidR="002558D9">
        <w:t xml:space="preserve"> by and for the benefit of State. </w:t>
      </w:r>
    </w:p>
    <w:p w:rsidR="002D1540" w:rsidRDefault="002D1540" w:rsidP="000149C9">
      <w:pPr>
        <w:pStyle w:val="PlainText"/>
      </w:pPr>
    </w:p>
    <w:p w:rsidR="002D1540" w:rsidRPr="002D1540" w:rsidRDefault="002D1540" w:rsidP="002D1540">
      <w:pPr>
        <w:pStyle w:val="Heading3"/>
      </w:pPr>
      <w:r w:rsidRPr="002D1540">
        <w:t xml:space="preserve">In the event that it should be determined that any portion of such software or related supporting documentation does not qualify as “Work Made for Hire”, Vendor hereby irrevocably grants to the State, for no additional consideration, a non-exclusive, irrevocable, royalty-free license to use, copy, modify, display, perform, transmit and prepare derivative works of any such software and any Utilities embodied in or delivered to the State in conjunction with the Products. </w:t>
      </w:r>
    </w:p>
    <w:p w:rsidR="002D1540" w:rsidRDefault="002D1540" w:rsidP="000149C9">
      <w:pPr>
        <w:pStyle w:val="PlainText"/>
      </w:pPr>
    </w:p>
    <w:p w:rsidR="002D1540" w:rsidRDefault="002D1540" w:rsidP="002D1540">
      <w:pPr>
        <w:pStyle w:val="Heading3"/>
      </w:pPr>
      <w:r>
        <w:t>Vendor shall assist the State and its agents, upon request, in preparing U.S. and foreign copyright, trademark, and/or patent applications covering software developed, modified or customized for the State.  Vendor shall sign any such applications, upon request, and deliver them to the State.  The State shall bear all expenses that incurred in connection with such copyright, trademark, and/or patent applications.</w:t>
      </w:r>
    </w:p>
    <w:p w:rsidR="002D1540" w:rsidRPr="002D1540" w:rsidRDefault="002D1540" w:rsidP="000149C9">
      <w:pPr>
        <w:pStyle w:val="PlainText"/>
      </w:pPr>
    </w:p>
    <w:p w:rsidR="003B58F8" w:rsidRPr="003B58F8" w:rsidRDefault="003B58F8" w:rsidP="00974A30">
      <w:pPr>
        <w:pStyle w:val="Heading3"/>
      </w:pPr>
      <w:r>
        <w:lastRenderedPageBreak/>
        <w:t xml:space="preserve">If any </w:t>
      </w:r>
      <w:r w:rsidR="002D1540">
        <w:t>A</w:t>
      </w:r>
      <w:r>
        <w:t>cquisition pursuant to this Contr</w:t>
      </w:r>
      <w:r w:rsidR="00D9428A">
        <w:t>act is funded wholly or in part</w:t>
      </w:r>
      <w:r>
        <w:t xml:space="preserve"> with federal funds, the source code and all associated software and related documentation</w:t>
      </w:r>
      <w:r w:rsidR="00D9428A">
        <w:t xml:space="preserve"> owned by the State may be shared with other publicly funded agencies at the discretion of the State without permission from or additional compensation to the Vendor.</w:t>
      </w:r>
    </w:p>
    <w:p w:rsidR="00D65846" w:rsidRPr="00D65846" w:rsidRDefault="00D65846" w:rsidP="000149C9">
      <w:pPr>
        <w:pStyle w:val="PlainText"/>
      </w:pPr>
    </w:p>
    <w:p w:rsidR="00800256" w:rsidRPr="00800256" w:rsidRDefault="00800256" w:rsidP="00C60C5B">
      <w:pPr>
        <w:pStyle w:val="Heading2"/>
        <w:jc w:val="both"/>
      </w:pPr>
      <w:bookmarkStart w:id="81" w:name="_Toc300039379"/>
      <w:bookmarkStart w:id="82" w:name="_Ref369536326"/>
      <w:bookmarkStart w:id="83" w:name="_Toc370289882"/>
      <w:r w:rsidRPr="00800256">
        <w:t>Source Code Escrow</w:t>
      </w:r>
      <w:bookmarkEnd w:id="81"/>
      <w:bookmarkEnd w:id="82"/>
      <w:bookmarkEnd w:id="83"/>
      <w:r w:rsidRPr="00800256">
        <w:t xml:space="preserve"> </w:t>
      </w:r>
    </w:p>
    <w:p w:rsidR="008F3254" w:rsidRDefault="00272076" w:rsidP="00C60C5B">
      <w:pPr>
        <w:widowControl w:val="0"/>
        <w:overflowPunct/>
        <w:spacing w:before="110"/>
        <w:jc w:val="both"/>
        <w:textAlignment w:val="auto"/>
        <w:rPr>
          <w:rFonts w:ascii="Times New Roman" w:hAnsi="Times New Roman" w:cs="Times New Roman"/>
          <w:b w:val="0"/>
          <w:sz w:val="24"/>
          <w:szCs w:val="24"/>
        </w:rPr>
      </w:pPr>
      <w:bookmarkStart w:id="84" w:name="_Toc300039376"/>
      <w:bookmarkStart w:id="85" w:name="_Toc300039381"/>
      <w:r w:rsidRPr="001B1CF1">
        <w:rPr>
          <w:rFonts w:ascii="Times New Roman" w:hAnsi="Times New Roman" w:cs="Times New Roman"/>
          <w:b w:val="0"/>
          <w:sz w:val="24"/>
          <w:szCs w:val="24"/>
        </w:rPr>
        <w:t xml:space="preserve">If required under applicable Oklahoma law relating to customized computer software developed or modified exclusively for a state agency, the Vendor shall have a continuing obligation to </w:t>
      </w:r>
      <w:r w:rsidR="008F3254">
        <w:rPr>
          <w:rFonts w:ascii="Times New Roman" w:hAnsi="Times New Roman" w:cs="Times New Roman"/>
          <w:b w:val="0"/>
          <w:sz w:val="24"/>
          <w:szCs w:val="24"/>
        </w:rPr>
        <w:t xml:space="preserve">comply with such law and </w:t>
      </w:r>
      <w:r w:rsidRPr="001B1CF1">
        <w:rPr>
          <w:rFonts w:ascii="Times New Roman" w:hAnsi="Times New Roman" w:cs="Times New Roman"/>
          <w:b w:val="0"/>
          <w:sz w:val="24"/>
          <w:szCs w:val="24"/>
        </w:rPr>
        <w:t xml:space="preserve">place the source code for such </w:t>
      </w:r>
      <w:r w:rsidRPr="008A469B">
        <w:rPr>
          <w:rFonts w:ascii="Times New Roman" w:hAnsi="Times New Roman" w:cs="Times New Roman"/>
          <w:b w:val="0"/>
          <w:sz w:val="24"/>
          <w:szCs w:val="24"/>
        </w:rPr>
        <w:t xml:space="preserve">software and any modifications thereto into escrow with an independent third party </w:t>
      </w:r>
      <w:r w:rsidR="008F3254">
        <w:rPr>
          <w:rFonts w:ascii="Times New Roman" w:hAnsi="Times New Roman" w:cs="Times New Roman"/>
          <w:b w:val="0"/>
          <w:sz w:val="24"/>
          <w:szCs w:val="24"/>
        </w:rPr>
        <w:t>escrow agent</w:t>
      </w:r>
      <w:r w:rsidRPr="008A469B">
        <w:rPr>
          <w:rFonts w:ascii="Times New Roman" w:hAnsi="Times New Roman" w:cs="Times New Roman"/>
          <w:b w:val="0"/>
          <w:sz w:val="24"/>
          <w:szCs w:val="24"/>
        </w:rPr>
        <w:t xml:space="preserve">.  Vendor shall pay all fees charged by the </w:t>
      </w:r>
      <w:r w:rsidR="008F3254">
        <w:rPr>
          <w:rFonts w:ascii="Times New Roman" w:hAnsi="Times New Roman" w:cs="Times New Roman"/>
          <w:b w:val="0"/>
          <w:sz w:val="24"/>
          <w:szCs w:val="24"/>
        </w:rPr>
        <w:t>escrow a</w:t>
      </w:r>
      <w:r w:rsidRPr="008A469B">
        <w:rPr>
          <w:rFonts w:ascii="Times New Roman" w:hAnsi="Times New Roman" w:cs="Times New Roman"/>
          <w:b w:val="0"/>
          <w:sz w:val="24"/>
          <w:szCs w:val="24"/>
        </w:rPr>
        <w:t>gent and enter into an escrow agreement</w:t>
      </w:r>
      <w:r w:rsidR="008F3254">
        <w:rPr>
          <w:rFonts w:ascii="Times New Roman" w:hAnsi="Times New Roman" w:cs="Times New Roman"/>
          <w:b w:val="0"/>
          <w:sz w:val="24"/>
          <w:szCs w:val="24"/>
        </w:rPr>
        <w:t xml:space="preserve">, the terms of which are </w:t>
      </w:r>
      <w:r w:rsidR="00E35CB6">
        <w:rPr>
          <w:rFonts w:ascii="Times New Roman" w:hAnsi="Times New Roman" w:cs="Times New Roman"/>
          <w:b w:val="0"/>
          <w:sz w:val="24"/>
          <w:szCs w:val="24"/>
        </w:rPr>
        <w:t xml:space="preserve">subject to the prior written </w:t>
      </w:r>
      <w:r w:rsidR="008F3254">
        <w:rPr>
          <w:rFonts w:ascii="Times New Roman" w:hAnsi="Times New Roman" w:cs="Times New Roman"/>
          <w:b w:val="0"/>
          <w:sz w:val="24"/>
          <w:szCs w:val="24"/>
        </w:rPr>
        <w:t>approv</w:t>
      </w:r>
      <w:r w:rsidR="00E35CB6">
        <w:rPr>
          <w:rFonts w:ascii="Times New Roman" w:hAnsi="Times New Roman" w:cs="Times New Roman"/>
          <w:b w:val="0"/>
          <w:sz w:val="24"/>
          <w:szCs w:val="24"/>
        </w:rPr>
        <w:t>al of</w:t>
      </w:r>
      <w:r w:rsidR="008F3254">
        <w:rPr>
          <w:rFonts w:ascii="Times New Roman" w:hAnsi="Times New Roman" w:cs="Times New Roman"/>
          <w:b w:val="0"/>
          <w:sz w:val="24"/>
          <w:szCs w:val="24"/>
        </w:rPr>
        <w:t xml:space="preserve"> the State,</w:t>
      </w:r>
      <w:r w:rsidRPr="008A469B">
        <w:rPr>
          <w:rFonts w:ascii="Times New Roman" w:hAnsi="Times New Roman" w:cs="Times New Roman"/>
          <w:b w:val="0"/>
          <w:sz w:val="24"/>
          <w:szCs w:val="24"/>
        </w:rPr>
        <w:t xml:space="preserve"> with the </w:t>
      </w:r>
      <w:r w:rsidR="008F3254">
        <w:rPr>
          <w:rFonts w:ascii="Times New Roman" w:hAnsi="Times New Roman" w:cs="Times New Roman"/>
          <w:b w:val="0"/>
          <w:sz w:val="24"/>
          <w:szCs w:val="24"/>
        </w:rPr>
        <w:t>escrow a</w:t>
      </w:r>
      <w:r w:rsidRPr="008A469B">
        <w:rPr>
          <w:rFonts w:ascii="Times New Roman" w:hAnsi="Times New Roman" w:cs="Times New Roman"/>
          <w:b w:val="0"/>
          <w:sz w:val="24"/>
          <w:szCs w:val="24"/>
        </w:rPr>
        <w:t xml:space="preserve">gent including terms that provide the State receives ownership of all escrowed source code upon the occurrence of any of the following: </w:t>
      </w:r>
    </w:p>
    <w:p w:rsidR="00272076" w:rsidRDefault="00272076" w:rsidP="000149C9">
      <w:pPr>
        <w:pStyle w:val="Alpha1"/>
      </w:pPr>
      <w:r w:rsidRPr="001B1CF1">
        <w:t>A bona fide material default of the obligations of the Vendor</w:t>
      </w:r>
      <w:r>
        <w:t xml:space="preserve"> </w:t>
      </w:r>
      <w:r w:rsidRPr="001B1CF1">
        <w:t>under the agreement with the agency;</w:t>
      </w:r>
    </w:p>
    <w:p w:rsidR="00272076" w:rsidRDefault="00272076" w:rsidP="000149C9">
      <w:pPr>
        <w:pStyle w:val="Alpha1"/>
      </w:pPr>
      <w:r w:rsidRPr="001B1CF1">
        <w:t>An assignment by the Vendor</w:t>
      </w:r>
      <w:r>
        <w:t xml:space="preserve"> </w:t>
      </w:r>
      <w:r w:rsidRPr="001B1CF1">
        <w:t>for the benefit of its creditors;</w:t>
      </w:r>
    </w:p>
    <w:p w:rsidR="00272076" w:rsidRDefault="00272076" w:rsidP="000149C9">
      <w:pPr>
        <w:pStyle w:val="Alpha1"/>
      </w:pPr>
      <w:r w:rsidRPr="001B1CF1">
        <w:t xml:space="preserve"> A failure by the Vendor</w:t>
      </w:r>
      <w:r>
        <w:t xml:space="preserve"> </w:t>
      </w:r>
      <w:r w:rsidRPr="001B1CF1">
        <w:t>to pay, or an admission by the Vendor</w:t>
      </w:r>
      <w:r>
        <w:t xml:space="preserve"> </w:t>
      </w:r>
      <w:r w:rsidRPr="001B1CF1">
        <w:t>of its inability to pay, its debts as they mature;</w:t>
      </w:r>
    </w:p>
    <w:p w:rsidR="00272076" w:rsidRDefault="00272076" w:rsidP="000149C9">
      <w:pPr>
        <w:pStyle w:val="Alpha1"/>
      </w:pPr>
      <w:r w:rsidRPr="001B1CF1">
        <w:t>The filing of a petition in bankruptcy by or against the Vendor</w:t>
      </w:r>
      <w:r>
        <w:t xml:space="preserve"> </w:t>
      </w:r>
      <w:r w:rsidRPr="001B1CF1">
        <w:t>when such petition is not dismissed within sixty (60) days of the filing date;</w:t>
      </w:r>
    </w:p>
    <w:p w:rsidR="00272076" w:rsidRDefault="00272076" w:rsidP="000149C9">
      <w:pPr>
        <w:pStyle w:val="Alpha1"/>
      </w:pPr>
      <w:r w:rsidRPr="001B1CF1">
        <w:t>The appointment of a receiver, liquidator or trustee appointed for any substantial part of the Vendor</w:t>
      </w:r>
      <w:r>
        <w:t xml:space="preserve">’s </w:t>
      </w:r>
      <w:r w:rsidRPr="001B1CF1">
        <w:t>property;</w:t>
      </w:r>
    </w:p>
    <w:p w:rsidR="00272076" w:rsidRDefault="00272076" w:rsidP="000149C9">
      <w:pPr>
        <w:pStyle w:val="Alpha1"/>
      </w:pPr>
      <w:r w:rsidRPr="001B1CF1">
        <w:t>The inability or unwillingness of the Vendor</w:t>
      </w:r>
      <w:r>
        <w:t xml:space="preserve"> </w:t>
      </w:r>
      <w:r w:rsidRPr="001B1CF1">
        <w:t xml:space="preserve">to provide the maintenance and support services in accordance with the agreement with the agency; </w:t>
      </w:r>
    </w:p>
    <w:p w:rsidR="00272076" w:rsidRDefault="00272076" w:rsidP="000149C9">
      <w:pPr>
        <w:pStyle w:val="Alpha1"/>
      </w:pPr>
      <w:r w:rsidRPr="001B1CF1">
        <w:t xml:space="preserve"> The ceasing of a Vendor</w:t>
      </w:r>
      <w:r>
        <w:t xml:space="preserve"> </w:t>
      </w:r>
      <w:r w:rsidRPr="001B1CF1">
        <w:t>of maintenance and support of the software</w:t>
      </w:r>
      <w:r>
        <w:t>; or</w:t>
      </w:r>
    </w:p>
    <w:p w:rsidR="00272076" w:rsidRPr="00050F38" w:rsidRDefault="00272076" w:rsidP="000149C9">
      <w:pPr>
        <w:pStyle w:val="Alpha1"/>
      </w:pPr>
      <w:r w:rsidRPr="00050F38">
        <w:t>Such other condition as may be statutorily imposed by the future amendment or enactment of applicable Oklahoma law.</w:t>
      </w:r>
    </w:p>
    <w:p w:rsidR="008F3254" w:rsidRPr="001B1CF1" w:rsidRDefault="008F3254" w:rsidP="000149C9">
      <w:pPr>
        <w:pStyle w:val="PlainText"/>
      </w:pPr>
    </w:p>
    <w:p w:rsidR="00443377" w:rsidRPr="007F40C5" w:rsidRDefault="00443377" w:rsidP="00C60C5B">
      <w:pPr>
        <w:pStyle w:val="Heading2"/>
        <w:jc w:val="both"/>
      </w:pPr>
      <w:bookmarkStart w:id="86" w:name="_Toc300039371"/>
      <w:bookmarkStart w:id="87" w:name="_Ref369536343"/>
      <w:bookmarkStart w:id="88" w:name="_Toc370289883"/>
      <w:bookmarkEnd w:id="84"/>
      <w:r w:rsidRPr="007F40C5">
        <w:t>Media Ownership (Disk Drive and/or Memory Chip Ownership)</w:t>
      </w:r>
      <w:bookmarkEnd w:id="86"/>
      <w:bookmarkEnd w:id="87"/>
      <w:bookmarkEnd w:id="88"/>
    </w:p>
    <w:p w:rsidR="00443377" w:rsidRDefault="00E73AE9" w:rsidP="00974A30">
      <w:pPr>
        <w:pStyle w:val="Heading3"/>
      </w:pPr>
      <w:r>
        <w:t>I</w:t>
      </w:r>
      <w:r w:rsidR="002261F7" w:rsidRPr="002261F7">
        <w:t xml:space="preserve">n accordance with </w:t>
      </w:r>
      <w:r w:rsidR="00443377" w:rsidRPr="002261F7">
        <w:t xml:space="preserve">the </w:t>
      </w:r>
      <w:r w:rsidR="008C3F39">
        <w:t xml:space="preserve">State of Oklahoma </w:t>
      </w:r>
      <w:r w:rsidR="00443377" w:rsidRPr="002261F7">
        <w:t>Information Security Polic</w:t>
      </w:r>
      <w:r w:rsidR="008C3F39">
        <w:t>y</w:t>
      </w:r>
      <w:r w:rsidR="00443377" w:rsidRPr="002261F7">
        <w:t xml:space="preserve">, Procedures, Guidelines </w:t>
      </w:r>
      <w:r w:rsidR="002261F7">
        <w:t xml:space="preserve">set forth online at </w:t>
      </w:r>
      <w:hyperlink r:id="rId12" w:history="1">
        <w:r w:rsidR="00DC3DE4" w:rsidRPr="00EB07A3">
          <w:rPr>
            <w:rStyle w:val="Hyperlink"/>
          </w:rPr>
          <w:t>http://www.ok.gov/cio/documents/InfoSecPPG.pdf</w:t>
        </w:r>
      </w:hyperlink>
      <w:r w:rsidR="00DC3DE4" w:rsidRPr="00DC3DE4">
        <w:rPr>
          <w:rStyle w:val="Hyperlink"/>
          <w:color w:val="auto"/>
          <w:u w:val="none"/>
        </w:rPr>
        <w:t xml:space="preserve"> (“Electronic Media Retention Requirements”)</w:t>
      </w:r>
      <w:r w:rsidR="002261F7" w:rsidRPr="00DC3DE4">
        <w:rPr>
          <w:rStyle w:val="Hyperlink"/>
          <w:color w:val="auto"/>
          <w:u w:val="none"/>
        </w:rPr>
        <w:t>,</w:t>
      </w:r>
      <w:r w:rsidR="00443377" w:rsidRPr="002261F7">
        <w:t xml:space="preserve"> </w:t>
      </w:r>
      <w:r w:rsidR="00C60C5B">
        <w:t xml:space="preserve">any </w:t>
      </w:r>
      <w:r w:rsidR="00443377" w:rsidRPr="002261F7">
        <w:t xml:space="preserve">disk drives and memory cards purchased with or </w:t>
      </w:r>
      <w:r w:rsidR="00C60C5B">
        <w:t xml:space="preserve">included </w:t>
      </w:r>
      <w:r w:rsidR="00443377" w:rsidRPr="002261F7">
        <w:t xml:space="preserve">for use </w:t>
      </w:r>
      <w:r w:rsidR="002261F7" w:rsidRPr="002261F7">
        <w:t xml:space="preserve">in leased </w:t>
      </w:r>
      <w:r w:rsidR="007F40C5">
        <w:t xml:space="preserve">or purchased </w:t>
      </w:r>
      <w:r w:rsidR="002261F7" w:rsidRPr="002261F7">
        <w:t>equipment under this C</w:t>
      </w:r>
      <w:r w:rsidR="00443377" w:rsidRPr="002261F7">
        <w:t>ontract remain the property of the State.</w:t>
      </w:r>
      <w:r w:rsidR="002261F7" w:rsidRPr="002261F7">
        <w:t xml:space="preserve">  </w:t>
      </w:r>
    </w:p>
    <w:p w:rsidR="004B15B3" w:rsidRPr="004B15B3" w:rsidRDefault="004B15B3" w:rsidP="000149C9">
      <w:pPr>
        <w:pStyle w:val="PlainText"/>
      </w:pPr>
    </w:p>
    <w:p w:rsidR="00443377" w:rsidRPr="00DC3DE4" w:rsidRDefault="00443377" w:rsidP="00974A30">
      <w:pPr>
        <w:pStyle w:val="Heading3"/>
      </w:pPr>
      <w:r w:rsidRPr="00DC3DE4">
        <w:t xml:space="preserve">Personal Identification Information may be retained within electronic media devices and components; therefore, the State shall not allow the release of electronic media either between </w:t>
      </w:r>
      <w:r w:rsidR="002261F7" w:rsidRPr="00DC3DE4">
        <w:t>S</w:t>
      </w:r>
      <w:r w:rsidRPr="00DC3DE4">
        <w:t xml:space="preserve">tate </w:t>
      </w:r>
      <w:r w:rsidR="002261F7" w:rsidRPr="00DC3DE4">
        <w:t xml:space="preserve">Entities </w:t>
      </w:r>
      <w:r w:rsidRPr="00DC3DE4">
        <w:t xml:space="preserve">or for the resale of refurbished equipment that has been in use by </w:t>
      </w:r>
      <w:r w:rsidR="002261F7" w:rsidRPr="00DC3DE4">
        <w:t>S</w:t>
      </w:r>
      <w:r w:rsidRPr="00DC3DE4">
        <w:t xml:space="preserve">tate </w:t>
      </w:r>
      <w:r w:rsidR="002261F7" w:rsidRPr="00DC3DE4">
        <w:t>E</w:t>
      </w:r>
      <w:r w:rsidRPr="00DC3DE4">
        <w:t xml:space="preserve">ntities, by the </w:t>
      </w:r>
      <w:r w:rsidR="00CE4F33" w:rsidRPr="00DC3DE4">
        <w:t>Vendor</w:t>
      </w:r>
      <w:r w:rsidRPr="00DC3DE4">
        <w:t xml:space="preserve"> to the general public or other entities.  </w:t>
      </w:r>
      <w:r w:rsidR="00DC3DE4" w:rsidRPr="00DC3DE4">
        <w:rPr>
          <w:rStyle w:val="Hyperlink"/>
          <w:color w:val="auto"/>
          <w:u w:val="none"/>
        </w:rPr>
        <w:t>Electronic Media Retention Requirements</w:t>
      </w:r>
      <w:r w:rsidR="00DC3DE4" w:rsidRPr="00DC3DE4">
        <w:t xml:space="preserve"> </w:t>
      </w:r>
      <w:r w:rsidRPr="00DC3DE4">
        <w:t>shall also be applied to replacement devices and components</w:t>
      </w:r>
      <w:r w:rsidR="00DC3DE4" w:rsidRPr="00DC3DE4">
        <w:t xml:space="preserve">, whether purchased or leased, </w:t>
      </w:r>
      <w:r w:rsidRPr="00DC3DE4">
        <w:t xml:space="preserve">the </w:t>
      </w:r>
      <w:r w:rsidR="008C3F39" w:rsidRPr="00DC3DE4">
        <w:t xml:space="preserve">Vendor </w:t>
      </w:r>
      <w:r w:rsidRPr="00DC3DE4">
        <w:t xml:space="preserve">may supply during the downtime (repair) of equipment purchased or leased through this </w:t>
      </w:r>
      <w:r w:rsidR="008C3F39" w:rsidRPr="00DC3DE4">
        <w:t>C</w:t>
      </w:r>
      <w:r w:rsidRPr="00DC3DE4">
        <w:t>ontract.  If a device has to be removed from a location for repairs, the</w:t>
      </w:r>
      <w:r w:rsidR="00DC3DE4" w:rsidRPr="00DC3DE4">
        <w:t xml:space="preserve"> State shall have sole discretion</w:t>
      </w:r>
      <w:r w:rsidR="00C60C5B">
        <w:t>, prior to removal,</w:t>
      </w:r>
      <w:r w:rsidR="00DC3DE4" w:rsidRPr="00DC3DE4">
        <w:t xml:space="preserve"> to determine </w:t>
      </w:r>
      <w:r w:rsidR="00C60C5B">
        <w:t xml:space="preserve">and enforce sufficient </w:t>
      </w:r>
      <w:r w:rsidRPr="00DC3DE4">
        <w:t>safeguards (such as a record of hard drive serial numbers) to protect Personal Identification Information that may be stored within the hard drive</w:t>
      </w:r>
      <w:r w:rsidR="008C3F39" w:rsidRPr="00DC3DE4">
        <w:t xml:space="preserve"> or </w:t>
      </w:r>
      <w:r w:rsidRPr="00DC3DE4">
        <w:t>memory of the device.</w:t>
      </w:r>
    </w:p>
    <w:p w:rsidR="00811FE4" w:rsidRPr="00811FE4" w:rsidRDefault="00811FE4" w:rsidP="000149C9">
      <w:pPr>
        <w:pStyle w:val="PlainText"/>
        <w:rPr>
          <w:highlight w:val="yellow"/>
        </w:rPr>
      </w:pPr>
    </w:p>
    <w:p w:rsidR="001B5963" w:rsidRDefault="007F3F80" w:rsidP="00AC65FB">
      <w:pPr>
        <w:pStyle w:val="Heading2"/>
      </w:pPr>
      <w:bookmarkStart w:id="89" w:name="_Toc370289884"/>
      <w:r w:rsidRPr="001B5963">
        <w:lastRenderedPageBreak/>
        <w:t xml:space="preserve">High Technology System </w:t>
      </w:r>
      <w:r w:rsidR="00800256" w:rsidRPr="001B5963">
        <w:t>Performance and Upgrades</w:t>
      </w:r>
      <w:bookmarkEnd w:id="85"/>
      <w:bookmarkEnd w:id="89"/>
    </w:p>
    <w:p w:rsidR="00800256" w:rsidRDefault="008D7965" w:rsidP="00974A30">
      <w:pPr>
        <w:pStyle w:val="Heading3"/>
      </w:pPr>
      <w:r w:rsidRPr="007F3F80">
        <w:t xml:space="preserve">If </w:t>
      </w:r>
      <w:r w:rsidR="004B15B3">
        <w:t>an A</w:t>
      </w:r>
      <w:r w:rsidR="007F3F80" w:rsidRPr="007F3F80">
        <w:t xml:space="preserve">cquisition pursuant to this Contract includes a </w:t>
      </w:r>
      <w:r w:rsidRPr="007F3F80">
        <w:t>“high technology</w:t>
      </w:r>
      <w:r w:rsidR="007F3F80" w:rsidRPr="007F3F80">
        <w:t xml:space="preserve"> system” as defined under Oklahoma law, t</w:t>
      </w:r>
      <w:r w:rsidR="00272076" w:rsidRPr="007F3F80">
        <w:t>he Vendor</w:t>
      </w:r>
      <w:r w:rsidR="00800256" w:rsidRPr="007F3F80">
        <w:t xml:space="preserve"> shall provide documentation of the projected schedule of recommended or required system upgrades </w:t>
      </w:r>
      <w:r w:rsidR="007F3F80">
        <w:t xml:space="preserve">or improvements </w:t>
      </w:r>
      <w:r w:rsidR="00800256" w:rsidRPr="007F3F80">
        <w:t xml:space="preserve">to </w:t>
      </w:r>
      <w:r w:rsidR="007F3F80">
        <w:t xml:space="preserve">such </w:t>
      </w:r>
      <w:r w:rsidR="00800256" w:rsidRPr="007F3F80">
        <w:t xml:space="preserve">system for the three (3) year period following the target purchase date.  If </w:t>
      </w:r>
      <w:r w:rsidR="00272076" w:rsidRPr="007F3F80">
        <w:t>Vendor</w:t>
      </w:r>
      <w:r w:rsidR="00800256" w:rsidRPr="007F3F80">
        <w:t xml:space="preserve"> does not plan </w:t>
      </w:r>
      <w:r w:rsidR="007F3F80">
        <w:t xml:space="preserve">such </w:t>
      </w:r>
      <w:r w:rsidR="00800256" w:rsidRPr="007F3F80">
        <w:t>system upgrades</w:t>
      </w:r>
      <w:r w:rsidR="007F3F80">
        <w:t xml:space="preserve"> or improvements</w:t>
      </w:r>
      <w:r w:rsidR="00800256" w:rsidRPr="007F3F80">
        <w:t xml:space="preserve">, the </w:t>
      </w:r>
      <w:r w:rsidR="00272076" w:rsidRPr="007F3F80">
        <w:t>Vendor</w:t>
      </w:r>
      <w:r w:rsidR="00800256" w:rsidRPr="007F3F80">
        <w:t xml:space="preserve"> shall provide documentation </w:t>
      </w:r>
      <w:r w:rsidR="007F3F80">
        <w:t xml:space="preserve">that </w:t>
      </w:r>
      <w:r w:rsidR="00800256" w:rsidRPr="007F3F80">
        <w:t xml:space="preserve">no system upgrades </w:t>
      </w:r>
      <w:r w:rsidR="007F3F80">
        <w:t xml:space="preserve">or improvements </w:t>
      </w:r>
      <w:r w:rsidR="00800256" w:rsidRPr="007F3F80">
        <w:t xml:space="preserve">to the high technology system </w:t>
      </w:r>
      <w:r w:rsidR="008050BA">
        <w:t xml:space="preserve">are planned </w:t>
      </w:r>
      <w:r w:rsidR="00800256" w:rsidRPr="007F3F80">
        <w:t>for the three (3) year period fol</w:t>
      </w:r>
      <w:r w:rsidR="007F3F80">
        <w:t>lowing the target purchase date</w:t>
      </w:r>
      <w:r w:rsidR="00800256" w:rsidRPr="007F3F80">
        <w:t>.</w:t>
      </w:r>
    </w:p>
    <w:p w:rsidR="008050BA" w:rsidRDefault="008050BA" w:rsidP="000149C9">
      <w:pPr>
        <w:pStyle w:val="PlainText"/>
      </w:pPr>
    </w:p>
    <w:p w:rsidR="008050BA" w:rsidRPr="008050BA" w:rsidRDefault="008050BA" w:rsidP="00974A30">
      <w:pPr>
        <w:pStyle w:val="Heading3"/>
      </w:pPr>
      <w:r>
        <w:t xml:space="preserve">Any </w:t>
      </w:r>
      <w:r w:rsidR="004B15B3">
        <w:t>A</w:t>
      </w:r>
      <w:r w:rsidRPr="007F3F80">
        <w:t xml:space="preserve">cquisition pursuant to this Contract </w:t>
      </w:r>
      <w:r>
        <w:t xml:space="preserve">of an upgrade or enhancement to a high technology system shall be conditioned upon the </w:t>
      </w:r>
      <w:r w:rsidR="004B15B3">
        <w:t>A</w:t>
      </w:r>
      <w:r>
        <w:t xml:space="preserve">cquisition being provided at no charge to the State; </w:t>
      </w:r>
      <w:r w:rsidR="00D431D0">
        <w:t xml:space="preserve">the </w:t>
      </w:r>
      <w:r w:rsidR="004B15B3">
        <w:t>A</w:t>
      </w:r>
      <w:r w:rsidR="00D431D0">
        <w:t xml:space="preserve">cquisition being provided to the State at no additional charge pursuant to </w:t>
      </w:r>
      <w:r>
        <w:t xml:space="preserve">a previous agreement </w:t>
      </w:r>
      <w:r w:rsidR="00D431D0">
        <w:t xml:space="preserve">with </w:t>
      </w:r>
      <w:r>
        <w:t xml:space="preserve">the Vendor; </w:t>
      </w:r>
      <w:r w:rsidR="00D431D0">
        <w:t xml:space="preserve">the Vendor providing </w:t>
      </w:r>
      <w:r>
        <w:t xml:space="preserve">documentation that any required or recommended upgrade will enhance or is necessary for performance of the </w:t>
      </w:r>
      <w:r w:rsidR="00D431D0">
        <w:t>applicable S</w:t>
      </w:r>
      <w:r>
        <w:t>tate agency</w:t>
      </w:r>
      <w:r w:rsidR="00D431D0">
        <w:t xml:space="preserve"> duties and responsibilities; or the Vendor providing documentation that it will no longer supply maintenance assistance to the applicable State agency and the applicable State agency documenting that the functions performed by the high technology system are necessary for performance of the State agency duties and responsibilities.</w:t>
      </w:r>
    </w:p>
    <w:p w:rsidR="00811FE4" w:rsidRPr="00800256" w:rsidRDefault="00811FE4" w:rsidP="000149C9">
      <w:pPr>
        <w:pStyle w:val="PlainText"/>
      </w:pPr>
    </w:p>
    <w:p w:rsidR="00800256" w:rsidRPr="008838CC" w:rsidRDefault="00800256" w:rsidP="00AC65FB">
      <w:pPr>
        <w:pStyle w:val="Heading2"/>
      </w:pPr>
      <w:bookmarkStart w:id="90" w:name="_Toc300039383"/>
      <w:bookmarkStart w:id="91" w:name="_Ref369536363"/>
      <w:bookmarkStart w:id="92" w:name="_Toc370289885"/>
      <w:r w:rsidRPr="008838CC">
        <w:t>Publicity</w:t>
      </w:r>
      <w:bookmarkEnd w:id="90"/>
      <w:bookmarkEnd w:id="91"/>
      <w:bookmarkEnd w:id="92"/>
    </w:p>
    <w:p w:rsidR="00272076" w:rsidRDefault="00272076" w:rsidP="000149C9">
      <w:pPr>
        <w:pStyle w:val="PlainText"/>
      </w:pPr>
      <w:r w:rsidRPr="008A469B">
        <w:t>The award</w:t>
      </w:r>
      <w:r w:rsidRPr="001B1CF1">
        <w:t xml:space="preserve"> of this Contract to Vendor is not in any way an endorsement </w:t>
      </w:r>
      <w:r w:rsidRPr="0061136A">
        <w:t xml:space="preserve">by the State </w:t>
      </w:r>
      <w:r w:rsidRPr="001B1CF1">
        <w:t xml:space="preserve">of Vendor or </w:t>
      </w:r>
      <w:r>
        <w:t xml:space="preserve">the </w:t>
      </w:r>
      <w:r w:rsidR="00BD1A75">
        <w:t>Products</w:t>
      </w:r>
      <w:r w:rsidRPr="001B1CF1">
        <w:t xml:space="preserve"> and shall not be so construed by Vendor in any advertising or publicity materials.  Vendor agrees to submit to the State all advertising, sales promotion, and other publicity matters relating to this Contract wherein the State’s name is mentioned or language used from which the connection of the State’s name therewith may, in the State’s judgment, be inferred or implied</w:t>
      </w:r>
      <w:r>
        <w:t xml:space="preserve"> as an endorsement</w:t>
      </w:r>
      <w:r w:rsidRPr="001B1CF1">
        <w:t xml:space="preserve">.  Vendor further agrees not to publish or use such advertising, sales promotion, or publicity matter </w:t>
      </w:r>
      <w:r>
        <w:t xml:space="preserve">or </w:t>
      </w:r>
      <w:r w:rsidRPr="001B1CF1">
        <w:t xml:space="preserve"> release any informational pamphlets, notices, press releases, research reports, or similar public notices concerning this </w:t>
      </w:r>
      <w:r>
        <w:t xml:space="preserve">Contract </w:t>
      </w:r>
      <w:r w:rsidRPr="001B1CF1">
        <w:t>without obtaining the prior written approval of the State.</w:t>
      </w:r>
    </w:p>
    <w:p w:rsidR="00811FE4" w:rsidRDefault="00811FE4" w:rsidP="000149C9">
      <w:pPr>
        <w:pStyle w:val="PlainText"/>
      </w:pPr>
    </w:p>
    <w:p w:rsidR="00A26A68" w:rsidRPr="00205687" w:rsidRDefault="00A26A68" w:rsidP="00C60C5B">
      <w:pPr>
        <w:pStyle w:val="Heading2"/>
        <w:jc w:val="both"/>
      </w:pPr>
      <w:bookmarkStart w:id="93" w:name="_Ref369536371"/>
      <w:bookmarkStart w:id="94" w:name="_Toc370289886"/>
      <w:r w:rsidRPr="00205687">
        <w:t>C</w:t>
      </w:r>
      <w:r w:rsidR="00811FE4">
        <w:t>OTS</w:t>
      </w:r>
      <w:r w:rsidRPr="00205687">
        <w:t xml:space="preserve"> Software</w:t>
      </w:r>
      <w:bookmarkEnd w:id="93"/>
      <w:bookmarkEnd w:id="94"/>
    </w:p>
    <w:p w:rsidR="00A26A68" w:rsidRDefault="00A26A68" w:rsidP="000149C9">
      <w:pPr>
        <w:pStyle w:val="PlainText"/>
      </w:pPr>
      <w:r>
        <w:t xml:space="preserve">In the event that </w:t>
      </w:r>
      <w:r w:rsidR="000F07AE">
        <w:t>Vendor</w:t>
      </w:r>
      <w:r>
        <w:t xml:space="preserve"> specifies terms and conditions or clauses in an electronic license agreement notice</w:t>
      </w:r>
      <w:r w:rsidR="000F07AE">
        <w:t xml:space="preserve"> that conflict with the terms of this Contract</w:t>
      </w:r>
      <w:r>
        <w:t xml:space="preserve">, the additional terms and conditions or conflicting clauses shall not be binding on the State and the provisions of this </w:t>
      </w:r>
      <w:r w:rsidR="000F07AE">
        <w:t>C</w:t>
      </w:r>
      <w:r>
        <w:t>ontract shall prevail.</w:t>
      </w:r>
    </w:p>
    <w:p w:rsidR="00811FE4" w:rsidRDefault="00811FE4" w:rsidP="000149C9">
      <w:pPr>
        <w:pStyle w:val="PlainText"/>
      </w:pPr>
    </w:p>
    <w:p w:rsidR="00443377" w:rsidRPr="000F07AE" w:rsidRDefault="004F378C" w:rsidP="00C60C5B">
      <w:pPr>
        <w:pStyle w:val="Heading2"/>
        <w:jc w:val="both"/>
      </w:pPr>
      <w:bookmarkStart w:id="95" w:name="_Ref369269548"/>
      <w:bookmarkStart w:id="96" w:name="_Toc370289887"/>
      <w:bookmarkStart w:id="97" w:name="_Toc300039389"/>
      <w:r>
        <w:t>Obligations of Permitted</w:t>
      </w:r>
      <w:r w:rsidR="00443377" w:rsidRPr="00205687">
        <w:t xml:space="preserve"> Sub</w:t>
      </w:r>
      <w:r w:rsidR="000F07AE">
        <w:t>c</w:t>
      </w:r>
      <w:r w:rsidR="00443377" w:rsidRPr="00205687">
        <w:t>ontractor</w:t>
      </w:r>
      <w:bookmarkEnd w:id="95"/>
      <w:bookmarkEnd w:id="96"/>
      <w:r w:rsidR="00443377" w:rsidRPr="00205687">
        <w:t xml:space="preserve"> </w:t>
      </w:r>
      <w:bookmarkEnd w:id="97"/>
    </w:p>
    <w:p w:rsidR="000F07AE" w:rsidRDefault="00204C82" w:rsidP="00974A30">
      <w:pPr>
        <w:pStyle w:val="Heading3"/>
      </w:pPr>
      <w:bookmarkStart w:id="98" w:name="_Toc309646828"/>
      <w:bookmarkStart w:id="99" w:name="_Toc300039397"/>
      <w:r>
        <w:t>If t</w:t>
      </w:r>
      <w:r w:rsidR="000F07AE" w:rsidRPr="001B1CF1">
        <w:t xml:space="preserve">he Vendor </w:t>
      </w:r>
      <w:r>
        <w:t xml:space="preserve">is permitted to utilize </w:t>
      </w:r>
      <w:r w:rsidR="000F07AE" w:rsidRPr="001B1CF1">
        <w:t>sub</w:t>
      </w:r>
      <w:r w:rsidR="000F07AE">
        <w:t>contractors</w:t>
      </w:r>
      <w:r w:rsidR="000F07AE" w:rsidRPr="001B1CF1">
        <w:t xml:space="preserve"> in support of this Contract, the Vendor shall remain solely responsible for </w:t>
      </w:r>
      <w:r w:rsidR="004B15B3">
        <w:t xml:space="preserve">its obligations under the terms </w:t>
      </w:r>
      <w:r w:rsidR="000F07AE" w:rsidRPr="001B1CF1">
        <w:t>of this Contract</w:t>
      </w:r>
      <w:r w:rsidR="000F07AE">
        <w:t xml:space="preserve"> and for its actions </w:t>
      </w:r>
      <w:r w:rsidR="004B15B3">
        <w:t xml:space="preserve">and omissions </w:t>
      </w:r>
      <w:r w:rsidR="000F07AE">
        <w:t>and those of its agents, employees and subcontractors</w:t>
      </w:r>
      <w:r w:rsidR="000F07AE" w:rsidRPr="001B1CF1">
        <w:t xml:space="preserve">.  </w:t>
      </w:r>
      <w:r>
        <w:t xml:space="preserve">Any proposed </w:t>
      </w:r>
      <w:r w:rsidR="00EA360E" w:rsidRPr="001B1CF1">
        <w:t>sub</w:t>
      </w:r>
      <w:r w:rsidR="00EA360E">
        <w:t>contractor</w:t>
      </w:r>
      <w:r w:rsidR="00EA360E" w:rsidRPr="001B1CF1">
        <w:t xml:space="preserve"> shall be identified</w:t>
      </w:r>
      <w:r w:rsidR="00EA360E">
        <w:t xml:space="preserve"> by entity name and by employee name</w:t>
      </w:r>
      <w:r w:rsidR="00EA360E" w:rsidRPr="001B1CF1">
        <w:t xml:space="preserve"> in the </w:t>
      </w:r>
      <w:r w:rsidR="00EA360E">
        <w:t>applicable p</w:t>
      </w:r>
      <w:r w:rsidR="00EA360E" w:rsidRPr="001B1CF1">
        <w:t xml:space="preserve">roposal and shall include the nature of the services to be performed. </w:t>
      </w:r>
      <w:r w:rsidR="000F07AE" w:rsidRPr="001B1CF1">
        <w:t xml:space="preserve"> </w:t>
      </w:r>
      <w:r w:rsidR="000F07AE">
        <w:t xml:space="preserve">Prior to a subcontractor </w:t>
      </w:r>
      <w:r w:rsidR="00AC5C96">
        <w:t xml:space="preserve">being utilized by the Vendor in connection with </w:t>
      </w:r>
      <w:r>
        <w:t xml:space="preserve">provision of </w:t>
      </w:r>
      <w:r w:rsidR="00AC5C96">
        <w:t>the Products</w:t>
      </w:r>
      <w:r w:rsidR="000F07AE">
        <w:t>, the Vendor shall obtain</w:t>
      </w:r>
      <w:r w:rsidR="00AC5C96">
        <w:t xml:space="preserve"> written approval of the State of such subcontractor and each employee of such subcontractor proposed for use by the Vendor</w:t>
      </w:r>
      <w:r w:rsidR="00EA360E">
        <w:t>.  Such approval is within the sole discretion of the State.  A</w:t>
      </w:r>
      <w:r w:rsidR="00AC5C96">
        <w:t xml:space="preserve">s part of the approval request, </w:t>
      </w:r>
      <w:r w:rsidR="00EA360E">
        <w:t xml:space="preserve">the Vendor </w:t>
      </w:r>
      <w:r w:rsidR="00AC5C96">
        <w:t>shall</w:t>
      </w:r>
      <w:r w:rsidR="000F07AE">
        <w:t xml:space="preserve"> provide a copy </w:t>
      </w:r>
      <w:r w:rsidR="00AC5C96">
        <w:t>of</w:t>
      </w:r>
      <w:r w:rsidR="000F07AE">
        <w:t xml:space="preserve"> a written </w:t>
      </w:r>
      <w:r w:rsidR="00505055">
        <w:t xml:space="preserve">agreement </w:t>
      </w:r>
      <w:r w:rsidR="000F07AE">
        <w:t xml:space="preserve">executed by the </w:t>
      </w:r>
      <w:r w:rsidR="00EA360E">
        <w:t xml:space="preserve">Vendor and </w:t>
      </w:r>
      <w:r w:rsidR="000F07AE">
        <w:t>subcontractor setting forth that such subcontractor is bound by and agrees to perform the same covenants and be subject to the same conditions, and mak</w:t>
      </w:r>
      <w:r w:rsidR="00EA360E">
        <w:t>e</w:t>
      </w:r>
      <w:r w:rsidR="000F07AE">
        <w:t xml:space="preserve"> identical certifications to the same facts and criteria, as </w:t>
      </w:r>
      <w:r w:rsidR="000F07AE">
        <w:lastRenderedPageBreak/>
        <w:t xml:space="preserve">the Vendor under the terms of all applicable Contract Documents.  </w:t>
      </w:r>
      <w:r w:rsidR="000F07AE" w:rsidRPr="00FF109C">
        <w:t xml:space="preserve">Vendor agrees that </w:t>
      </w:r>
      <w:r w:rsidR="000F07AE">
        <w:t xml:space="preserve">maintaining such agreement with any subcontractor </w:t>
      </w:r>
      <w:r w:rsidR="00EA360E">
        <w:t xml:space="preserve">and obtaining prior approval by the State of any subcontractor and associated employees </w:t>
      </w:r>
      <w:r w:rsidR="000F07AE" w:rsidRPr="00FF109C">
        <w:t>shall be a continuing obligation.</w:t>
      </w:r>
      <w:r w:rsidR="0099385B">
        <w:t xml:space="preserve">  The State further reserves the right to revoke approval of a subcontractor or an employee thereof in instances of poor performance, misconduct or for other similar reasons.</w:t>
      </w:r>
    </w:p>
    <w:p w:rsidR="00050F38" w:rsidRPr="00050F38" w:rsidRDefault="00050F38" w:rsidP="000149C9">
      <w:pPr>
        <w:pStyle w:val="PlainText"/>
      </w:pPr>
    </w:p>
    <w:p w:rsidR="000F07AE" w:rsidRPr="001B1CF1" w:rsidRDefault="000F07AE" w:rsidP="00974A30">
      <w:pPr>
        <w:pStyle w:val="Heading3"/>
      </w:pPr>
      <w:r w:rsidRPr="001B1CF1">
        <w:t xml:space="preserve">All payments for </w:t>
      </w:r>
      <w:r w:rsidR="00BD1A75">
        <w:t>Products</w:t>
      </w:r>
      <w:r w:rsidRPr="001B1CF1">
        <w:t xml:space="preserve"> shall be made directly to the Vendor.  No payments shall be made to the Vendor for </w:t>
      </w:r>
      <w:r>
        <w:t xml:space="preserve">any </w:t>
      </w:r>
      <w:r w:rsidRPr="001B1CF1">
        <w:t xml:space="preserve">services performed pursuant to this Contract by unapproved </w:t>
      </w:r>
      <w:r>
        <w:t xml:space="preserve">or disapproved </w:t>
      </w:r>
      <w:r w:rsidRPr="001B1CF1">
        <w:t xml:space="preserve">employees of </w:t>
      </w:r>
      <w:r>
        <w:t xml:space="preserve">the Vendor or </w:t>
      </w:r>
      <w:r w:rsidRPr="001B1CF1">
        <w:t>a sub</w:t>
      </w:r>
      <w:r>
        <w:t>contractor</w:t>
      </w:r>
      <w:r w:rsidRPr="001B1CF1">
        <w:t>.</w:t>
      </w:r>
    </w:p>
    <w:p w:rsidR="0099385B" w:rsidRPr="0099385B" w:rsidRDefault="0099385B" w:rsidP="000149C9">
      <w:pPr>
        <w:pStyle w:val="PlainText"/>
      </w:pPr>
    </w:p>
    <w:p w:rsidR="00443377" w:rsidRPr="00205687" w:rsidRDefault="00443377" w:rsidP="00C60C5B">
      <w:pPr>
        <w:pStyle w:val="Heading2"/>
        <w:jc w:val="both"/>
      </w:pPr>
      <w:bookmarkStart w:id="100" w:name="_Toc370289888"/>
      <w:r w:rsidRPr="00205687">
        <w:t>Ordering</w:t>
      </w:r>
      <w:bookmarkEnd w:id="98"/>
      <w:bookmarkEnd w:id="100"/>
      <w:r w:rsidRPr="00205687">
        <w:t xml:space="preserve"> </w:t>
      </w:r>
      <w:bookmarkEnd w:id="99"/>
    </w:p>
    <w:p w:rsidR="005C06A9" w:rsidRDefault="000F07AE" w:rsidP="000149C9">
      <w:pPr>
        <w:pStyle w:val="PlainText"/>
      </w:pPr>
      <w:r w:rsidRPr="001B1CF1">
        <w:t xml:space="preserve">Any </w:t>
      </w:r>
      <w:r w:rsidR="00BD1A75">
        <w:t>Product</w:t>
      </w:r>
      <w:r w:rsidRPr="001B1CF1">
        <w:t xml:space="preserve"> furnished under this Contract shall be ordered by the issuance of </w:t>
      </w:r>
      <w:r w:rsidR="00204C82">
        <w:t xml:space="preserve">a </w:t>
      </w:r>
      <w:r w:rsidRPr="001B1CF1">
        <w:t>written purchase order</w:t>
      </w:r>
      <w:r w:rsidR="00505055">
        <w:t xml:space="preserve"> or by the use of a valid State purchase card</w:t>
      </w:r>
      <w:r w:rsidRPr="001B1CF1">
        <w:t xml:space="preserve">.  There is no limit on the number of purchase orders </w:t>
      </w:r>
      <w:r w:rsidR="00204C82">
        <w:t xml:space="preserve">that may be issued or purchase card transactions </w:t>
      </w:r>
      <w:r w:rsidRPr="001B1CF1">
        <w:t xml:space="preserve">and delivery to multiple destinations may be required, at no additional cost to the procuring entity.  All such issued purchase orders </w:t>
      </w:r>
      <w:r w:rsidR="00204C82">
        <w:t xml:space="preserve">and purchase card transactions </w:t>
      </w:r>
      <w:r w:rsidRPr="001B1CF1">
        <w:t>are subject to the terms and conditions of this Contract</w:t>
      </w:r>
      <w:r>
        <w:t xml:space="preserve"> and other Contract Documents</w:t>
      </w:r>
      <w:r w:rsidRPr="001B1CF1">
        <w:t xml:space="preserve">.  Any </w:t>
      </w:r>
      <w:r w:rsidR="00505055">
        <w:t xml:space="preserve">issued </w:t>
      </w:r>
      <w:r w:rsidRPr="001B1CF1">
        <w:t xml:space="preserve">purchase order </w:t>
      </w:r>
      <w:r w:rsidR="00204C82">
        <w:t xml:space="preserve">or purchase card transaction </w:t>
      </w:r>
      <w:r w:rsidRPr="001B1CF1">
        <w:t xml:space="preserve">dated prior to expiration </w:t>
      </w:r>
      <w:r w:rsidR="00505055">
        <w:t xml:space="preserve">or termination </w:t>
      </w:r>
      <w:r w:rsidRPr="001B1CF1">
        <w:t>of this Contract shall be performed.</w:t>
      </w:r>
    </w:p>
    <w:p w:rsidR="00441836" w:rsidRDefault="00441836" w:rsidP="000149C9">
      <w:pPr>
        <w:pStyle w:val="PlainText"/>
      </w:pPr>
    </w:p>
    <w:p w:rsidR="00A05661" w:rsidRPr="001B1CF1" w:rsidRDefault="00A05661" w:rsidP="00C60C5B">
      <w:pPr>
        <w:pStyle w:val="Heading2"/>
        <w:jc w:val="both"/>
      </w:pPr>
      <w:bookmarkStart w:id="101" w:name="_Toc336955681"/>
      <w:bookmarkStart w:id="102" w:name="_Toc361067662"/>
      <w:bookmarkStart w:id="103" w:name="_Toc370289889"/>
      <w:r w:rsidRPr="001B1CF1">
        <w:t>Administrative Fee</w:t>
      </w:r>
      <w:bookmarkEnd w:id="101"/>
      <w:bookmarkEnd w:id="102"/>
      <w:bookmarkEnd w:id="103"/>
      <w:r w:rsidR="00B9026E">
        <w:t xml:space="preserve"> </w:t>
      </w:r>
    </w:p>
    <w:p w:rsidR="00A05661" w:rsidRPr="001B1CF1" w:rsidRDefault="00A05661" w:rsidP="000149C9">
      <w:pPr>
        <w:pStyle w:val="PlainText"/>
      </w:pPr>
      <w:r w:rsidRPr="001B1CF1">
        <w:t xml:space="preserve">The Vendor agrees to pay an administrative fee in the sum of </w:t>
      </w:r>
      <w:r w:rsidR="003E2A5B">
        <w:t>[</w:t>
      </w:r>
      <w:r w:rsidR="00B25ECE">
        <w:rPr>
          <w:color w:val="FF0000"/>
        </w:rPr>
        <w:t>1</w:t>
      </w:r>
      <w:r>
        <w:t>%</w:t>
      </w:r>
      <w:r w:rsidR="003E2A5B">
        <w:t>]</w:t>
      </w:r>
      <w:r w:rsidRPr="001B1CF1">
        <w:t xml:space="preserve"> of the combined total quarterly expenditures, as evidenced by </w:t>
      </w:r>
      <w:r>
        <w:t xml:space="preserve">the aggregate amount of </w:t>
      </w:r>
      <w:r w:rsidR="004B15B3">
        <w:t xml:space="preserve">Acquisitions </w:t>
      </w:r>
      <w:r w:rsidRPr="001B1CF1">
        <w:t xml:space="preserve">under this Contract.  </w:t>
      </w:r>
      <w:r>
        <w:t xml:space="preserve">All </w:t>
      </w:r>
      <w:r w:rsidR="00BD1A75">
        <w:t>Products</w:t>
      </w:r>
      <w:r>
        <w:t xml:space="preserve"> prices shall be inclusive of the administrative fee</w:t>
      </w:r>
      <w:r w:rsidR="00A42A4B">
        <w:t>.</w:t>
      </w:r>
      <w:r>
        <w:t xml:space="preserve">  Notwithstanding anything to the contrary herein, the State reserves the right to increase or decrease the administrative fee as long as the Vendor has an obligation under this Contract without further requirement for an Amendment and shall provide written notice of such change to the Vendor.  </w:t>
      </w:r>
      <w:r w:rsidRPr="001B1CF1">
        <w:t>The administrative fee amount shall be noted on the quarterly “Contract Usage Report” and paid by the Vendor to the Oklahoma Office of Management and Enterprise Services within thirty (30) calendar days of the quarterly reporting period stated under the section below titled “Contract Usage Reporting Requirements”.</w:t>
      </w:r>
      <w:r w:rsidR="004B15B3">
        <w:t xml:space="preserve">  </w:t>
      </w:r>
      <w:r w:rsidR="004B15B3" w:rsidRPr="001B1CF1">
        <w:t>The Vendor shall list this Contract number and identify the reporting year and quarter (for example, SW</w:t>
      </w:r>
      <w:r w:rsidR="004B15B3">
        <w:t>1010</w:t>
      </w:r>
      <w:r w:rsidR="004B15B3" w:rsidRPr="001B1CF1">
        <w:t xml:space="preserve"> 4</w:t>
      </w:r>
      <w:r w:rsidR="004B15B3" w:rsidRPr="001B1CF1">
        <w:rPr>
          <w:vertAlign w:val="superscript"/>
        </w:rPr>
        <w:t>th</w:t>
      </w:r>
      <w:r w:rsidR="004B15B3" w:rsidRPr="001B1CF1">
        <w:t xml:space="preserve"> Qtr 201</w:t>
      </w:r>
      <w:r w:rsidR="004B15B3">
        <w:t>4</w:t>
      </w:r>
      <w:r w:rsidR="004B15B3" w:rsidRPr="001B1CF1">
        <w:t>) on the check stub of each administrative fee paid hereunder</w:t>
      </w:r>
      <w:r w:rsidR="004B15B3">
        <w:t>.</w:t>
      </w:r>
    </w:p>
    <w:p w:rsidR="003E2A5B" w:rsidRDefault="003E2A5B" w:rsidP="000149C9">
      <w:pPr>
        <w:pStyle w:val="PlainText"/>
      </w:pPr>
    </w:p>
    <w:p w:rsidR="00A05661" w:rsidRDefault="00A05661" w:rsidP="000149C9">
      <w:pPr>
        <w:pStyle w:val="PlainText"/>
      </w:pPr>
      <w:r w:rsidRPr="00556D58">
        <w:t>The check shall be mailed to:</w:t>
      </w:r>
    </w:p>
    <w:p w:rsidR="00A05661" w:rsidRPr="001B1CF1" w:rsidRDefault="00A05661" w:rsidP="000149C9">
      <w:pPr>
        <w:pStyle w:val="Indent"/>
      </w:pPr>
      <w:r w:rsidRPr="001B1CF1">
        <w:t>Oklahoma Office of Management and Enterprise Services</w:t>
      </w:r>
    </w:p>
    <w:p w:rsidR="00A05661" w:rsidRPr="001B1CF1" w:rsidRDefault="00B25ECE" w:rsidP="000149C9">
      <w:pPr>
        <w:pStyle w:val="Indent"/>
      </w:pPr>
      <w:r>
        <w:t>Accounts Receivable</w:t>
      </w:r>
    </w:p>
    <w:p w:rsidR="00A05661" w:rsidRPr="001B1CF1" w:rsidRDefault="00B25ECE" w:rsidP="000149C9">
      <w:pPr>
        <w:pStyle w:val="Indent"/>
      </w:pPr>
      <w:r>
        <w:t>5005</w:t>
      </w:r>
      <w:r w:rsidR="00A05661" w:rsidRPr="001B1CF1">
        <w:t xml:space="preserve"> North </w:t>
      </w:r>
      <w:r>
        <w:t>Lincoln Blvd</w:t>
      </w:r>
    </w:p>
    <w:p w:rsidR="00A05661" w:rsidRPr="001B1CF1" w:rsidRDefault="00A05661" w:rsidP="000149C9">
      <w:pPr>
        <w:pStyle w:val="Indent"/>
      </w:pPr>
      <w:r w:rsidRPr="001B1CF1">
        <w:t xml:space="preserve">Oklahoma City, Oklahoma </w:t>
      </w:r>
      <w:r w:rsidR="00B25ECE">
        <w:t>73105</w:t>
      </w:r>
    </w:p>
    <w:p w:rsidR="00A05661" w:rsidRPr="001B1CF1" w:rsidRDefault="00A05661" w:rsidP="000149C9">
      <w:pPr>
        <w:pStyle w:val="Indent"/>
      </w:pPr>
    </w:p>
    <w:p w:rsidR="00A05661" w:rsidRDefault="00A05661" w:rsidP="000149C9">
      <w:pPr>
        <w:pStyle w:val="PlainText"/>
      </w:pPr>
    </w:p>
    <w:p w:rsidR="00A05661" w:rsidRPr="001B1CF1" w:rsidRDefault="00A05661" w:rsidP="000149C9">
      <w:pPr>
        <w:pStyle w:val="PlainText"/>
      </w:pPr>
    </w:p>
    <w:p w:rsidR="00A05661" w:rsidRPr="001B1CF1" w:rsidRDefault="00A05661" w:rsidP="00C60C5B">
      <w:pPr>
        <w:pStyle w:val="Heading2"/>
        <w:jc w:val="both"/>
      </w:pPr>
      <w:bookmarkStart w:id="104" w:name="_Toc361067663"/>
      <w:bookmarkStart w:id="105" w:name="_Toc336955682"/>
      <w:bookmarkStart w:id="106" w:name="_Toc370289890"/>
      <w:r w:rsidRPr="001B1CF1">
        <w:t>Contract Usage Reporting Requirements</w:t>
      </w:r>
      <w:bookmarkEnd w:id="104"/>
      <w:bookmarkEnd w:id="105"/>
      <w:bookmarkEnd w:id="106"/>
    </w:p>
    <w:p w:rsidR="00A05661" w:rsidRDefault="00A05661" w:rsidP="004B15B3">
      <w:pPr>
        <w:pStyle w:val="Heading3"/>
      </w:pPr>
      <w:r w:rsidRPr="001B1CF1">
        <w:t xml:space="preserve">The Vendor shall submit to the Oklahoma Office of Management and Enterprise Services, Information Services Division, the following quarterly </w:t>
      </w:r>
      <w:r w:rsidR="004B15B3">
        <w:t xml:space="preserve">contract usage </w:t>
      </w:r>
      <w:r w:rsidRPr="001B1CF1">
        <w:t xml:space="preserve">reporting of </w:t>
      </w:r>
      <w:r>
        <w:t>A</w:t>
      </w:r>
      <w:r w:rsidRPr="001B1CF1">
        <w:t xml:space="preserve">cquisitions made under the terms of this Contract:  </w:t>
      </w:r>
    </w:p>
    <w:p w:rsidR="00AC65FB" w:rsidRDefault="00AC65FB" w:rsidP="000149C9">
      <w:pPr>
        <w:pStyle w:val="PlainText"/>
      </w:pPr>
    </w:p>
    <w:p w:rsidR="00A05661" w:rsidRDefault="004059F1" w:rsidP="009D3DC3">
      <w:pPr>
        <w:pStyle w:val="PlainText"/>
        <w:ind w:left="1440"/>
      </w:pPr>
      <w:r>
        <w:t>C</w:t>
      </w:r>
      <w:r w:rsidR="00A05661" w:rsidRPr="001B1CF1">
        <w:t xml:space="preserve">ontract </w:t>
      </w:r>
      <w:r>
        <w:t>U</w:t>
      </w:r>
      <w:r w:rsidR="00A05661" w:rsidRPr="001B1CF1">
        <w:t>sage reports identify</w:t>
      </w:r>
      <w:r>
        <w:t>ing</w:t>
      </w:r>
      <w:r w:rsidR="00A05661" w:rsidRPr="001B1CF1">
        <w:t xml:space="preserve">, for the applicable quarter, </w:t>
      </w:r>
      <w:r>
        <w:t xml:space="preserve">each Acquisition and the appropriate </w:t>
      </w:r>
      <w:r w:rsidR="00A05661" w:rsidRPr="001B1CF1">
        <w:t xml:space="preserve">procuring entity and corresponding dollar amounts of </w:t>
      </w:r>
      <w:r w:rsidR="00BD1A75">
        <w:t>Products</w:t>
      </w:r>
      <w:r w:rsidR="00A05661" w:rsidRPr="001B1CF1">
        <w:t xml:space="preserve"> purchased by all entities under the terms of this Contract, plus grand totals including but not limited </w:t>
      </w:r>
      <w:r w:rsidR="00A05661" w:rsidRPr="004C6FD7">
        <w:t xml:space="preserve">to </w:t>
      </w:r>
      <w:r w:rsidR="00A05661" w:rsidRPr="004C6FD7">
        <w:lastRenderedPageBreak/>
        <w:t xml:space="preserve">State </w:t>
      </w:r>
      <w:r>
        <w:t xml:space="preserve">Entities </w:t>
      </w:r>
      <w:r w:rsidR="00A05661">
        <w:t xml:space="preserve">and </w:t>
      </w:r>
      <w:r w:rsidR="00E71B15">
        <w:t>Interlocal Entit</w:t>
      </w:r>
      <w:r w:rsidR="00F523E7">
        <w:t>ies</w:t>
      </w:r>
      <w:r w:rsidR="00A05661" w:rsidRPr="004C6FD7">
        <w:t>.</w:t>
      </w:r>
      <w:r w:rsidR="00A05661" w:rsidRPr="001B1CF1">
        <w:t xml:space="preserve">  </w:t>
      </w:r>
    </w:p>
    <w:p w:rsidR="004059F1" w:rsidRDefault="004059F1" w:rsidP="009D3DC3">
      <w:pPr>
        <w:pStyle w:val="PlainText"/>
        <w:ind w:left="1440"/>
      </w:pPr>
    </w:p>
    <w:p w:rsidR="00A05661" w:rsidRPr="001B1CF1" w:rsidRDefault="00A05661" w:rsidP="009D3DC3">
      <w:pPr>
        <w:pStyle w:val="PlainText"/>
        <w:ind w:left="1440"/>
      </w:pPr>
      <w:r w:rsidRPr="00BB5795">
        <w:t xml:space="preserve">Item Detail Usage </w:t>
      </w:r>
      <w:r w:rsidRPr="001B1CF1">
        <w:t xml:space="preserve">reports </w:t>
      </w:r>
      <w:r w:rsidR="004059F1">
        <w:t xml:space="preserve">identifying, for the applicable quarter, </w:t>
      </w:r>
      <w:r w:rsidRPr="001B1CF1">
        <w:t>the following information:</w:t>
      </w:r>
    </w:p>
    <w:p w:rsidR="00A05661" w:rsidRPr="001B1CF1" w:rsidRDefault="00A05661" w:rsidP="009D3DC3">
      <w:pPr>
        <w:pStyle w:val="AlphaList"/>
        <w:numPr>
          <w:ilvl w:val="0"/>
          <w:numId w:val="6"/>
        </w:numPr>
      </w:pPr>
      <w:r w:rsidRPr="001B1CF1">
        <w:t>Procuring entity</w:t>
      </w:r>
    </w:p>
    <w:p w:rsidR="00A05661" w:rsidRPr="001B1CF1" w:rsidRDefault="00A05661" w:rsidP="000149C9">
      <w:pPr>
        <w:pStyle w:val="AlphaList"/>
      </w:pPr>
      <w:r w:rsidRPr="001B1CF1">
        <w:t>Order date</w:t>
      </w:r>
    </w:p>
    <w:p w:rsidR="00A05661" w:rsidRPr="001B1CF1" w:rsidRDefault="00A05661" w:rsidP="000149C9">
      <w:pPr>
        <w:pStyle w:val="AlphaList"/>
      </w:pPr>
      <w:r w:rsidRPr="001B1CF1">
        <w:t>Order #</w:t>
      </w:r>
    </w:p>
    <w:p w:rsidR="00A05661" w:rsidRPr="001B1CF1" w:rsidRDefault="00A05661" w:rsidP="000149C9">
      <w:pPr>
        <w:pStyle w:val="AlphaList"/>
      </w:pPr>
      <w:r w:rsidRPr="001B1CF1">
        <w:t>Invoice #</w:t>
      </w:r>
    </w:p>
    <w:p w:rsidR="00A05661" w:rsidRPr="001B1CF1" w:rsidRDefault="00A05661" w:rsidP="000149C9">
      <w:pPr>
        <w:pStyle w:val="AlphaList"/>
      </w:pPr>
      <w:r w:rsidRPr="001B1CF1">
        <w:t>Manufacturer #</w:t>
      </w:r>
    </w:p>
    <w:p w:rsidR="00A05661" w:rsidRPr="001B1CF1" w:rsidRDefault="00A05661" w:rsidP="000149C9">
      <w:pPr>
        <w:pStyle w:val="AlphaList"/>
      </w:pPr>
      <w:r w:rsidRPr="001B1CF1">
        <w:t>Manufacturer</w:t>
      </w:r>
    </w:p>
    <w:p w:rsidR="00A05661" w:rsidRPr="001B1CF1" w:rsidRDefault="00A05661" w:rsidP="000149C9">
      <w:pPr>
        <w:pStyle w:val="AlphaList"/>
      </w:pPr>
      <w:r w:rsidRPr="001B1CF1">
        <w:t>Description</w:t>
      </w:r>
    </w:p>
    <w:p w:rsidR="00A05661" w:rsidRPr="001B1CF1" w:rsidRDefault="00A05661" w:rsidP="000149C9">
      <w:pPr>
        <w:pStyle w:val="AlphaList"/>
      </w:pPr>
      <w:r w:rsidRPr="001B1CF1">
        <w:t>Product Category</w:t>
      </w:r>
    </w:p>
    <w:p w:rsidR="00A05661" w:rsidRPr="001B1CF1" w:rsidRDefault="00A05661" w:rsidP="000149C9">
      <w:pPr>
        <w:pStyle w:val="AlphaList"/>
      </w:pPr>
      <w:r w:rsidRPr="001B1CF1">
        <w:t>Standard Configuration #</w:t>
      </w:r>
    </w:p>
    <w:p w:rsidR="00A05661" w:rsidRPr="001B1CF1" w:rsidRDefault="00A05661" w:rsidP="000149C9">
      <w:pPr>
        <w:pStyle w:val="AlphaList"/>
      </w:pPr>
      <w:r w:rsidRPr="001B1CF1">
        <w:t>Quantity</w:t>
      </w:r>
    </w:p>
    <w:p w:rsidR="00A05661" w:rsidRPr="001B1CF1" w:rsidRDefault="00A05661" w:rsidP="000149C9">
      <w:pPr>
        <w:pStyle w:val="AlphaList"/>
      </w:pPr>
      <w:r w:rsidRPr="001B1CF1">
        <w:t>Unit List Price</w:t>
      </w:r>
    </w:p>
    <w:p w:rsidR="00A05661" w:rsidRPr="001B1CF1" w:rsidRDefault="00A05661" w:rsidP="000149C9">
      <w:pPr>
        <w:pStyle w:val="AlphaList"/>
      </w:pPr>
      <w:r w:rsidRPr="001B1CF1">
        <w:t>Unit Contract Price</w:t>
      </w:r>
    </w:p>
    <w:p w:rsidR="00A05661" w:rsidRDefault="00A05661" w:rsidP="000149C9">
      <w:pPr>
        <w:pStyle w:val="AlphaList"/>
      </w:pPr>
      <w:r w:rsidRPr="001B1CF1">
        <w:t>Extended Price</w:t>
      </w:r>
    </w:p>
    <w:p w:rsidR="00A05661" w:rsidRDefault="00A05661" w:rsidP="000149C9">
      <w:pPr>
        <w:pStyle w:val="AlphaList"/>
      </w:pPr>
      <w:r w:rsidRPr="001B1CF1">
        <w:t>Other contract usage information requested by the State</w:t>
      </w:r>
    </w:p>
    <w:p w:rsidR="00EC711D" w:rsidRPr="001B1CF1" w:rsidRDefault="00EC711D" w:rsidP="000149C9">
      <w:pPr>
        <w:pStyle w:val="PlainText"/>
      </w:pPr>
    </w:p>
    <w:p w:rsidR="00A05661" w:rsidRDefault="00A05661" w:rsidP="002D1540">
      <w:pPr>
        <w:pStyle w:val="Heading3"/>
      </w:pPr>
      <w:r w:rsidRPr="001B1CF1">
        <w:t>Reports shall be submitted quarterly regardless of quantity.</w:t>
      </w:r>
      <w:r w:rsidR="00EC711D">
        <w:t xml:space="preserve">  </w:t>
      </w:r>
      <w:r>
        <w:t>All u</w:t>
      </w:r>
      <w:r w:rsidRPr="001B1CF1">
        <w:t xml:space="preserve">sage </w:t>
      </w:r>
      <w:r>
        <w:t>r</w:t>
      </w:r>
      <w:r w:rsidRPr="001B1CF1">
        <w:t xml:space="preserve">eports shall be delivered electronically to </w:t>
      </w:r>
      <w:hyperlink r:id="rId13" w:history="1">
        <w:r w:rsidR="00C77E69" w:rsidRPr="00296801">
          <w:rPr>
            <w:rStyle w:val="Hyperlink"/>
          </w:rPr>
          <w:t>strategic.sourcing@omes.ok.gov</w:t>
        </w:r>
      </w:hyperlink>
      <w:r w:rsidRPr="001B1CF1">
        <w:t xml:space="preserve"> within thirty (30) calendar days of the end of each </w:t>
      </w:r>
      <w:r w:rsidR="00EC711D">
        <w:t xml:space="preserve">of the following </w:t>
      </w:r>
      <w:r w:rsidRPr="001B1CF1">
        <w:t>quarterly reporting period</w:t>
      </w:r>
      <w:r w:rsidR="00EC711D">
        <w:t xml:space="preserve">s:  </w:t>
      </w:r>
      <w:r w:rsidRPr="001B1CF1">
        <w:t>January 1 through March 31</w:t>
      </w:r>
      <w:r>
        <w:t>;</w:t>
      </w:r>
      <w:r w:rsidR="00EC711D">
        <w:t xml:space="preserve"> </w:t>
      </w:r>
      <w:r w:rsidRPr="001B1CF1">
        <w:t>April 1 through June 30</w:t>
      </w:r>
      <w:r>
        <w:t>;</w:t>
      </w:r>
      <w:r w:rsidR="00EC711D">
        <w:t xml:space="preserve"> </w:t>
      </w:r>
      <w:r w:rsidRPr="001B1CF1">
        <w:t>July 1 through September 30</w:t>
      </w:r>
      <w:r>
        <w:t>; and</w:t>
      </w:r>
      <w:r w:rsidR="00EC711D">
        <w:t xml:space="preserve"> </w:t>
      </w:r>
      <w:r w:rsidRPr="001B1CF1">
        <w:t>October 1 through December 31</w:t>
      </w:r>
      <w:r>
        <w:t>.</w:t>
      </w:r>
    </w:p>
    <w:p w:rsidR="00EC711D" w:rsidRPr="00EC711D" w:rsidRDefault="00EC711D" w:rsidP="000149C9">
      <w:pPr>
        <w:pStyle w:val="PlainText"/>
      </w:pPr>
    </w:p>
    <w:p w:rsidR="00A05661" w:rsidRDefault="00A05661" w:rsidP="00974A30">
      <w:pPr>
        <w:pStyle w:val="Heading3"/>
      </w:pPr>
      <w:r w:rsidRPr="001B1CF1">
        <w:t xml:space="preserve">Failure to provide usage reports </w:t>
      </w:r>
      <w:r w:rsidR="00EC711D">
        <w:t xml:space="preserve">required hereunder </w:t>
      </w:r>
      <w:r w:rsidRPr="001B1CF1">
        <w:t xml:space="preserve">may result in </w:t>
      </w:r>
      <w:r w:rsidR="00EC711D">
        <w:t xml:space="preserve">a whole or partial </w:t>
      </w:r>
      <w:r w:rsidRPr="001B1CF1">
        <w:t xml:space="preserve">cancellation or suspension of this Contract.  The Vendor shall notify the contracting officer </w:t>
      </w:r>
      <w:r w:rsidR="00EC711D">
        <w:t xml:space="preserve">prior to </w:t>
      </w:r>
      <w:r w:rsidRPr="001B1CF1">
        <w:t>any delay in providing any usage report.</w:t>
      </w:r>
    </w:p>
    <w:p w:rsidR="009D3DC3" w:rsidRDefault="009D3DC3">
      <w:pPr>
        <w:overflowPunct/>
        <w:autoSpaceDE/>
        <w:autoSpaceDN/>
        <w:adjustRightInd/>
        <w:textAlignment w:val="auto"/>
        <w:rPr>
          <w:rFonts w:ascii="Times New Roman" w:hAnsi="Times New Roman"/>
          <w:sz w:val="24"/>
        </w:rPr>
      </w:pPr>
      <w:bookmarkStart w:id="107" w:name="_Toc361067665"/>
      <w:bookmarkStart w:id="108" w:name="_Ref369536393"/>
      <w:bookmarkStart w:id="109" w:name="_Toc336955684"/>
    </w:p>
    <w:p w:rsidR="00A05661" w:rsidRDefault="00A05661" w:rsidP="00C60C5B">
      <w:pPr>
        <w:pStyle w:val="Heading2"/>
        <w:jc w:val="both"/>
      </w:pPr>
      <w:bookmarkStart w:id="110" w:name="_Toc370289892"/>
      <w:r>
        <w:t>Notices</w:t>
      </w:r>
      <w:bookmarkEnd w:id="107"/>
      <w:bookmarkEnd w:id="108"/>
      <w:bookmarkEnd w:id="110"/>
    </w:p>
    <w:p w:rsidR="00A05661" w:rsidRDefault="00A05661" w:rsidP="000149C9">
      <w:pPr>
        <w:pStyle w:val="PlainText"/>
      </w:pPr>
      <w:r>
        <w:t>All notices</w:t>
      </w:r>
      <w:r w:rsidR="00EC711D">
        <w:t>, approvals</w:t>
      </w:r>
      <w:r>
        <w:t xml:space="preserve"> or requests allowed or required by the terms of any Contract Document shall be in writing and deemed delivered upon receipt or upon refusal of the intended party to take or accept receipt of the notice.  Such notices shall be sent to the respective party at the address set forth below, which may be updated in writing to the other party as necessary:</w:t>
      </w:r>
    </w:p>
    <w:p w:rsidR="009D3DC3" w:rsidRDefault="009D3DC3" w:rsidP="000149C9">
      <w:pPr>
        <w:pStyle w:val="PlainText"/>
      </w:pPr>
    </w:p>
    <w:p w:rsidR="00A05661" w:rsidRDefault="00A05661" w:rsidP="000149C9">
      <w:pPr>
        <w:pStyle w:val="PlainText"/>
      </w:pPr>
      <w:r>
        <w:t>If sent to the State:</w:t>
      </w:r>
    </w:p>
    <w:p w:rsidR="00A05661" w:rsidRDefault="00A05661" w:rsidP="000149C9">
      <w:pPr>
        <w:pStyle w:val="PlainText"/>
      </w:pPr>
    </w:p>
    <w:p w:rsidR="00A05661" w:rsidRDefault="00A05661" w:rsidP="000149C9">
      <w:pPr>
        <w:pStyle w:val="PlainText"/>
      </w:pPr>
      <w:r>
        <w:t>Oklahoma Office of Management and Enterprise Services</w:t>
      </w:r>
    </w:p>
    <w:p w:rsidR="00A05661" w:rsidRDefault="00A05661" w:rsidP="000149C9">
      <w:pPr>
        <w:pStyle w:val="PlainText"/>
      </w:pPr>
      <w:r>
        <w:t>Information Services Division</w:t>
      </w:r>
    </w:p>
    <w:p w:rsidR="00A05661" w:rsidRDefault="00A05661" w:rsidP="000149C9">
      <w:pPr>
        <w:pStyle w:val="PlainText"/>
      </w:pPr>
      <w:r>
        <w:t xml:space="preserve">Attention:  </w:t>
      </w:r>
      <w:r w:rsidR="00C77E69">
        <w:t>James</w:t>
      </w:r>
      <w:r w:rsidR="007A164E">
        <w:t xml:space="preserve"> Reese, </w:t>
      </w:r>
      <w:r w:rsidR="008A115D">
        <w:t>Chief Operations and Accountability Officer</w:t>
      </w:r>
      <w:r>
        <w:t xml:space="preserve"> </w:t>
      </w:r>
    </w:p>
    <w:p w:rsidR="00A05661" w:rsidRDefault="00A05661" w:rsidP="000149C9">
      <w:pPr>
        <w:pStyle w:val="PlainText"/>
      </w:pPr>
      <w:r>
        <w:t>3115 North Lincoln Boulevard</w:t>
      </w:r>
    </w:p>
    <w:p w:rsidR="00A05661" w:rsidRDefault="00A05661" w:rsidP="000149C9">
      <w:pPr>
        <w:pStyle w:val="PlainText"/>
      </w:pPr>
      <w:r>
        <w:t>Oklahoma City, Oklahoma 73105</w:t>
      </w:r>
    </w:p>
    <w:p w:rsidR="00A05661" w:rsidRDefault="00A05661" w:rsidP="000149C9">
      <w:pPr>
        <w:pStyle w:val="PlainText"/>
      </w:pPr>
    </w:p>
    <w:p w:rsidR="00A05661" w:rsidRPr="00EC711D" w:rsidRDefault="00A05661" w:rsidP="000149C9">
      <w:pPr>
        <w:pStyle w:val="PlainText"/>
      </w:pPr>
      <w:r w:rsidRPr="00EC711D">
        <w:t>If sent to the Vendor:</w:t>
      </w:r>
    </w:p>
    <w:p w:rsidR="00A05661" w:rsidRPr="00EC711D" w:rsidRDefault="00A05661" w:rsidP="000149C9">
      <w:pPr>
        <w:pStyle w:val="PlainText"/>
      </w:pPr>
    </w:p>
    <w:p w:rsidR="00A05661" w:rsidRPr="004E18A1" w:rsidRDefault="008A115D" w:rsidP="000149C9">
      <w:pPr>
        <w:pStyle w:val="PlainText"/>
        <w:rPr>
          <w:color w:val="FF0000"/>
        </w:rPr>
      </w:pPr>
      <w:r w:rsidRPr="004E18A1">
        <w:rPr>
          <w:color w:val="FF0000"/>
        </w:rPr>
        <w:t>[</w:t>
      </w:r>
      <w:r w:rsidR="00A05661" w:rsidRPr="004E18A1">
        <w:rPr>
          <w:color w:val="FF0000"/>
        </w:rPr>
        <w:t>Vendor Name</w:t>
      </w:r>
    </w:p>
    <w:p w:rsidR="00A05661" w:rsidRPr="004E18A1" w:rsidRDefault="00A05661" w:rsidP="000149C9">
      <w:pPr>
        <w:pStyle w:val="PlainText"/>
        <w:rPr>
          <w:color w:val="FF0000"/>
        </w:rPr>
      </w:pPr>
      <w:r w:rsidRPr="004E18A1">
        <w:rPr>
          <w:color w:val="FF0000"/>
        </w:rPr>
        <w:t xml:space="preserve">Attention: ____________________ </w:t>
      </w:r>
    </w:p>
    <w:p w:rsidR="00A05661" w:rsidRPr="004E18A1" w:rsidRDefault="00A05661" w:rsidP="000149C9">
      <w:pPr>
        <w:pStyle w:val="PlainText"/>
        <w:rPr>
          <w:color w:val="FF0000"/>
        </w:rPr>
      </w:pPr>
      <w:r w:rsidRPr="004E18A1">
        <w:rPr>
          <w:color w:val="FF0000"/>
        </w:rPr>
        <w:t>Vendor Mailing Address</w:t>
      </w:r>
      <w:r w:rsidR="008A115D" w:rsidRPr="004E18A1">
        <w:rPr>
          <w:color w:val="FF0000"/>
        </w:rPr>
        <w:t>]</w:t>
      </w:r>
    </w:p>
    <w:p w:rsidR="00A05661" w:rsidRPr="00B73FC8" w:rsidRDefault="00A05661" w:rsidP="000149C9">
      <w:pPr>
        <w:pStyle w:val="PlainText"/>
      </w:pPr>
    </w:p>
    <w:p w:rsidR="00A05661" w:rsidRPr="001B1CF1" w:rsidRDefault="00A05661" w:rsidP="00C60C5B">
      <w:pPr>
        <w:pStyle w:val="Heading2"/>
        <w:jc w:val="both"/>
      </w:pPr>
      <w:bookmarkStart w:id="111" w:name="_Toc361067666"/>
      <w:bookmarkStart w:id="112" w:name="_Toc370289893"/>
      <w:r w:rsidRPr="001B1CF1">
        <w:lastRenderedPageBreak/>
        <w:t>Authorized Users</w:t>
      </w:r>
      <w:bookmarkEnd w:id="111"/>
      <w:bookmarkEnd w:id="112"/>
      <w:r w:rsidRPr="001B1CF1">
        <w:t xml:space="preserve"> </w:t>
      </w:r>
      <w:bookmarkEnd w:id="109"/>
    </w:p>
    <w:p w:rsidR="00A05661" w:rsidRDefault="00A05661" w:rsidP="000149C9">
      <w:pPr>
        <w:pStyle w:val="PlainText"/>
      </w:pPr>
      <w:r w:rsidRPr="001B1CF1">
        <w:t xml:space="preserve">During the term of this </w:t>
      </w:r>
      <w:r w:rsidRPr="00A31A4B">
        <w:t xml:space="preserve">Contract, any State Agency or </w:t>
      </w:r>
      <w:r w:rsidR="00E71B15">
        <w:t>Interlocal Entity</w:t>
      </w:r>
      <w:r w:rsidRPr="00A31A4B">
        <w:t xml:space="preserve"> may utilize</w:t>
      </w:r>
      <w:r w:rsidRPr="001B1CF1">
        <w:t xml:space="preserve"> this Contract; provided, however, the State bears no liability for the act</w:t>
      </w:r>
      <w:r w:rsidR="00230EB7">
        <w:t>s or omissions</w:t>
      </w:r>
      <w:r w:rsidRPr="001B1CF1">
        <w:t xml:space="preserve"> of an </w:t>
      </w:r>
      <w:r w:rsidR="00E71B15">
        <w:t>Interlocal Entity</w:t>
      </w:r>
      <w:r w:rsidRPr="001B1CF1">
        <w:t xml:space="preserve"> and privity of contract with respect to purchases </w:t>
      </w:r>
      <w:r w:rsidR="00EC711D">
        <w:t xml:space="preserve">and performance </w:t>
      </w:r>
      <w:r w:rsidRPr="001B1CF1">
        <w:t xml:space="preserve">by such an </w:t>
      </w:r>
      <w:r w:rsidR="00E71B15">
        <w:t>Interlocal Entity</w:t>
      </w:r>
      <w:r w:rsidRPr="001B1CF1">
        <w:t xml:space="preserve"> exists solely between the Vendor and such </w:t>
      </w:r>
      <w:r w:rsidR="00E71B15">
        <w:t>Interlocal Entity</w:t>
      </w:r>
      <w:r w:rsidRPr="001B1CF1">
        <w:t>.</w:t>
      </w:r>
      <w:r>
        <w:t xml:space="preserve">  Except as expressly set forth herein, there are no third party beneficiaries of this Contract or any other Contract Document.</w:t>
      </w:r>
    </w:p>
    <w:p w:rsidR="00EC711D" w:rsidRDefault="00EC711D" w:rsidP="000149C9">
      <w:pPr>
        <w:pStyle w:val="PlainText"/>
      </w:pPr>
    </w:p>
    <w:p w:rsidR="00EC711D" w:rsidRDefault="00EC711D" w:rsidP="00EC711D">
      <w:pPr>
        <w:pStyle w:val="Heading2"/>
      </w:pPr>
      <w:bookmarkStart w:id="113" w:name="_Toc370289894"/>
      <w:r>
        <w:t>Surviving Provisions</w:t>
      </w:r>
      <w:bookmarkEnd w:id="113"/>
    </w:p>
    <w:p w:rsidR="00EC711D" w:rsidRPr="00EC711D" w:rsidRDefault="00EC711D" w:rsidP="000149C9">
      <w:pPr>
        <w:pStyle w:val="PlainText"/>
      </w:pPr>
      <w:r>
        <w:t xml:space="preserve">In addition to this provision, Sections </w:t>
      </w:r>
      <w:r w:rsidR="007028BC">
        <w:fldChar w:fldCharType="begin"/>
      </w:r>
      <w:r w:rsidR="004715E6">
        <w:instrText xml:space="preserve"> REF _Ref369536403 \r \h </w:instrText>
      </w:r>
      <w:r w:rsidR="007028BC">
        <w:fldChar w:fldCharType="separate"/>
      </w:r>
      <w:r w:rsidR="001621D6">
        <w:t>A.1</w:t>
      </w:r>
      <w:r w:rsidR="007028BC">
        <w:fldChar w:fldCharType="end"/>
      </w:r>
      <w:r w:rsidR="00574965">
        <w:t xml:space="preserve">; </w:t>
      </w:r>
      <w:r w:rsidR="007028BC">
        <w:fldChar w:fldCharType="begin"/>
      </w:r>
      <w:r w:rsidR="004715E6">
        <w:instrText xml:space="preserve"> REF _Ref369536206 \r \h </w:instrText>
      </w:r>
      <w:r w:rsidR="007028BC">
        <w:fldChar w:fldCharType="separate"/>
      </w:r>
      <w:r w:rsidR="001621D6">
        <w:t>B.8</w:t>
      </w:r>
      <w:r w:rsidR="007028BC">
        <w:fldChar w:fldCharType="end"/>
      </w:r>
      <w:r w:rsidR="00574965">
        <w:t xml:space="preserve">; </w:t>
      </w:r>
      <w:r w:rsidR="007028BC">
        <w:fldChar w:fldCharType="begin"/>
      </w:r>
      <w:r w:rsidR="004715E6">
        <w:instrText xml:space="preserve"> REF _Ref369536220 \r \h </w:instrText>
      </w:r>
      <w:r w:rsidR="007028BC">
        <w:fldChar w:fldCharType="separate"/>
      </w:r>
      <w:r w:rsidR="001621D6">
        <w:t>B.11</w:t>
      </w:r>
      <w:r w:rsidR="007028BC">
        <w:fldChar w:fldCharType="end"/>
      </w:r>
      <w:r w:rsidR="00574965">
        <w:t xml:space="preserve">; </w:t>
      </w:r>
      <w:r w:rsidR="007028BC">
        <w:fldChar w:fldCharType="begin"/>
      </w:r>
      <w:r w:rsidR="004715E6">
        <w:instrText xml:space="preserve"> REF _Ref369536252 \r \h </w:instrText>
      </w:r>
      <w:r w:rsidR="007028BC">
        <w:fldChar w:fldCharType="separate"/>
      </w:r>
      <w:r w:rsidR="001621D6">
        <w:t>B.21</w:t>
      </w:r>
      <w:r w:rsidR="007028BC">
        <w:fldChar w:fldCharType="end"/>
      </w:r>
      <w:r w:rsidR="00574965">
        <w:t xml:space="preserve">; </w:t>
      </w:r>
      <w:r w:rsidR="007028BC">
        <w:fldChar w:fldCharType="begin"/>
      </w:r>
      <w:r w:rsidR="004715E6">
        <w:instrText xml:space="preserve"> REF _Ref369536256 \r \h </w:instrText>
      </w:r>
      <w:r w:rsidR="007028BC">
        <w:fldChar w:fldCharType="separate"/>
      </w:r>
      <w:r w:rsidR="001621D6">
        <w:t>B.24</w:t>
      </w:r>
      <w:r w:rsidR="007028BC">
        <w:fldChar w:fldCharType="end"/>
      </w:r>
      <w:r w:rsidR="00574965">
        <w:t xml:space="preserve">; </w:t>
      </w:r>
      <w:r w:rsidR="007028BC">
        <w:fldChar w:fldCharType="begin"/>
      </w:r>
      <w:r w:rsidR="004715E6">
        <w:instrText xml:space="preserve"> REF _Ref369536278 \r \h </w:instrText>
      </w:r>
      <w:r w:rsidR="007028BC">
        <w:fldChar w:fldCharType="separate"/>
      </w:r>
      <w:r w:rsidR="001621D6">
        <w:t>B.25</w:t>
      </w:r>
      <w:r w:rsidR="007028BC">
        <w:fldChar w:fldCharType="end"/>
      </w:r>
      <w:r w:rsidR="00574965">
        <w:t xml:space="preserve">; </w:t>
      </w:r>
      <w:r w:rsidR="007028BC">
        <w:fldChar w:fldCharType="begin"/>
      </w:r>
      <w:r w:rsidR="004715E6">
        <w:instrText xml:space="preserve"> REF _Ref369536280 \r \h </w:instrText>
      </w:r>
      <w:r w:rsidR="007028BC">
        <w:fldChar w:fldCharType="separate"/>
      </w:r>
      <w:r w:rsidR="001621D6">
        <w:t>B.26</w:t>
      </w:r>
      <w:r w:rsidR="007028BC">
        <w:fldChar w:fldCharType="end"/>
      </w:r>
      <w:r w:rsidR="00574965">
        <w:t xml:space="preserve">; </w:t>
      </w:r>
      <w:r w:rsidR="007028BC">
        <w:fldChar w:fldCharType="begin"/>
      </w:r>
      <w:r w:rsidR="004715E6">
        <w:instrText xml:space="preserve"> REF _Ref369536288 \r \h </w:instrText>
      </w:r>
      <w:r w:rsidR="007028BC">
        <w:fldChar w:fldCharType="separate"/>
      </w:r>
      <w:r w:rsidR="001621D6">
        <w:t>B.27</w:t>
      </w:r>
      <w:r w:rsidR="007028BC">
        <w:fldChar w:fldCharType="end"/>
      </w:r>
      <w:r w:rsidR="00574965">
        <w:t xml:space="preserve">; </w:t>
      </w:r>
      <w:r w:rsidR="007028BC">
        <w:fldChar w:fldCharType="begin"/>
      </w:r>
      <w:r w:rsidR="004715E6">
        <w:instrText xml:space="preserve"> REF _Ref369536290 \r \h </w:instrText>
      </w:r>
      <w:r w:rsidR="007028BC">
        <w:fldChar w:fldCharType="separate"/>
      </w:r>
      <w:r w:rsidR="001621D6">
        <w:t>B.28</w:t>
      </w:r>
      <w:r w:rsidR="007028BC">
        <w:fldChar w:fldCharType="end"/>
      </w:r>
      <w:r w:rsidR="00574965">
        <w:t xml:space="preserve">; </w:t>
      </w:r>
      <w:r w:rsidR="007028BC">
        <w:fldChar w:fldCharType="begin"/>
      </w:r>
      <w:r w:rsidR="004715E6">
        <w:instrText xml:space="preserve"> REF _Ref369536300 \r \h </w:instrText>
      </w:r>
      <w:r w:rsidR="007028BC">
        <w:fldChar w:fldCharType="separate"/>
      </w:r>
      <w:r w:rsidR="001621D6">
        <w:t>B.29</w:t>
      </w:r>
      <w:r w:rsidR="007028BC">
        <w:fldChar w:fldCharType="end"/>
      </w:r>
      <w:r w:rsidR="00574965">
        <w:t xml:space="preserve">; </w:t>
      </w:r>
      <w:r w:rsidR="007028BC">
        <w:fldChar w:fldCharType="begin"/>
      </w:r>
      <w:r w:rsidR="004715E6">
        <w:instrText xml:space="preserve"> REF _Ref369536303 \r \h </w:instrText>
      </w:r>
      <w:r w:rsidR="007028BC">
        <w:fldChar w:fldCharType="separate"/>
      </w:r>
      <w:r w:rsidR="001621D6">
        <w:t>B.30</w:t>
      </w:r>
      <w:r w:rsidR="007028BC">
        <w:fldChar w:fldCharType="end"/>
      </w:r>
      <w:r w:rsidR="00574965">
        <w:t xml:space="preserve">; </w:t>
      </w:r>
      <w:r w:rsidR="007028BC">
        <w:fldChar w:fldCharType="begin"/>
      </w:r>
      <w:r w:rsidR="004715E6">
        <w:instrText xml:space="preserve"> REF _Ref369536315 \r \h </w:instrText>
      </w:r>
      <w:r w:rsidR="007028BC">
        <w:fldChar w:fldCharType="separate"/>
      </w:r>
      <w:r w:rsidR="001621D6">
        <w:t>B.32</w:t>
      </w:r>
      <w:r w:rsidR="007028BC">
        <w:fldChar w:fldCharType="end"/>
      </w:r>
      <w:r w:rsidR="00574965">
        <w:t xml:space="preserve">; </w:t>
      </w:r>
      <w:r w:rsidR="007028BC">
        <w:fldChar w:fldCharType="begin"/>
      </w:r>
      <w:r w:rsidR="004715E6">
        <w:instrText xml:space="preserve"> REF _Ref369536326 \r \h </w:instrText>
      </w:r>
      <w:r w:rsidR="007028BC">
        <w:fldChar w:fldCharType="separate"/>
      </w:r>
      <w:r w:rsidR="001621D6">
        <w:t>B.33</w:t>
      </w:r>
      <w:r w:rsidR="007028BC">
        <w:fldChar w:fldCharType="end"/>
      </w:r>
      <w:r w:rsidR="00574965">
        <w:t xml:space="preserve">; </w:t>
      </w:r>
      <w:r w:rsidR="007028BC">
        <w:fldChar w:fldCharType="begin"/>
      </w:r>
      <w:r w:rsidR="004715E6">
        <w:instrText xml:space="preserve"> REF _Ref369536343 \r \h </w:instrText>
      </w:r>
      <w:r w:rsidR="007028BC">
        <w:fldChar w:fldCharType="separate"/>
      </w:r>
      <w:r w:rsidR="001621D6">
        <w:t>B.34</w:t>
      </w:r>
      <w:r w:rsidR="007028BC">
        <w:fldChar w:fldCharType="end"/>
      </w:r>
      <w:r w:rsidR="00574965">
        <w:t xml:space="preserve">; </w:t>
      </w:r>
      <w:r w:rsidR="007028BC">
        <w:fldChar w:fldCharType="begin"/>
      </w:r>
      <w:r w:rsidR="004715E6">
        <w:instrText xml:space="preserve"> REF _Ref369536363 \r \h </w:instrText>
      </w:r>
      <w:r w:rsidR="007028BC">
        <w:fldChar w:fldCharType="separate"/>
      </w:r>
      <w:r w:rsidR="001621D6">
        <w:t>B.36</w:t>
      </w:r>
      <w:r w:rsidR="007028BC">
        <w:fldChar w:fldCharType="end"/>
      </w:r>
      <w:r w:rsidR="00574965">
        <w:t xml:space="preserve">; </w:t>
      </w:r>
      <w:r w:rsidR="007028BC">
        <w:fldChar w:fldCharType="begin"/>
      </w:r>
      <w:r w:rsidR="004715E6">
        <w:instrText xml:space="preserve"> REF _Ref369536371 \r \h </w:instrText>
      </w:r>
      <w:r w:rsidR="007028BC">
        <w:fldChar w:fldCharType="separate"/>
      </w:r>
      <w:r w:rsidR="001621D6">
        <w:t>B.37</w:t>
      </w:r>
      <w:r w:rsidR="007028BC">
        <w:fldChar w:fldCharType="end"/>
      </w:r>
      <w:r w:rsidR="00574965">
        <w:t xml:space="preserve">; </w:t>
      </w:r>
      <w:r w:rsidR="007028BC">
        <w:fldChar w:fldCharType="begin"/>
      </w:r>
      <w:r w:rsidR="004715E6">
        <w:instrText xml:space="preserve"> REF _Ref369269548 \r \h </w:instrText>
      </w:r>
      <w:r w:rsidR="007028BC">
        <w:fldChar w:fldCharType="separate"/>
      </w:r>
      <w:r w:rsidR="001621D6">
        <w:t>B.38</w:t>
      </w:r>
      <w:r w:rsidR="007028BC">
        <w:fldChar w:fldCharType="end"/>
      </w:r>
      <w:r w:rsidR="00574965">
        <w:t xml:space="preserve">; and </w:t>
      </w:r>
      <w:r w:rsidR="00B60AF1">
        <w:t>B.43</w:t>
      </w:r>
      <w:r w:rsidR="00574965">
        <w:t xml:space="preserve"> </w:t>
      </w:r>
      <w:r>
        <w:t>set forth herein survive termination or expiration of this Contract</w:t>
      </w:r>
      <w:r w:rsidR="00DC48BF">
        <w:t>.</w:t>
      </w:r>
      <w:r>
        <w:t xml:space="preserve"> </w:t>
      </w:r>
    </w:p>
    <w:p w:rsidR="00A05661" w:rsidRPr="001B1CF1" w:rsidRDefault="00A05661" w:rsidP="00C60C5B">
      <w:pPr>
        <w:overflowPunct/>
        <w:autoSpaceDE/>
        <w:autoSpaceDN/>
        <w:adjustRightInd/>
        <w:jc w:val="both"/>
        <w:textAlignment w:val="auto"/>
        <w:rPr>
          <w:rFonts w:ascii="Times New Roman" w:hAnsi="Times New Roman" w:cs="Times New Roman"/>
          <w:caps/>
          <w:sz w:val="24"/>
          <w:szCs w:val="24"/>
        </w:rPr>
      </w:pPr>
      <w:r w:rsidRPr="001B1CF1">
        <w:rPr>
          <w:rFonts w:ascii="Times New Roman" w:hAnsi="Times New Roman" w:cs="Times New Roman"/>
          <w:sz w:val="24"/>
          <w:szCs w:val="24"/>
        </w:rPr>
        <w:br w:type="page"/>
      </w:r>
    </w:p>
    <w:p w:rsidR="004B073C" w:rsidRDefault="00F1780E" w:rsidP="00C60C5B">
      <w:pPr>
        <w:pStyle w:val="Heading1"/>
      </w:pPr>
      <w:bookmarkStart w:id="114" w:name="_Toc306196353"/>
      <w:bookmarkStart w:id="115" w:name="_Toc370289895"/>
      <w:r>
        <w:lastRenderedPageBreak/>
        <w:t>S</w:t>
      </w:r>
      <w:r w:rsidR="004B073C">
        <w:t xml:space="preserve">ignature </w:t>
      </w:r>
      <w:r>
        <w:t>B</w:t>
      </w:r>
      <w:r w:rsidR="004B073C">
        <w:t>lock</w:t>
      </w:r>
      <w:bookmarkEnd w:id="114"/>
      <w:bookmarkEnd w:id="115"/>
    </w:p>
    <w:p w:rsidR="004B073C" w:rsidRPr="00510105" w:rsidRDefault="004B073C" w:rsidP="00C60C5B">
      <w:pPr>
        <w:jc w:val="both"/>
      </w:pPr>
    </w:p>
    <w:p w:rsidR="004B073C" w:rsidRPr="004A3BDB" w:rsidRDefault="004B073C" w:rsidP="000149C9">
      <w:pPr>
        <w:pStyle w:val="PlainText"/>
      </w:pPr>
      <w:r w:rsidRPr="004A3BDB">
        <w:t xml:space="preserve">IN WITNESS WHEREOF, </w:t>
      </w:r>
      <w:r w:rsidR="005A0524">
        <w:t xml:space="preserve">each person executing this Contract below represents that he or she is authorized to enter into this Contract on behalf of such party and each party </w:t>
      </w:r>
      <w:r w:rsidRPr="004A3BDB">
        <w:t>expressly agree</w:t>
      </w:r>
      <w:r w:rsidR="005A0524">
        <w:t>s</w:t>
      </w:r>
      <w:r w:rsidRPr="004A3BDB">
        <w:t xml:space="preserve"> to the terms and conditions </w:t>
      </w:r>
      <w:r w:rsidR="00230EB7">
        <w:t>of this Contract</w:t>
      </w:r>
      <w:r w:rsidR="005A0524">
        <w:t>.</w:t>
      </w:r>
    </w:p>
    <w:p w:rsidR="004B073C" w:rsidRPr="004A3BDB" w:rsidRDefault="004B073C" w:rsidP="00C60C5B">
      <w:pPr>
        <w:spacing w:after="120"/>
        <w:jc w:val="both"/>
      </w:pPr>
    </w:p>
    <w:p w:rsidR="004B073C" w:rsidRPr="00185092" w:rsidRDefault="004B073C" w:rsidP="00C60C5B">
      <w:pPr>
        <w:spacing w:after="120"/>
        <w:jc w:val="both"/>
        <w:rPr>
          <w:sz w:val="24"/>
          <w:szCs w:val="24"/>
        </w:rPr>
      </w:pPr>
    </w:p>
    <w:p w:rsidR="00495D4F" w:rsidRPr="00495D4F" w:rsidRDefault="00495D4F" w:rsidP="004B073C">
      <w:pPr>
        <w:spacing w:after="120" w:line="360" w:lineRule="auto"/>
        <w:rPr>
          <w:rFonts w:ascii="Times New Roman" w:hAnsi="Times New Roman" w:cs="Times New Roman"/>
          <w:sz w:val="24"/>
          <w:szCs w:val="24"/>
        </w:rPr>
      </w:pPr>
      <w:r w:rsidRPr="00495D4F">
        <w:rPr>
          <w:rFonts w:ascii="Times New Roman" w:hAnsi="Times New Roman" w:cs="Times New Roman"/>
          <w:sz w:val="24"/>
          <w:szCs w:val="24"/>
        </w:rPr>
        <w:t>VENDOR:</w:t>
      </w:r>
    </w:p>
    <w:p w:rsidR="004B073C" w:rsidRPr="003750E0" w:rsidRDefault="001A3FAF" w:rsidP="000149C9">
      <w:pPr>
        <w:pStyle w:val="PlainText"/>
        <w:rPr>
          <w:color w:val="FF0000"/>
        </w:rPr>
      </w:pPr>
      <w:r w:rsidRPr="003750E0">
        <w:rPr>
          <w:color w:val="FF0000"/>
        </w:rPr>
        <w:t>[</w:t>
      </w:r>
      <w:r w:rsidR="00CE4F33" w:rsidRPr="003750E0">
        <w:rPr>
          <w:color w:val="FF0000"/>
        </w:rPr>
        <w:t>Vendor</w:t>
      </w:r>
      <w:r w:rsidR="004B073C" w:rsidRPr="003750E0">
        <w:rPr>
          <w:color w:val="FF0000"/>
        </w:rPr>
        <w:t>’s Name</w:t>
      </w:r>
      <w:r w:rsidRPr="003750E0">
        <w:rPr>
          <w:color w:val="FF0000"/>
        </w:rPr>
        <w:t>]</w:t>
      </w:r>
    </w:p>
    <w:p w:rsidR="001A3FAF" w:rsidRDefault="001A3FAF" w:rsidP="000149C9">
      <w:pPr>
        <w:pStyle w:val="PlainText"/>
      </w:pPr>
    </w:p>
    <w:p w:rsidR="001A3FAF" w:rsidRDefault="001A3FAF" w:rsidP="000149C9">
      <w:pPr>
        <w:pStyle w:val="PlainText"/>
      </w:pPr>
    </w:p>
    <w:p w:rsidR="001A3FAF" w:rsidRDefault="001A3FAF" w:rsidP="000149C9">
      <w:pPr>
        <w:pStyle w:val="PlainText"/>
      </w:pPr>
    </w:p>
    <w:p w:rsidR="004B073C" w:rsidRPr="00495D4F" w:rsidRDefault="004B073C" w:rsidP="000149C9">
      <w:pPr>
        <w:pStyle w:val="PlainText"/>
      </w:pPr>
      <w:r w:rsidRPr="00495D4F">
        <w:t>________________________________________________________</w:t>
      </w:r>
      <w:r w:rsidR="009D3DC3">
        <w:t>____________________________</w:t>
      </w:r>
    </w:p>
    <w:p w:rsidR="004B073C" w:rsidRPr="00495D4F" w:rsidRDefault="001A3FAF" w:rsidP="000149C9">
      <w:pPr>
        <w:pStyle w:val="PlainText"/>
      </w:pPr>
      <w:r w:rsidRPr="003750E0">
        <w:rPr>
          <w:color w:val="FF0000"/>
        </w:rPr>
        <w:t>[</w:t>
      </w:r>
      <w:r w:rsidR="004B073C" w:rsidRPr="003750E0">
        <w:rPr>
          <w:color w:val="FF0000"/>
        </w:rPr>
        <w:t>Printed</w:t>
      </w:r>
      <w:r w:rsidRPr="003750E0">
        <w:rPr>
          <w:color w:val="FF0000"/>
        </w:rPr>
        <w:t xml:space="preserve"> Name and Title]</w:t>
      </w:r>
      <w:r>
        <w:tab/>
        <w:t>Date</w:t>
      </w:r>
      <w:r w:rsidR="004B073C" w:rsidRPr="00495D4F">
        <w:t xml:space="preserve"> </w:t>
      </w:r>
    </w:p>
    <w:p w:rsidR="004B073C" w:rsidRDefault="004B073C" w:rsidP="004B073C">
      <w:pPr>
        <w:spacing w:after="120" w:line="360" w:lineRule="auto"/>
        <w:rPr>
          <w:rFonts w:ascii="Times New Roman" w:hAnsi="Times New Roman" w:cs="Times New Roman"/>
          <w:sz w:val="24"/>
          <w:szCs w:val="24"/>
        </w:rPr>
      </w:pPr>
    </w:p>
    <w:p w:rsidR="009644BA" w:rsidRPr="00495D4F" w:rsidRDefault="009644BA" w:rsidP="004B073C">
      <w:pPr>
        <w:spacing w:after="120" w:line="360" w:lineRule="auto"/>
        <w:rPr>
          <w:rFonts w:ascii="Times New Roman" w:hAnsi="Times New Roman" w:cs="Times New Roman"/>
          <w:sz w:val="24"/>
          <w:szCs w:val="24"/>
        </w:rPr>
      </w:pPr>
    </w:p>
    <w:p w:rsidR="00A05661" w:rsidRPr="00495D4F" w:rsidRDefault="00A05661" w:rsidP="004B073C">
      <w:pPr>
        <w:spacing w:after="120" w:line="360" w:lineRule="auto"/>
        <w:rPr>
          <w:rFonts w:ascii="Times New Roman" w:hAnsi="Times New Roman" w:cs="Times New Roman"/>
          <w:sz w:val="24"/>
          <w:szCs w:val="24"/>
        </w:rPr>
      </w:pPr>
      <w:r w:rsidRPr="00495D4F">
        <w:rPr>
          <w:rFonts w:ascii="Times New Roman" w:hAnsi="Times New Roman" w:cs="Times New Roman"/>
          <w:sz w:val="24"/>
          <w:szCs w:val="24"/>
        </w:rPr>
        <w:t>STATE:</w:t>
      </w:r>
    </w:p>
    <w:p w:rsidR="004B073C" w:rsidRDefault="001D102D" w:rsidP="000149C9">
      <w:pPr>
        <w:pStyle w:val="PlainText"/>
      </w:pPr>
      <w:r w:rsidRPr="00495D4F">
        <w:t>Office of</w:t>
      </w:r>
      <w:r w:rsidR="00F55DDD" w:rsidRPr="00495D4F">
        <w:t xml:space="preserve"> Enterprise Management Services</w:t>
      </w:r>
      <w:r w:rsidR="001A3FAF">
        <w:t xml:space="preserve">, Information Services Division, </w:t>
      </w:r>
    </w:p>
    <w:p w:rsidR="001A3FAF" w:rsidRDefault="001A3FAF" w:rsidP="000149C9">
      <w:pPr>
        <w:pStyle w:val="PlainText"/>
      </w:pPr>
      <w:proofErr w:type="gramStart"/>
      <w:r>
        <w:t>on</w:t>
      </w:r>
      <w:proofErr w:type="gramEnd"/>
      <w:r>
        <w:t xml:space="preserve"> behalf of the State of Oklahoma</w:t>
      </w:r>
    </w:p>
    <w:p w:rsidR="001A3FAF" w:rsidRDefault="001A3FAF" w:rsidP="000149C9">
      <w:pPr>
        <w:pStyle w:val="PlainText"/>
      </w:pPr>
    </w:p>
    <w:p w:rsidR="001A3FAF" w:rsidRDefault="001A3FAF" w:rsidP="000149C9">
      <w:pPr>
        <w:pStyle w:val="PlainText"/>
      </w:pPr>
    </w:p>
    <w:p w:rsidR="001A3FAF" w:rsidRDefault="001A3FAF" w:rsidP="000149C9">
      <w:pPr>
        <w:pStyle w:val="PlainText"/>
      </w:pPr>
    </w:p>
    <w:p w:rsidR="004B073C" w:rsidRPr="00495D4F" w:rsidRDefault="004B073C" w:rsidP="000149C9">
      <w:pPr>
        <w:pStyle w:val="PlainText"/>
      </w:pPr>
      <w:r w:rsidRPr="00495D4F">
        <w:t>___________________________________________________________</w:t>
      </w:r>
      <w:r w:rsidR="00495D4F">
        <w:t>_________________________</w:t>
      </w:r>
    </w:p>
    <w:p w:rsidR="004B073C" w:rsidRPr="00495D4F" w:rsidRDefault="00C77E69" w:rsidP="000149C9">
      <w:pPr>
        <w:pStyle w:val="PlainText"/>
      </w:pPr>
      <w:r>
        <w:t>James Reese</w:t>
      </w:r>
      <w:r w:rsidR="001A3FAF">
        <w:t xml:space="preserve">, </w:t>
      </w:r>
      <w:r w:rsidR="00495D4F" w:rsidRPr="00495D4F">
        <w:t>State of Oklahoma Chief Information Officer</w:t>
      </w:r>
      <w:r w:rsidR="001A3FAF">
        <w:tab/>
        <w:t>Date</w:t>
      </w:r>
    </w:p>
    <w:sectPr w:rsidR="004B073C" w:rsidRPr="00495D4F" w:rsidSect="0052259E">
      <w:type w:val="continuous"/>
      <w:pgSz w:w="12240" w:h="15840" w:code="1"/>
      <w:pgMar w:top="1008" w:right="1080" w:bottom="1008" w:left="1080" w:header="288"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E0" w:rsidRPr="00B301E3" w:rsidRDefault="003750E0" w:rsidP="00E57E6C">
      <w:r>
        <w:separator/>
      </w:r>
    </w:p>
  </w:endnote>
  <w:endnote w:type="continuationSeparator" w:id="0">
    <w:p w:rsidR="003750E0" w:rsidRPr="00B301E3" w:rsidRDefault="003750E0" w:rsidP="00E5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4629"/>
      <w:docPartObj>
        <w:docPartGallery w:val="Page Numbers (Bottom of Page)"/>
        <w:docPartUnique/>
      </w:docPartObj>
    </w:sdtPr>
    <w:sdtEndPr/>
    <w:sdtContent>
      <w:sdt>
        <w:sdtPr>
          <w:id w:val="3584630"/>
          <w:docPartObj>
            <w:docPartGallery w:val="Page Numbers (Top of Page)"/>
            <w:docPartUnique/>
          </w:docPartObj>
        </w:sdtPr>
        <w:sdtEndPr/>
        <w:sdtContent>
          <w:p w:rsidR="003750E0" w:rsidRDefault="003750E0">
            <w:pPr>
              <w:pStyle w:val="Footer"/>
              <w:jc w:val="center"/>
            </w:pPr>
            <w:r>
              <w:t xml:space="preserve">Page </w:t>
            </w:r>
            <w:r w:rsidR="0013112C">
              <w:fldChar w:fldCharType="begin"/>
            </w:r>
            <w:r w:rsidR="0013112C">
              <w:instrText xml:space="preserve"> PAGE </w:instrText>
            </w:r>
            <w:r w:rsidR="0013112C">
              <w:fldChar w:fldCharType="separate"/>
            </w:r>
            <w:r w:rsidR="00CB264F">
              <w:rPr>
                <w:noProof/>
              </w:rPr>
              <w:t>19</w:t>
            </w:r>
            <w:r w:rsidR="0013112C">
              <w:rPr>
                <w:noProof/>
              </w:rPr>
              <w:fldChar w:fldCharType="end"/>
            </w:r>
            <w:r>
              <w:t xml:space="preserve"> of </w:t>
            </w:r>
            <w:r w:rsidR="00CB264F">
              <w:fldChar w:fldCharType="begin"/>
            </w:r>
            <w:r w:rsidR="00CB264F">
              <w:instrText xml:space="preserve"> NUMPAGES  </w:instrText>
            </w:r>
            <w:r w:rsidR="00CB264F">
              <w:fldChar w:fldCharType="separate"/>
            </w:r>
            <w:r w:rsidR="00CB264F">
              <w:rPr>
                <w:noProof/>
              </w:rPr>
              <w:t>19</w:t>
            </w:r>
            <w:r w:rsidR="00CB264F">
              <w:rPr>
                <w:noProof/>
              </w:rPr>
              <w:fldChar w:fldCharType="end"/>
            </w:r>
          </w:p>
        </w:sdtContent>
      </w:sdt>
    </w:sdtContent>
  </w:sdt>
  <w:p w:rsidR="003750E0" w:rsidRPr="0078535E" w:rsidRDefault="003750E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E0" w:rsidRPr="00B301E3" w:rsidRDefault="003750E0" w:rsidP="00E57E6C">
      <w:r>
        <w:separator/>
      </w:r>
    </w:p>
  </w:footnote>
  <w:footnote w:type="continuationSeparator" w:id="0">
    <w:p w:rsidR="003750E0" w:rsidRPr="00B301E3" w:rsidRDefault="003750E0" w:rsidP="00E57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2A81"/>
    <w:multiLevelType w:val="hybridMultilevel"/>
    <w:tmpl w:val="979CB9CE"/>
    <w:lvl w:ilvl="0" w:tplc="CB340546">
      <w:start w:val="1"/>
      <w:numFmt w:val="lowerLetter"/>
      <w:pStyle w:val="AlphaList"/>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8B5006"/>
    <w:multiLevelType w:val="hybridMultilevel"/>
    <w:tmpl w:val="F2CC2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D6307"/>
    <w:multiLevelType w:val="multilevel"/>
    <w:tmpl w:val="1C983E7E"/>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720"/>
        </w:tabs>
        <w:ind w:left="720" w:hanging="720"/>
      </w:pPr>
      <w:rPr>
        <w:rFonts w:ascii="Arial" w:hAnsi="Arial" w:hint="default"/>
        <w:b/>
        <w:i w:val="0"/>
        <w:sz w:val="20"/>
        <w:szCs w:val="20"/>
      </w:rPr>
    </w:lvl>
    <w:lvl w:ilvl="2">
      <w:start w:val="1"/>
      <w:numFmt w:val="decimal"/>
      <w:pStyle w:val="Heading3"/>
      <w:lvlText w:val="%1.%2.%3."/>
      <w:lvlJc w:val="left"/>
      <w:pPr>
        <w:tabs>
          <w:tab w:val="num" w:pos="360"/>
        </w:tabs>
        <w:ind w:left="1440" w:hanging="720"/>
      </w:pPr>
      <w:rPr>
        <w:rFonts w:hint="default"/>
        <w:b/>
        <w:i w:val="0"/>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num>
  <w:num w:numId="5">
    <w:abstractNumId w:val="3"/>
  </w:num>
  <w:num w:numId="6">
    <w:abstractNumId w:val="0"/>
    <w:lvlOverride w:ilvl="0">
      <w:startOverride w:val="1"/>
    </w:lvlOverride>
  </w:num>
  <w:num w:numId="7">
    <w:abstractNumId w:val="3"/>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E9"/>
    <w:rsid w:val="00000825"/>
    <w:rsid w:val="00003DC1"/>
    <w:rsid w:val="000149C9"/>
    <w:rsid w:val="00016124"/>
    <w:rsid w:val="00025DD7"/>
    <w:rsid w:val="00025DE7"/>
    <w:rsid w:val="00050F38"/>
    <w:rsid w:val="00066907"/>
    <w:rsid w:val="000911BE"/>
    <w:rsid w:val="00091BB0"/>
    <w:rsid w:val="00093DB2"/>
    <w:rsid w:val="000A329A"/>
    <w:rsid w:val="000A42DD"/>
    <w:rsid w:val="000C32A6"/>
    <w:rsid w:val="000C73F8"/>
    <w:rsid w:val="000E718A"/>
    <w:rsid w:val="000F07AE"/>
    <w:rsid w:val="000F1590"/>
    <w:rsid w:val="000F18C1"/>
    <w:rsid w:val="000F1A43"/>
    <w:rsid w:val="000F1F76"/>
    <w:rsid w:val="000F73F0"/>
    <w:rsid w:val="0010466D"/>
    <w:rsid w:val="0010607B"/>
    <w:rsid w:val="00110CE3"/>
    <w:rsid w:val="001131EF"/>
    <w:rsid w:val="00113269"/>
    <w:rsid w:val="0011629F"/>
    <w:rsid w:val="0013112C"/>
    <w:rsid w:val="00140133"/>
    <w:rsid w:val="00140A3C"/>
    <w:rsid w:val="00150C6F"/>
    <w:rsid w:val="001527A7"/>
    <w:rsid w:val="00157DA5"/>
    <w:rsid w:val="001621D6"/>
    <w:rsid w:val="00167D38"/>
    <w:rsid w:val="001706F5"/>
    <w:rsid w:val="00170956"/>
    <w:rsid w:val="00172F73"/>
    <w:rsid w:val="00182BFE"/>
    <w:rsid w:val="0019070E"/>
    <w:rsid w:val="00192F14"/>
    <w:rsid w:val="00197FED"/>
    <w:rsid w:val="001A3867"/>
    <w:rsid w:val="001A3FAF"/>
    <w:rsid w:val="001A504D"/>
    <w:rsid w:val="001B25E9"/>
    <w:rsid w:val="001B5963"/>
    <w:rsid w:val="001B7032"/>
    <w:rsid w:val="001C1771"/>
    <w:rsid w:val="001D102D"/>
    <w:rsid w:val="001E12AD"/>
    <w:rsid w:val="001E6A97"/>
    <w:rsid w:val="002025F2"/>
    <w:rsid w:val="00203EDA"/>
    <w:rsid w:val="00204C82"/>
    <w:rsid w:val="00212AF9"/>
    <w:rsid w:val="00214CAE"/>
    <w:rsid w:val="0022306D"/>
    <w:rsid w:val="002261F7"/>
    <w:rsid w:val="00230EB7"/>
    <w:rsid w:val="00240A51"/>
    <w:rsid w:val="0024426A"/>
    <w:rsid w:val="002522B6"/>
    <w:rsid w:val="002558D9"/>
    <w:rsid w:val="00255A62"/>
    <w:rsid w:val="0027085B"/>
    <w:rsid w:val="00272076"/>
    <w:rsid w:val="00272DB8"/>
    <w:rsid w:val="0027660B"/>
    <w:rsid w:val="00283439"/>
    <w:rsid w:val="002A1982"/>
    <w:rsid w:val="002A21B8"/>
    <w:rsid w:val="002C16D5"/>
    <w:rsid w:val="002C6751"/>
    <w:rsid w:val="002D136E"/>
    <w:rsid w:val="002D1540"/>
    <w:rsid w:val="002D1C21"/>
    <w:rsid w:val="002D2F94"/>
    <w:rsid w:val="002D593C"/>
    <w:rsid w:val="002E0198"/>
    <w:rsid w:val="002E4FA1"/>
    <w:rsid w:val="002F69ED"/>
    <w:rsid w:val="00305119"/>
    <w:rsid w:val="00305B28"/>
    <w:rsid w:val="00310A11"/>
    <w:rsid w:val="00312CCA"/>
    <w:rsid w:val="003130C4"/>
    <w:rsid w:val="003145B7"/>
    <w:rsid w:val="00322B09"/>
    <w:rsid w:val="003262C0"/>
    <w:rsid w:val="0033487F"/>
    <w:rsid w:val="003475BA"/>
    <w:rsid w:val="003513EB"/>
    <w:rsid w:val="0035567F"/>
    <w:rsid w:val="00363579"/>
    <w:rsid w:val="00366650"/>
    <w:rsid w:val="003724A9"/>
    <w:rsid w:val="0037487F"/>
    <w:rsid w:val="003750E0"/>
    <w:rsid w:val="00375B27"/>
    <w:rsid w:val="00391251"/>
    <w:rsid w:val="00394E2E"/>
    <w:rsid w:val="003962DE"/>
    <w:rsid w:val="003A31D1"/>
    <w:rsid w:val="003B58F8"/>
    <w:rsid w:val="003B5F85"/>
    <w:rsid w:val="003C399E"/>
    <w:rsid w:val="003D5B1B"/>
    <w:rsid w:val="003D7204"/>
    <w:rsid w:val="003D772F"/>
    <w:rsid w:val="003E2A5B"/>
    <w:rsid w:val="004059F1"/>
    <w:rsid w:val="004065E7"/>
    <w:rsid w:val="00416DFA"/>
    <w:rsid w:val="00422BD6"/>
    <w:rsid w:val="0042637B"/>
    <w:rsid w:val="00436456"/>
    <w:rsid w:val="00441836"/>
    <w:rsid w:val="00443377"/>
    <w:rsid w:val="00445F9F"/>
    <w:rsid w:val="004539B6"/>
    <w:rsid w:val="00465FD5"/>
    <w:rsid w:val="004715E6"/>
    <w:rsid w:val="004722AB"/>
    <w:rsid w:val="00490F53"/>
    <w:rsid w:val="004927E6"/>
    <w:rsid w:val="00495D4F"/>
    <w:rsid w:val="004B073C"/>
    <w:rsid w:val="004B15B3"/>
    <w:rsid w:val="004C04C7"/>
    <w:rsid w:val="004C7771"/>
    <w:rsid w:val="004D1DE5"/>
    <w:rsid w:val="004D4B8F"/>
    <w:rsid w:val="004E18A1"/>
    <w:rsid w:val="004E18B2"/>
    <w:rsid w:val="004E422D"/>
    <w:rsid w:val="004F07D3"/>
    <w:rsid w:val="004F2BF9"/>
    <w:rsid w:val="004F378C"/>
    <w:rsid w:val="004F49DD"/>
    <w:rsid w:val="004F5485"/>
    <w:rsid w:val="004F5FAA"/>
    <w:rsid w:val="0050046D"/>
    <w:rsid w:val="0050319D"/>
    <w:rsid w:val="00505055"/>
    <w:rsid w:val="005075C2"/>
    <w:rsid w:val="00510341"/>
    <w:rsid w:val="0051353F"/>
    <w:rsid w:val="00513ED8"/>
    <w:rsid w:val="00514E43"/>
    <w:rsid w:val="0052259E"/>
    <w:rsid w:val="00530DE9"/>
    <w:rsid w:val="005332F4"/>
    <w:rsid w:val="00566D92"/>
    <w:rsid w:val="00574965"/>
    <w:rsid w:val="005772CF"/>
    <w:rsid w:val="005907DB"/>
    <w:rsid w:val="005921FB"/>
    <w:rsid w:val="005A0524"/>
    <w:rsid w:val="005A39CE"/>
    <w:rsid w:val="005A461B"/>
    <w:rsid w:val="005A5FC0"/>
    <w:rsid w:val="005B11BA"/>
    <w:rsid w:val="005B11D5"/>
    <w:rsid w:val="005B50D1"/>
    <w:rsid w:val="005C0445"/>
    <w:rsid w:val="005C06A9"/>
    <w:rsid w:val="005C188E"/>
    <w:rsid w:val="005D3A7C"/>
    <w:rsid w:val="005D4C1E"/>
    <w:rsid w:val="005E387B"/>
    <w:rsid w:val="005E595F"/>
    <w:rsid w:val="005F5ACE"/>
    <w:rsid w:val="005F733C"/>
    <w:rsid w:val="006012DD"/>
    <w:rsid w:val="00605F3C"/>
    <w:rsid w:val="00606987"/>
    <w:rsid w:val="00610538"/>
    <w:rsid w:val="00612D73"/>
    <w:rsid w:val="00613D76"/>
    <w:rsid w:val="00634620"/>
    <w:rsid w:val="006407DA"/>
    <w:rsid w:val="006528D4"/>
    <w:rsid w:val="00653F09"/>
    <w:rsid w:val="00665805"/>
    <w:rsid w:val="006774F6"/>
    <w:rsid w:val="006808A4"/>
    <w:rsid w:val="00681E4D"/>
    <w:rsid w:val="006A75D6"/>
    <w:rsid w:val="006B2705"/>
    <w:rsid w:val="006B2764"/>
    <w:rsid w:val="006C6135"/>
    <w:rsid w:val="006E2947"/>
    <w:rsid w:val="006E5236"/>
    <w:rsid w:val="006E6E6D"/>
    <w:rsid w:val="007028BC"/>
    <w:rsid w:val="00711B76"/>
    <w:rsid w:val="00711FAA"/>
    <w:rsid w:val="00713E6F"/>
    <w:rsid w:val="00724E0F"/>
    <w:rsid w:val="00732AC3"/>
    <w:rsid w:val="007330CF"/>
    <w:rsid w:val="00735B5A"/>
    <w:rsid w:val="0076139B"/>
    <w:rsid w:val="00764F8F"/>
    <w:rsid w:val="0078535E"/>
    <w:rsid w:val="007A127C"/>
    <w:rsid w:val="007A164E"/>
    <w:rsid w:val="007A7D26"/>
    <w:rsid w:val="007B5899"/>
    <w:rsid w:val="007E0604"/>
    <w:rsid w:val="007F0A32"/>
    <w:rsid w:val="007F3F80"/>
    <w:rsid w:val="007F40C5"/>
    <w:rsid w:val="00800256"/>
    <w:rsid w:val="008050BA"/>
    <w:rsid w:val="00811FE4"/>
    <w:rsid w:val="00812E2B"/>
    <w:rsid w:val="0083184F"/>
    <w:rsid w:val="0083238D"/>
    <w:rsid w:val="00835F04"/>
    <w:rsid w:val="00844656"/>
    <w:rsid w:val="008450D6"/>
    <w:rsid w:val="008502A9"/>
    <w:rsid w:val="008530AE"/>
    <w:rsid w:val="00855471"/>
    <w:rsid w:val="00860335"/>
    <w:rsid w:val="0086519E"/>
    <w:rsid w:val="00865F50"/>
    <w:rsid w:val="00867138"/>
    <w:rsid w:val="00882A95"/>
    <w:rsid w:val="008838CC"/>
    <w:rsid w:val="00885D2F"/>
    <w:rsid w:val="00887F54"/>
    <w:rsid w:val="00893253"/>
    <w:rsid w:val="008A115D"/>
    <w:rsid w:val="008A5501"/>
    <w:rsid w:val="008A6D0A"/>
    <w:rsid w:val="008B6496"/>
    <w:rsid w:val="008B7F8C"/>
    <w:rsid w:val="008C066E"/>
    <w:rsid w:val="008C3C1D"/>
    <w:rsid w:val="008C3F39"/>
    <w:rsid w:val="008C4AE0"/>
    <w:rsid w:val="008C5824"/>
    <w:rsid w:val="008D4073"/>
    <w:rsid w:val="008D425C"/>
    <w:rsid w:val="008D7965"/>
    <w:rsid w:val="008E37FB"/>
    <w:rsid w:val="008F18C9"/>
    <w:rsid w:val="008F3254"/>
    <w:rsid w:val="008F5CC7"/>
    <w:rsid w:val="008F6660"/>
    <w:rsid w:val="00906E9E"/>
    <w:rsid w:val="00916911"/>
    <w:rsid w:val="00922BE7"/>
    <w:rsid w:val="009314C6"/>
    <w:rsid w:val="00941C76"/>
    <w:rsid w:val="00947487"/>
    <w:rsid w:val="009605A3"/>
    <w:rsid w:val="00962C62"/>
    <w:rsid w:val="009644BA"/>
    <w:rsid w:val="0096474A"/>
    <w:rsid w:val="00965FC2"/>
    <w:rsid w:val="009740FE"/>
    <w:rsid w:val="00974A30"/>
    <w:rsid w:val="00975E32"/>
    <w:rsid w:val="009773E9"/>
    <w:rsid w:val="009817A5"/>
    <w:rsid w:val="00990030"/>
    <w:rsid w:val="0099385B"/>
    <w:rsid w:val="009A39D5"/>
    <w:rsid w:val="009A75F8"/>
    <w:rsid w:val="009D022F"/>
    <w:rsid w:val="009D3DC3"/>
    <w:rsid w:val="009F793E"/>
    <w:rsid w:val="00A05661"/>
    <w:rsid w:val="00A05791"/>
    <w:rsid w:val="00A2647A"/>
    <w:rsid w:val="00A26A68"/>
    <w:rsid w:val="00A36F80"/>
    <w:rsid w:val="00A37C87"/>
    <w:rsid w:val="00A42A4B"/>
    <w:rsid w:val="00A60649"/>
    <w:rsid w:val="00A66EBC"/>
    <w:rsid w:val="00A71AC6"/>
    <w:rsid w:val="00A8212A"/>
    <w:rsid w:val="00A84065"/>
    <w:rsid w:val="00A85E2A"/>
    <w:rsid w:val="00A92B93"/>
    <w:rsid w:val="00A941F9"/>
    <w:rsid w:val="00A94A6B"/>
    <w:rsid w:val="00A94C13"/>
    <w:rsid w:val="00A94EF9"/>
    <w:rsid w:val="00A9682A"/>
    <w:rsid w:val="00AA2FAC"/>
    <w:rsid w:val="00AA341F"/>
    <w:rsid w:val="00AA40DD"/>
    <w:rsid w:val="00AA695D"/>
    <w:rsid w:val="00AB2F41"/>
    <w:rsid w:val="00AB503B"/>
    <w:rsid w:val="00AB7E19"/>
    <w:rsid w:val="00AC5C96"/>
    <w:rsid w:val="00AC65FB"/>
    <w:rsid w:val="00AD545A"/>
    <w:rsid w:val="00AD5769"/>
    <w:rsid w:val="00AD5D7B"/>
    <w:rsid w:val="00AE7502"/>
    <w:rsid w:val="00AF334D"/>
    <w:rsid w:val="00B00B64"/>
    <w:rsid w:val="00B1207C"/>
    <w:rsid w:val="00B25ECE"/>
    <w:rsid w:val="00B26FE3"/>
    <w:rsid w:val="00B448CA"/>
    <w:rsid w:val="00B47DD1"/>
    <w:rsid w:val="00B60AF1"/>
    <w:rsid w:val="00B7203A"/>
    <w:rsid w:val="00B72869"/>
    <w:rsid w:val="00B757FD"/>
    <w:rsid w:val="00B776E9"/>
    <w:rsid w:val="00B85CC4"/>
    <w:rsid w:val="00B9026E"/>
    <w:rsid w:val="00B95DF8"/>
    <w:rsid w:val="00BA3AF1"/>
    <w:rsid w:val="00BA5EFB"/>
    <w:rsid w:val="00BB5795"/>
    <w:rsid w:val="00BD1A75"/>
    <w:rsid w:val="00BD2810"/>
    <w:rsid w:val="00BE0D3F"/>
    <w:rsid w:val="00BF4293"/>
    <w:rsid w:val="00C157A0"/>
    <w:rsid w:val="00C271F6"/>
    <w:rsid w:val="00C4056E"/>
    <w:rsid w:val="00C44B70"/>
    <w:rsid w:val="00C60C5B"/>
    <w:rsid w:val="00C6540D"/>
    <w:rsid w:val="00C77E69"/>
    <w:rsid w:val="00C84D80"/>
    <w:rsid w:val="00C952ED"/>
    <w:rsid w:val="00CA35EA"/>
    <w:rsid w:val="00CB264F"/>
    <w:rsid w:val="00CB69CA"/>
    <w:rsid w:val="00CC26DB"/>
    <w:rsid w:val="00CC6013"/>
    <w:rsid w:val="00CC6F34"/>
    <w:rsid w:val="00CD68A7"/>
    <w:rsid w:val="00CE4F33"/>
    <w:rsid w:val="00CE66CC"/>
    <w:rsid w:val="00CF02D6"/>
    <w:rsid w:val="00CF1086"/>
    <w:rsid w:val="00CF3A9D"/>
    <w:rsid w:val="00D012F7"/>
    <w:rsid w:val="00D03439"/>
    <w:rsid w:val="00D0744C"/>
    <w:rsid w:val="00D254F5"/>
    <w:rsid w:val="00D33F9C"/>
    <w:rsid w:val="00D37CD8"/>
    <w:rsid w:val="00D431D0"/>
    <w:rsid w:val="00D51C5A"/>
    <w:rsid w:val="00D65846"/>
    <w:rsid w:val="00D66076"/>
    <w:rsid w:val="00D713D3"/>
    <w:rsid w:val="00D767B9"/>
    <w:rsid w:val="00D821F8"/>
    <w:rsid w:val="00D8302A"/>
    <w:rsid w:val="00D84576"/>
    <w:rsid w:val="00D933F5"/>
    <w:rsid w:val="00D9428A"/>
    <w:rsid w:val="00DA014F"/>
    <w:rsid w:val="00DB2B10"/>
    <w:rsid w:val="00DB5DB7"/>
    <w:rsid w:val="00DC3DE4"/>
    <w:rsid w:val="00DC48BF"/>
    <w:rsid w:val="00DC7A34"/>
    <w:rsid w:val="00DD4FBC"/>
    <w:rsid w:val="00DD5CC2"/>
    <w:rsid w:val="00DE19A1"/>
    <w:rsid w:val="00DE1BF7"/>
    <w:rsid w:val="00DE4B88"/>
    <w:rsid w:val="00E12696"/>
    <w:rsid w:val="00E3292B"/>
    <w:rsid w:val="00E35CB6"/>
    <w:rsid w:val="00E4420C"/>
    <w:rsid w:val="00E4545E"/>
    <w:rsid w:val="00E45F75"/>
    <w:rsid w:val="00E460F3"/>
    <w:rsid w:val="00E47068"/>
    <w:rsid w:val="00E5374B"/>
    <w:rsid w:val="00E57E6C"/>
    <w:rsid w:val="00E62211"/>
    <w:rsid w:val="00E63E6B"/>
    <w:rsid w:val="00E65651"/>
    <w:rsid w:val="00E71B15"/>
    <w:rsid w:val="00E73AE9"/>
    <w:rsid w:val="00E7744D"/>
    <w:rsid w:val="00E81F32"/>
    <w:rsid w:val="00E97A7E"/>
    <w:rsid w:val="00EA360E"/>
    <w:rsid w:val="00EC4C30"/>
    <w:rsid w:val="00EC711D"/>
    <w:rsid w:val="00EE1008"/>
    <w:rsid w:val="00EE3FF2"/>
    <w:rsid w:val="00EE4CAE"/>
    <w:rsid w:val="00F02543"/>
    <w:rsid w:val="00F05F1E"/>
    <w:rsid w:val="00F07ABE"/>
    <w:rsid w:val="00F14283"/>
    <w:rsid w:val="00F1780E"/>
    <w:rsid w:val="00F30D43"/>
    <w:rsid w:val="00F335FD"/>
    <w:rsid w:val="00F34A69"/>
    <w:rsid w:val="00F523E7"/>
    <w:rsid w:val="00F55DDD"/>
    <w:rsid w:val="00F6430D"/>
    <w:rsid w:val="00F67B1B"/>
    <w:rsid w:val="00F844FC"/>
    <w:rsid w:val="00F861B2"/>
    <w:rsid w:val="00F90CF7"/>
    <w:rsid w:val="00F94B87"/>
    <w:rsid w:val="00FA4BD0"/>
    <w:rsid w:val="00FB26E1"/>
    <w:rsid w:val="00FB645C"/>
    <w:rsid w:val="00FC05AA"/>
    <w:rsid w:val="00FC7408"/>
    <w:rsid w:val="00FC7CAD"/>
    <w:rsid w:val="00FD0FA7"/>
    <w:rsid w:val="00FD365A"/>
    <w:rsid w:val="00FE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8C176-7D99-4136-89F9-EFB8130D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757FD"/>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PlainText"/>
    <w:link w:val="Heading1Char"/>
    <w:autoRedefine/>
    <w:uiPriority w:val="9"/>
    <w:qFormat/>
    <w:rsid w:val="002522B6"/>
    <w:pPr>
      <w:numPr>
        <w:numId w:val="1"/>
      </w:numPr>
      <w:spacing w:before="120" w:after="240"/>
      <w:jc w:val="center"/>
    </w:pPr>
    <w:rPr>
      <w:rFonts w:ascii="Times New Roman" w:hAnsi="Times New Roman"/>
      <w:caps w:val="0"/>
      <w:color w:val="8DB3E2" w:themeColor="text2" w:themeTint="66"/>
      <w:sz w:val="28"/>
    </w:rPr>
  </w:style>
  <w:style w:type="paragraph" w:styleId="Heading2">
    <w:name w:val="heading 2"/>
    <w:basedOn w:val="Outline-Level2"/>
    <w:next w:val="PlainText"/>
    <w:link w:val="Heading2Char"/>
    <w:autoRedefine/>
    <w:uiPriority w:val="9"/>
    <w:unhideWhenUsed/>
    <w:qFormat/>
    <w:rsid w:val="00D65846"/>
    <w:pPr>
      <w:keepNext/>
      <w:numPr>
        <w:ilvl w:val="1"/>
        <w:numId w:val="1"/>
      </w:numPr>
      <w:spacing w:beforeLines="0" w:after="120"/>
    </w:pPr>
    <w:rPr>
      <w:rFonts w:ascii="Times New Roman" w:hAnsi="Times New Roman"/>
      <w:bCs w:val="0"/>
      <w:sz w:val="24"/>
    </w:rPr>
  </w:style>
  <w:style w:type="paragraph" w:styleId="Heading3">
    <w:name w:val="heading 3"/>
    <w:basedOn w:val="Outline-Level3"/>
    <w:next w:val="PlainText"/>
    <w:link w:val="Heading3Char"/>
    <w:autoRedefine/>
    <w:uiPriority w:val="9"/>
    <w:unhideWhenUsed/>
    <w:qFormat/>
    <w:rsid w:val="00DE1BF7"/>
    <w:pPr>
      <w:numPr>
        <w:ilvl w:val="2"/>
        <w:numId w:val="8"/>
      </w:numPr>
      <w:spacing w:beforeLines="0" w:after="120"/>
      <w:jc w:val="both"/>
    </w:pPr>
    <w:rPr>
      <w:rFonts w:ascii="Times New Roman" w:hAnsi="Times New Roman" w:cs="Times New Roman"/>
      <w:sz w:val="24"/>
      <w:szCs w:val="24"/>
    </w:rPr>
  </w:style>
  <w:style w:type="paragraph" w:styleId="Heading4">
    <w:name w:val="heading 4"/>
    <w:basedOn w:val="Outline-Level4"/>
    <w:next w:val="Normal"/>
    <w:link w:val="Heading4Char"/>
    <w:autoRedefine/>
    <w:uiPriority w:val="9"/>
    <w:unhideWhenUsed/>
    <w:qFormat/>
    <w:rsid w:val="005907DB"/>
    <w:pPr>
      <w:numPr>
        <w:numId w:val="1"/>
      </w:numPr>
    </w:pPr>
    <w:rPr>
      <w:rFonts w:ascii="Times New Roman" w:hAnsi="Times New Roman"/>
      <w:sz w:val="24"/>
    </w:rPr>
  </w:style>
  <w:style w:type="paragraph" w:styleId="Heading5">
    <w:name w:val="heading 5"/>
    <w:basedOn w:val="Outline-Level5"/>
    <w:next w:val="Normal"/>
    <w:link w:val="Heading5Char"/>
    <w:uiPriority w:val="9"/>
    <w:unhideWhenUsed/>
    <w:qFormat/>
    <w:rsid w:val="005A461B"/>
    <w:pPr>
      <w:numPr>
        <w:ilvl w:val="0"/>
      </w:numPr>
      <w:tabs>
        <w:tab w:val="num" w:pos="360"/>
        <w:tab w:val="num" w:pos="2520"/>
      </w:tabs>
      <w:ind w:left="2232" w:hanging="792"/>
    </w:pPr>
  </w:style>
  <w:style w:type="paragraph" w:styleId="Heading6">
    <w:name w:val="heading 6"/>
    <w:basedOn w:val="Normal"/>
    <w:next w:val="Normal"/>
    <w:link w:val="Heading6Char"/>
    <w:uiPriority w:val="9"/>
    <w:unhideWhenUsed/>
    <w:qFormat/>
    <w:rsid w:val="004C04C7"/>
    <w:pPr>
      <w:keepNext/>
      <w:keepLines/>
      <w:numPr>
        <w:ilvl w:val="4"/>
        <w:numId w:val="1"/>
      </w:numPr>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evel1">
    <w:name w:val="Outline-Level 1"/>
    <w:basedOn w:val="Normal"/>
    <w:semiHidden/>
    <w:rsid w:val="00140A3C"/>
    <w:pPr>
      <w:tabs>
        <w:tab w:val="num" w:pos="360"/>
      </w:tabs>
      <w:spacing w:beforeLines="50"/>
      <w:ind w:left="720" w:hanging="720"/>
      <w:outlineLvl w:val="0"/>
    </w:pPr>
    <w:rPr>
      <w:caps/>
      <w:sz w:val="24"/>
      <w:szCs w:val="24"/>
    </w:rPr>
  </w:style>
  <w:style w:type="character" w:customStyle="1" w:styleId="Heading1Char">
    <w:name w:val="Heading 1 Char"/>
    <w:basedOn w:val="DefaultParagraphFont"/>
    <w:link w:val="Heading1"/>
    <w:uiPriority w:val="9"/>
    <w:rsid w:val="002522B6"/>
    <w:rPr>
      <w:rFonts w:ascii="Times New Roman" w:eastAsia="Times New Roman" w:hAnsi="Times New Roman" w:cs="Arial"/>
      <w:b/>
      <w:color w:val="8DB3E2" w:themeColor="text2" w:themeTint="66"/>
      <w:sz w:val="28"/>
      <w:szCs w:val="24"/>
    </w:rPr>
  </w:style>
  <w:style w:type="paragraph" w:customStyle="1" w:styleId="Outline-Level2">
    <w:name w:val="Outline-Level 2"/>
    <w:basedOn w:val="Normal"/>
    <w:semiHidden/>
    <w:rsid w:val="00140A3C"/>
    <w:pPr>
      <w:tabs>
        <w:tab w:val="num" w:pos="720"/>
      </w:tabs>
      <w:spacing w:beforeLines="50"/>
      <w:ind w:left="720" w:hanging="720"/>
      <w:outlineLvl w:val="1"/>
    </w:pPr>
    <w:rPr>
      <w:bCs/>
      <w:sz w:val="20"/>
    </w:rPr>
  </w:style>
  <w:style w:type="character" w:customStyle="1" w:styleId="Heading2Char">
    <w:name w:val="Heading 2 Char"/>
    <w:basedOn w:val="DefaultParagraphFont"/>
    <w:link w:val="Heading2"/>
    <w:uiPriority w:val="9"/>
    <w:rsid w:val="00D65846"/>
    <w:rPr>
      <w:rFonts w:ascii="Times New Roman" w:eastAsia="Times New Roman" w:hAnsi="Times New Roman" w:cs="Arial"/>
      <w:b/>
      <w:sz w:val="24"/>
      <w:szCs w:val="18"/>
    </w:rPr>
  </w:style>
  <w:style w:type="paragraph" w:customStyle="1" w:styleId="Outline-Level3">
    <w:name w:val="Outline-Level 3"/>
    <w:basedOn w:val="Normal"/>
    <w:semiHidden/>
    <w:rsid w:val="00140A3C"/>
    <w:pPr>
      <w:tabs>
        <w:tab w:val="num" w:pos="360"/>
      </w:tabs>
      <w:spacing w:beforeLines="50"/>
      <w:ind w:left="1440" w:hanging="720"/>
      <w:outlineLvl w:val="2"/>
    </w:pPr>
    <w:rPr>
      <w:b w:val="0"/>
    </w:rPr>
  </w:style>
  <w:style w:type="character" w:customStyle="1" w:styleId="Heading3Char">
    <w:name w:val="Heading 3 Char"/>
    <w:basedOn w:val="DefaultParagraphFont"/>
    <w:link w:val="Heading3"/>
    <w:uiPriority w:val="9"/>
    <w:rsid w:val="00DE1BF7"/>
    <w:rPr>
      <w:rFonts w:ascii="Times New Roman" w:eastAsia="Times New Roman" w:hAnsi="Times New Roman"/>
      <w:sz w:val="24"/>
      <w:szCs w:val="24"/>
    </w:rPr>
  </w:style>
  <w:style w:type="paragraph" w:customStyle="1" w:styleId="Outline-Level4">
    <w:name w:val="Outline-Level 4"/>
    <w:basedOn w:val="Outline-Level3"/>
    <w:semiHidden/>
    <w:rsid w:val="00140A3C"/>
    <w:pPr>
      <w:numPr>
        <w:ilvl w:val="3"/>
      </w:numPr>
      <w:tabs>
        <w:tab w:val="num" w:pos="360"/>
        <w:tab w:val="left" w:pos="2340"/>
      </w:tabs>
      <w:ind w:left="2340" w:hanging="900"/>
      <w:outlineLvl w:val="3"/>
    </w:pPr>
  </w:style>
  <w:style w:type="character" w:customStyle="1" w:styleId="Heading4Char">
    <w:name w:val="Heading 4 Char"/>
    <w:basedOn w:val="DefaultParagraphFont"/>
    <w:link w:val="Heading4"/>
    <w:uiPriority w:val="9"/>
    <w:rsid w:val="005907DB"/>
    <w:rPr>
      <w:rFonts w:ascii="Times New Roman" w:eastAsia="Times New Roman" w:hAnsi="Times New Roman" w:cs="Arial"/>
      <w:sz w:val="24"/>
      <w:szCs w:val="18"/>
    </w:rPr>
  </w:style>
  <w:style w:type="paragraph" w:customStyle="1" w:styleId="Outline-Level5">
    <w:name w:val="Outline-Level 5"/>
    <w:basedOn w:val="Outline-Level4"/>
    <w:semiHidden/>
    <w:rsid w:val="00140A3C"/>
    <w:pPr>
      <w:numPr>
        <w:ilvl w:val="4"/>
      </w:numPr>
      <w:tabs>
        <w:tab w:val="num" w:pos="360"/>
      </w:tabs>
      <w:ind w:left="2340" w:hanging="900"/>
      <w:outlineLvl w:val="4"/>
    </w:pPr>
  </w:style>
  <w:style w:type="character" w:customStyle="1" w:styleId="Heading5Char">
    <w:name w:val="Heading 5 Char"/>
    <w:basedOn w:val="DefaultParagraphFont"/>
    <w:link w:val="Heading5"/>
    <w:uiPriority w:val="9"/>
    <w:rsid w:val="005A461B"/>
    <w:rPr>
      <w:rFonts w:ascii="Arial" w:eastAsia="Times New Roman" w:hAnsi="Arial" w:cs="Arial"/>
      <w:sz w:val="18"/>
      <w:szCs w:val="18"/>
    </w:rPr>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basedOn w:val="DefaultParagraphFont"/>
    <w:link w:val="FootnoteText"/>
    <w:uiPriority w:val="99"/>
    <w:semiHidden/>
    <w:rsid w:val="00B757FD"/>
    <w:rPr>
      <w:rFonts w:ascii="Arial" w:eastAsia="Times New Roman" w:hAnsi="Arial" w:cs="Arial"/>
      <w:sz w:val="16"/>
      <w:szCs w:val="16"/>
    </w:rPr>
  </w:style>
  <w:style w:type="character" w:styleId="FootnoteReference">
    <w:name w:val="footnote reference"/>
    <w:basedOn w:val="DefaultParagraphFont"/>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50C6F"/>
    <w:pPr>
      <w:spacing w:before="120"/>
    </w:pPr>
    <w:rPr>
      <w:b w:val="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tabs>
        <w:tab w:val="num" w:pos="720"/>
      </w:tabs>
      <w:spacing w:beforeLines="100" w:afterLines="100"/>
      <w:ind w:left="720" w:hanging="36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basedOn w:val="DefaultParagraphFont"/>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tabs>
        <w:tab w:val="clear" w:pos="720"/>
        <w:tab w:val="num" w:pos="360"/>
      </w:tabs>
      <w:spacing w:before="100" w:afterLines="0"/>
      <w:ind w:left="36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basedOn w:val="DefaultParagraphFont"/>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nhideWhenUsed/>
    <w:rsid w:val="0078535E"/>
    <w:pPr>
      <w:tabs>
        <w:tab w:val="center" w:pos="4680"/>
        <w:tab w:val="right" w:pos="9360"/>
      </w:tabs>
    </w:pPr>
  </w:style>
  <w:style w:type="character" w:customStyle="1" w:styleId="HeaderChar">
    <w:name w:val="Header Char"/>
    <w:basedOn w:val="DefaultParagraphFont"/>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basedOn w:val="DefaultParagraphFont"/>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basedOn w:val="DefaultParagraphFont"/>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basedOn w:val="DefaultParagraphFont"/>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Cs w:val="28"/>
    </w:rPr>
  </w:style>
  <w:style w:type="paragraph" w:styleId="PlainText">
    <w:name w:val="Plain Text"/>
    <w:basedOn w:val="Normal"/>
    <w:link w:val="PlainTextChar"/>
    <w:uiPriority w:val="99"/>
    <w:unhideWhenUsed/>
    <w:qFormat/>
    <w:rsid w:val="000149C9"/>
    <w:pPr>
      <w:widowControl w:val="0"/>
      <w:tabs>
        <w:tab w:val="left" w:pos="7920"/>
      </w:tabs>
      <w:overflowPunct/>
      <w:jc w:val="both"/>
      <w:textAlignment w:val="auto"/>
    </w:pPr>
    <w:rPr>
      <w:rFonts w:ascii="Times New Roman" w:hAnsi="Times New Roman"/>
      <w:b w:val="0"/>
      <w:sz w:val="24"/>
    </w:rPr>
  </w:style>
  <w:style w:type="character" w:customStyle="1" w:styleId="PlainTextChar">
    <w:name w:val="Plain Text Char"/>
    <w:basedOn w:val="DefaultParagraphFont"/>
    <w:link w:val="PlainText"/>
    <w:uiPriority w:val="99"/>
    <w:rsid w:val="000149C9"/>
    <w:rPr>
      <w:rFonts w:ascii="Times New Roman" w:eastAsia="Times New Roman" w:hAnsi="Times New Roman" w:cs="Arial"/>
      <w:sz w:val="24"/>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rsid w:val="00150C6F"/>
    <w:pPr>
      <w:ind w:left="360"/>
    </w:pPr>
  </w:style>
  <w:style w:type="paragraph" w:customStyle="1" w:styleId="TableText">
    <w:name w:val="Table Text"/>
    <w:basedOn w:val="Normal"/>
    <w:semiHidden/>
    <w:rsid w:val="007A7D26"/>
    <w:pPr>
      <w:jc w:val="right"/>
    </w:pPr>
    <w:rPr>
      <w:color w:val="000000"/>
    </w:rPr>
  </w:style>
  <w:style w:type="character" w:customStyle="1" w:styleId="Heading6Char">
    <w:name w:val="Heading 6 Char"/>
    <w:basedOn w:val="DefaultParagraphFont"/>
    <w:link w:val="Heading6"/>
    <w:uiPriority w:val="9"/>
    <w:rsid w:val="006E2947"/>
    <w:rPr>
      <w:rFonts w:asciiTheme="majorHAnsi" w:eastAsiaTheme="majorEastAsia" w:hAnsiTheme="majorHAnsi" w:cstheme="majorBidi"/>
      <w:b/>
      <w:i/>
      <w:iCs/>
      <w:color w:val="243F60" w:themeColor="accent1" w:themeShade="7F"/>
      <w:sz w:val="18"/>
      <w:szCs w:val="18"/>
    </w:rPr>
  </w:style>
  <w:style w:type="paragraph" w:styleId="TOC4">
    <w:name w:val="toc 4"/>
    <w:basedOn w:val="Normal"/>
    <w:next w:val="Normal"/>
    <w:autoRedefine/>
    <w:uiPriority w:val="39"/>
    <w:unhideWhenUsed/>
    <w:rsid w:val="003B5F85"/>
    <w:pPr>
      <w:overflowPunct/>
      <w:autoSpaceDE/>
      <w:autoSpaceDN/>
      <w:adjustRightInd/>
      <w:spacing w:after="100" w:line="276" w:lineRule="auto"/>
      <w:ind w:left="660"/>
      <w:textAlignment w:val="auto"/>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3B5F85"/>
    <w:pPr>
      <w:overflowPunct/>
      <w:autoSpaceDE/>
      <w:autoSpaceDN/>
      <w:adjustRightInd/>
      <w:spacing w:after="100" w:line="276" w:lineRule="auto"/>
      <w:ind w:left="880"/>
      <w:textAlignment w:val="auto"/>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3B5F85"/>
    <w:pPr>
      <w:overflowPunct/>
      <w:autoSpaceDE/>
      <w:autoSpaceDN/>
      <w:adjustRightInd/>
      <w:spacing w:after="100" w:line="276" w:lineRule="auto"/>
      <w:ind w:left="1100"/>
      <w:textAlignment w:val="auto"/>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3B5F85"/>
    <w:pPr>
      <w:overflowPunct/>
      <w:autoSpaceDE/>
      <w:autoSpaceDN/>
      <w:adjustRightInd/>
      <w:spacing w:after="100" w:line="276" w:lineRule="auto"/>
      <w:ind w:left="1320"/>
      <w:textAlignment w:val="auto"/>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3B5F85"/>
    <w:pPr>
      <w:overflowPunct/>
      <w:autoSpaceDE/>
      <w:autoSpaceDN/>
      <w:adjustRightInd/>
      <w:spacing w:after="100" w:line="276" w:lineRule="auto"/>
      <w:ind w:left="1540"/>
      <w:textAlignment w:val="auto"/>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3B5F85"/>
    <w:pPr>
      <w:overflowPunct/>
      <w:autoSpaceDE/>
      <w:autoSpaceDN/>
      <w:adjustRightInd/>
      <w:spacing w:after="100" w:line="276" w:lineRule="auto"/>
      <w:ind w:left="1760"/>
      <w:textAlignment w:val="auto"/>
    </w:pPr>
    <w:rPr>
      <w:rFonts w:asciiTheme="minorHAnsi" w:eastAsiaTheme="minorEastAsia" w:hAnsiTheme="minorHAnsi" w:cstheme="minorBidi"/>
      <w:b w:val="0"/>
      <w:sz w:val="22"/>
      <w:szCs w:val="22"/>
    </w:rPr>
  </w:style>
  <w:style w:type="paragraph" w:customStyle="1" w:styleId="Space">
    <w:name w:val="Space"/>
    <w:basedOn w:val="PlainText"/>
    <w:link w:val="SpaceChar"/>
    <w:qFormat/>
    <w:rsid w:val="00272DB8"/>
    <w:pPr>
      <w:spacing w:after="120"/>
    </w:pPr>
  </w:style>
  <w:style w:type="character" w:customStyle="1" w:styleId="SpaceChar">
    <w:name w:val="Space Char"/>
    <w:basedOn w:val="PlainTextChar"/>
    <w:link w:val="Space"/>
    <w:rsid w:val="00272DB8"/>
    <w:rPr>
      <w:rFonts w:ascii="Times New Roman" w:eastAsia="Times New Roman" w:hAnsi="Times New Roman" w:cs="Arial"/>
      <w:sz w:val="24"/>
      <w:szCs w:val="18"/>
    </w:rPr>
  </w:style>
  <w:style w:type="paragraph" w:customStyle="1" w:styleId="AlphaList">
    <w:name w:val="Alpha List"/>
    <w:basedOn w:val="PlainText"/>
    <w:link w:val="AlphaListChar"/>
    <w:qFormat/>
    <w:rsid w:val="00AD5D7B"/>
    <w:pPr>
      <w:numPr>
        <w:numId w:val="3"/>
      </w:numPr>
    </w:pPr>
  </w:style>
  <w:style w:type="paragraph" w:customStyle="1" w:styleId="Indent">
    <w:name w:val="Indent"/>
    <w:basedOn w:val="PlainText"/>
    <w:link w:val="IndentChar"/>
    <w:qFormat/>
    <w:rsid w:val="00AC65FB"/>
    <w:pPr>
      <w:ind w:left="720"/>
    </w:pPr>
  </w:style>
  <w:style w:type="character" w:customStyle="1" w:styleId="AlphaListChar">
    <w:name w:val="Alpha List Char"/>
    <w:basedOn w:val="PlainTextChar"/>
    <w:link w:val="AlphaList"/>
    <w:rsid w:val="00AD5D7B"/>
    <w:rPr>
      <w:rFonts w:ascii="Times New Roman" w:eastAsia="Times New Roman" w:hAnsi="Times New Roman" w:cs="Arial"/>
      <w:sz w:val="24"/>
      <w:szCs w:val="18"/>
    </w:rPr>
  </w:style>
  <w:style w:type="paragraph" w:customStyle="1" w:styleId="Alpha1">
    <w:name w:val="Alpha 1"/>
    <w:basedOn w:val="PlainText"/>
    <w:link w:val="Alpha1Char"/>
    <w:qFormat/>
    <w:rsid w:val="003724A9"/>
    <w:pPr>
      <w:numPr>
        <w:numId w:val="5"/>
      </w:numPr>
    </w:pPr>
  </w:style>
  <w:style w:type="character" w:customStyle="1" w:styleId="IndentChar">
    <w:name w:val="Indent Char"/>
    <w:basedOn w:val="PlainTextChar"/>
    <w:link w:val="Indent"/>
    <w:rsid w:val="00AC65FB"/>
    <w:rPr>
      <w:rFonts w:ascii="Times New Roman" w:eastAsia="Times New Roman" w:hAnsi="Times New Roman" w:cs="Arial"/>
      <w:sz w:val="24"/>
      <w:szCs w:val="18"/>
    </w:rPr>
  </w:style>
  <w:style w:type="character" w:customStyle="1" w:styleId="Alpha1Char">
    <w:name w:val="Alpha 1 Char"/>
    <w:basedOn w:val="PlainTextChar"/>
    <w:link w:val="Alpha1"/>
    <w:rsid w:val="003724A9"/>
    <w:rPr>
      <w:rFonts w:ascii="Times New Roman" w:eastAsia="Times New Roman" w:hAnsi="Times New Roman" w:cs="Arial"/>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rategic.sourcing@omes.ok.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gov/cio/documents/InfoSecPP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cio/documents/isd_it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hs.gov/E-Verif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1E6B-9051-4212-816F-3BE9FA05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8572</Words>
  <Characters>43550</Characters>
  <Application>Microsoft Office Word</Application>
  <DocSecurity>0</DocSecurity>
  <Lines>777</Lines>
  <Paragraphs>469</Paragraphs>
  <ScaleCrop>false</ScaleCrop>
  <HeadingPairs>
    <vt:vector size="2" baseType="variant">
      <vt:variant>
        <vt:lpstr>Title</vt:lpstr>
      </vt:variant>
      <vt:variant>
        <vt:i4>1</vt:i4>
      </vt:variant>
    </vt:vector>
  </HeadingPairs>
  <TitlesOfParts>
    <vt:vector size="1" baseType="lpstr">
      <vt:lpstr>Solicitation Working Document</vt:lpstr>
    </vt:vector>
  </TitlesOfParts>
  <Company>Microsoft</Company>
  <LinksUpToDate>false</LinksUpToDate>
  <CharactersWithSpaces>51653</CharactersWithSpaces>
  <SharedDoc>false</SharedDoc>
  <HLinks>
    <vt:vector size="48" baseType="variant">
      <vt:variant>
        <vt:i4>1179701</vt:i4>
      </vt:variant>
      <vt:variant>
        <vt:i4>44</vt:i4>
      </vt:variant>
      <vt:variant>
        <vt:i4>0</vt:i4>
      </vt:variant>
      <vt:variant>
        <vt:i4>5</vt:i4>
      </vt:variant>
      <vt:variant>
        <vt:lpwstr/>
      </vt:variant>
      <vt:variant>
        <vt:lpwstr>_Toc257637318</vt:lpwstr>
      </vt:variant>
      <vt:variant>
        <vt:i4>1179701</vt:i4>
      </vt:variant>
      <vt:variant>
        <vt:i4>38</vt:i4>
      </vt:variant>
      <vt:variant>
        <vt:i4>0</vt:i4>
      </vt:variant>
      <vt:variant>
        <vt:i4>5</vt:i4>
      </vt:variant>
      <vt:variant>
        <vt:lpwstr/>
      </vt:variant>
      <vt:variant>
        <vt:lpwstr>_Toc257637317</vt:lpwstr>
      </vt:variant>
      <vt:variant>
        <vt:i4>1179701</vt:i4>
      </vt:variant>
      <vt:variant>
        <vt:i4>32</vt:i4>
      </vt:variant>
      <vt:variant>
        <vt:i4>0</vt:i4>
      </vt:variant>
      <vt:variant>
        <vt:i4>5</vt:i4>
      </vt:variant>
      <vt:variant>
        <vt:lpwstr/>
      </vt:variant>
      <vt:variant>
        <vt:lpwstr>_Toc257637316</vt:lpwstr>
      </vt:variant>
      <vt:variant>
        <vt:i4>1179701</vt:i4>
      </vt:variant>
      <vt:variant>
        <vt:i4>26</vt:i4>
      </vt:variant>
      <vt:variant>
        <vt:i4>0</vt:i4>
      </vt:variant>
      <vt:variant>
        <vt:i4>5</vt:i4>
      </vt:variant>
      <vt:variant>
        <vt:lpwstr/>
      </vt:variant>
      <vt:variant>
        <vt:lpwstr>_Toc257637315</vt:lpwstr>
      </vt:variant>
      <vt:variant>
        <vt:i4>1179701</vt:i4>
      </vt:variant>
      <vt:variant>
        <vt:i4>20</vt:i4>
      </vt:variant>
      <vt:variant>
        <vt:i4>0</vt:i4>
      </vt:variant>
      <vt:variant>
        <vt:i4>5</vt:i4>
      </vt:variant>
      <vt:variant>
        <vt:lpwstr/>
      </vt:variant>
      <vt:variant>
        <vt:lpwstr>_Toc257637314</vt:lpwstr>
      </vt:variant>
      <vt:variant>
        <vt:i4>1179701</vt:i4>
      </vt:variant>
      <vt:variant>
        <vt:i4>14</vt:i4>
      </vt:variant>
      <vt:variant>
        <vt:i4>0</vt:i4>
      </vt:variant>
      <vt:variant>
        <vt:i4>5</vt:i4>
      </vt:variant>
      <vt:variant>
        <vt:lpwstr/>
      </vt:variant>
      <vt:variant>
        <vt:lpwstr>_Toc257637313</vt:lpwstr>
      </vt:variant>
      <vt:variant>
        <vt:i4>1179701</vt:i4>
      </vt:variant>
      <vt:variant>
        <vt:i4>8</vt:i4>
      </vt:variant>
      <vt:variant>
        <vt:i4>0</vt:i4>
      </vt:variant>
      <vt:variant>
        <vt:i4>5</vt:i4>
      </vt:variant>
      <vt:variant>
        <vt:lpwstr/>
      </vt:variant>
      <vt:variant>
        <vt:lpwstr>_Toc257637312</vt:lpwstr>
      </vt:variant>
      <vt:variant>
        <vt:i4>1179701</vt:i4>
      </vt:variant>
      <vt:variant>
        <vt:i4>2</vt:i4>
      </vt:variant>
      <vt:variant>
        <vt:i4>0</vt:i4>
      </vt:variant>
      <vt:variant>
        <vt:i4>5</vt:i4>
      </vt:variant>
      <vt:variant>
        <vt:lpwstr/>
      </vt:variant>
      <vt:variant>
        <vt:lpwstr>_Toc257637311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0900000196 Sample Agreement</dc:title>
  <dc:subject>Solicitation 0900000196 Sample agreement</dc:subject>
  <dc:creator>Jennifer McCaulla</dc:creator>
  <cp:keywords>sample agreement</cp:keywords>
  <cp:lastModifiedBy>John Lowrey</cp:lastModifiedBy>
  <cp:revision>3</cp:revision>
  <cp:lastPrinted>2013-10-23T13:29:00Z</cp:lastPrinted>
  <dcterms:created xsi:type="dcterms:W3CDTF">2015-09-16T19:46:00Z</dcterms:created>
  <dcterms:modified xsi:type="dcterms:W3CDTF">2015-09-16T19:48:00Z</dcterms:modified>
</cp:coreProperties>
</file>