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8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410"/>
        <w:gridCol w:w="3960"/>
        <w:gridCol w:w="6210"/>
      </w:tblGrid>
      <w:tr w:rsidR="00020E07" w:rsidRPr="0084541A" w14:paraId="6F1E3EBF" w14:textId="77777777" w:rsidTr="00FA4B7B">
        <w:trPr>
          <w:cantSplit/>
          <w:trHeight w:hRule="exact" w:val="1296"/>
        </w:trPr>
        <w:tc>
          <w:tcPr>
            <w:tcW w:w="4410" w:type="dxa"/>
            <w:tcBorders>
              <w:bottom w:val="single" w:sz="24" w:space="0" w:color="auto"/>
            </w:tcBorders>
            <w:tcMar>
              <w:left w:w="0" w:type="dxa"/>
              <w:right w:w="0" w:type="dxa"/>
            </w:tcMar>
            <w:vAlign w:val="center"/>
          </w:tcPr>
          <w:p w14:paraId="4437E91B" w14:textId="77777777" w:rsidR="00020E07" w:rsidRPr="0084541A" w:rsidRDefault="00FA4B7B" w:rsidP="00C613CB">
            <w:pPr>
              <w:ind w:right="-1170" w:firstLine="180"/>
              <w:rPr>
                <w:b/>
                <w:szCs w:val="24"/>
              </w:rPr>
            </w:pPr>
            <w:bookmarkStart w:id="0" w:name="_GoBack"/>
            <w:bookmarkEnd w:id="0"/>
            <w:r>
              <w:rPr>
                <w:noProof/>
              </w:rPr>
              <w:drawing>
                <wp:inline distT="0" distB="0" distL="0" distR="0" wp14:anchorId="40F87B29" wp14:editId="17999EE7">
                  <wp:extent cx="2667000" cy="749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49300"/>
                          </a:xfrm>
                          <a:prstGeom prst="rect">
                            <a:avLst/>
                          </a:prstGeom>
                          <a:noFill/>
                          <a:ln>
                            <a:noFill/>
                          </a:ln>
                        </pic:spPr>
                      </pic:pic>
                    </a:graphicData>
                  </a:graphic>
                </wp:inline>
              </w:drawing>
            </w:r>
          </w:p>
        </w:tc>
        <w:tc>
          <w:tcPr>
            <w:tcW w:w="3960" w:type="dxa"/>
            <w:tcBorders>
              <w:bottom w:val="single" w:sz="24" w:space="0" w:color="auto"/>
            </w:tcBorders>
            <w:vAlign w:val="center"/>
          </w:tcPr>
          <w:p w14:paraId="2FF6985C" w14:textId="77777777" w:rsidR="00020E07" w:rsidRPr="00581D69" w:rsidRDefault="00020E07" w:rsidP="00EB42CF">
            <w:pPr>
              <w:pStyle w:val="BodyText"/>
            </w:pPr>
          </w:p>
          <w:p w14:paraId="223FDC50" w14:textId="77777777" w:rsidR="00020E07" w:rsidRPr="0084541A" w:rsidRDefault="00020E07" w:rsidP="00EB42CF">
            <w:pPr>
              <w:pStyle w:val="BodyText"/>
              <w:rPr>
                <w:rFonts w:ascii="Calibri" w:hAnsi="Calibri" w:cs="Times New Roman"/>
                <w:szCs w:val="24"/>
              </w:rPr>
            </w:pPr>
          </w:p>
        </w:tc>
        <w:tc>
          <w:tcPr>
            <w:tcW w:w="6210" w:type="dxa"/>
            <w:tcBorders>
              <w:bottom w:val="single" w:sz="24" w:space="0" w:color="auto"/>
            </w:tcBorders>
            <w:vAlign w:val="center"/>
          </w:tcPr>
          <w:p w14:paraId="06F3A934" w14:textId="77777777" w:rsidR="00020E07" w:rsidRPr="00FA4B7B" w:rsidRDefault="00020E07" w:rsidP="0084541A">
            <w:pPr>
              <w:pStyle w:val="Heading1"/>
              <w:rPr>
                <w:sz w:val="24"/>
                <w:szCs w:val="24"/>
              </w:rPr>
            </w:pPr>
            <w:r w:rsidRPr="00FA4B7B">
              <w:rPr>
                <w:sz w:val="24"/>
                <w:szCs w:val="24"/>
              </w:rPr>
              <w:t>Privatization of a State Function</w:t>
            </w:r>
          </w:p>
          <w:p w14:paraId="4CAEF5F3" w14:textId="77777777" w:rsidR="0091079D" w:rsidRPr="0084541A" w:rsidRDefault="00020E07" w:rsidP="0084541A">
            <w:pPr>
              <w:pStyle w:val="Heading1"/>
            </w:pPr>
            <w:r w:rsidRPr="00FA4B7B">
              <w:rPr>
                <w:sz w:val="24"/>
                <w:szCs w:val="24"/>
              </w:rPr>
              <w:t>Process Checklist</w:t>
            </w:r>
          </w:p>
        </w:tc>
      </w:tr>
    </w:tbl>
    <w:p w14:paraId="765A0C8F" w14:textId="77777777" w:rsidR="0091079D" w:rsidRPr="0091079D" w:rsidRDefault="0091079D" w:rsidP="0091079D">
      <w:pPr>
        <w:tabs>
          <w:tab w:val="left" w:pos="360"/>
        </w:tabs>
        <w:spacing w:after="120" w:line="240" w:lineRule="auto"/>
        <w:rPr>
          <w:rFonts w:ascii="Arial" w:hAnsi="Arial" w:cs="Arial"/>
          <w:sz w:val="20"/>
          <w:szCs w:val="24"/>
        </w:rPr>
      </w:pPr>
      <w:r w:rsidRPr="0084541A">
        <w:rPr>
          <w:rStyle w:val="Heading2Char"/>
        </w:rPr>
        <w:t>PURPOSE:</w:t>
      </w:r>
      <w:r>
        <w:rPr>
          <w:rFonts w:ascii="Arial" w:hAnsi="Arial" w:cs="Arial"/>
          <w:szCs w:val="24"/>
        </w:rPr>
        <w:tab/>
      </w:r>
      <w:r w:rsidRPr="0091079D">
        <w:rPr>
          <w:rFonts w:ascii="Arial" w:hAnsi="Arial" w:cs="Arial"/>
          <w:sz w:val="20"/>
          <w:szCs w:val="24"/>
        </w:rPr>
        <w:t xml:space="preserve">This </w:t>
      </w:r>
      <w:r w:rsidR="0013498D">
        <w:rPr>
          <w:rFonts w:ascii="Arial" w:hAnsi="Arial" w:cs="Arial"/>
          <w:sz w:val="20"/>
          <w:szCs w:val="24"/>
        </w:rPr>
        <w:t xml:space="preserve">process checklist </w:t>
      </w:r>
      <w:r w:rsidRPr="0091079D">
        <w:rPr>
          <w:rFonts w:ascii="Arial" w:hAnsi="Arial" w:cs="Arial"/>
          <w:sz w:val="20"/>
          <w:szCs w:val="24"/>
        </w:rPr>
        <w:t xml:space="preserve">is designed </w:t>
      </w:r>
      <w:r w:rsidR="0013498D">
        <w:rPr>
          <w:rFonts w:ascii="Arial" w:hAnsi="Arial" w:cs="Arial"/>
          <w:sz w:val="20"/>
          <w:szCs w:val="24"/>
        </w:rPr>
        <w:t xml:space="preserve">as a tool to </w:t>
      </w:r>
      <w:r w:rsidRPr="0091079D">
        <w:rPr>
          <w:rFonts w:ascii="Arial" w:hAnsi="Arial" w:cs="Arial"/>
          <w:sz w:val="20"/>
          <w:szCs w:val="24"/>
        </w:rPr>
        <w:t>assist state agencies in meeting their obligations under the Oklahoma Privatization of State Functions Act [74 O.S. §§588 et seq], the Oklahoma Central Purchasing Act [74 O.S. §§85.1 et seq</w:t>
      </w:r>
      <w:r w:rsidR="00C241E5">
        <w:rPr>
          <w:rFonts w:ascii="Arial" w:hAnsi="Arial" w:cs="Arial"/>
          <w:sz w:val="20"/>
          <w:szCs w:val="24"/>
        </w:rPr>
        <w:t>.</w:t>
      </w:r>
      <w:r w:rsidRPr="0091079D">
        <w:rPr>
          <w:rFonts w:ascii="Arial" w:hAnsi="Arial" w:cs="Arial"/>
          <w:sz w:val="20"/>
          <w:szCs w:val="24"/>
        </w:rPr>
        <w:t xml:space="preserve">] and the </w:t>
      </w:r>
      <w:r w:rsidR="00094B5A">
        <w:rPr>
          <w:rFonts w:ascii="Arial" w:hAnsi="Arial" w:cs="Arial"/>
          <w:sz w:val="20"/>
          <w:szCs w:val="24"/>
        </w:rPr>
        <w:t>Office of Management and Enterprise Services</w:t>
      </w:r>
      <w:r w:rsidRPr="0091079D">
        <w:rPr>
          <w:rFonts w:ascii="Arial" w:hAnsi="Arial" w:cs="Arial"/>
          <w:sz w:val="20"/>
          <w:szCs w:val="24"/>
        </w:rPr>
        <w:t xml:space="preserve">, Central Purchasing rules [OAC </w:t>
      </w:r>
      <w:r w:rsidR="00C241E5">
        <w:rPr>
          <w:rFonts w:ascii="Arial" w:hAnsi="Arial" w:cs="Arial"/>
          <w:sz w:val="20"/>
          <w:szCs w:val="24"/>
        </w:rPr>
        <w:t>260</w:t>
      </w:r>
      <w:r w:rsidRPr="0091079D">
        <w:rPr>
          <w:rFonts w:ascii="Arial" w:hAnsi="Arial" w:cs="Arial"/>
          <w:sz w:val="20"/>
          <w:szCs w:val="24"/>
        </w:rPr>
        <w:t>:1</w:t>
      </w:r>
      <w:r w:rsidR="00C241E5">
        <w:rPr>
          <w:rFonts w:ascii="Arial" w:hAnsi="Arial" w:cs="Arial"/>
          <w:sz w:val="20"/>
          <w:szCs w:val="24"/>
        </w:rPr>
        <w:t>15</w:t>
      </w:r>
      <w:r w:rsidRPr="0091079D">
        <w:rPr>
          <w:rFonts w:ascii="Arial" w:hAnsi="Arial" w:cs="Arial"/>
          <w:sz w:val="20"/>
          <w:szCs w:val="24"/>
        </w:rPr>
        <w:t>]. The checklist is illustrative only and does not validate the privatization of a state agency function</w:t>
      </w:r>
      <w:r w:rsidR="00A60E7C">
        <w:rPr>
          <w:rFonts w:ascii="Arial" w:hAnsi="Arial" w:cs="Arial"/>
          <w:sz w:val="20"/>
          <w:szCs w:val="24"/>
        </w:rPr>
        <w:t>,</w:t>
      </w:r>
      <w:r w:rsidRPr="0091079D">
        <w:rPr>
          <w:rFonts w:ascii="Arial" w:hAnsi="Arial" w:cs="Arial"/>
          <w:sz w:val="20"/>
          <w:szCs w:val="24"/>
        </w:rPr>
        <w:t xml:space="preserve"> nor does it relieve a state agency of its legal responsibility to fully comply with all applicable provisions of Oklahoma statutes and rules. Agencies are encouraged to seek legal counsel in addition to consulting with the </w:t>
      </w:r>
      <w:r w:rsidR="00094B5A">
        <w:rPr>
          <w:rFonts w:ascii="Arial" w:hAnsi="Arial" w:cs="Arial"/>
          <w:sz w:val="20"/>
          <w:szCs w:val="24"/>
        </w:rPr>
        <w:t>Office of Management and Enterprise Services</w:t>
      </w:r>
      <w:r w:rsidRPr="0091079D">
        <w:rPr>
          <w:rFonts w:ascii="Arial" w:hAnsi="Arial" w:cs="Arial"/>
          <w:sz w:val="20"/>
          <w:szCs w:val="24"/>
        </w:rPr>
        <w:t xml:space="preserve"> throughout the process.</w:t>
      </w:r>
    </w:p>
    <w:p w14:paraId="77A0CECB" w14:textId="77777777" w:rsidR="0091079D" w:rsidRPr="0091079D" w:rsidRDefault="0091079D" w:rsidP="0091079D">
      <w:pPr>
        <w:tabs>
          <w:tab w:val="left" w:pos="360"/>
        </w:tabs>
        <w:spacing w:after="120" w:line="240" w:lineRule="auto"/>
        <w:rPr>
          <w:rFonts w:ascii="Arial" w:hAnsi="Arial" w:cs="Arial"/>
          <w:sz w:val="20"/>
          <w:szCs w:val="24"/>
        </w:rPr>
      </w:pPr>
      <w:r w:rsidRPr="0084541A">
        <w:rPr>
          <w:rStyle w:val="Heading2Char"/>
        </w:rPr>
        <w:t>DEFINITIONS</w:t>
      </w:r>
      <w:r w:rsidR="0084541A">
        <w:rPr>
          <w:rFonts w:ascii="Arial" w:hAnsi="Arial" w:cs="Arial"/>
        </w:rPr>
        <w:t>:</w:t>
      </w:r>
      <w:r w:rsidRPr="0091079D">
        <w:rPr>
          <w:rFonts w:ascii="Arial" w:hAnsi="Arial" w:cs="Arial"/>
          <w:sz w:val="20"/>
          <w:szCs w:val="24"/>
        </w:rPr>
        <w:tab/>
        <w:t xml:space="preserve"> As used in this checklist:</w:t>
      </w:r>
    </w:p>
    <w:p w14:paraId="6F2A43E5" w14:textId="77777777" w:rsidR="0091079D" w:rsidRPr="0091079D" w:rsidRDefault="0091079D" w:rsidP="0091079D">
      <w:pPr>
        <w:tabs>
          <w:tab w:val="left" w:pos="360"/>
        </w:tabs>
        <w:spacing w:after="120" w:line="240" w:lineRule="auto"/>
        <w:ind w:left="360"/>
        <w:rPr>
          <w:rFonts w:ascii="Arial" w:hAnsi="Arial" w:cs="Arial"/>
          <w:sz w:val="20"/>
          <w:szCs w:val="24"/>
        </w:rPr>
      </w:pPr>
      <w:r w:rsidRPr="0091079D">
        <w:rPr>
          <w:rFonts w:ascii="Arial" w:hAnsi="Arial" w:cs="Arial"/>
          <w:b/>
          <w:sz w:val="20"/>
          <w:szCs w:val="24"/>
        </w:rPr>
        <w:t>“Agency”</w:t>
      </w:r>
      <w:r w:rsidRPr="0091079D">
        <w:rPr>
          <w:rFonts w:ascii="Arial" w:hAnsi="Arial" w:cs="Arial"/>
          <w:sz w:val="20"/>
          <w:szCs w:val="24"/>
        </w:rPr>
        <w:t xml:space="preserve"> means an agency, board, commission or other entity of state government; [74 O.S. §588]</w:t>
      </w:r>
    </w:p>
    <w:p w14:paraId="437B95A9" w14:textId="77777777" w:rsidR="0091079D" w:rsidRPr="0091079D" w:rsidRDefault="0091079D" w:rsidP="0091079D">
      <w:pPr>
        <w:tabs>
          <w:tab w:val="left" w:pos="360"/>
        </w:tabs>
        <w:spacing w:after="120" w:line="240" w:lineRule="auto"/>
        <w:ind w:left="360"/>
        <w:rPr>
          <w:rFonts w:ascii="Arial" w:hAnsi="Arial" w:cs="Arial"/>
          <w:sz w:val="20"/>
          <w:szCs w:val="24"/>
        </w:rPr>
      </w:pPr>
      <w:r w:rsidRPr="0091079D">
        <w:rPr>
          <w:rFonts w:ascii="Arial" w:hAnsi="Arial" w:cs="Arial"/>
          <w:b/>
          <w:sz w:val="20"/>
          <w:szCs w:val="24"/>
        </w:rPr>
        <w:t>“</w:t>
      </w:r>
      <w:r w:rsidR="00094B5A">
        <w:rPr>
          <w:rFonts w:ascii="Arial" w:hAnsi="Arial" w:cs="Arial"/>
          <w:b/>
          <w:sz w:val="20"/>
          <w:szCs w:val="24"/>
        </w:rPr>
        <w:t>OMES</w:t>
      </w:r>
      <w:r w:rsidRPr="0091079D">
        <w:rPr>
          <w:rFonts w:ascii="Arial" w:hAnsi="Arial" w:cs="Arial"/>
          <w:b/>
          <w:sz w:val="20"/>
          <w:szCs w:val="24"/>
        </w:rPr>
        <w:t>”</w:t>
      </w:r>
      <w:r w:rsidRPr="0091079D">
        <w:rPr>
          <w:rFonts w:ascii="Arial" w:hAnsi="Arial" w:cs="Arial"/>
          <w:sz w:val="20"/>
          <w:szCs w:val="24"/>
        </w:rPr>
        <w:t xml:space="preserve"> means the </w:t>
      </w:r>
      <w:r w:rsidR="00094B5A">
        <w:rPr>
          <w:rFonts w:ascii="Arial" w:hAnsi="Arial" w:cs="Arial"/>
          <w:sz w:val="20"/>
          <w:szCs w:val="24"/>
        </w:rPr>
        <w:t>Office of Management and Enterprise Services</w:t>
      </w:r>
      <w:r w:rsidRPr="0091079D">
        <w:rPr>
          <w:rFonts w:ascii="Arial" w:hAnsi="Arial" w:cs="Arial"/>
          <w:sz w:val="20"/>
          <w:szCs w:val="24"/>
        </w:rPr>
        <w:t>;</w:t>
      </w:r>
    </w:p>
    <w:p w14:paraId="77295CC4" w14:textId="77777777" w:rsidR="0091079D" w:rsidRDefault="00094B5A" w:rsidP="0091079D">
      <w:pPr>
        <w:tabs>
          <w:tab w:val="left" w:pos="360"/>
        </w:tabs>
        <w:spacing w:after="120" w:line="240" w:lineRule="auto"/>
        <w:ind w:left="360"/>
        <w:rPr>
          <w:rFonts w:ascii="Arial" w:hAnsi="Arial"/>
          <w:sz w:val="20"/>
          <w:szCs w:val="24"/>
        </w:rPr>
      </w:pPr>
      <w:r w:rsidRPr="0091079D">
        <w:rPr>
          <w:rFonts w:ascii="Arial" w:hAnsi="Arial" w:cs="Arial"/>
          <w:b/>
          <w:sz w:val="20"/>
          <w:szCs w:val="24"/>
        </w:rPr>
        <w:t xml:space="preserve"> </w:t>
      </w:r>
      <w:r w:rsidR="0091079D" w:rsidRPr="0091079D">
        <w:rPr>
          <w:rFonts w:ascii="Arial" w:hAnsi="Arial" w:cs="Arial"/>
          <w:b/>
          <w:sz w:val="20"/>
          <w:szCs w:val="24"/>
        </w:rPr>
        <w:t>“Privatize”</w:t>
      </w:r>
      <w:r w:rsidR="0091079D" w:rsidRPr="0091079D">
        <w:rPr>
          <w:rFonts w:ascii="Arial" w:hAnsi="Arial" w:cs="Arial"/>
          <w:sz w:val="20"/>
          <w:szCs w:val="24"/>
        </w:rPr>
        <w:t xml:space="preserve"> means to enter into a contract for the performance of a dut</w:t>
      </w:r>
      <w:r w:rsidR="0091079D" w:rsidRPr="0091079D">
        <w:rPr>
          <w:rFonts w:ascii="Arial" w:hAnsi="Arial"/>
          <w:sz w:val="20"/>
          <w:szCs w:val="24"/>
        </w:rPr>
        <w:t>y or function which is currently being performed by a state employee. [74 O.S. §588]</w:t>
      </w:r>
    </w:p>
    <w:p w14:paraId="08D8CC62" w14:textId="77777777" w:rsidR="0091079D" w:rsidRDefault="0091079D" w:rsidP="0066458E">
      <w:pPr>
        <w:tabs>
          <w:tab w:val="left" w:pos="360"/>
        </w:tabs>
        <w:spacing w:after="0" w:line="240" w:lineRule="auto"/>
        <w:ind w:left="360"/>
        <w:rPr>
          <w:rFonts w:ascii="Arial" w:hAnsi="Arial"/>
          <w:sz w:val="20"/>
          <w:szCs w:val="24"/>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038"/>
        <w:gridCol w:w="3499"/>
        <w:gridCol w:w="2376"/>
        <w:gridCol w:w="1304"/>
        <w:gridCol w:w="1802"/>
        <w:gridCol w:w="232"/>
        <w:gridCol w:w="81"/>
        <w:gridCol w:w="1052"/>
        <w:gridCol w:w="2729"/>
      </w:tblGrid>
      <w:tr w:rsidR="00C83727" w:rsidRPr="0084541A" w14:paraId="1B79F13E" w14:textId="77777777" w:rsidTr="0084541A">
        <w:trPr>
          <w:tblHeader/>
        </w:trPr>
        <w:tc>
          <w:tcPr>
            <w:tcW w:w="8734" w:type="dxa"/>
            <w:gridSpan w:val="5"/>
            <w:tcBorders>
              <w:right w:val="single" w:sz="4" w:space="0" w:color="FFFFFF"/>
            </w:tcBorders>
            <w:shd w:val="clear" w:color="auto" w:fill="auto"/>
          </w:tcPr>
          <w:p w14:paraId="002584C7" w14:textId="77777777" w:rsidR="00E14441" w:rsidRPr="0084541A" w:rsidRDefault="00E14441" w:rsidP="0084541A">
            <w:pPr>
              <w:tabs>
                <w:tab w:val="left" w:pos="360"/>
              </w:tabs>
              <w:spacing w:before="60" w:after="60" w:line="240" w:lineRule="auto"/>
              <w:rPr>
                <w:rFonts w:ascii="Arial" w:hAnsi="Arial"/>
                <w:b/>
                <w:sz w:val="20"/>
                <w:szCs w:val="20"/>
              </w:rPr>
            </w:pPr>
            <w:r w:rsidRPr="0084541A">
              <w:rPr>
                <w:rFonts w:ascii="Arial" w:hAnsi="Arial"/>
                <w:b/>
                <w:sz w:val="20"/>
                <w:szCs w:val="20"/>
              </w:rPr>
              <w:t xml:space="preserve">AGENCY:  </w:t>
            </w:r>
            <w:r w:rsidR="005E4578" w:rsidRPr="0084541A">
              <w:rPr>
                <w:rFonts w:ascii="Arial" w:hAnsi="Arial"/>
                <w:b/>
                <w:sz w:val="20"/>
                <w:szCs w:val="20"/>
              </w:rPr>
              <w:fldChar w:fldCharType="begin">
                <w:ffData>
                  <w:name w:val="Text22"/>
                  <w:enabled/>
                  <w:calcOnExit w:val="0"/>
                  <w:textInput/>
                </w:ffData>
              </w:fldChar>
            </w:r>
            <w:bookmarkStart w:id="1" w:name="Text22"/>
            <w:r w:rsidRPr="0084541A">
              <w:rPr>
                <w:rFonts w:ascii="Arial" w:hAnsi="Arial"/>
                <w:b/>
                <w:sz w:val="20"/>
                <w:szCs w:val="20"/>
              </w:rPr>
              <w:instrText xml:space="preserve"> FORMTEXT </w:instrText>
            </w:r>
            <w:r w:rsidR="005E4578" w:rsidRPr="0084541A">
              <w:rPr>
                <w:rFonts w:ascii="Arial" w:hAnsi="Arial"/>
                <w:b/>
                <w:sz w:val="20"/>
                <w:szCs w:val="20"/>
              </w:rPr>
            </w:r>
            <w:r w:rsidR="005E4578" w:rsidRPr="0084541A">
              <w:rPr>
                <w:rFonts w:ascii="Arial" w:hAnsi="Arial"/>
                <w:b/>
                <w:sz w:val="20"/>
                <w:szCs w:val="20"/>
              </w:rPr>
              <w:fldChar w:fldCharType="separate"/>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005E4578" w:rsidRPr="0084541A">
              <w:rPr>
                <w:rFonts w:ascii="Arial" w:hAnsi="Arial"/>
                <w:b/>
                <w:sz w:val="20"/>
                <w:szCs w:val="20"/>
              </w:rPr>
              <w:fldChar w:fldCharType="end"/>
            </w:r>
            <w:bookmarkEnd w:id="1"/>
          </w:p>
        </w:tc>
        <w:tc>
          <w:tcPr>
            <w:tcW w:w="1802" w:type="dxa"/>
            <w:tcBorders>
              <w:left w:val="single" w:sz="4" w:space="0" w:color="FFFFFF"/>
              <w:right w:val="single" w:sz="4" w:space="0" w:color="FFFFFF"/>
            </w:tcBorders>
            <w:shd w:val="clear" w:color="auto" w:fill="auto"/>
            <w:vAlign w:val="bottom"/>
          </w:tcPr>
          <w:p w14:paraId="3A636A1C" w14:textId="77777777" w:rsidR="00E14441" w:rsidRPr="0084541A" w:rsidRDefault="00E14441" w:rsidP="0084541A">
            <w:pPr>
              <w:tabs>
                <w:tab w:val="left" w:pos="360"/>
              </w:tabs>
              <w:spacing w:before="60" w:after="60" w:line="240" w:lineRule="auto"/>
              <w:rPr>
                <w:rFonts w:ascii="Arial" w:hAnsi="Arial"/>
                <w:b/>
                <w:sz w:val="20"/>
                <w:szCs w:val="20"/>
              </w:rPr>
            </w:pPr>
            <w:r w:rsidRPr="0084541A">
              <w:rPr>
                <w:rFonts w:ascii="Arial" w:hAnsi="Arial"/>
                <w:b/>
                <w:sz w:val="20"/>
                <w:szCs w:val="20"/>
              </w:rPr>
              <w:t>REQUISITION #:</w:t>
            </w:r>
          </w:p>
        </w:tc>
        <w:tc>
          <w:tcPr>
            <w:tcW w:w="232" w:type="dxa"/>
            <w:tcBorders>
              <w:left w:val="single" w:sz="4" w:space="0" w:color="FFFFFF"/>
              <w:right w:val="single" w:sz="4" w:space="0" w:color="FFFFFF"/>
            </w:tcBorders>
            <w:shd w:val="clear" w:color="auto" w:fill="auto"/>
            <w:vAlign w:val="bottom"/>
          </w:tcPr>
          <w:p w14:paraId="12EA8746" w14:textId="77777777" w:rsidR="00E14441" w:rsidRPr="0084541A" w:rsidRDefault="00E14441" w:rsidP="0084541A">
            <w:pPr>
              <w:tabs>
                <w:tab w:val="left" w:pos="360"/>
              </w:tabs>
              <w:spacing w:before="60" w:after="60" w:line="240" w:lineRule="auto"/>
              <w:rPr>
                <w:rFonts w:ascii="Arial" w:hAnsi="Arial"/>
                <w:b/>
                <w:sz w:val="20"/>
                <w:szCs w:val="20"/>
              </w:rPr>
            </w:pPr>
          </w:p>
        </w:tc>
        <w:tc>
          <w:tcPr>
            <w:tcW w:w="3862" w:type="dxa"/>
            <w:gridSpan w:val="3"/>
            <w:tcBorders>
              <w:left w:val="single" w:sz="4" w:space="0" w:color="FFFFFF"/>
            </w:tcBorders>
            <w:shd w:val="clear" w:color="auto" w:fill="auto"/>
            <w:vAlign w:val="bottom"/>
          </w:tcPr>
          <w:p w14:paraId="4A5434C9" w14:textId="77777777" w:rsidR="00E14441" w:rsidRPr="0084541A" w:rsidRDefault="005E4578" w:rsidP="0084541A">
            <w:pPr>
              <w:tabs>
                <w:tab w:val="left" w:pos="360"/>
              </w:tabs>
              <w:spacing w:before="60" w:after="60" w:line="240" w:lineRule="auto"/>
              <w:rPr>
                <w:rFonts w:ascii="Arial" w:hAnsi="Arial"/>
                <w:b/>
                <w:sz w:val="20"/>
                <w:szCs w:val="20"/>
              </w:rPr>
            </w:pPr>
            <w:r w:rsidRPr="0084541A">
              <w:rPr>
                <w:rFonts w:ascii="Arial" w:hAnsi="Arial"/>
                <w:b/>
                <w:sz w:val="20"/>
                <w:szCs w:val="20"/>
              </w:rPr>
              <w:fldChar w:fldCharType="begin">
                <w:ffData>
                  <w:name w:val="Text23"/>
                  <w:enabled/>
                  <w:calcOnExit w:val="0"/>
                  <w:textInput/>
                </w:ffData>
              </w:fldChar>
            </w:r>
            <w:bookmarkStart w:id="2" w:name="Text23"/>
            <w:r w:rsidR="00E14441" w:rsidRPr="0084541A">
              <w:rPr>
                <w:rFonts w:ascii="Arial" w:hAnsi="Arial"/>
                <w:b/>
                <w:sz w:val="20"/>
                <w:szCs w:val="20"/>
              </w:rPr>
              <w:instrText xml:space="preserve"> FORMTEXT </w:instrText>
            </w:r>
            <w:r w:rsidRPr="0084541A">
              <w:rPr>
                <w:rFonts w:ascii="Arial" w:hAnsi="Arial"/>
                <w:b/>
                <w:sz w:val="20"/>
                <w:szCs w:val="20"/>
              </w:rPr>
            </w:r>
            <w:r w:rsidRPr="0084541A">
              <w:rPr>
                <w:rFonts w:ascii="Arial" w:hAnsi="Arial"/>
                <w:b/>
                <w:sz w:val="20"/>
                <w:szCs w:val="20"/>
              </w:rPr>
              <w:fldChar w:fldCharType="separate"/>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00E71316" w:rsidRPr="0084541A">
              <w:rPr>
                <w:rFonts w:ascii="Arial" w:hAnsi="Arial"/>
                <w:b/>
                <w:sz w:val="20"/>
                <w:szCs w:val="20"/>
              </w:rPr>
              <w:t> </w:t>
            </w:r>
            <w:r w:rsidRPr="0084541A">
              <w:rPr>
                <w:rFonts w:ascii="Arial" w:hAnsi="Arial"/>
                <w:b/>
                <w:sz w:val="20"/>
                <w:szCs w:val="20"/>
              </w:rPr>
              <w:fldChar w:fldCharType="end"/>
            </w:r>
            <w:bookmarkEnd w:id="2"/>
          </w:p>
        </w:tc>
      </w:tr>
      <w:tr w:rsidR="00C83727" w:rsidRPr="0084541A" w14:paraId="5A84C3FF" w14:textId="77777777" w:rsidTr="0084541A">
        <w:trPr>
          <w:tblHeader/>
        </w:trPr>
        <w:tc>
          <w:tcPr>
            <w:tcW w:w="517" w:type="dxa"/>
            <w:shd w:val="clear" w:color="auto" w:fill="auto"/>
          </w:tcPr>
          <w:p w14:paraId="3028926B" w14:textId="77777777" w:rsidR="005E4862" w:rsidRPr="0084541A" w:rsidRDefault="005E4862" w:rsidP="0084541A">
            <w:pPr>
              <w:tabs>
                <w:tab w:val="left" w:pos="360"/>
              </w:tabs>
              <w:spacing w:after="0" w:line="240" w:lineRule="auto"/>
              <w:jc w:val="center"/>
              <w:rPr>
                <w:rFonts w:ascii="Arial" w:hAnsi="Arial"/>
                <w:b/>
              </w:rPr>
            </w:pPr>
          </w:p>
        </w:tc>
        <w:tc>
          <w:tcPr>
            <w:tcW w:w="1038" w:type="dxa"/>
            <w:shd w:val="clear" w:color="auto" w:fill="auto"/>
          </w:tcPr>
          <w:p w14:paraId="1F85E3DF" w14:textId="77777777" w:rsidR="005E4862" w:rsidRPr="0084541A" w:rsidRDefault="005E4862" w:rsidP="0084541A">
            <w:pPr>
              <w:tabs>
                <w:tab w:val="left" w:pos="360"/>
              </w:tabs>
              <w:spacing w:before="60" w:after="60" w:line="240" w:lineRule="auto"/>
              <w:jc w:val="center"/>
              <w:rPr>
                <w:rFonts w:ascii="Arial" w:hAnsi="Arial"/>
                <w:b/>
              </w:rPr>
            </w:pPr>
          </w:p>
        </w:tc>
        <w:tc>
          <w:tcPr>
            <w:tcW w:w="3499" w:type="dxa"/>
            <w:shd w:val="clear" w:color="auto" w:fill="auto"/>
            <w:vAlign w:val="bottom"/>
          </w:tcPr>
          <w:p w14:paraId="6E83A30C" w14:textId="77777777" w:rsidR="005E4862" w:rsidRPr="0084541A" w:rsidRDefault="005E4862" w:rsidP="0084541A">
            <w:pPr>
              <w:tabs>
                <w:tab w:val="left" w:pos="360"/>
              </w:tabs>
              <w:spacing w:before="60" w:after="60" w:line="240" w:lineRule="auto"/>
              <w:jc w:val="center"/>
              <w:rPr>
                <w:rFonts w:ascii="Arial" w:hAnsi="Arial"/>
                <w:b/>
                <w:sz w:val="20"/>
                <w:szCs w:val="20"/>
              </w:rPr>
            </w:pPr>
            <w:r w:rsidRPr="0084541A">
              <w:rPr>
                <w:rFonts w:ascii="Arial" w:hAnsi="Arial"/>
                <w:b/>
                <w:sz w:val="20"/>
                <w:szCs w:val="20"/>
              </w:rPr>
              <w:t>ACTION ITEM</w:t>
            </w:r>
          </w:p>
        </w:tc>
        <w:tc>
          <w:tcPr>
            <w:tcW w:w="2376" w:type="dxa"/>
            <w:shd w:val="clear" w:color="auto" w:fill="auto"/>
            <w:vAlign w:val="bottom"/>
          </w:tcPr>
          <w:p w14:paraId="4B12F6AC" w14:textId="77777777" w:rsidR="005E4862" w:rsidRPr="0084541A" w:rsidRDefault="005E4862" w:rsidP="0084541A">
            <w:pPr>
              <w:tabs>
                <w:tab w:val="left" w:pos="360"/>
              </w:tabs>
              <w:spacing w:before="60" w:after="60" w:line="240" w:lineRule="auto"/>
              <w:jc w:val="center"/>
              <w:rPr>
                <w:rFonts w:ascii="Arial" w:hAnsi="Arial"/>
                <w:b/>
                <w:sz w:val="20"/>
                <w:szCs w:val="20"/>
              </w:rPr>
            </w:pPr>
            <w:r w:rsidRPr="0084541A">
              <w:rPr>
                <w:rFonts w:ascii="Arial" w:hAnsi="Arial"/>
                <w:b/>
                <w:sz w:val="20"/>
                <w:szCs w:val="20"/>
              </w:rPr>
              <w:t>AGENCY ACTION DATE</w:t>
            </w:r>
          </w:p>
        </w:tc>
        <w:tc>
          <w:tcPr>
            <w:tcW w:w="3419" w:type="dxa"/>
            <w:gridSpan w:val="4"/>
            <w:shd w:val="clear" w:color="auto" w:fill="auto"/>
            <w:vAlign w:val="bottom"/>
          </w:tcPr>
          <w:p w14:paraId="318E134E" w14:textId="77777777" w:rsidR="005E4862" w:rsidRPr="0084541A" w:rsidRDefault="005E4862" w:rsidP="0084541A">
            <w:pPr>
              <w:tabs>
                <w:tab w:val="left" w:pos="360"/>
              </w:tabs>
              <w:spacing w:before="60" w:after="60" w:line="240" w:lineRule="auto"/>
              <w:jc w:val="center"/>
              <w:rPr>
                <w:rFonts w:ascii="Arial" w:hAnsi="Arial"/>
                <w:b/>
                <w:sz w:val="20"/>
                <w:szCs w:val="20"/>
              </w:rPr>
            </w:pPr>
            <w:r w:rsidRPr="0084541A">
              <w:rPr>
                <w:rFonts w:ascii="Arial" w:hAnsi="Arial"/>
                <w:b/>
                <w:sz w:val="20"/>
                <w:szCs w:val="20"/>
              </w:rPr>
              <w:t>AGENCY COMMENTS</w:t>
            </w:r>
          </w:p>
        </w:tc>
        <w:tc>
          <w:tcPr>
            <w:tcW w:w="1052" w:type="dxa"/>
            <w:shd w:val="clear" w:color="auto" w:fill="auto"/>
            <w:vAlign w:val="bottom"/>
          </w:tcPr>
          <w:p w14:paraId="3287639D" w14:textId="77777777" w:rsidR="005E4862" w:rsidRPr="0084541A" w:rsidRDefault="00094B5A" w:rsidP="0084541A">
            <w:pPr>
              <w:tabs>
                <w:tab w:val="left" w:pos="360"/>
              </w:tabs>
              <w:spacing w:before="60" w:after="60" w:line="240" w:lineRule="auto"/>
              <w:jc w:val="center"/>
              <w:rPr>
                <w:rFonts w:ascii="Arial" w:hAnsi="Arial"/>
                <w:b/>
                <w:sz w:val="20"/>
                <w:szCs w:val="20"/>
              </w:rPr>
            </w:pPr>
            <w:r w:rsidRPr="0084541A">
              <w:rPr>
                <w:rFonts w:ascii="Arial" w:hAnsi="Arial"/>
                <w:b/>
                <w:sz w:val="20"/>
                <w:szCs w:val="20"/>
              </w:rPr>
              <w:t>OMES</w:t>
            </w:r>
            <w:r w:rsidR="005E4862" w:rsidRPr="0084541A">
              <w:rPr>
                <w:rFonts w:ascii="Arial" w:hAnsi="Arial"/>
                <w:b/>
                <w:sz w:val="20"/>
                <w:szCs w:val="20"/>
              </w:rPr>
              <w:t xml:space="preserve"> ACTION DATE</w:t>
            </w:r>
          </w:p>
        </w:tc>
        <w:tc>
          <w:tcPr>
            <w:tcW w:w="2729" w:type="dxa"/>
            <w:shd w:val="clear" w:color="auto" w:fill="auto"/>
            <w:vAlign w:val="bottom"/>
          </w:tcPr>
          <w:p w14:paraId="0F05546E" w14:textId="77777777" w:rsidR="005E4862" w:rsidRPr="0084541A" w:rsidRDefault="00094B5A" w:rsidP="0084541A">
            <w:pPr>
              <w:tabs>
                <w:tab w:val="left" w:pos="360"/>
              </w:tabs>
              <w:spacing w:before="60" w:after="60" w:line="240" w:lineRule="auto"/>
              <w:jc w:val="center"/>
              <w:rPr>
                <w:rFonts w:ascii="Arial" w:hAnsi="Arial"/>
                <w:b/>
                <w:sz w:val="20"/>
                <w:szCs w:val="20"/>
              </w:rPr>
            </w:pPr>
            <w:r w:rsidRPr="0084541A">
              <w:rPr>
                <w:rFonts w:ascii="Arial" w:hAnsi="Arial"/>
                <w:b/>
                <w:sz w:val="20"/>
                <w:szCs w:val="20"/>
              </w:rPr>
              <w:t>OMES</w:t>
            </w:r>
            <w:r w:rsidR="005E4862" w:rsidRPr="0084541A">
              <w:rPr>
                <w:rFonts w:ascii="Arial" w:hAnsi="Arial"/>
                <w:b/>
                <w:sz w:val="20"/>
                <w:szCs w:val="20"/>
              </w:rPr>
              <w:t xml:space="preserve"> COMMENTS</w:t>
            </w:r>
          </w:p>
        </w:tc>
      </w:tr>
      <w:tr w:rsidR="00C83727" w:rsidRPr="0084541A" w14:paraId="4D087F2E" w14:textId="77777777" w:rsidTr="0084541A">
        <w:tc>
          <w:tcPr>
            <w:tcW w:w="517" w:type="dxa"/>
            <w:shd w:val="clear" w:color="auto" w:fill="auto"/>
          </w:tcPr>
          <w:p w14:paraId="325FE4C8" w14:textId="77777777" w:rsidR="0060360F"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(a)</w:t>
            </w:r>
          </w:p>
        </w:tc>
        <w:tc>
          <w:tcPr>
            <w:tcW w:w="1038" w:type="dxa"/>
            <w:shd w:val="clear" w:color="auto" w:fill="auto"/>
          </w:tcPr>
          <w:p w14:paraId="23D889A6" w14:textId="77777777" w:rsidR="0060360F" w:rsidRPr="0084541A" w:rsidRDefault="0060360F" w:rsidP="0084541A">
            <w:pPr>
              <w:tabs>
                <w:tab w:val="left" w:pos="360"/>
              </w:tabs>
              <w:spacing w:before="60" w:after="60" w:line="240" w:lineRule="auto"/>
              <w:rPr>
                <w:rFonts w:ascii="Arial" w:hAnsi="Arial"/>
                <w:bCs/>
                <w:sz w:val="20"/>
                <w:szCs w:val="24"/>
              </w:rPr>
            </w:pPr>
          </w:p>
        </w:tc>
        <w:tc>
          <w:tcPr>
            <w:tcW w:w="3499" w:type="dxa"/>
            <w:shd w:val="clear" w:color="auto" w:fill="auto"/>
          </w:tcPr>
          <w:p w14:paraId="45257999" w14:textId="77777777" w:rsidR="0060360F" w:rsidRPr="0084541A" w:rsidRDefault="0060360F" w:rsidP="0084541A">
            <w:pPr>
              <w:tabs>
                <w:tab w:val="left" w:pos="360"/>
              </w:tabs>
              <w:spacing w:before="60" w:after="0" w:line="240" w:lineRule="auto"/>
              <w:rPr>
                <w:rFonts w:ascii="Arial" w:hAnsi="Arial"/>
                <w:bCs/>
                <w:sz w:val="20"/>
                <w:szCs w:val="24"/>
              </w:rPr>
            </w:pPr>
            <w:r w:rsidRPr="0084541A">
              <w:rPr>
                <w:rFonts w:ascii="Arial" w:hAnsi="Arial"/>
                <w:b/>
                <w:bCs/>
                <w:sz w:val="20"/>
                <w:szCs w:val="24"/>
              </w:rPr>
              <w:t>AGENCY</w:t>
            </w:r>
            <w:r w:rsidRPr="0084541A">
              <w:rPr>
                <w:rFonts w:ascii="Arial" w:hAnsi="Arial"/>
                <w:bCs/>
                <w:sz w:val="20"/>
                <w:szCs w:val="24"/>
              </w:rPr>
              <w:t xml:space="preserve"> determines a need to privatize a function, program, service, unit, or division valued at $100,000.00 or more.</w:t>
            </w:r>
          </w:p>
        </w:tc>
        <w:tc>
          <w:tcPr>
            <w:tcW w:w="2376" w:type="dxa"/>
            <w:shd w:val="clear" w:color="auto" w:fill="auto"/>
          </w:tcPr>
          <w:p w14:paraId="49B6C9AF" w14:textId="77777777" w:rsidR="0060360F" w:rsidRPr="0084541A" w:rsidRDefault="0060360F" w:rsidP="0084541A">
            <w:pPr>
              <w:tabs>
                <w:tab w:val="left" w:pos="360"/>
              </w:tabs>
              <w:spacing w:before="60" w:after="60" w:line="240" w:lineRule="auto"/>
              <w:rPr>
                <w:rFonts w:ascii="Arial" w:hAnsi="Arial"/>
                <w:sz w:val="20"/>
                <w:szCs w:val="24"/>
              </w:rPr>
            </w:pPr>
          </w:p>
        </w:tc>
        <w:tc>
          <w:tcPr>
            <w:tcW w:w="3419" w:type="dxa"/>
            <w:gridSpan w:val="4"/>
            <w:shd w:val="clear" w:color="auto" w:fill="auto"/>
          </w:tcPr>
          <w:p w14:paraId="04641605" w14:textId="77777777" w:rsidR="0060360F" w:rsidRPr="0084541A" w:rsidRDefault="0060360F" w:rsidP="0084541A">
            <w:pPr>
              <w:tabs>
                <w:tab w:val="left" w:pos="360"/>
              </w:tabs>
              <w:spacing w:before="60" w:after="60" w:line="240" w:lineRule="auto"/>
              <w:rPr>
                <w:rFonts w:ascii="Arial" w:hAnsi="Arial"/>
                <w:sz w:val="20"/>
                <w:szCs w:val="24"/>
              </w:rPr>
            </w:pPr>
          </w:p>
        </w:tc>
        <w:tc>
          <w:tcPr>
            <w:tcW w:w="1052" w:type="dxa"/>
            <w:shd w:val="clear" w:color="auto" w:fill="auto"/>
          </w:tcPr>
          <w:p w14:paraId="0EAD7052" w14:textId="77777777" w:rsidR="0060360F" w:rsidRPr="0084541A" w:rsidRDefault="0060360F" w:rsidP="0084541A">
            <w:pPr>
              <w:tabs>
                <w:tab w:val="left" w:pos="360"/>
              </w:tabs>
              <w:spacing w:before="60" w:after="60" w:line="240" w:lineRule="auto"/>
              <w:rPr>
                <w:rFonts w:ascii="Arial" w:hAnsi="Arial"/>
                <w:sz w:val="20"/>
                <w:szCs w:val="24"/>
              </w:rPr>
            </w:pPr>
          </w:p>
        </w:tc>
        <w:tc>
          <w:tcPr>
            <w:tcW w:w="2729" w:type="dxa"/>
            <w:shd w:val="clear" w:color="auto" w:fill="auto"/>
          </w:tcPr>
          <w:p w14:paraId="2EBABD9A" w14:textId="77777777" w:rsidR="0060360F" w:rsidRPr="0084541A" w:rsidRDefault="0060360F" w:rsidP="0084541A">
            <w:pPr>
              <w:tabs>
                <w:tab w:val="left" w:pos="360"/>
              </w:tabs>
              <w:spacing w:before="60" w:after="60" w:line="240" w:lineRule="auto"/>
              <w:rPr>
                <w:rFonts w:ascii="Arial" w:hAnsi="Arial"/>
                <w:sz w:val="20"/>
                <w:szCs w:val="24"/>
              </w:rPr>
            </w:pPr>
          </w:p>
        </w:tc>
      </w:tr>
      <w:tr w:rsidR="00C83727" w:rsidRPr="0084541A" w14:paraId="68432E42" w14:textId="77777777" w:rsidTr="0084541A">
        <w:tc>
          <w:tcPr>
            <w:tcW w:w="517" w:type="dxa"/>
            <w:shd w:val="clear" w:color="auto" w:fill="auto"/>
          </w:tcPr>
          <w:p w14:paraId="5A03F76E" w14:textId="77777777" w:rsidR="005E4862"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(b)</w:t>
            </w:r>
          </w:p>
        </w:tc>
        <w:tc>
          <w:tcPr>
            <w:tcW w:w="1038" w:type="dxa"/>
            <w:shd w:val="clear" w:color="auto" w:fill="auto"/>
          </w:tcPr>
          <w:p w14:paraId="65380A21" w14:textId="77777777" w:rsidR="005E4862" w:rsidRPr="0084541A" w:rsidRDefault="005E4862" w:rsidP="0084541A">
            <w:pPr>
              <w:tabs>
                <w:tab w:val="left" w:pos="360"/>
              </w:tabs>
              <w:spacing w:before="60" w:after="60" w:line="240" w:lineRule="auto"/>
              <w:rPr>
                <w:rFonts w:ascii="Arial" w:hAnsi="Arial"/>
                <w:bCs/>
                <w:sz w:val="20"/>
                <w:szCs w:val="24"/>
              </w:rPr>
            </w:pPr>
          </w:p>
        </w:tc>
        <w:tc>
          <w:tcPr>
            <w:tcW w:w="3499" w:type="dxa"/>
            <w:shd w:val="clear" w:color="auto" w:fill="auto"/>
          </w:tcPr>
          <w:p w14:paraId="31E985A8" w14:textId="77777777" w:rsidR="005E4862" w:rsidRPr="0084541A" w:rsidRDefault="005E4862" w:rsidP="0084541A">
            <w:pPr>
              <w:tabs>
                <w:tab w:val="left" w:pos="360"/>
              </w:tabs>
              <w:spacing w:before="60" w:after="0" w:line="240" w:lineRule="auto"/>
              <w:rPr>
                <w:rFonts w:ascii="Arial" w:hAnsi="Arial"/>
                <w:bCs/>
                <w:sz w:val="20"/>
                <w:szCs w:val="24"/>
              </w:rPr>
            </w:pPr>
            <w:r w:rsidRPr="0084541A">
              <w:rPr>
                <w:rFonts w:ascii="Arial" w:hAnsi="Arial"/>
                <w:bCs/>
                <w:sz w:val="20"/>
                <w:szCs w:val="24"/>
              </w:rPr>
              <w:t xml:space="preserve">Prior to contracting for privatization, </w:t>
            </w:r>
            <w:r w:rsidRPr="0084541A">
              <w:rPr>
                <w:rFonts w:ascii="Arial" w:hAnsi="Arial"/>
                <w:b/>
                <w:bCs/>
                <w:sz w:val="20"/>
                <w:szCs w:val="24"/>
              </w:rPr>
              <w:t>AGENC</w:t>
            </w:r>
            <w:r w:rsidRPr="0084541A">
              <w:rPr>
                <w:rFonts w:ascii="Arial" w:hAnsi="Arial"/>
                <w:bCs/>
                <w:sz w:val="20"/>
                <w:szCs w:val="24"/>
              </w:rPr>
              <w:t>Y performs a cost analysis [74 O.S. §588.1(A)]</w:t>
            </w:r>
          </w:p>
        </w:tc>
        <w:tc>
          <w:tcPr>
            <w:tcW w:w="2376" w:type="dxa"/>
            <w:shd w:val="clear" w:color="auto" w:fill="auto"/>
          </w:tcPr>
          <w:p w14:paraId="66B9468F"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2"/>
                  <w:enabled/>
                  <w:calcOnExit w:val="0"/>
                  <w:textInput/>
                </w:ffData>
              </w:fldChar>
            </w:r>
            <w:bookmarkStart w:id="3" w:name="Text2"/>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3"/>
          </w:p>
        </w:tc>
        <w:tc>
          <w:tcPr>
            <w:tcW w:w="3419" w:type="dxa"/>
            <w:gridSpan w:val="4"/>
            <w:shd w:val="clear" w:color="auto" w:fill="auto"/>
          </w:tcPr>
          <w:p w14:paraId="6CD4D58E"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
                  <w:enabled/>
                  <w:calcOnExit w:val="0"/>
                  <w:textInput/>
                </w:ffData>
              </w:fldChar>
            </w:r>
            <w:bookmarkStart w:id="4" w:name="Text7"/>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4"/>
          </w:p>
        </w:tc>
        <w:tc>
          <w:tcPr>
            <w:tcW w:w="1052" w:type="dxa"/>
            <w:shd w:val="clear" w:color="auto" w:fill="auto"/>
          </w:tcPr>
          <w:p w14:paraId="3C11A139"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2"/>
                  <w:enabled/>
                  <w:calcOnExit w:val="0"/>
                  <w:textInput/>
                </w:ffData>
              </w:fldChar>
            </w:r>
            <w:bookmarkStart w:id="5" w:name="Text12"/>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5"/>
          </w:p>
        </w:tc>
        <w:tc>
          <w:tcPr>
            <w:tcW w:w="2729" w:type="dxa"/>
            <w:shd w:val="clear" w:color="auto" w:fill="auto"/>
          </w:tcPr>
          <w:p w14:paraId="0B62CC45"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
                  <w:enabled/>
                  <w:calcOnExit w:val="0"/>
                  <w:textInput/>
                </w:ffData>
              </w:fldChar>
            </w:r>
            <w:bookmarkStart w:id="6" w:name="Text17"/>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6"/>
          </w:p>
        </w:tc>
      </w:tr>
      <w:tr w:rsidR="00C83727" w:rsidRPr="0084541A" w14:paraId="38175F6D" w14:textId="77777777" w:rsidTr="0084541A">
        <w:tc>
          <w:tcPr>
            <w:tcW w:w="517" w:type="dxa"/>
            <w:shd w:val="clear" w:color="auto" w:fill="auto"/>
          </w:tcPr>
          <w:p w14:paraId="745286D8"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1D0C09C0" w14:textId="77777777" w:rsidR="005E4862"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(b)(2)(A)</w:t>
            </w:r>
          </w:p>
        </w:tc>
        <w:tc>
          <w:tcPr>
            <w:tcW w:w="3499" w:type="dxa"/>
            <w:shd w:val="clear" w:color="auto" w:fill="auto"/>
          </w:tcPr>
          <w:p w14:paraId="71DED932" w14:textId="77777777" w:rsidR="005E4862" w:rsidRPr="0084541A" w:rsidRDefault="005E4862" w:rsidP="0084541A">
            <w:pPr>
              <w:tabs>
                <w:tab w:val="left" w:pos="360"/>
              </w:tabs>
              <w:spacing w:before="60" w:after="0" w:line="240" w:lineRule="auto"/>
              <w:rPr>
                <w:rFonts w:ascii="Arial" w:hAnsi="Arial"/>
                <w:sz w:val="20"/>
                <w:szCs w:val="24"/>
              </w:rPr>
            </w:pPr>
            <w:r w:rsidRPr="0084541A">
              <w:rPr>
                <w:rFonts w:ascii="Arial" w:hAnsi="Arial"/>
                <w:sz w:val="20"/>
                <w:szCs w:val="24"/>
              </w:rPr>
              <w:t>all direct personnel costs, materials and supplies, equipment, capital and equipment depreciation costs, rent, maintenance and repairs, utilities, insurance, travel, operations overhead, and general administrative overhead associated with privatization of a function, program, service, unit, or division;</w:t>
            </w:r>
          </w:p>
        </w:tc>
        <w:tc>
          <w:tcPr>
            <w:tcW w:w="2376" w:type="dxa"/>
            <w:shd w:val="clear" w:color="auto" w:fill="auto"/>
          </w:tcPr>
          <w:p w14:paraId="0D3F5A30"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
                  <w:enabled/>
                  <w:calcOnExit w:val="0"/>
                  <w:textInput/>
                </w:ffData>
              </w:fldChar>
            </w:r>
            <w:bookmarkStart w:id="7" w:name="Text3"/>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7"/>
          </w:p>
        </w:tc>
        <w:tc>
          <w:tcPr>
            <w:tcW w:w="3419" w:type="dxa"/>
            <w:gridSpan w:val="4"/>
            <w:shd w:val="clear" w:color="auto" w:fill="auto"/>
          </w:tcPr>
          <w:p w14:paraId="5273A33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
                  <w:enabled/>
                  <w:calcOnExit w:val="0"/>
                  <w:textInput/>
                </w:ffData>
              </w:fldChar>
            </w:r>
            <w:bookmarkStart w:id="8" w:name="Text8"/>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8"/>
          </w:p>
        </w:tc>
        <w:tc>
          <w:tcPr>
            <w:tcW w:w="1052" w:type="dxa"/>
            <w:shd w:val="clear" w:color="auto" w:fill="auto"/>
          </w:tcPr>
          <w:p w14:paraId="3948CB79"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3"/>
                  <w:enabled/>
                  <w:calcOnExit w:val="0"/>
                  <w:textInput/>
                </w:ffData>
              </w:fldChar>
            </w:r>
            <w:bookmarkStart w:id="9" w:name="Text13"/>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9"/>
          </w:p>
        </w:tc>
        <w:tc>
          <w:tcPr>
            <w:tcW w:w="2729" w:type="dxa"/>
            <w:shd w:val="clear" w:color="auto" w:fill="auto"/>
          </w:tcPr>
          <w:p w14:paraId="38B2A2AB"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
                  <w:enabled/>
                  <w:calcOnExit w:val="0"/>
                  <w:textInput/>
                </w:ffData>
              </w:fldChar>
            </w:r>
            <w:bookmarkStart w:id="10" w:name="Text18"/>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0"/>
          </w:p>
        </w:tc>
      </w:tr>
      <w:tr w:rsidR="00C83727" w:rsidRPr="0084541A" w14:paraId="0506D664" w14:textId="77777777" w:rsidTr="0084541A">
        <w:tc>
          <w:tcPr>
            <w:tcW w:w="517" w:type="dxa"/>
            <w:shd w:val="clear" w:color="auto" w:fill="auto"/>
          </w:tcPr>
          <w:p w14:paraId="73B4A240"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73C1604A" w14:textId="77777777" w:rsidR="005E4862"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(b)(2)(B)</w:t>
            </w:r>
          </w:p>
        </w:tc>
        <w:tc>
          <w:tcPr>
            <w:tcW w:w="3499" w:type="dxa"/>
            <w:shd w:val="clear" w:color="auto" w:fill="auto"/>
          </w:tcPr>
          <w:p w14:paraId="5C97FE94" w14:textId="77777777" w:rsidR="005E4862" w:rsidRPr="0084541A" w:rsidRDefault="005E4862" w:rsidP="0084541A">
            <w:pPr>
              <w:tabs>
                <w:tab w:val="left" w:pos="360"/>
              </w:tabs>
              <w:spacing w:before="60" w:after="0" w:line="240" w:lineRule="auto"/>
              <w:rPr>
                <w:rFonts w:ascii="Arial" w:hAnsi="Arial"/>
                <w:sz w:val="20"/>
                <w:szCs w:val="24"/>
              </w:rPr>
            </w:pPr>
            <w:r w:rsidRPr="0084541A">
              <w:rPr>
                <w:rFonts w:ascii="Arial" w:hAnsi="Arial"/>
                <w:sz w:val="20"/>
                <w:szCs w:val="24"/>
              </w:rPr>
              <w:t xml:space="preserve">a feasibility study determining whether other state agencies could perform the function, program, </w:t>
            </w:r>
            <w:r w:rsidRPr="0084541A">
              <w:rPr>
                <w:rFonts w:ascii="Arial" w:hAnsi="Arial"/>
                <w:sz w:val="20"/>
                <w:szCs w:val="24"/>
              </w:rPr>
              <w:lastRenderedPageBreak/>
              <w:t>service, unit, or division sought to be privatized;</w:t>
            </w:r>
          </w:p>
        </w:tc>
        <w:tc>
          <w:tcPr>
            <w:tcW w:w="2376" w:type="dxa"/>
            <w:shd w:val="clear" w:color="auto" w:fill="auto"/>
          </w:tcPr>
          <w:p w14:paraId="4E0E4BCE"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lastRenderedPageBreak/>
              <w:fldChar w:fldCharType="begin">
                <w:ffData>
                  <w:name w:val="Text4"/>
                  <w:enabled/>
                  <w:calcOnExit w:val="0"/>
                  <w:textInput/>
                </w:ffData>
              </w:fldChar>
            </w:r>
            <w:bookmarkStart w:id="11" w:name="Text4"/>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1"/>
          </w:p>
        </w:tc>
        <w:tc>
          <w:tcPr>
            <w:tcW w:w="3419" w:type="dxa"/>
            <w:gridSpan w:val="4"/>
            <w:shd w:val="clear" w:color="auto" w:fill="auto"/>
          </w:tcPr>
          <w:p w14:paraId="157F0816"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
                  <w:enabled/>
                  <w:calcOnExit w:val="0"/>
                  <w:textInput/>
                </w:ffData>
              </w:fldChar>
            </w:r>
            <w:bookmarkStart w:id="12" w:name="Text9"/>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2"/>
          </w:p>
        </w:tc>
        <w:tc>
          <w:tcPr>
            <w:tcW w:w="1052" w:type="dxa"/>
            <w:shd w:val="clear" w:color="auto" w:fill="auto"/>
          </w:tcPr>
          <w:p w14:paraId="4565FD32"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4"/>
                  <w:enabled/>
                  <w:calcOnExit w:val="0"/>
                  <w:textInput/>
                </w:ffData>
              </w:fldChar>
            </w:r>
            <w:bookmarkStart w:id="13" w:name="Text14"/>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3"/>
          </w:p>
        </w:tc>
        <w:tc>
          <w:tcPr>
            <w:tcW w:w="2729" w:type="dxa"/>
            <w:shd w:val="clear" w:color="auto" w:fill="auto"/>
          </w:tcPr>
          <w:p w14:paraId="74AF52C2"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9"/>
                  <w:enabled/>
                  <w:calcOnExit w:val="0"/>
                  <w:textInput/>
                </w:ffData>
              </w:fldChar>
            </w:r>
            <w:bookmarkStart w:id="14" w:name="Text19"/>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4"/>
          </w:p>
        </w:tc>
      </w:tr>
      <w:tr w:rsidR="00C83727" w:rsidRPr="0084541A" w14:paraId="096D29A7" w14:textId="77777777" w:rsidTr="0084541A">
        <w:tc>
          <w:tcPr>
            <w:tcW w:w="517" w:type="dxa"/>
            <w:shd w:val="clear" w:color="auto" w:fill="auto"/>
          </w:tcPr>
          <w:p w14:paraId="725B5BD1"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35DE688C" w14:textId="77777777" w:rsidR="005E4862"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(b)(2)(C)</w:t>
            </w:r>
          </w:p>
        </w:tc>
        <w:tc>
          <w:tcPr>
            <w:tcW w:w="3499" w:type="dxa"/>
            <w:shd w:val="clear" w:color="auto" w:fill="auto"/>
          </w:tcPr>
          <w:p w14:paraId="305D9402" w14:textId="77777777" w:rsidR="005E4862" w:rsidRPr="0084541A" w:rsidRDefault="005E4862" w:rsidP="0084541A">
            <w:pPr>
              <w:tabs>
                <w:tab w:val="left" w:pos="360"/>
              </w:tabs>
              <w:spacing w:before="60" w:after="0" w:line="240" w:lineRule="auto"/>
              <w:rPr>
                <w:rFonts w:ascii="Arial" w:hAnsi="Arial"/>
                <w:sz w:val="20"/>
                <w:szCs w:val="24"/>
              </w:rPr>
            </w:pPr>
            <w:r w:rsidRPr="0084541A">
              <w:rPr>
                <w:rFonts w:ascii="Arial" w:hAnsi="Arial"/>
                <w:sz w:val="20"/>
                <w:szCs w:val="24"/>
              </w:rPr>
              <w:t>an analysis of the cost savings and quality enhancements expected to be gained by privatizing;</w:t>
            </w:r>
          </w:p>
        </w:tc>
        <w:tc>
          <w:tcPr>
            <w:tcW w:w="2376" w:type="dxa"/>
            <w:shd w:val="clear" w:color="auto" w:fill="auto"/>
          </w:tcPr>
          <w:p w14:paraId="1103DFB4"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5"/>
                  <w:enabled/>
                  <w:calcOnExit w:val="0"/>
                  <w:textInput/>
                </w:ffData>
              </w:fldChar>
            </w:r>
            <w:bookmarkStart w:id="15" w:name="Text5"/>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5"/>
          </w:p>
        </w:tc>
        <w:tc>
          <w:tcPr>
            <w:tcW w:w="3419" w:type="dxa"/>
            <w:gridSpan w:val="4"/>
            <w:shd w:val="clear" w:color="auto" w:fill="auto"/>
          </w:tcPr>
          <w:p w14:paraId="5CA9C119"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
                  <w:enabled/>
                  <w:calcOnExit w:val="0"/>
                  <w:textInput/>
                </w:ffData>
              </w:fldChar>
            </w:r>
            <w:bookmarkStart w:id="16" w:name="Text10"/>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6"/>
          </w:p>
        </w:tc>
        <w:tc>
          <w:tcPr>
            <w:tcW w:w="1052" w:type="dxa"/>
            <w:shd w:val="clear" w:color="auto" w:fill="auto"/>
          </w:tcPr>
          <w:p w14:paraId="7761CB93"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5"/>
                  <w:enabled/>
                  <w:calcOnExit w:val="0"/>
                  <w:textInput/>
                </w:ffData>
              </w:fldChar>
            </w:r>
            <w:bookmarkStart w:id="17" w:name="Text15"/>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7"/>
          </w:p>
        </w:tc>
        <w:tc>
          <w:tcPr>
            <w:tcW w:w="2729" w:type="dxa"/>
            <w:shd w:val="clear" w:color="auto" w:fill="auto"/>
          </w:tcPr>
          <w:p w14:paraId="7DCBAB07"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20"/>
                  <w:enabled/>
                  <w:calcOnExit w:val="0"/>
                  <w:textInput/>
                </w:ffData>
              </w:fldChar>
            </w:r>
            <w:bookmarkStart w:id="18" w:name="Text20"/>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18"/>
          </w:p>
        </w:tc>
      </w:tr>
      <w:tr w:rsidR="00C83727" w:rsidRPr="0084541A" w14:paraId="6FE9FA20" w14:textId="77777777" w:rsidTr="0084541A">
        <w:tc>
          <w:tcPr>
            <w:tcW w:w="517" w:type="dxa"/>
            <w:shd w:val="clear" w:color="auto" w:fill="auto"/>
          </w:tcPr>
          <w:p w14:paraId="3BE393C1"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24A833C6"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63D6F28B" w14:textId="77777777" w:rsidR="005E4862" w:rsidRPr="0084541A" w:rsidRDefault="005E4862" w:rsidP="0084541A">
            <w:pPr>
              <w:tabs>
                <w:tab w:val="left" w:pos="360"/>
              </w:tabs>
              <w:spacing w:before="60" w:after="0" w:line="240" w:lineRule="auto"/>
              <w:rPr>
                <w:rFonts w:ascii="Arial" w:hAnsi="Arial"/>
                <w:sz w:val="20"/>
                <w:szCs w:val="24"/>
              </w:rPr>
            </w:pPr>
            <w:r w:rsidRPr="0084541A">
              <w:rPr>
                <w:rFonts w:ascii="Arial" w:hAnsi="Arial"/>
                <w:sz w:val="20"/>
                <w:szCs w:val="24"/>
              </w:rPr>
              <w:t xml:space="preserve">other:  </w:t>
            </w:r>
            <w:r w:rsidR="005E4578" w:rsidRPr="0084541A">
              <w:rPr>
                <w:rFonts w:ascii="Arial" w:hAnsi="Arial"/>
                <w:sz w:val="20"/>
                <w:szCs w:val="24"/>
              </w:rPr>
              <w:fldChar w:fldCharType="begin">
                <w:ffData>
                  <w:name w:val="Text1"/>
                  <w:enabled/>
                  <w:calcOnExit w:val="0"/>
                  <w:textInput/>
                </w:ffData>
              </w:fldChar>
            </w:r>
            <w:bookmarkStart w:id="19" w:name="Text1"/>
            <w:r w:rsidRPr="0084541A">
              <w:rPr>
                <w:rFonts w:ascii="Arial" w:hAnsi="Arial"/>
                <w:sz w:val="20"/>
                <w:szCs w:val="24"/>
              </w:rPr>
              <w:instrText xml:space="preserve"> FORMTEXT </w:instrText>
            </w:r>
            <w:r w:rsidR="005E4578" w:rsidRPr="0084541A">
              <w:rPr>
                <w:rFonts w:ascii="Arial" w:hAnsi="Arial"/>
                <w:sz w:val="20"/>
                <w:szCs w:val="24"/>
              </w:rPr>
            </w:r>
            <w:r w:rsidR="005E4578" w:rsidRPr="0084541A">
              <w:rPr>
                <w:rFonts w:ascii="Arial" w:hAnsi="Arial"/>
                <w:sz w:val="20"/>
                <w:szCs w:val="24"/>
              </w:rPr>
              <w:fldChar w:fldCharType="separate"/>
            </w:r>
            <w:r w:rsidRPr="0084541A">
              <w:rPr>
                <w:rFonts w:ascii="Arial" w:hAnsi="Arial"/>
                <w:noProof/>
                <w:sz w:val="20"/>
                <w:szCs w:val="24"/>
              </w:rPr>
              <w:t> </w:t>
            </w:r>
            <w:r w:rsidRPr="0084541A">
              <w:rPr>
                <w:rFonts w:ascii="Arial" w:hAnsi="Arial"/>
                <w:noProof/>
                <w:sz w:val="20"/>
                <w:szCs w:val="24"/>
              </w:rPr>
              <w:t> </w:t>
            </w:r>
            <w:r w:rsidRPr="0084541A">
              <w:rPr>
                <w:rFonts w:ascii="Arial" w:hAnsi="Arial"/>
                <w:noProof/>
                <w:sz w:val="20"/>
                <w:szCs w:val="24"/>
              </w:rPr>
              <w:t> </w:t>
            </w:r>
            <w:r w:rsidRPr="0084541A">
              <w:rPr>
                <w:rFonts w:ascii="Arial" w:hAnsi="Arial"/>
                <w:noProof/>
                <w:sz w:val="20"/>
                <w:szCs w:val="24"/>
              </w:rPr>
              <w:t> </w:t>
            </w:r>
            <w:r w:rsidRPr="0084541A">
              <w:rPr>
                <w:rFonts w:ascii="Arial" w:hAnsi="Arial"/>
                <w:noProof/>
                <w:sz w:val="20"/>
                <w:szCs w:val="24"/>
              </w:rPr>
              <w:t> </w:t>
            </w:r>
            <w:r w:rsidR="005E4578" w:rsidRPr="0084541A">
              <w:rPr>
                <w:rFonts w:ascii="Arial" w:hAnsi="Arial"/>
                <w:sz w:val="20"/>
                <w:szCs w:val="24"/>
              </w:rPr>
              <w:fldChar w:fldCharType="end"/>
            </w:r>
            <w:bookmarkEnd w:id="19"/>
          </w:p>
        </w:tc>
        <w:tc>
          <w:tcPr>
            <w:tcW w:w="2376" w:type="dxa"/>
            <w:shd w:val="clear" w:color="auto" w:fill="auto"/>
          </w:tcPr>
          <w:p w14:paraId="4823A081"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6"/>
                  <w:enabled/>
                  <w:calcOnExit w:val="0"/>
                  <w:textInput/>
                </w:ffData>
              </w:fldChar>
            </w:r>
            <w:bookmarkStart w:id="20" w:name="Text6"/>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20"/>
          </w:p>
        </w:tc>
        <w:tc>
          <w:tcPr>
            <w:tcW w:w="3419" w:type="dxa"/>
            <w:gridSpan w:val="4"/>
            <w:shd w:val="clear" w:color="auto" w:fill="auto"/>
          </w:tcPr>
          <w:p w14:paraId="19D13ED2"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
                  <w:enabled/>
                  <w:calcOnExit w:val="0"/>
                  <w:textInput/>
                </w:ffData>
              </w:fldChar>
            </w:r>
            <w:bookmarkStart w:id="21" w:name="Text11"/>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21"/>
          </w:p>
        </w:tc>
        <w:tc>
          <w:tcPr>
            <w:tcW w:w="1052" w:type="dxa"/>
            <w:shd w:val="clear" w:color="auto" w:fill="auto"/>
          </w:tcPr>
          <w:p w14:paraId="0B63BC7C"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6"/>
                  <w:enabled/>
                  <w:calcOnExit w:val="0"/>
                  <w:textInput/>
                </w:ffData>
              </w:fldChar>
            </w:r>
            <w:bookmarkStart w:id="22" w:name="Text16"/>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22"/>
          </w:p>
        </w:tc>
        <w:tc>
          <w:tcPr>
            <w:tcW w:w="2729" w:type="dxa"/>
            <w:shd w:val="clear" w:color="auto" w:fill="auto"/>
          </w:tcPr>
          <w:p w14:paraId="0C428B6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21"/>
                  <w:enabled/>
                  <w:calcOnExit w:val="0"/>
                  <w:textInput/>
                </w:ffData>
              </w:fldChar>
            </w:r>
            <w:bookmarkStart w:id="23" w:name="Text21"/>
            <w:r w:rsidR="005E486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005E4862" w:rsidRPr="0084541A">
              <w:rPr>
                <w:rFonts w:ascii="Arial" w:hAnsi="Arial"/>
                <w:noProof/>
                <w:sz w:val="20"/>
                <w:szCs w:val="24"/>
              </w:rPr>
              <w:t> </w:t>
            </w:r>
            <w:r w:rsidRPr="0084541A">
              <w:rPr>
                <w:rFonts w:ascii="Arial" w:hAnsi="Arial"/>
                <w:sz w:val="20"/>
                <w:szCs w:val="24"/>
              </w:rPr>
              <w:fldChar w:fldCharType="end"/>
            </w:r>
            <w:bookmarkEnd w:id="23"/>
          </w:p>
        </w:tc>
      </w:tr>
      <w:tr w:rsidR="00C83727" w:rsidRPr="0084541A" w14:paraId="7F407376" w14:textId="77777777" w:rsidTr="0084541A">
        <w:tc>
          <w:tcPr>
            <w:tcW w:w="517" w:type="dxa"/>
            <w:shd w:val="clear" w:color="auto" w:fill="auto"/>
          </w:tcPr>
          <w:p w14:paraId="7E2DA16C" w14:textId="77777777" w:rsidR="00164129"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(c)</w:t>
            </w:r>
          </w:p>
        </w:tc>
        <w:tc>
          <w:tcPr>
            <w:tcW w:w="1038" w:type="dxa"/>
            <w:shd w:val="clear" w:color="auto" w:fill="auto"/>
          </w:tcPr>
          <w:p w14:paraId="3796998E" w14:textId="77777777" w:rsidR="00164129" w:rsidRPr="0084541A" w:rsidRDefault="00164129" w:rsidP="0084541A">
            <w:pPr>
              <w:tabs>
                <w:tab w:val="left" w:pos="360"/>
              </w:tabs>
              <w:spacing w:before="60" w:after="60" w:line="240" w:lineRule="auto"/>
              <w:rPr>
                <w:rFonts w:ascii="Arial" w:hAnsi="Arial"/>
                <w:sz w:val="20"/>
                <w:szCs w:val="24"/>
              </w:rPr>
            </w:pPr>
          </w:p>
        </w:tc>
        <w:tc>
          <w:tcPr>
            <w:tcW w:w="3499" w:type="dxa"/>
            <w:shd w:val="clear" w:color="auto" w:fill="auto"/>
          </w:tcPr>
          <w:p w14:paraId="278DB707" w14:textId="77777777" w:rsidR="00164129" w:rsidRPr="0084541A" w:rsidRDefault="00164129" w:rsidP="0084541A">
            <w:pPr>
              <w:tabs>
                <w:tab w:val="left" w:pos="360"/>
              </w:tabs>
              <w:spacing w:before="60" w:after="60" w:line="240" w:lineRule="auto"/>
              <w:rPr>
                <w:rFonts w:ascii="Arial" w:hAnsi="Arial"/>
                <w:b/>
                <w:sz w:val="20"/>
                <w:szCs w:val="24"/>
              </w:rPr>
            </w:pPr>
            <w:r w:rsidRPr="0084541A">
              <w:rPr>
                <w:rFonts w:ascii="Arial" w:hAnsi="Arial"/>
                <w:b/>
                <w:sz w:val="20"/>
                <w:szCs w:val="24"/>
              </w:rPr>
              <w:t xml:space="preserve">AGENCY </w:t>
            </w:r>
            <w:r w:rsidRPr="0084541A">
              <w:rPr>
                <w:rFonts w:ascii="Arial" w:hAnsi="Arial"/>
                <w:sz w:val="20"/>
                <w:szCs w:val="24"/>
              </w:rPr>
              <w:t xml:space="preserve">provides to </w:t>
            </w:r>
            <w:r w:rsidR="00094B5A" w:rsidRPr="0084541A">
              <w:rPr>
                <w:rFonts w:ascii="Arial" w:hAnsi="Arial"/>
                <w:sz w:val="20"/>
                <w:szCs w:val="24"/>
              </w:rPr>
              <w:t>OMES</w:t>
            </w:r>
            <w:r w:rsidR="00656082" w:rsidRPr="0084541A">
              <w:rPr>
                <w:rFonts w:ascii="Arial" w:hAnsi="Arial"/>
                <w:sz w:val="20"/>
                <w:szCs w:val="24"/>
              </w:rPr>
              <w:t xml:space="preserve"> a copy of</w:t>
            </w:r>
            <w:r w:rsidRPr="0084541A">
              <w:rPr>
                <w:rFonts w:ascii="Arial" w:hAnsi="Arial"/>
                <w:sz w:val="20"/>
                <w:szCs w:val="24"/>
              </w:rPr>
              <w:t>:</w:t>
            </w:r>
          </w:p>
        </w:tc>
        <w:tc>
          <w:tcPr>
            <w:tcW w:w="2376" w:type="dxa"/>
            <w:shd w:val="clear" w:color="auto" w:fill="auto"/>
          </w:tcPr>
          <w:p w14:paraId="02B3443D" w14:textId="77777777" w:rsidR="00164129" w:rsidRPr="0084541A" w:rsidRDefault="00164129" w:rsidP="0084541A">
            <w:pPr>
              <w:tabs>
                <w:tab w:val="left" w:pos="360"/>
              </w:tabs>
              <w:spacing w:before="60" w:after="60" w:line="240" w:lineRule="auto"/>
              <w:jc w:val="center"/>
              <w:rPr>
                <w:rFonts w:ascii="Arial" w:hAnsi="Arial"/>
                <w:sz w:val="20"/>
                <w:szCs w:val="24"/>
              </w:rPr>
            </w:pPr>
          </w:p>
        </w:tc>
        <w:tc>
          <w:tcPr>
            <w:tcW w:w="3419" w:type="dxa"/>
            <w:gridSpan w:val="4"/>
            <w:shd w:val="clear" w:color="auto" w:fill="auto"/>
          </w:tcPr>
          <w:p w14:paraId="324D9095" w14:textId="77777777" w:rsidR="00164129" w:rsidRPr="0084541A" w:rsidRDefault="00164129" w:rsidP="0084541A">
            <w:pPr>
              <w:tabs>
                <w:tab w:val="left" w:pos="360"/>
              </w:tabs>
              <w:spacing w:before="60" w:after="60" w:line="240" w:lineRule="auto"/>
              <w:rPr>
                <w:rFonts w:ascii="Arial" w:hAnsi="Arial"/>
                <w:sz w:val="20"/>
                <w:szCs w:val="24"/>
              </w:rPr>
            </w:pPr>
          </w:p>
        </w:tc>
        <w:tc>
          <w:tcPr>
            <w:tcW w:w="1052" w:type="dxa"/>
            <w:shd w:val="clear" w:color="auto" w:fill="auto"/>
          </w:tcPr>
          <w:p w14:paraId="64B0755A" w14:textId="77777777" w:rsidR="00164129" w:rsidRPr="0084541A" w:rsidRDefault="00164129" w:rsidP="0084541A">
            <w:pPr>
              <w:tabs>
                <w:tab w:val="left" w:pos="360"/>
              </w:tabs>
              <w:spacing w:before="60" w:after="60" w:line="240" w:lineRule="auto"/>
              <w:jc w:val="center"/>
              <w:rPr>
                <w:rFonts w:ascii="Arial" w:hAnsi="Arial"/>
                <w:sz w:val="20"/>
                <w:szCs w:val="24"/>
              </w:rPr>
            </w:pPr>
          </w:p>
        </w:tc>
        <w:tc>
          <w:tcPr>
            <w:tcW w:w="2729" w:type="dxa"/>
            <w:shd w:val="clear" w:color="auto" w:fill="auto"/>
          </w:tcPr>
          <w:p w14:paraId="6092EAA4" w14:textId="77777777" w:rsidR="00164129" w:rsidRPr="0084541A" w:rsidRDefault="00164129" w:rsidP="0084541A">
            <w:pPr>
              <w:tabs>
                <w:tab w:val="left" w:pos="360"/>
              </w:tabs>
              <w:spacing w:before="60" w:after="60" w:line="240" w:lineRule="auto"/>
              <w:rPr>
                <w:rFonts w:ascii="Arial" w:hAnsi="Arial"/>
                <w:sz w:val="20"/>
                <w:szCs w:val="24"/>
              </w:rPr>
            </w:pPr>
          </w:p>
        </w:tc>
      </w:tr>
      <w:tr w:rsidR="00C83727" w:rsidRPr="0084541A" w14:paraId="2A17D3F3" w14:textId="77777777" w:rsidTr="0084541A">
        <w:tc>
          <w:tcPr>
            <w:tcW w:w="517" w:type="dxa"/>
            <w:shd w:val="clear" w:color="auto" w:fill="auto"/>
          </w:tcPr>
          <w:p w14:paraId="669A668F"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4C5D5CFB" w14:textId="77777777" w:rsidR="005E4862"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(c)(1)</w:t>
            </w:r>
          </w:p>
        </w:tc>
        <w:tc>
          <w:tcPr>
            <w:tcW w:w="3499" w:type="dxa"/>
            <w:shd w:val="clear" w:color="auto" w:fill="auto"/>
          </w:tcPr>
          <w:p w14:paraId="34C4EBA4" w14:textId="77777777" w:rsidR="005E4862" w:rsidRPr="0084541A" w:rsidRDefault="00E14441" w:rsidP="0084541A">
            <w:pPr>
              <w:tabs>
                <w:tab w:val="left" w:pos="360"/>
              </w:tabs>
              <w:spacing w:before="60" w:after="60" w:line="240" w:lineRule="auto"/>
              <w:rPr>
                <w:rFonts w:ascii="Arial" w:hAnsi="Arial"/>
                <w:sz w:val="20"/>
                <w:szCs w:val="24"/>
              </w:rPr>
            </w:pPr>
            <w:r w:rsidRPr="0084541A">
              <w:rPr>
                <w:rFonts w:ascii="Arial" w:hAnsi="Arial"/>
                <w:sz w:val="20"/>
                <w:szCs w:val="24"/>
              </w:rPr>
              <w:t>the cost analysis</w:t>
            </w:r>
            <w:r w:rsidR="00656082" w:rsidRPr="0084541A">
              <w:rPr>
                <w:rFonts w:ascii="Arial" w:hAnsi="Arial"/>
                <w:sz w:val="20"/>
                <w:szCs w:val="24"/>
              </w:rPr>
              <w:t>, prepared pursuant to 74 O.S. §588.1(A)</w:t>
            </w:r>
            <w:r w:rsidR="00164129" w:rsidRPr="0084541A">
              <w:rPr>
                <w:rFonts w:ascii="Arial" w:hAnsi="Arial"/>
                <w:sz w:val="20"/>
                <w:szCs w:val="24"/>
              </w:rPr>
              <w:t>; and,</w:t>
            </w:r>
          </w:p>
        </w:tc>
        <w:tc>
          <w:tcPr>
            <w:tcW w:w="2376" w:type="dxa"/>
            <w:shd w:val="clear" w:color="auto" w:fill="auto"/>
          </w:tcPr>
          <w:p w14:paraId="0190BFFC"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24"/>
                  <w:enabled/>
                  <w:calcOnExit w:val="0"/>
                  <w:textInput/>
                </w:ffData>
              </w:fldChar>
            </w:r>
            <w:bookmarkStart w:id="24" w:name="Text24"/>
            <w:r w:rsidR="00180A50"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Pr="0084541A">
              <w:rPr>
                <w:rFonts w:ascii="Arial" w:hAnsi="Arial"/>
                <w:sz w:val="20"/>
                <w:szCs w:val="24"/>
              </w:rPr>
              <w:fldChar w:fldCharType="end"/>
            </w:r>
            <w:bookmarkEnd w:id="24"/>
          </w:p>
        </w:tc>
        <w:tc>
          <w:tcPr>
            <w:tcW w:w="3419" w:type="dxa"/>
            <w:gridSpan w:val="4"/>
            <w:shd w:val="clear" w:color="auto" w:fill="auto"/>
          </w:tcPr>
          <w:p w14:paraId="2921CC0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25"/>
                  <w:enabled/>
                  <w:calcOnExit w:val="0"/>
                  <w:textInput/>
                </w:ffData>
              </w:fldChar>
            </w:r>
            <w:bookmarkStart w:id="25" w:name="Text25"/>
            <w:r w:rsidR="00180A50"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Pr="0084541A">
              <w:rPr>
                <w:rFonts w:ascii="Arial" w:hAnsi="Arial"/>
                <w:sz w:val="20"/>
                <w:szCs w:val="24"/>
              </w:rPr>
              <w:fldChar w:fldCharType="end"/>
            </w:r>
            <w:bookmarkEnd w:id="25"/>
          </w:p>
        </w:tc>
        <w:tc>
          <w:tcPr>
            <w:tcW w:w="1052" w:type="dxa"/>
            <w:shd w:val="clear" w:color="auto" w:fill="auto"/>
          </w:tcPr>
          <w:p w14:paraId="109C620A"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26"/>
                  <w:enabled/>
                  <w:calcOnExit w:val="0"/>
                  <w:textInput/>
                </w:ffData>
              </w:fldChar>
            </w:r>
            <w:bookmarkStart w:id="26" w:name="Text26"/>
            <w:r w:rsidR="00180A50"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Pr="0084541A">
              <w:rPr>
                <w:rFonts w:ascii="Arial" w:hAnsi="Arial"/>
                <w:sz w:val="20"/>
                <w:szCs w:val="24"/>
              </w:rPr>
              <w:fldChar w:fldCharType="end"/>
            </w:r>
            <w:bookmarkEnd w:id="26"/>
          </w:p>
        </w:tc>
        <w:tc>
          <w:tcPr>
            <w:tcW w:w="2729" w:type="dxa"/>
            <w:shd w:val="clear" w:color="auto" w:fill="auto"/>
          </w:tcPr>
          <w:p w14:paraId="5A69DB88"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27"/>
                  <w:enabled/>
                  <w:calcOnExit w:val="0"/>
                  <w:textInput/>
                </w:ffData>
              </w:fldChar>
            </w:r>
            <w:bookmarkStart w:id="27" w:name="Text27"/>
            <w:r w:rsidR="00180A50"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00180A50" w:rsidRPr="0084541A">
              <w:rPr>
                <w:rFonts w:ascii="Arial" w:hAnsi="Arial"/>
                <w:noProof/>
                <w:sz w:val="20"/>
                <w:szCs w:val="24"/>
              </w:rPr>
              <w:t> </w:t>
            </w:r>
            <w:r w:rsidRPr="0084541A">
              <w:rPr>
                <w:rFonts w:ascii="Arial" w:hAnsi="Arial"/>
                <w:sz w:val="20"/>
                <w:szCs w:val="24"/>
              </w:rPr>
              <w:fldChar w:fldCharType="end"/>
            </w:r>
            <w:bookmarkEnd w:id="27"/>
          </w:p>
        </w:tc>
      </w:tr>
      <w:tr w:rsidR="00C83727" w:rsidRPr="0084541A" w14:paraId="59BFE01F" w14:textId="77777777" w:rsidTr="0084541A">
        <w:tc>
          <w:tcPr>
            <w:tcW w:w="517" w:type="dxa"/>
            <w:shd w:val="clear" w:color="auto" w:fill="auto"/>
          </w:tcPr>
          <w:p w14:paraId="6F2AE3D9" w14:textId="77777777" w:rsidR="00164129" w:rsidRPr="0084541A" w:rsidRDefault="00164129" w:rsidP="0084541A">
            <w:pPr>
              <w:tabs>
                <w:tab w:val="left" w:pos="360"/>
              </w:tabs>
              <w:spacing w:before="60" w:after="60" w:line="240" w:lineRule="auto"/>
              <w:rPr>
                <w:rFonts w:ascii="Arial" w:hAnsi="Arial"/>
                <w:sz w:val="20"/>
                <w:szCs w:val="24"/>
              </w:rPr>
            </w:pPr>
          </w:p>
        </w:tc>
        <w:tc>
          <w:tcPr>
            <w:tcW w:w="1038" w:type="dxa"/>
            <w:shd w:val="clear" w:color="auto" w:fill="auto"/>
          </w:tcPr>
          <w:p w14:paraId="5B73DC1D" w14:textId="77777777" w:rsidR="00164129" w:rsidRPr="0084541A" w:rsidRDefault="00164129" w:rsidP="0084541A">
            <w:pPr>
              <w:tabs>
                <w:tab w:val="left" w:pos="360"/>
              </w:tabs>
              <w:spacing w:before="60" w:after="60" w:line="240" w:lineRule="auto"/>
              <w:rPr>
                <w:rFonts w:ascii="Arial" w:hAnsi="Arial"/>
                <w:sz w:val="20"/>
                <w:szCs w:val="24"/>
              </w:rPr>
            </w:pPr>
            <w:r w:rsidRPr="0084541A">
              <w:rPr>
                <w:rFonts w:ascii="Arial" w:hAnsi="Arial"/>
                <w:sz w:val="20"/>
                <w:szCs w:val="24"/>
              </w:rPr>
              <w:t>(c)(2)</w:t>
            </w:r>
          </w:p>
        </w:tc>
        <w:tc>
          <w:tcPr>
            <w:tcW w:w="3499" w:type="dxa"/>
            <w:shd w:val="clear" w:color="auto" w:fill="auto"/>
          </w:tcPr>
          <w:p w14:paraId="06D02E1D" w14:textId="77777777" w:rsidR="00164129"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 </w:t>
            </w:r>
            <w:r w:rsidR="00164129" w:rsidRPr="0084541A">
              <w:rPr>
                <w:rFonts w:ascii="Arial" w:hAnsi="Arial"/>
                <w:sz w:val="20"/>
                <w:szCs w:val="24"/>
              </w:rPr>
              <w:t>the established plan and cost analysis on how to return the privatized function, program, service, unit, or division to the state if there is a contract cancellation. [74 O.S. §589(H)].</w:t>
            </w:r>
          </w:p>
        </w:tc>
        <w:tc>
          <w:tcPr>
            <w:tcW w:w="2376" w:type="dxa"/>
            <w:shd w:val="clear" w:color="auto" w:fill="auto"/>
          </w:tcPr>
          <w:p w14:paraId="7B85BF63" w14:textId="77777777" w:rsidR="00164129" w:rsidRPr="0084541A" w:rsidRDefault="00164129" w:rsidP="0084541A">
            <w:pPr>
              <w:tabs>
                <w:tab w:val="left" w:pos="360"/>
              </w:tabs>
              <w:spacing w:before="60" w:after="60" w:line="240" w:lineRule="auto"/>
              <w:jc w:val="center"/>
              <w:rPr>
                <w:rFonts w:ascii="Arial" w:hAnsi="Arial"/>
                <w:sz w:val="20"/>
                <w:szCs w:val="24"/>
              </w:rPr>
            </w:pPr>
          </w:p>
        </w:tc>
        <w:tc>
          <w:tcPr>
            <w:tcW w:w="3419" w:type="dxa"/>
            <w:gridSpan w:val="4"/>
            <w:shd w:val="clear" w:color="auto" w:fill="auto"/>
          </w:tcPr>
          <w:p w14:paraId="550C234A" w14:textId="77777777" w:rsidR="00164129" w:rsidRPr="0084541A" w:rsidRDefault="00164129" w:rsidP="0084541A">
            <w:pPr>
              <w:tabs>
                <w:tab w:val="left" w:pos="360"/>
              </w:tabs>
              <w:spacing w:before="60" w:after="60" w:line="240" w:lineRule="auto"/>
              <w:rPr>
                <w:rFonts w:ascii="Arial" w:hAnsi="Arial"/>
                <w:sz w:val="20"/>
                <w:szCs w:val="24"/>
              </w:rPr>
            </w:pPr>
          </w:p>
        </w:tc>
        <w:tc>
          <w:tcPr>
            <w:tcW w:w="1052" w:type="dxa"/>
            <w:shd w:val="clear" w:color="auto" w:fill="auto"/>
          </w:tcPr>
          <w:p w14:paraId="4DB29E21" w14:textId="77777777" w:rsidR="00164129" w:rsidRPr="0084541A" w:rsidRDefault="00164129" w:rsidP="0084541A">
            <w:pPr>
              <w:tabs>
                <w:tab w:val="left" w:pos="360"/>
              </w:tabs>
              <w:spacing w:before="60" w:after="60" w:line="240" w:lineRule="auto"/>
              <w:jc w:val="center"/>
              <w:rPr>
                <w:rFonts w:ascii="Arial" w:hAnsi="Arial"/>
                <w:sz w:val="20"/>
                <w:szCs w:val="24"/>
              </w:rPr>
            </w:pPr>
          </w:p>
        </w:tc>
        <w:tc>
          <w:tcPr>
            <w:tcW w:w="2729" w:type="dxa"/>
            <w:shd w:val="clear" w:color="auto" w:fill="auto"/>
          </w:tcPr>
          <w:p w14:paraId="5869466E" w14:textId="77777777" w:rsidR="00164129" w:rsidRPr="0084541A" w:rsidRDefault="00164129" w:rsidP="0084541A">
            <w:pPr>
              <w:tabs>
                <w:tab w:val="left" w:pos="360"/>
              </w:tabs>
              <w:spacing w:before="60" w:after="60" w:line="240" w:lineRule="auto"/>
              <w:rPr>
                <w:rFonts w:ascii="Arial" w:hAnsi="Arial"/>
                <w:sz w:val="20"/>
                <w:szCs w:val="24"/>
              </w:rPr>
            </w:pPr>
          </w:p>
        </w:tc>
      </w:tr>
      <w:tr w:rsidR="00C83727" w:rsidRPr="0084541A" w14:paraId="0B4A2FEF" w14:textId="77777777" w:rsidTr="0084541A">
        <w:tc>
          <w:tcPr>
            <w:tcW w:w="517" w:type="dxa"/>
            <w:shd w:val="clear" w:color="auto" w:fill="auto"/>
          </w:tcPr>
          <w:p w14:paraId="3105F043" w14:textId="77777777" w:rsidR="005E486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(d)</w:t>
            </w:r>
          </w:p>
        </w:tc>
        <w:tc>
          <w:tcPr>
            <w:tcW w:w="1038" w:type="dxa"/>
            <w:shd w:val="clear" w:color="auto" w:fill="auto"/>
          </w:tcPr>
          <w:p w14:paraId="4BDEFC80"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4489A340" w14:textId="77777777" w:rsidR="005E4862" w:rsidRPr="0084541A" w:rsidRDefault="00094B5A" w:rsidP="0084541A">
            <w:pPr>
              <w:tabs>
                <w:tab w:val="left" w:pos="360"/>
              </w:tabs>
              <w:spacing w:before="60" w:after="60" w:line="240" w:lineRule="auto"/>
              <w:rPr>
                <w:rFonts w:ascii="Arial" w:hAnsi="Arial"/>
                <w:sz w:val="20"/>
                <w:szCs w:val="24"/>
              </w:rPr>
            </w:pPr>
            <w:r w:rsidRPr="0084541A">
              <w:rPr>
                <w:rFonts w:ascii="Arial" w:hAnsi="Arial"/>
                <w:sz w:val="20"/>
                <w:szCs w:val="24"/>
              </w:rPr>
              <w:t>OMES</w:t>
            </w:r>
            <w:r w:rsidR="00E14441" w:rsidRPr="0084541A">
              <w:rPr>
                <w:rFonts w:ascii="Arial" w:hAnsi="Arial"/>
                <w:sz w:val="20"/>
                <w:szCs w:val="24"/>
              </w:rPr>
              <w:t xml:space="preserve"> conducts review of the cost analysis report and determines whether it fulfills content requirements.</w:t>
            </w:r>
          </w:p>
        </w:tc>
        <w:tc>
          <w:tcPr>
            <w:tcW w:w="2376" w:type="dxa"/>
            <w:shd w:val="clear" w:color="auto" w:fill="auto"/>
          </w:tcPr>
          <w:p w14:paraId="6F48A58A"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28"/>
                  <w:enabled/>
                  <w:calcOnExit w:val="0"/>
                  <w:textInput/>
                </w:ffData>
              </w:fldChar>
            </w:r>
            <w:bookmarkStart w:id="28" w:name="Text2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28"/>
          </w:p>
        </w:tc>
        <w:tc>
          <w:tcPr>
            <w:tcW w:w="3419" w:type="dxa"/>
            <w:gridSpan w:val="4"/>
            <w:shd w:val="clear" w:color="auto" w:fill="auto"/>
          </w:tcPr>
          <w:p w14:paraId="5103906C"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29"/>
                  <w:enabled/>
                  <w:calcOnExit w:val="0"/>
                  <w:textInput/>
                </w:ffData>
              </w:fldChar>
            </w:r>
            <w:bookmarkStart w:id="29" w:name="Text2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29"/>
          </w:p>
        </w:tc>
        <w:tc>
          <w:tcPr>
            <w:tcW w:w="1052" w:type="dxa"/>
            <w:shd w:val="clear" w:color="auto" w:fill="auto"/>
          </w:tcPr>
          <w:p w14:paraId="10C871A7"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0"/>
                  <w:enabled/>
                  <w:calcOnExit w:val="0"/>
                  <w:textInput/>
                </w:ffData>
              </w:fldChar>
            </w:r>
            <w:bookmarkStart w:id="30" w:name="Text30"/>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0"/>
          </w:p>
        </w:tc>
        <w:tc>
          <w:tcPr>
            <w:tcW w:w="2729" w:type="dxa"/>
            <w:shd w:val="clear" w:color="auto" w:fill="auto"/>
          </w:tcPr>
          <w:p w14:paraId="74BCD527"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31"/>
                  <w:enabled/>
                  <w:calcOnExit w:val="0"/>
                  <w:textInput/>
                </w:ffData>
              </w:fldChar>
            </w:r>
            <w:bookmarkStart w:id="31" w:name="Text3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1"/>
          </w:p>
        </w:tc>
      </w:tr>
      <w:tr w:rsidR="00C83727" w:rsidRPr="0084541A" w14:paraId="687E9391" w14:textId="77777777" w:rsidTr="0084541A">
        <w:tc>
          <w:tcPr>
            <w:tcW w:w="517" w:type="dxa"/>
            <w:shd w:val="clear" w:color="auto" w:fill="auto"/>
          </w:tcPr>
          <w:p w14:paraId="381D938E"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61B27D1C" w14:textId="77777777" w:rsidR="005E486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(d)(1)</w:t>
            </w:r>
          </w:p>
        </w:tc>
        <w:tc>
          <w:tcPr>
            <w:tcW w:w="3499" w:type="dxa"/>
            <w:shd w:val="clear" w:color="auto" w:fill="auto"/>
          </w:tcPr>
          <w:p w14:paraId="177682CD" w14:textId="77777777" w:rsidR="005E4862" w:rsidRPr="0084541A" w:rsidRDefault="00094B5A" w:rsidP="0084541A">
            <w:pPr>
              <w:tabs>
                <w:tab w:val="left" w:pos="360"/>
              </w:tabs>
              <w:spacing w:before="60" w:after="60" w:line="240" w:lineRule="auto"/>
              <w:rPr>
                <w:rFonts w:ascii="Arial" w:hAnsi="Arial"/>
                <w:sz w:val="20"/>
                <w:szCs w:val="24"/>
              </w:rPr>
            </w:pPr>
            <w:r w:rsidRPr="0084541A">
              <w:rPr>
                <w:rFonts w:ascii="Arial" w:hAnsi="Arial"/>
                <w:sz w:val="20"/>
                <w:szCs w:val="24"/>
              </w:rPr>
              <w:t>OMES</w:t>
            </w:r>
            <w:r w:rsidR="00E14441" w:rsidRPr="0084541A">
              <w:rPr>
                <w:rFonts w:ascii="Arial" w:hAnsi="Arial"/>
                <w:sz w:val="20"/>
                <w:szCs w:val="24"/>
              </w:rPr>
              <w:t xml:space="preserve"> notifies AGENCY that cost analysis meets content requirements; or, </w:t>
            </w:r>
          </w:p>
        </w:tc>
        <w:tc>
          <w:tcPr>
            <w:tcW w:w="2376" w:type="dxa"/>
            <w:shd w:val="clear" w:color="auto" w:fill="auto"/>
          </w:tcPr>
          <w:p w14:paraId="3884ADF7"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2"/>
                  <w:enabled/>
                  <w:calcOnExit w:val="0"/>
                  <w:textInput/>
                </w:ffData>
              </w:fldChar>
            </w:r>
            <w:bookmarkStart w:id="32" w:name="Text32"/>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2"/>
          </w:p>
        </w:tc>
        <w:tc>
          <w:tcPr>
            <w:tcW w:w="3419" w:type="dxa"/>
            <w:gridSpan w:val="4"/>
            <w:shd w:val="clear" w:color="auto" w:fill="auto"/>
          </w:tcPr>
          <w:p w14:paraId="5512BF1C"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33"/>
                  <w:enabled/>
                  <w:calcOnExit w:val="0"/>
                  <w:textInput/>
                </w:ffData>
              </w:fldChar>
            </w:r>
            <w:bookmarkStart w:id="33" w:name="Text3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3"/>
          </w:p>
        </w:tc>
        <w:tc>
          <w:tcPr>
            <w:tcW w:w="1052" w:type="dxa"/>
            <w:shd w:val="clear" w:color="auto" w:fill="auto"/>
          </w:tcPr>
          <w:p w14:paraId="4B3A81F8"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4"/>
                  <w:enabled/>
                  <w:calcOnExit w:val="0"/>
                  <w:textInput/>
                </w:ffData>
              </w:fldChar>
            </w:r>
            <w:bookmarkStart w:id="34" w:name="Text34"/>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4"/>
          </w:p>
        </w:tc>
        <w:tc>
          <w:tcPr>
            <w:tcW w:w="2729" w:type="dxa"/>
            <w:shd w:val="clear" w:color="auto" w:fill="auto"/>
          </w:tcPr>
          <w:p w14:paraId="1E98D70B"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35"/>
                  <w:enabled/>
                  <w:calcOnExit w:val="0"/>
                  <w:textInput/>
                </w:ffData>
              </w:fldChar>
            </w:r>
            <w:bookmarkStart w:id="35" w:name="Text3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5"/>
          </w:p>
        </w:tc>
      </w:tr>
      <w:tr w:rsidR="00C83727" w:rsidRPr="0084541A" w14:paraId="7B81A29E" w14:textId="77777777" w:rsidTr="0084541A">
        <w:tc>
          <w:tcPr>
            <w:tcW w:w="517" w:type="dxa"/>
            <w:shd w:val="clear" w:color="auto" w:fill="auto"/>
          </w:tcPr>
          <w:p w14:paraId="5AF001F5"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4487FD81" w14:textId="77777777" w:rsidR="005E486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(d)(2)</w:t>
            </w:r>
          </w:p>
        </w:tc>
        <w:tc>
          <w:tcPr>
            <w:tcW w:w="3499" w:type="dxa"/>
            <w:shd w:val="clear" w:color="auto" w:fill="auto"/>
          </w:tcPr>
          <w:p w14:paraId="30150E1D" w14:textId="77777777" w:rsidR="005E4862" w:rsidRPr="0084541A" w:rsidRDefault="00E14441"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If the cost analysis report is found to be deficient, </w:t>
            </w:r>
            <w:r w:rsidR="00094B5A" w:rsidRPr="0084541A">
              <w:rPr>
                <w:rFonts w:ascii="Arial" w:hAnsi="Arial"/>
                <w:sz w:val="20"/>
                <w:szCs w:val="24"/>
              </w:rPr>
              <w:t>OMES</w:t>
            </w:r>
            <w:r w:rsidRPr="0084541A">
              <w:rPr>
                <w:rFonts w:ascii="Arial" w:hAnsi="Arial"/>
                <w:sz w:val="20"/>
                <w:szCs w:val="24"/>
              </w:rPr>
              <w:t xml:space="preserve"> returns the report to the agency with instructions specifying the inaccuracy or defect to be corrected. [74 O.S. §588.1(B)]</w:t>
            </w:r>
          </w:p>
        </w:tc>
        <w:tc>
          <w:tcPr>
            <w:tcW w:w="2376" w:type="dxa"/>
            <w:shd w:val="clear" w:color="auto" w:fill="auto"/>
          </w:tcPr>
          <w:p w14:paraId="32CB369E"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6"/>
                  <w:enabled/>
                  <w:calcOnExit w:val="0"/>
                  <w:textInput/>
                </w:ffData>
              </w:fldChar>
            </w:r>
            <w:bookmarkStart w:id="36" w:name="Text3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6"/>
          </w:p>
        </w:tc>
        <w:tc>
          <w:tcPr>
            <w:tcW w:w="3419" w:type="dxa"/>
            <w:gridSpan w:val="4"/>
            <w:shd w:val="clear" w:color="auto" w:fill="auto"/>
          </w:tcPr>
          <w:p w14:paraId="38FB1B3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37"/>
                  <w:enabled/>
                  <w:calcOnExit w:val="0"/>
                  <w:textInput/>
                </w:ffData>
              </w:fldChar>
            </w:r>
            <w:bookmarkStart w:id="37" w:name="Text3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7"/>
          </w:p>
        </w:tc>
        <w:tc>
          <w:tcPr>
            <w:tcW w:w="1052" w:type="dxa"/>
            <w:shd w:val="clear" w:color="auto" w:fill="auto"/>
          </w:tcPr>
          <w:p w14:paraId="144F382A"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38"/>
                  <w:enabled/>
                  <w:calcOnExit w:val="0"/>
                  <w:textInput/>
                </w:ffData>
              </w:fldChar>
            </w:r>
            <w:bookmarkStart w:id="38" w:name="Text3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8"/>
          </w:p>
        </w:tc>
        <w:tc>
          <w:tcPr>
            <w:tcW w:w="2729" w:type="dxa"/>
            <w:shd w:val="clear" w:color="auto" w:fill="auto"/>
          </w:tcPr>
          <w:p w14:paraId="3E2A656C"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39"/>
                  <w:enabled/>
                  <w:calcOnExit w:val="0"/>
                  <w:textInput/>
                </w:ffData>
              </w:fldChar>
            </w:r>
            <w:bookmarkStart w:id="39" w:name="Text3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39"/>
          </w:p>
        </w:tc>
      </w:tr>
      <w:tr w:rsidR="00C83727" w:rsidRPr="0084541A" w14:paraId="3EBB9BCF" w14:textId="77777777" w:rsidTr="0084541A">
        <w:tc>
          <w:tcPr>
            <w:tcW w:w="517" w:type="dxa"/>
            <w:shd w:val="clear" w:color="auto" w:fill="auto"/>
          </w:tcPr>
          <w:p w14:paraId="3748850E" w14:textId="77777777" w:rsidR="008C3F06"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(e)</w:t>
            </w:r>
          </w:p>
        </w:tc>
        <w:tc>
          <w:tcPr>
            <w:tcW w:w="1038" w:type="dxa"/>
            <w:shd w:val="clear" w:color="auto" w:fill="auto"/>
          </w:tcPr>
          <w:p w14:paraId="74253516" w14:textId="77777777" w:rsidR="008C3F06" w:rsidRPr="0084541A" w:rsidRDefault="008C3F06" w:rsidP="0084541A">
            <w:pPr>
              <w:tabs>
                <w:tab w:val="left" w:pos="360"/>
              </w:tabs>
              <w:spacing w:before="60" w:after="60" w:line="240" w:lineRule="auto"/>
              <w:rPr>
                <w:rFonts w:ascii="Arial" w:hAnsi="Arial"/>
                <w:sz w:val="20"/>
                <w:szCs w:val="24"/>
              </w:rPr>
            </w:pPr>
          </w:p>
        </w:tc>
        <w:tc>
          <w:tcPr>
            <w:tcW w:w="3499" w:type="dxa"/>
            <w:shd w:val="clear" w:color="auto" w:fill="auto"/>
          </w:tcPr>
          <w:p w14:paraId="52728660" w14:textId="77777777" w:rsidR="008C3F06" w:rsidRPr="0084541A" w:rsidRDefault="008C3F06"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Upon receiving </w:t>
            </w:r>
            <w:r w:rsidR="00094B5A" w:rsidRPr="0084541A">
              <w:rPr>
                <w:rFonts w:ascii="Arial" w:hAnsi="Arial"/>
                <w:sz w:val="20"/>
                <w:szCs w:val="24"/>
              </w:rPr>
              <w:t>OMES</w:t>
            </w:r>
            <w:r w:rsidRPr="0084541A">
              <w:rPr>
                <w:rFonts w:ascii="Arial" w:hAnsi="Arial"/>
                <w:sz w:val="20"/>
                <w:szCs w:val="24"/>
              </w:rPr>
              <w:t xml:space="preserve"> notice finding the cost analysis report in compliance, </w:t>
            </w:r>
            <w:r w:rsidR="00FE344B" w:rsidRPr="0084541A">
              <w:rPr>
                <w:rFonts w:ascii="Arial" w:hAnsi="Arial"/>
                <w:b/>
                <w:sz w:val="20"/>
                <w:szCs w:val="24"/>
              </w:rPr>
              <w:t xml:space="preserve">AGENCY </w:t>
            </w:r>
            <w:r w:rsidR="00FE344B" w:rsidRPr="0084541A">
              <w:rPr>
                <w:rFonts w:ascii="Arial" w:hAnsi="Arial"/>
                <w:sz w:val="20"/>
                <w:szCs w:val="24"/>
              </w:rPr>
              <w:t xml:space="preserve">must allow its employees the opportunity to submit proposals for improving the operations, efficiency or organization of the entity being considered for </w:t>
            </w:r>
            <w:r w:rsidR="00FE344B" w:rsidRPr="0084541A">
              <w:rPr>
                <w:rFonts w:ascii="Arial" w:hAnsi="Arial"/>
                <w:sz w:val="20"/>
                <w:szCs w:val="24"/>
              </w:rPr>
              <w:lastRenderedPageBreak/>
              <w:t xml:space="preserve">privatization [74 O.S. §589(A)].  </w:t>
            </w:r>
            <w:r w:rsidR="00FE344B" w:rsidRPr="0084541A">
              <w:rPr>
                <w:rFonts w:ascii="Arial" w:hAnsi="Arial"/>
                <w:b/>
                <w:sz w:val="20"/>
                <w:szCs w:val="24"/>
              </w:rPr>
              <w:t>AGENCY</w:t>
            </w:r>
            <w:r w:rsidR="00FE344B" w:rsidRPr="0084541A">
              <w:rPr>
                <w:rFonts w:ascii="Arial" w:hAnsi="Arial"/>
                <w:sz w:val="20"/>
                <w:szCs w:val="24"/>
              </w:rPr>
              <w:t xml:space="preserve"> provides simultaneous written notice of its intent to privatize to:</w:t>
            </w:r>
          </w:p>
        </w:tc>
        <w:tc>
          <w:tcPr>
            <w:tcW w:w="2376" w:type="dxa"/>
            <w:shd w:val="clear" w:color="auto" w:fill="auto"/>
          </w:tcPr>
          <w:p w14:paraId="0E99F49C" w14:textId="77777777" w:rsidR="008C3F06"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lastRenderedPageBreak/>
              <w:fldChar w:fldCharType="begin">
                <w:ffData>
                  <w:name w:val="Text40"/>
                  <w:enabled/>
                  <w:calcOnExit w:val="0"/>
                  <w:textInput/>
                </w:ffData>
              </w:fldChar>
            </w:r>
            <w:bookmarkStart w:id="40" w:name="Text40"/>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40"/>
          </w:p>
        </w:tc>
        <w:tc>
          <w:tcPr>
            <w:tcW w:w="3419" w:type="dxa"/>
            <w:gridSpan w:val="4"/>
            <w:shd w:val="clear" w:color="auto" w:fill="auto"/>
          </w:tcPr>
          <w:p w14:paraId="4349AF15" w14:textId="77777777" w:rsidR="008C3F06"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41"/>
                  <w:enabled/>
                  <w:calcOnExit w:val="0"/>
                  <w:textInput/>
                </w:ffData>
              </w:fldChar>
            </w:r>
            <w:bookmarkStart w:id="41" w:name="Text4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41"/>
          </w:p>
        </w:tc>
        <w:tc>
          <w:tcPr>
            <w:tcW w:w="1052" w:type="dxa"/>
            <w:shd w:val="clear" w:color="auto" w:fill="auto"/>
          </w:tcPr>
          <w:p w14:paraId="7CCE8B1F" w14:textId="77777777" w:rsidR="008C3F06"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42"/>
                  <w:enabled/>
                  <w:calcOnExit w:val="0"/>
                  <w:textInput/>
                </w:ffData>
              </w:fldChar>
            </w:r>
            <w:bookmarkStart w:id="42" w:name="Text42"/>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42"/>
          </w:p>
        </w:tc>
        <w:tc>
          <w:tcPr>
            <w:tcW w:w="2729" w:type="dxa"/>
            <w:shd w:val="clear" w:color="auto" w:fill="auto"/>
          </w:tcPr>
          <w:p w14:paraId="1ABC23F1" w14:textId="77777777" w:rsidR="008C3F06"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43"/>
                  <w:enabled/>
                  <w:calcOnExit w:val="0"/>
                  <w:textInput/>
                </w:ffData>
              </w:fldChar>
            </w:r>
            <w:bookmarkStart w:id="43" w:name="Text4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43"/>
          </w:p>
        </w:tc>
      </w:tr>
      <w:tr w:rsidR="00C83727" w:rsidRPr="0084541A" w14:paraId="5FFD3374" w14:textId="77777777" w:rsidTr="0084541A">
        <w:tc>
          <w:tcPr>
            <w:tcW w:w="517" w:type="dxa"/>
            <w:shd w:val="clear" w:color="auto" w:fill="auto"/>
          </w:tcPr>
          <w:p w14:paraId="3E552413" w14:textId="77777777" w:rsidR="00656082" w:rsidRPr="0084541A" w:rsidRDefault="00656082" w:rsidP="0084541A">
            <w:pPr>
              <w:tabs>
                <w:tab w:val="left" w:pos="360"/>
              </w:tabs>
              <w:spacing w:before="60" w:after="60" w:line="240" w:lineRule="auto"/>
              <w:rPr>
                <w:rFonts w:ascii="Arial" w:hAnsi="Arial"/>
                <w:sz w:val="20"/>
                <w:szCs w:val="24"/>
              </w:rPr>
            </w:pPr>
          </w:p>
        </w:tc>
        <w:tc>
          <w:tcPr>
            <w:tcW w:w="1038" w:type="dxa"/>
            <w:shd w:val="clear" w:color="auto" w:fill="auto"/>
          </w:tcPr>
          <w:p w14:paraId="6355B881" w14:textId="77777777" w:rsidR="0065608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(e)(1)</w:t>
            </w:r>
          </w:p>
        </w:tc>
        <w:tc>
          <w:tcPr>
            <w:tcW w:w="3499" w:type="dxa"/>
            <w:shd w:val="clear" w:color="auto" w:fill="auto"/>
          </w:tcPr>
          <w:p w14:paraId="6A941144" w14:textId="77777777" w:rsidR="0065608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all employees impacted by the proposed privatization of its intent to privatize;</w:t>
            </w:r>
          </w:p>
        </w:tc>
        <w:tc>
          <w:tcPr>
            <w:tcW w:w="2376" w:type="dxa"/>
            <w:shd w:val="clear" w:color="auto" w:fill="auto"/>
          </w:tcPr>
          <w:p w14:paraId="4D6746D4" w14:textId="77777777" w:rsidR="0065608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5"/>
                  <w:enabled/>
                  <w:calcOnExit w:val="0"/>
                  <w:checkBox>
                    <w:sizeAuto/>
                    <w:default w:val="0"/>
                  </w:checkBox>
                </w:ffData>
              </w:fldChar>
            </w:r>
            <w:bookmarkStart w:id="44" w:name="Check45"/>
            <w:r w:rsidR="00656082"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44"/>
          </w:p>
        </w:tc>
        <w:tc>
          <w:tcPr>
            <w:tcW w:w="3419" w:type="dxa"/>
            <w:gridSpan w:val="4"/>
            <w:shd w:val="clear" w:color="auto" w:fill="auto"/>
          </w:tcPr>
          <w:p w14:paraId="0E1506CA" w14:textId="77777777" w:rsidR="0065608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9"/>
                  <w:enabled/>
                  <w:calcOnExit w:val="0"/>
                  <w:textInput/>
                </w:ffData>
              </w:fldChar>
            </w:r>
            <w:bookmarkStart w:id="45" w:name="Text189"/>
            <w:r w:rsidR="0065608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Pr="0084541A">
              <w:rPr>
                <w:rFonts w:ascii="Arial" w:hAnsi="Arial"/>
                <w:sz w:val="20"/>
                <w:szCs w:val="24"/>
              </w:rPr>
              <w:fldChar w:fldCharType="end"/>
            </w:r>
            <w:bookmarkEnd w:id="45"/>
          </w:p>
        </w:tc>
        <w:tc>
          <w:tcPr>
            <w:tcW w:w="1052" w:type="dxa"/>
            <w:shd w:val="clear" w:color="auto" w:fill="auto"/>
          </w:tcPr>
          <w:p w14:paraId="57B229B4" w14:textId="77777777" w:rsidR="0065608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6"/>
                  <w:enabled/>
                  <w:calcOnExit w:val="0"/>
                  <w:checkBox>
                    <w:sizeAuto/>
                    <w:default w:val="0"/>
                  </w:checkBox>
                </w:ffData>
              </w:fldChar>
            </w:r>
            <w:bookmarkStart w:id="46" w:name="Check46"/>
            <w:r w:rsidR="00656082"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46"/>
          </w:p>
        </w:tc>
        <w:tc>
          <w:tcPr>
            <w:tcW w:w="2729" w:type="dxa"/>
            <w:shd w:val="clear" w:color="auto" w:fill="auto"/>
          </w:tcPr>
          <w:p w14:paraId="68F6D2AD" w14:textId="77777777" w:rsidR="0065608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90"/>
                  <w:enabled/>
                  <w:calcOnExit w:val="0"/>
                  <w:textInput/>
                </w:ffData>
              </w:fldChar>
            </w:r>
            <w:bookmarkStart w:id="47" w:name="Text190"/>
            <w:r w:rsidR="00656082"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00656082" w:rsidRPr="0084541A">
              <w:rPr>
                <w:rFonts w:ascii="Arial" w:hAnsi="Arial"/>
                <w:noProof/>
                <w:sz w:val="20"/>
                <w:szCs w:val="24"/>
              </w:rPr>
              <w:t> </w:t>
            </w:r>
            <w:r w:rsidRPr="0084541A">
              <w:rPr>
                <w:rFonts w:ascii="Arial" w:hAnsi="Arial"/>
                <w:sz w:val="20"/>
                <w:szCs w:val="24"/>
              </w:rPr>
              <w:fldChar w:fldCharType="end"/>
            </w:r>
            <w:bookmarkEnd w:id="47"/>
          </w:p>
        </w:tc>
      </w:tr>
      <w:tr w:rsidR="00C83727" w:rsidRPr="0084541A" w14:paraId="388A9734" w14:textId="77777777" w:rsidTr="0084541A">
        <w:tc>
          <w:tcPr>
            <w:tcW w:w="517" w:type="dxa"/>
            <w:shd w:val="clear" w:color="auto" w:fill="auto"/>
          </w:tcPr>
          <w:p w14:paraId="0FABC59B" w14:textId="77777777" w:rsidR="008C3F06" w:rsidRPr="0084541A" w:rsidRDefault="008C3F06" w:rsidP="0084541A">
            <w:pPr>
              <w:tabs>
                <w:tab w:val="left" w:pos="360"/>
              </w:tabs>
              <w:spacing w:before="60" w:after="60" w:line="240" w:lineRule="auto"/>
              <w:rPr>
                <w:rFonts w:ascii="Arial" w:hAnsi="Arial"/>
                <w:sz w:val="20"/>
                <w:szCs w:val="24"/>
              </w:rPr>
            </w:pPr>
          </w:p>
        </w:tc>
        <w:tc>
          <w:tcPr>
            <w:tcW w:w="1038" w:type="dxa"/>
            <w:shd w:val="clear" w:color="auto" w:fill="auto"/>
          </w:tcPr>
          <w:p w14:paraId="4BC88454" w14:textId="77777777" w:rsidR="008C3F06"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(e)(1)(A)</w:t>
            </w:r>
          </w:p>
        </w:tc>
        <w:tc>
          <w:tcPr>
            <w:tcW w:w="3499" w:type="dxa"/>
            <w:shd w:val="clear" w:color="auto" w:fill="auto"/>
          </w:tcPr>
          <w:p w14:paraId="66896D1F" w14:textId="77777777" w:rsidR="0065608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Notice to employees shall contain:</w:t>
            </w:r>
          </w:p>
          <w:p w14:paraId="412C1999" w14:textId="77777777" w:rsidR="008C3F06"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(i) </w:t>
            </w:r>
            <w:r w:rsidR="008C3F06" w:rsidRPr="0084541A">
              <w:rPr>
                <w:rFonts w:ascii="Arial" w:hAnsi="Arial"/>
                <w:sz w:val="20"/>
                <w:szCs w:val="24"/>
              </w:rPr>
              <w:t>a specific statement that the employees have an opportunity to submit proposals to the agency [74 O.S. §589(B)(2)];</w:t>
            </w:r>
            <w:r w:rsidRPr="0084541A">
              <w:rPr>
                <w:rFonts w:ascii="Arial" w:hAnsi="Arial"/>
                <w:sz w:val="20"/>
                <w:szCs w:val="24"/>
              </w:rPr>
              <w:t xml:space="preserve">(ii) </w:t>
            </w:r>
            <w:r w:rsidR="008C3F06" w:rsidRPr="0084541A">
              <w:rPr>
                <w:rFonts w:ascii="Arial" w:hAnsi="Arial"/>
                <w:sz w:val="20"/>
                <w:szCs w:val="24"/>
              </w:rPr>
              <w:t xml:space="preserve">the name of the designated </w:t>
            </w:r>
            <w:r w:rsidR="008C3F06" w:rsidRPr="0084541A">
              <w:rPr>
                <w:rFonts w:ascii="Arial" w:hAnsi="Arial"/>
                <w:b/>
                <w:sz w:val="20"/>
                <w:szCs w:val="24"/>
              </w:rPr>
              <w:t>AGENCY</w:t>
            </w:r>
            <w:r w:rsidR="008C3F06" w:rsidRPr="0084541A">
              <w:rPr>
                <w:rFonts w:ascii="Arial" w:hAnsi="Arial"/>
                <w:sz w:val="20"/>
                <w:szCs w:val="24"/>
              </w:rPr>
              <w:t xml:space="preserve"> contact for employee inquiries, including telephone and email information; </w:t>
            </w:r>
            <w:r w:rsidRPr="0084541A">
              <w:rPr>
                <w:rFonts w:ascii="Arial" w:hAnsi="Arial"/>
                <w:sz w:val="20"/>
                <w:szCs w:val="24"/>
              </w:rPr>
              <w:t xml:space="preserve">(iii) </w:t>
            </w:r>
            <w:r w:rsidR="008C3F06" w:rsidRPr="0084541A">
              <w:rPr>
                <w:rFonts w:ascii="Arial" w:hAnsi="Arial"/>
                <w:sz w:val="20"/>
                <w:szCs w:val="24"/>
              </w:rPr>
              <w:t>physical and mailing location where proposals must be submitted; and,</w:t>
            </w:r>
            <w:r w:rsidRPr="0084541A">
              <w:rPr>
                <w:rFonts w:ascii="Arial" w:hAnsi="Arial"/>
                <w:sz w:val="20"/>
                <w:szCs w:val="24"/>
              </w:rPr>
              <w:t xml:space="preserve"> the date and time of the deadline for proposals to be submitted, which may be no less than 30 days from the date the notice is issued.</w:t>
            </w:r>
          </w:p>
        </w:tc>
        <w:bookmarkStart w:id="48" w:name="Check39"/>
        <w:tc>
          <w:tcPr>
            <w:tcW w:w="2376" w:type="dxa"/>
            <w:shd w:val="clear" w:color="auto" w:fill="auto"/>
          </w:tcPr>
          <w:p w14:paraId="53DEEC88" w14:textId="77777777" w:rsidR="008C3F06"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9"/>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48"/>
          </w:p>
        </w:tc>
        <w:tc>
          <w:tcPr>
            <w:tcW w:w="3419" w:type="dxa"/>
            <w:gridSpan w:val="4"/>
            <w:shd w:val="clear" w:color="auto" w:fill="auto"/>
          </w:tcPr>
          <w:p w14:paraId="2A24F11A" w14:textId="77777777" w:rsidR="008C3F06"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45"/>
                  <w:enabled/>
                  <w:calcOnExit w:val="0"/>
                  <w:textInput/>
                </w:ffData>
              </w:fldChar>
            </w:r>
            <w:bookmarkStart w:id="49" w:name="Text4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49"/>
          </w:p>
        </w:tc>
        <w:bookmarkStart w:id="50" w:name="Check40"/>
        <w:tc>
          <w:tcPr>
            <w:tcW w:w="1052" w:type="dxa"/>
            <w:shd w:val="clear" w:color="auto" w:fill="auto"/>
          </w:tcPr>
          <w:p w14:paraId="66424829" w14:textId="77777777" w:rsidR="008C3F06"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0"/>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50"/>
          </w:p>
        </w:tc>
        <w:tc>
          <w:tcPr>
            <w:tcW w:w="2729" w:type="dxa"/>
            <w:shd w:val="clear" w:color="auto" w:fill="auto"/>
          </w:tcPr>
          <w:p w14:paraId="17D7454F" w14:textId="77777777" w:rsidR="008C3F06"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47"/>
                  <w:enabled/>
                  <w:calcOnExit w:val="0"/>
                  <w:textInput/>
                </w:ffData>
              </w:fldChar>
            </w:r>
            <w:bookmarkStart w:id="51" w:name="Text4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1"/>
          </w:p>
        </w:tc>
      </w:tr>
      <w:tr w:rsidR="00C83727" w:rsidRPr="0084541A" w14:paraId="4A8DC071" w14:textId="77777777" w:rsidTr="0084541A">
        <w:tc>
          <w:tcPr>
            <w:tcW w:w="517" w:type="dxa"/>
            <w:shd w:val="clear" w:color="auto" w:fill="auto"/>
          </w:tcPr>
          <w:p w14:paraId="37D785E0"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6237B000" w14:textId="77777777" w:rsidR="005E486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(e)(</w:t>
            </w:r>
            <w:r w:rsidR="00094B5A" w:rsidRPr="0084541A">
              <w:rPr>
                <w:rFonts w:ascii="Arial" w:hAnsi="Arial"/>
                <w:sz w:val="20"/>
                <w:szCs w:val="24"/>
              </w:rPr>
              <w:t>2</w:t>
            </w:r>
            <w:r w:rsidRPr="0084541A">
              <w:rPr>
                <w:rFonts w:ascii="Arial" w:hAnsi="Arial"/>
                <w:sz w:val="20"/>
                <w:szCs w:val="24"/>
              </w:rPr>
              <w:t>)</w:t>
            </w:r>
          </w:p>
        </w:tc>
        <w:tc>
          <w:tcPr>
            <w:tcW w:w="3499" w:type="dxa"/>
            <w:shd w:val="clear" w:color="auto" w:fill="auto"/>
          </w:tcPr>
          <w:p w14:paraId="0D67D0BC" w14:textId="77777777" w:rsidR="005E4862" w:rsidRPr="0084541A" w:rsidRDefault="00094B5A" w:rsidP="0084541A">
            <w:pPr>
              <w:tabs>
                <w:tab w:val="left" w:pos="360"/>
              </w:tabs>
              <w:spacing w:before="60" w:after="60" w:line="240" w:lineRule="auto"/>
              <w:rPr>
                <w:rFonts w:ascii="Arial" w:hAnsi="Arial"/>
                <w:sz w:val="20"/>
                <w:szCs w:val="24"/>
              </w:rPr>
            </w:pPr>
            <w:r w:rsidRPr="0084541A">
              <w:rPr>
                <w:rFonts w:ascii="Arial" w:hAnsi="Arial"/>
                <w:sz w:val="20"/>
                <w:szCs w:val="24"/>
              </w:rPr>
              <w:t>OMES</w:t>
            </w:r>
            <w:r w:rsidR="008C3F06" w:rsidRPr="0084541A">
              <w:rPr>
                <w:rFonts w:ascii="Arial" w:hAnsi="Arial"/>
                <w:sz w:val="20"/>
                <w:szCs w:val="24"/>
              </w:rPr>
              <w:t xml:space="preserve"> Director</w:t>
            </w:r>
          </w:p>
        </w:tc>
        <w:tc>
          <w:tcPr>
            <w:tcW w:w="2376" w:type="dxa"/>
            <w:shd w:val="clear" w:color="auto" w:fill="auto"/>
          </w:tcPr>
          <w:p w14:paraId="62BF82E1"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64"/>
                  <w:enabled/>
                  <w:calcOnExit w:val="0"/>
                  <w:textInput/>
                </w:ffData>
              </w:fldChar>
            </w:r>
            <w:bookmarkStart w:id="52" w:name="Text64"/>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2"/>
          </w:p>
        </w:tc>
        <w:tc>
          <w:tcPr>
            <w:tcW w:w="3419" w:type="dxa"/>
            <w:gridSpan w:val="4"/>
            <w:shd w:val="clear" w:color="auto" w:fill="auto"/>
          </w:tcPr>
          <w:p w14:paraId="680CCF9F"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65"/>
                  <w:enabled/>
                  <w:calcOnExit w:val="0"/>
                  <w:textInput/>
                </w:ffData>
              </w:fldChar>
            </w:r>
            <w:bookmarkStart w:id="53" w:name="Text6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3"/>
          </w:p>
        </w:tc>
        <w:tc>
          <w:tcPr>
            <w:tcW w:w="1052" w:type="dxa"/>
            <w:shd w:val="clear" w:color="auto" w:fill="auto"/>
          </w:tcPr>
          <w:p w14:paraId="4E85F774"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66"/>
                  <w:enabled/>
                  <w:calcOnExit w:val="0"/>
                  <w:textInput/>
                </w:ffData>
              </w:fldChar>
            </w:r>
            <w:bookmarkStart w:id="54" w:name="Text6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4"/>
          </w:p>
        </w:tc>
        <w:tc>
          <w:tcPr>
            <w:tcW w:w="2729" w:type="dxa"/>
            <w:shd w:val="clear" w:color="auto" w:fill="auto"/>
          </w:tcPr>
          <w:p w14:paraId="0472FE2D"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67"/>
                  <w:enabled/>
                  <w:calcOnExit w:val="0"/>
                  <w:textInput/>
                </w:ffData>
              </w:fldChar>
            </w:r>
            <w:bookmarkStart w:id="55" w:name="Text6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5"/>
          </w:p>
        </w:tc>
      </w:tr>
      <w:tr w:rsidR="00C83727" w:rsidRPr="0084541A" w14:paraId="4B5BA2E0" w14:textId="77777777" w:rsidTr="0084541A">
        <w:tc>
          <w:tcPr>
            <w:tcW w:w="517" w:type="dxa"/>
            <w:shd w:val="clear" w:color="auto" w:fill="auto"/>
          </w:tcPr>
          <w:p w14:paraId="3B1C7C74" w14:textId="77777777" w:rsidR="005E4862" w:rsidRPr="0084541A" w:rsidRDefault="00656082" w:rsidP="0084541A">
            <w:pPr>
              <w:tabs>
                <w:tab w:val="left" w:pos="360"/>
              </w:tabs>
              <w:spacing w:before="60" w:after="60" w:line="240" w:lineRule="auto"/>
              <w:rPr>
                <w:rFonts w:ascii="Arial" w:hAnsi="Arial"/>
                <w:sz w:val="20"/>
                <w:szCs w:val="24"/>
              </w:rPr>
            </w:pPr>
            <w:r w:rsidRPr="0084541A">
              <w:rPr>
                <w:rFonts w:ascii="Arial" w:hAnsi="Arial"/>
                <w:sz w:val="20"/>
                <w:szCs w:val="24"/>
              </w:rPr>
              <w:t>(f)</w:t>
            </w:r>
          </w:p>
        </w:tc>
        <w:tc>
          <w:tcPr>
            <w:tcW w:w="1038" w:type="dxa"/>
            <w:shd w:val="clear" w:color="auto" w:fill="auto"/>
          </w:tcPr>
          <w:p w14:paraId="4EDF39F8"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64BFB20A" w14:textId="77777777" w:rsidR="005E4862" w:rsidRPr="0084541A" w:rsidRDefault="000C081C" w:rsidP="0084541A">
            <w:pPr>
              <w:tabs>
                <w:tab w:val="left" w:pos="360"/>
              </w:tabs>
              <w:spacing w:before="60" w:after="60" w:line="240" w:lineRule="auto"/>
              <w:rPr>
                <w:rFonts w:ascii="Arial" w:hAnsi="Arial"/>
                <w:b/>
                <w:sz w:val="20"/>
                <w:szCs w:val="24"/>
              </w:rPr>
            </w:pPr>
            <w:r w:rsidRPr="0084541A">
              <w:rPr>
                <w:rFonts w:ascii="Arial" w:hAnsi="Arial"/>
                <w:b/>
                <w:sz w:val="20"/>
                <w:szCs w:val="24"/>
              </w:rPr>
              <w:t>AGENCY</w:t>
            </w:r>
            <w:r w:rsidRPr="0084541A">
              <w:rPr>
                <w:rFonts w:ascii="Arial" w:hAnsi="Arial"/>
                <w:sz w:val="20"/>
                <w:szCs w:val="24"/>
              </w:rPr>
              <w:t xml:space="preserve"> shall provide information to its employees necessary to assist their development of proposals, which includes: (1) revenue expenditure data; (2) wage and salary data; (3) an inventory of the supplies, equipment, and facilities associated with the program being privatized; and,</w:t>
            </w:r>
            <w:r w:rsidRPr="0084541A">
              <w:rPr>
                <w:rFonts w:ascii="Arial" w:hAnsi="Arial" w:cs="Arial"/>
                <w:sz w:val="18"/>
                <w:szCs w:val="18"/>
              </w:rPr>
              <w:t xml:space="preserve"> (4) </w:t>
            </w:r>
            <w:r w:rsidRPr="0084541A">
              <w:rPr>
                <w:rFonts w:ascii="Arial" w:hAnsi="Arial"/>
                <w:sz w:val="20"/>
                <w:szCs w:val="24"/>
              </w:rPr>
              <w:t xml:space="preserve">the cost analysis report performed by the AGENCY and approved by </w:t>
            </w:r>
            <w:r w:rsidR="00094B5A" w:rsidRPr="0084541A">
              <w:rPr>
                <w:rFonts w:ascii="Arial" w:hAnsi="Arial"/>
                <w:sz w:val="20"/>
                <w:szCs w:val="24"/>
              </w:rPr>
              <w:t>OMES</w:t>
            </w:r>
            <w:r w:rsidRPr="0084541A">
              <w:rPr>
                <w:rFonts w:ascii="Arial" w:hAnsi="Arial"/>
                <w:sz w:val="20"/>
                <w:szCs w:val="24"/>
              </w:rPr>
              <w:t>. [74 O.S. §589(C)]</w:t>
            </w:r>
          </w:p>
        </w:tc>
        <w:tc>
          <w:tcPr>
            <w:tcW w:w="2376" w:type="dxa"/>
            <w:shd w:val="clear" w:color="auto" w:fill="auto"/>
          </w:tcPr>
          <w:p w14:paraId="291E0665"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68"/>
                  <w:enabled/>
                  <w:calcOnExit w:val="0"/>
                  <w:textInput/>
                </w:ffData>
              </w:fldChar>
            </w:r>
            <w:bookmarkStart w:id="56" w:name="Text6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6"/>
          </w:p>
        </w:tc>
        <w:tc>
          <w:tcPr>
            <w:tcW w:w="3419" w:type="dxa"/>
            <w:gridSpan w:val="4"/>
            <w:shd w:val="clear" w:color="auto" w:fill="auto"/>
          </w:tcPr>
          <w:p w14:paraId="7FE82595"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69"/>
                  <w:enabled/>
                  <w:calcOnExit w:val="0"/>
                  <w:textInput/>
                </w:ffData>
              </w:fldChar>
            </w:r>
            <w:bookmarkStart w:id="57" w:name="Text6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7"/>
          </w:p>
        </w:tc>
        <w:tc>
          <w:tcPr>
            <w:tcW w:w="1052" w:type="dxa"/>
            <w:shd w:val="clear" w:color="auto" w:fill="auto"/>
          </w:tcPr>
          <w:p w14:paraId="07F6BD9E"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70"/>
                  <w:enabled/>
                  <w:calcOnExit w:val="0"/>
                  <w:textInput/>
                </w:ffData>
              </w:fldChar>
            </w:r>
            <w:bookmarkStart w:id="58" w:name="Text70"/>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8"/>
          </w:p>
        </w:tc>
        <w:tc>
          <w:tcPr>
            <w:tcW w:w="2729" w:type="dxa"/>
            <w:shd w:val="clear" w:color="auto" w:fill="auto"/>
          </w:tcPr>
          <w:p w14:paraId="1FD50CE0"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1"/>
                  <w:enabled/>
                  <w:calcOnExit w:val="0"/>
                  <w:textInput/>
                </w:ffData>
              </w:fldChar>
            </w:r>
            <w:bookmarkStart w:id="59" w:name="Text7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59"/>
          </w:p>
        </w:tc>
      </w:tr>
      <w:tr w:rsidR="00C83727" w:rsidRPr="0084541A" w14:paraId="05F91A12" w14:textId="77777777" w:rsidTr="0084541A">
        <w:tc>
          <w:tcPr>
            <w:tcW w:w="517" w:type="dxa"/>
            <w:shd w:val="clear" w:color="auto" w:fill="auto"/>
          </w:tcPr>
          <w:p w14:paraId="15843961"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w:t>
            </w:r>
            <w:r w:rsidR="00656082" w:rsidRPr="0084541A">
              <w:rPr>
                <w:rFonts w:ascii="Arial" w:hAnsi="Arial"/>
                <w:sz w:val="20"/>
                <w:szCs w:val="24"/>
              </w:rPr>
              <w:t>g</w:t>
            </w:r>
            <w:r w:rsidRPr="0084541A">
              <w:rPr>
                <w:rFonts w:ascii="Arial" w:hAnsi="Arial"/>
                <w:sz w:val="20"/>
                <w:szCs w:val="24"/>
              </w:rPr>
              <w:t>)</w:t>
            </w:r>
          </w:p>
        </w:tc>
        <w:tc>
          <w:tcPr>
            <w:tcW w:w="1038" w:type="dxa"/>
            <w:shd w:val="clear" w:color="auto" w:fill="auto"/>
          </w:tcPr>
          <w:p w14:paraId="0C99F517"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095C2556" w14:textId="77777777" w:rsidR="005E4862" w:rsidRPr="0084541A" w:rsidRDefault="00D8430B" w:rsidP="0084541A">
            <w:pPr>
              <w:tabs>
                <w:tab w:val="left" w:pos="360"/>
              </w:tabs>
              <w:spacing w:before="60" w:after="60" w:line="240" w:lineRule="auto"/>
              <w:rPr>
                <w:rFonts w:ascii="Arial" w:hAnsi="Arial"/>
                <w:sz w:val="20"/>
                <w:szCs w:val="24"/>
              </w:rPr>
            </w:pPr>
            <w:r w:rsidRPr="0084541A">
              <w:rPr>
                <w:rFonts w:ascii="Arial" w:hAnsi="Arial"/>
                <w:b/>
                <w:sz w:val="20"/>
                <w:szCs w:val="24"/>
              </w:rPr>
              <w:t>AGENCY</w:t>
            </w:r>
            <w:r w:rsidRPr="0084541A">
              <w:rPr>
                <w:rFonts w:ascii="Arial" w:hAnsi="Arial"/>
                <w:sz w:val="20"/>
                <w:szCs w:val="24"/>
              </w:rPr>
              <w:t xml:space="preserve"> shall ensure any proposals submitted by employees remain confidential until considered </w:t>
            </w:r>
            <w:r w:rsidRPr="0084541A">
              <w:rPr>
                <w:rFonts w:ascii="Arial" w:hAnsi="Arial"/>
                <w:sz w:val="20"/>
                <w:szCs w:val="24"/>
              </w:rPr>
              <w:lastRenderedPageBreak/>
              <w:t>simultaneously in the bid or proposal process with nonemployee bids. [74 O.S. §589(D)]</w:t>
            </w:r>
          </w:p>
        </w:tc>
        <w:tc>
          <w:tcPr>
            <w:tcW w:w="2376" w:type="dxa"/>
            <w:shd w:val="clear" w:color="auto" w:fill="auto"/>
          </w:tcPr>
          <w:p w14:paraId="2F110DA3"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lastRenderedPageBreak/>
              <w:fldChar w:fldCharType="begin">
                <w:ffData>
                  <w:name w:val="Text72"/>
                  <w:enabled/>
                  <w:calcOnExit w:val="0"/>
                  <w:textInput/>
                </w:ffData>
              </w:fldChar>
            </w:r>
            <w:bookmarkStart w:id="60" w:name="Text72"/>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0"/>
          </w:p>
        </w:tc>
        <w:tc>
          <w:tcPr>
            <w:tcW w:w="3419" w:type="dxa"/>
            <w:gridSpan w:val="4"/>
            <w:shd w:val="clear" w:color="auto" w:fill="auto"/>
          </w:tcPr>
          <w:p w14:paraId="3C45054D"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3"/>
                  <w:enabled/>
                  <w:calcOnExit w:val="0"/>
                  <w:textInput/>
                </w:ffData>
              </w:fldChar>
            </w:r>
            <w:bookmarkStart w:id="61" w:name="Text7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1"/>
          </w:p>
        </w:tc>
        <w:tc>
          <w:tcPr>
            <w:tcW w:w="1052" w:type="dxa"/>
            <w:shd w:val="clear" w:color="auto" w:fill="auto"/>
          </w:tcPr>
          <w:p w14:paraId="3EE921B5"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74"/>
                  <w:enabled/>
                  <w:calcOnExit w:val="0"/>
                  <w:textInput/>
                </w:ffData>
              </w:fldChar>
            </w:r>
            <w:bookmarkStart w:id="62" w:name="Text74"/>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2"/>
          </w:p>
        </w:tc>
        <w:tc>
          <w:tcPr>
            <w:tcW w:w="2729" w:type="dxa"/>
            <w:shd w:val="clear" w:color="auto" w:fill="auto"/>
          </w:tcPr>
          <w:p w14:paraId="10BEE237"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5"/>
                  <w:enabled/>
                  <w:calcOnExit w:val="0"/>
                  <w:textInput/>
                </w:ffData>
              </w:fldChar>
            </w:r>
            <w:bookmarkStart w:id="63" w:name="Text7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3"/>
          </w:p>
        </w:tc>
      </w:tr>
      <w:tr w:rsidR="00C83727" w:rsidRPr="0084541A" w14:paraId="0D641BBC" w14:textId="77777777" w:rsidTr="0084541A">
        <w:tc>
          <w:tcPr>
            <w:tcW w:w="517" w:type="dxa"/>
            <w:shd w:val="clear" w:color="auto" w:fill="auto"/>
          </w:tcPr>
          <w:p w14:paraId="4069DFF5"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w:t>
            </w:r>
            <w:r w:rsidR="00656082" w:rsidRPr="0084541A">
              <w:rPr>
                <w:rFonts w:ascii="Arial" w:hAnsi="Arial"/>
                <w:sz w:val="20"/>
                <w:szCs w:val="24"/>
              </w:rPr>
              <w:t>h</w:t>
            </w:r>
            <w:r w:rsidRPr="0084541A">
              <w:rPr>
                <w:rFonts w:ascii="Arial" w:hAnsi="Arial"/>
                <w:sz w:val="20"/>
                <w:szCs w:val="24"/>
              </w:rPr>
              <w:t>)</w:t>
            </w:r>
          </w:p>
        </w:tc>
        <w:tc>
          <w:tcPr>
            <w:tcW w:w="1038" w:type="dxa"/>
            <w:shd w:val="clear" w:color="auto" w:fill="auto"/>
          </w:tcPr>
          <w:p w14:paraId="38C1956B"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758DF46C" w14:textId="77777777" w:rsidR="005E4862" w:rsidRPr="0084541A" w:rsidRDefault="00D8430B" w:rsidP="0084541A">
            <w:pPr>
              <w:tabs>
                <w:tab w:val="left" w:pos="360"/>
              </w:tabs>
              <w:spacing w:before="60" w:after="60" w:line="240" w:lineRule="auto"/>
              <w:rPr>
                <w:rFonts w:ascii="Arial" w:hAnsi="Arial"/>
                <w:sz w:val="20"/>
                <w:szCs w:val="24"/>
              </w:rPr>
            </w:pPr>
            <w:r w:rsidRPr="0084541A">
              <w:rPr>
                <w:rFonts w:ascii="Arial" w:hAnsi="Arial"/>
                <w:b/>
                <w:sz w:val="20"/>
                <w:szCs w:val="24"/>
              </w:rPr>
              <w:t>After</w:t>
            </w:r>
            <w:r w:rsidRPr="0084541A">
              <w:rPr>
                <w:rFonts w:ascii="Arial" w:hAnsi="Arial"/>
                <w:sz w:val="20"/>
                <w:szCs w:val="24"/>
              </w:rPr>
              <w:t xml:space="preserve"> the date and time for submission of agency employees' proposals established in the employee privatization notice, </w:t>
            </w:r>
            <w:r w:rsidRPr="0084541A">
              <w:rPr>
                <w:rFonts w:ascii="Arial" w:hAnsi="Arial"/>
                <w:b/>
                <w:sz w:val="20"/>
                <w:szCs w:val="24"/>
              </w:rPr>
              <w:t>AGENCY</w:t>
            </w:r>
            <w:r w:rsidRPr="0084541A">
              <w:rPr>
                <w:rFonts w:ascii="Arial" w:hAnsi="Arial"/>
                <w:sz w:val="20"/>
                <w:szCs w:val="24"/>
              </w:rPr>
              <w:t xml:space="preserve"> shall notify the </w:t>
            </w:r>
            <w:r w:rsidR="00094B5A" w:rsidRPr="0084541A">
              <w:rPr>
                <w:rFonts w:ascii="Arial" w:hAnsi="Arial"/>
                <w:sz w:val="20"/>
                <w:szCs w:val="24"/>
              </w:rPr>
              <w:t>OMES</w:t>
            </w:r>
            <w:r w:rsidRPr="0084541A">
              <w:rPr>
                <w:rFonts w:ascii="Arial" w:hAnsi="Arial"/>
                <w:sz w:val="20"/>
                <w:szCs w:val="24"/>
              </w:rPr>
              <w:t xml:space="preserve"> Director of its intent to solicit bids from interested parties. [74 O.S. §589(E)]</w:t>
            </w:r>
          </w:p>
        </w:tc>
        <w:tc>
          <w:tcPr>
            <w:tcW w:w="2376" w:type="dxa"/>
            <w:shd w:val="clear" w:color="auto" w:fill="auto"/>
          </w:tcPr>
          <w:p w14:paraId="61E6C92B"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76"/>
                  <w:enabled/>
                  <w:calcOnExit w:val="0"/>
                  <w:textInput/>
                </w:ffData>
              </w:fldChar>
            </w:r>
            <w:bookmarkStart w:id="64" w:name="Text7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4"/>
          </w:p>
        </w:tc>
        <w:tc>
          <w:tcPr>
            <w:tcW w:w="3419" w:type="dxa"/>
            <w:gridSpan w:val="4"/>
            <w:shd w:val="clear" w:color="auto" w:fill="auto"/>
          </w:tcPr>
          <w:p w14:paraId="6DC07339"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7"/>
                  <w:enabled/>
                  <w:calcOnExit w:val="0"/>
                  <w:textInput/>
                </w:ffData>
              </w:fldChar>
            </w:r>
            <w:bookmarkStart w:id="65" w:name="Text7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5"/>
          </w:p>
        </w:tc>
        <w:tc>
          <w:tcPr>
            <w:tcW w:w="1052" w:type="dxa"/>
            <w:shd w:val="clear" w:color="auto" w:fill="auto"/>
          </w:tcPr>
          <w:p w14:paraId="0B115489"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78"/>
                  <w:enabled/>
                  <w:calcOnExit w:val="0"/>
                  <w:textInput/>
                </w:ffData>
              </w:fldChar>
            </w:r>
            <w:bookmarkStart w:id="66" w:name="Text7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6"/>
          </w:p>
        </w:tc>
        <w:tc>
          <w:tcPr>
            <w:tcW w:w="2729" w:type="dxa"/>
            <w:shd w:val="clear" w:color="auto" w:fill="auto"/>
          </w:tcPr>
          <w:p w14:paraId="32E4C4F1"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79"/>
                  <w:enabled/>
                  <w:calcOnExit w:val="0"/>
                  <w:textInput/>
                </w:ffData>
              </w:fldChar>
            </w:r>
            <w:bookmarkStart w:id="67" w:name="Text7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7"/>
          </w:p>
        </w:tc>
      </w:tr>
      <w:tr w:rsidR="00C83727" w:rsidRPr="0084541A" w14:paraId="1AD93C76" w14:textId="77777777" w:rsidTr="0084541A">
        <w:tc>
          <w:tcPr>
            <w:tcW w:w="517" w:type="dxa"/>
            <w:shd w:val="clear" w:color="auto" w:fill="auto"/>
          </w:tcPr>
          <w:p w14:paraId="5488A807"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(i)</w:t>
            </w:r>
          </w:p>
        </w:tc>
        <w:tc>
          <w:tcPr>
            <w:tcW w:w="1038" w:type="dxa"/>
            <w:shd w:val="clear" w:color="auto" w:fill="auto"/>
          </w:tcPr>
          <w:p w14:paraId="19A2FF3E"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1D26BA2D" w14:textId="77777777" w:rsidR="005E4862" w:rsidRPr="0084541A" w:rsidRDefault="00D8430B"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Prior to issuing a solicitation of bids from nonemployees, </w:t>
            </w:r>
            <w:r w:rsidRPr="0084541A">
              <w:rPr>
                <w:rFonts w:ascii="Arial" w:hAnsi="Arial"/>
                <w:b/>
                <w:sz w:val="20"/>
                <w:szCs w:val="24"/>
              </w:rPr>
              <w:t>AGENCY</w:t>
            </w:r>
            <w:r w:rsidRPr="0084541A">
              <w:rPr>
                <w:rFonts w:ascii="Arial" w:hAnsi="Arial"/>
                <w:sz w:val="20"/>
                <w:szCs w:val="24"/>
              </w:rPr>
              <w:t xml:space="preserve"> sends written notice to the Governor, President Pro Tempore of the  Senate and Speaker of the House of Representatives, which must state </w:t>
            </w:r>
            <w:r w:rsidR="007677D4" w:rsidRPr="0084541A">
              <w:rPr>
                <w:rFonts w:ascii="Arial" w:hAnsi="Arial"/>
                <w:sz w:val="20"/>
                <w:szCs w:val="24"/>
              </w:rPr>
              <w:t xml:space="preserve">(1) </w:t>
            </w:r>
            <w:r w:rsidRPr="0084541A">
              <w:rPr>
                <w:rFonts w:ascii="Arial" w:hAnsi="Arial"/>
                <w:sz w:val="20"/>
                <w:szCs w:val="24"/>
              </w:rPr>
              <w:t xml:space="preserve">the AGENCY'S intent to solicit bids for privatization; and, </w:t>
            </w:r>
            <w:r w:rsidR="007677D4" w:rsidRPr="0084541A">
              <w:rPr>
                <w:rFonts w:ascii="Arial" w:hAnsi="Arial"/>
                <w:sz w:val="20"/>
                <w:szCs w:val="24"/>
              </w:rPr>
              <w:t xml:space="preserve">(2) </w:t>
            </w:r>
            <w:r w:rsidRPr="0084541A">
              <w:rPr>
                <w:rFonts w:ascii="Arial" w:hAnsi="Arial"/>
                <w:sz w:val="20"/>
                <w:szCs w:val="24"/>
              </w:rPr>
              <w:t>the AGENCY has given the opportunity to its employees to submit proposals prior to the decision to privatize. [74 O.S. §589(E)]</w:t>
            </w:r>
          </w:p>
        </w:tc>
        <w:tc>
          <w:tcPr>
            <w:tcW w:w="2376" w:type="dxa"/>
            <w:shd w:val="clear" w:color="auto" w:fill="auto"/>
          </w:tcPr>
          <w:p w14:paraId="71C12337"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80"/>
                  <w:enabled/>
                  <w:calcOnExit w:val="0"/>
                  <w:textInput/>
                </w:ffData>
              </w:fldChar>
            </w:r>
            <w:bookmarkStart w:id="68" w:name="Text80"/>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8"/>
          </w:p>
        </w:tc>
        <w:tc>
          <w:tcPr>
            <w:tcW w:w="3419" w:type="dxa"/>
            <w:gridSpan w:val="4"/>
            <w:shd w:val="clear" w:color="auto" w:fill="auto"/>
          </w:tcPr>
          <w:p w14:paraId="1970F124"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1"/>
                  <w:enabled/>
                  <w:calcOnExit w:val="0"/>
                  <w:textInput/>
                </w:ffData>
              </w:fldChar>
            </w:r>
            <w:bookmarkStart w:id="69" w:name="Text8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69"/>
          </w:p>
        </w:tc>
        <w:tc>
          <w:tcPr>
            <w:tcW w:w="1052" w:type="dxa"/>
            <w:shd w:val="clear" w:color="auto" w:fill="auto"/>
          </w:tcPr>
          <w:p w14:paraId="1CDFA4CF"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82"/>
                  <w:enabled/>
                  <w:calcOnExit w:val="0"/>
                  <w:textInput/>
                </w:ffData>
              </w:fldChar>
            </w:r>
            <w:bookmarkStart w:id="70" w:name="Text82"/>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0"/>
          </w:p>
        </w:tc>
        <w:tc>
          <w:tcPr>
            <w:tcW w:w="2729" w:type="dxa"/>
            <w:shd w:val="clear" w:color="auto" w:fill="auto"/>
          </w:tcPr>
          <w:p w14:paraId="4AC24B8D"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3"/>
                  <w:enabled/>
                  <w:calcOnExit w:val="0"/>
                  <w:textInput/>
                </w:ffData>
              </w:fldChar>
            </w:r>
            <w:bookmarkStart w:id="71" w:name="Text8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1"/>
          </w:p>
        </w:tc>
      </w:tr>
      <w:tr w:rsidR="00C83727" w:rsidRPr="0084541A" w14:paraId="44D28204" w14:textId="77777777" w:rsidTr="0084541A">
        <w:tc>
          <w:tcPr>
            <w:tcW w:w="517" w:type="dxa"/>
            <w:shd w:val="clear" w:color="auto" w:fill="auto"/>
          </w:tcPr>
          <w:p w14:paraId="1AF14559"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w:t>
            </w:r>
          </w:p>
        </w:tc>
        <w:tc>
          <w:tcPr>
            <w:tcW w:w="1038" w:type="dxa"/>
            <w:shd w:val="clear" w:color="auto" w:fill="auto"/>
          </w:tcPr>
          <w:p w14:paraId="34FE2FF0" w14:textId="77777777" w:rsidR="005E4862" w:rsidRPr="0084541A" w:rsidRDefault="005E4862" w:rsidP="0084541A">
            <w:pPr>
              <w:tabs>
                <w:tab w:val="left" w:pos="360"/>
              </w:tabs>
              <w:spacing w:before="60" w:after="60" w:line="240" w:lineRule="auto"/>
              <w:rPr>
                <w:rFonts w:ascii="Arial" w:hAnsi="Arial"/>
                <w:sz w:val="20"/>
                <w:szCs w:val="24"/>
              </w:rPr>
            </w:pPr>
          </w:p>
        </w:tc>
        <w:tc>
          <w:tcPr>
            <w:tcW w:w="3499" w:type="dxa"/>
            <w:shd w:val="clear" w:color="auto" w:fill="auto"/>
          </w:tcPr>
          <w:p w14:paraId="1681E467" w14:textId="77777777" w:rsidR="005E4862" w:rsidRPr="0084541A" w:rsidRDefault="0045108C" w:rsidP="006B1A13">
            <w:pPr>
              <w:tabs>
                <w:tab w:val="left" w:pos="360"/>
              </w:tabs>
              <w:spacing w:before="60" w:after="60" w:line="240" w:lineRule="auto"/>
              <w:rPr>
                <w:rFonts w:ascii="Arial" w:hAnsi="Arial"/>
                <w:sz w:val="20"/>
                <w:szCs w:val="24"/>
              </w:rPr>
            </w:pPr>
            <w:r w:rsidRPr="0084541A">
              <w:rPr>
                <w:rFonts w:ascii="Arial" w:hAnsi="Arial"/>
                <w:b/>
                <w:sz w:val="20"/>
                <w:szCs w:val="24"/>
              </w:rPr>
              <w:t>AGENCY</w:t>
            </w:r>
            <w:r w:rsidRPr="0084541A">
              <w:rPr>
                <w:rFonts w:ascii="Arial" w:hAnsi="Arial"/>
                <w:sz w:val="20"/>
                <w:szCs w:val="24"/>
              </w:rPr>
              <w:t xml:space="preserve"> issues solicitation for privatization pursuant to the OK Central Purchasing Act [74 O.S. §§85.1 et seq.]  and rules of the </w:t>
            </w:r>
            <w:r w:rsidR="00094B5A" w:rsidRPr="0084541A">
              <w:rPr>
                <w:rFonts w:ascii="Arial" w:hAnsi="Arial"/>
                <w:sz w:val="20"/>
                <w:szCs w:val="24"/>
              </w:rPr>
              <w:t>Office of Management and Enterprise Services</w:t>
            </w:r>
            <w:r w:rsidRPr="0084541A">
              <w:rPr>
                <w:rFonts w:ascii="Arial" w:hAnsi="Arial"/>
                <w:sz w:val="20"/>
                <w:szCs w:val="24"/>
              </w:rPr>
              <w:t xml:space="preserve"> [OAC </w:t>
            </w:r>
            <w:r w:rsidR="006B1A13">
              <w:rPr>
                <w:rFonts w:ascii="Arial" w:hAnsi="Arial"/>
                <w:sz w:val="20"/>
                <w:szCs w:val="24"/>
              </w:rPr>
              <w:t>26</w:t>
            </w:r>
            <w:r w:rsidRPr="0084541A">
              <w:rPr>
                <w:rFonts w:ascii="Arial" w:hAnsi="Arial"/>
                <w:sz w:val="20"/>
                <w:szCs w:val="24"/>
              </w:rPr>
              <w:t>0:1</w:t>
            </w:r>
            <w:r w:rsidR="006B1A13">
              <w:rPr>
                <w:rFonts w:ascii="Arial" w:hAnsi="Arial"/>
                <w:sz w:val="20"/>
                <w:szCs w:val="24"/>
              </w:rPr>
              <w:t>1</w:t>
            </w:r>
            <w:r w:rsidRPr="0084541A">
              <w:rPr>
                <w:rFonts w:ascii="Arial" w:hAnsi="Arial"/>
                <w:sz w:val="20"/>
                <w:szCs w:val="24"/>
              </w:rPr>
              <w:t xml:space="preserve">5], unless otherwise provided by law.  </w:t>
            </w:r>
            <w:r w:rsidR="00FE344B" w:rsidRPr="0084541A">
              <w:rPr>
                <w:rFonts w:ascii="Arial" w:hAnsi="Arial"/>
                <w:b/>
                <w:sz w:val="20"/>
                <w:szCs w:val="24"/>
              </w:rPr>
              <w:t>AGENCY</w:t>
            </w:r>
            <w:r w:rsidR="00FE344B" w:rsidRPr="0084541A">
              <w:rPr>
                <w:rFonts w:ascii="Arial" w:hAnsi="Arial"/>
                <w:sz w:val="20"/>
                <w:szCs w:val="24"/>
              </w:rPr>
              <w:t xml:space="preserve"> must include provisions in the solicitation requiring the following information:</w:t>
            </w:r>
          </w:p>
        </w:tc>
        <w:tc>
          <w:tcPr>
            <w:tcW w:w="2376" w:type="dxa"/>
            <w:shd w:val="clear" w:color="auto" w:fill="auto"/>
          </w:tcPr>
          <w:p w14:paraId="10241192"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84"/>
                  <w:enabled/>
                  <w:calcOnExit w:val="0"/>
                  <w:textInput/>
                </w:ffData>
              </w:fldChar>
            </w:r>
            <w:bookmarkStart w:id="72" w:name="Text84"/>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2"/>
          </w:p>
        </w:tc>
        <w:tc>
          <w:tcPr>
            <w:tcW w:w="3419" w:type="dxa"/>
            <w:gridSpan w:val="4"/>
            <w:shd w:val="clear" w:color="auto" w:fill="auto"/>
          </w:tcPr>
          <w:p w14:paraId="52C2D2D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5"/>
                  <w:enabled/>
                  <w:calcOnExit w:val="0"/>
                  <w:textInput/>
                </w:ffData>
              </w:fldChar>
            </w:r>
            <w:bookmarkStart w:id="73" w:name="Text8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3"/>
          </w:p>
        </w:tc>
        <w:tc>
          <w:tcPr>
            <w:tcW w:w="1052" w:type="dxa"/>
            <w:shd w:val="clear" w:color="auto" w:fill="auto"/>
          </w:tcPr>
          <w:p w14:paraId="171EB8C1"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86"/>
                  <w:enabled/>
                  <w:calcOnExit w:val="0"/>
                  <w:textInput/>
                </w:ffData>
              </w:fldChar>
            </w:r>
            <w:bookmarkStart w:id="74" w:name="Text8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4"/>
          </w:p>
        </w:tc>
        <w:tc>
          <w:tcPr>
            <w:tcW w:w="2729" w:type="dxa"/>
            <w:shd w:val="clear" w:color="auto" w:fill="auto"/>
          </w:tcPr>
          <w:p w14:paraId="10A27E43"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7"/>
                  <w:enabled/>
                  <w:calcOnExit w:val="0"/>
                  <w:textInput/>
                </w:ffData>
              </w:fldChar>
            </w:r>
            <w:bookmarkStart w:id="75" w:name="Text8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5"/>
          </w:p>
        </w:tc>
      </w:tr>
      <w:tr w:rsidR="00C83727" w:rsidRPr="0084541A" w14:paraId="2F9B77B8" w14:textId="77777777" w:rsidTr="0084541A">
        <w:tc>
          <w:tcPr>
            <w:tcW w:w="517" w:type="dxa"/>
            <w:shd w:val="clear" w:color="auto" w:fill="auto"/>
          </w:tcPr>
          <w:p w14:paraId="5AD2BDB3"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61C46B98"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(j)(1)</w:t>
            </w:r>
          </w:p>
        </w:tc>
        <w:tc>
          <w:tcPr>
            <w:tcW w:w="3499" w:type="dxa"/>
            <w:shd w:val="clear" w:color="auto" w:fill="auto"/>
          </w:tcPr>
          <w:p w14:paraId="476091D1" w14:textId="77777777" w:rsidR="005E4862"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financial stability of the supplier [74 O.S. §589(G)(1)]</w:t>
            </w:r>
          </w:p>
        </w:tc>
        <w:tc>
          <w:tcPr>
            <w:tcW w:w="2376" w:type="dxa"/>
            <w:shd w:val="clear" w:color="auto" w:fill="auto"/>
          </w:tcPr>
          <w:p w14:paraId="5EC6D278"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
                  <w:enabled/>
                  <w:calcOnExit w:val="0"/>
                  <w:checkBox>
                    <w:sizeAuto/>
                    <w:default w:val="0"/>
                  </w:checkBox>
                </w:ffData>
              </w:fldChar>
            </w:r>
            <w:bookmarkStart w:id="76" w:name="Check1"/>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76"/>
          </w:p>
        </w:tc>
        <w:tc>
          <w:tcPr>
            <w:tcW w:w="3419" w:type="dxa"/>
            <w:gridSpan w:val="4"/>
            <w:shd w:val="clear" w:color="auto" w:fill="auto"/>
          </w:tcPr>
          <w:p w14:paraId="0C8533BE"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89"/>
                  <w:enabled/>
                  <w:calcOnExit w:val="0"/>
                  <w:textInput/>
                </w:ffData>
              </w:fldChar>
            </w:r>
            <w:bookmarkStart w:id="77" w:name="Text8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7"/>
          </w:p>
        </w:tc>
        <w:bookmarkStart w:id="78" w:name="Check33"/>
        <w:tc>
          <w:tcPr>
            <w:tcW w:w="1052" w:type="dxa"/>
            <w:shd w:val="clear" w:color="auto" w:fill="auto"/>
          </w:tcPr>
          <w:p w14:paraId="6D1EB3F2"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3"/>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78"/>
          </w:p>
        </w:tc>
        <w:tc>
          <w:tcPr>
            <w:tcW w:w="2729" w:type="dxa"/>
            <w:shd w:val="clear" w:color="auto" w:fill="auto"/>
          </w:tcPr>
          <w:p w14:paraId="4DEA4665"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1"/>
                  <w:enabled/>
                  <w:calcOnExit w:val="0"/>
                  <w:textInput/>
                </w:ffData>
              </w:fldChar>
            </w:r>
            <w:bookmarkStart w:id="79" w:name="Text9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79"/>
          </w:p>
        </w:tc>
      </w:tr>
      <w:tr w:rsidR="00C83727" w:rsidRPr="0084541A" w14:paraId="0A37C35C" w14:textId="77777777" w:rsidTr="0084541A">
        <w:tc>
          <w:tcPr>
            <w:tcW w:w="517" w:type="dxa"/>
            <w:shd w:val="clear" w:color="auto" w:fill="auto"/>
          </w:tcPr>
          <w:p w14:paraId="7A4C9E50"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68626669"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(j)(2)</w:t>
            </w:r>
          </w:p>
        </w:tc>
        <w:tc>
          <w:tcPr>
            <w:tcW w:w="3499" w:type="dxa"/>
            <w:shd w:val="clear" w:color="auto" w:fill="auto"/>
          </w:tcPr>
          <w:p w14:paraId="21FFB405" w14:textId="77777777" w:rsidR="005E4862"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a list of all past and present litigation associated with the supplier [74 O.S. §589(G)(1)];</w:t>
            </w:r>
          </w:p>
        </w:tc>
        <w:tc>
          <w:tcPr>
            <w:tcW w:w="2376" w:type="dxa"/>
            <w:shd w:val="clear" w:color="auto" w:fill="auto"/>
          </w:tcPr>
          <w:p w14:paraId="69A9F08A"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
                  <w:enabled/>
                  <w:calcOnExit w:val="0"/>
                  <w:checkBox>
                    <w:sizeAuto/>
                    <w:default w:val="0"/>
                  </w:checkBox>
                </w:ffData>
              </w:fldChar>
            </w:r>
            <w:bookmarkStart w:id="80" w:name="Check2"/>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80"/>
          </w:p>
        </w:tc>
        <w:tc>
          <w:tcPr>
            <w:tcW w:w="3419" w:type="dxa"/>
            <w:gridSpan w:val="4"/>
            <w:shd w:val="clear" w:color="auto" w:fill="auto"/>
          </w:tcPr>
          <w:p w14:paraId="377DDE56"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3"/>
                  <w:enabled/>
                  <w:calcOnExit w:val="0"/>
                  <w:textInput/>
                </w:ffData>
              </w:fldChar>
            </w:r>
            <w:bookmarkStart w:id="81" w:name="Text9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81"/>
          </w:p>
        </w:tc>
        <w:bookmarkStart w:id="82" w:name="Check34"/>
        <w:tc>
          <w:tcPr>
            <w:tcW w:w="1052" w:type="dxa"/>
            <w:shd w:val="clear" w:color="auto" w:fill="auto"/>
          </w:tcPr>
          <w:p w14:paraId="72C75AE9"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4"/>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82"/>
          </w:p>
        </w:tc>
        <w:tc>
          <w:tcPr>
            <w:tcW w:w="2729" w:type="dxa"/>
            <w:shd w:val="clear" w:color="auto" w:fill="auto"/>
          </w:tcPr>
          <w:p w14:paraId="64F79C65"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5"/>
                  <w:enabled/>
                  <w:calcOnExit w:val="0"/>
                  <w:textInput/>
                </w:ffData>
              </w:fldChar>
            </w:r>
            <w:bookmarkStart w:id="83" w:name="Text9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83"/>
          </w:p>
        </w:tc>
      </w:tr>
      <w:tr w:rsidR="00C83727" w:rsidRPr="0084541A" w14:paraId="726FDDBA" w14:textId="77777777" w:rsidTr="0084541A">
        <w:tc>
          <w:tcPr>
            <w:tcW w:w="517" w:type="dxa"/>
            <w:shd w:val="clear" w:color="auto" w:fill="auto"/>
          </w:tcPr>
          <w:p w14:paraId="184E4CC8" w14:textId="77777777" w:rsidR="005E4862" w:rsidRPr="0084541A" w:rsidRDefault="005E4862" w:rsidP="0084541A">
            <w:pPr>
              <w:tabs>
                <w:tab w:val="left" w:pos="360"/>
              </w:tabs>
              <w:spacing w:before="60" w:after="60" w:line="240" w:lineRule="auto"/>
              <w:rPr>
                <w:rFonts w:ascii="Arial" w:hAnsi="Arial"/>
                <w:sz w:val="20"/>
                <w:szCs w:val="24"/>
              </w:rPr>
            </w:pPr>
          </w:p>
        </w:tc>
        <w:tc>
          <w:tcPr>
            <w:tcW w:w="1038" w:type="dxa"/>
            <w:shd w:val="clear" w:color="auto" w:fill="auto"/>
          </w:tcPr>
          <w:p w14:paraId="0EE45C84" w14:textId="77777777" w:rsidR="005E4862"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(j)(3)</w:t>
            </w:r>
          </w:p>
        </w:tc>
        <w:tc>
          <w:tcPr>
            <w:tcW w:w="3499" w:type="dxa"/>
            <w:shd w:val="clear" w:color="auto" w:fill="auto"/>
          </w:tcPr>
          <w:p w14:paraId="69BDEED8" w14:textId="77777777" w:rsidR="005E4862"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supplier's references related to past government contract performance information [74 O.S. §589(G)(1)];</w:t>
            </w:r>
          </w:p>
        </w:tc>
        <w:tc>
          <w:tcPr>
            <w:tcW w:w="2376" w:type="dxa"/>
            <w:shd w:val="clear" w:color="auto" w:fill="auto"/>
          </w:tcPr>
          <w:p w14:paraId="3680CBD5"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
                  <w:enabled/>
                  <w:calcOnExit w:val="0"/>
                  <w:checkBox>
                    <w:sizeAuto/>
                    <w:default w:val="0"/>
                  </w:checkBox>
                </w:ffData>
              </w:fldChar>
            </w:r>
            <w:bookmarkStart w:id="84" w:name="Check3"/>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84"/>
          </w:p>
        </w:tc>
        <w:tc>
          <w:tcPr>
            <w:tcW w:w="3419" w:type="dxa"/>
            <w:gridSpan w:val="4"/>
            <w:shd w:val="clear" w:color="auto" w:fill="auto"/>
          </w:tcPr>
          <w:p w14:paraId="06186B6C"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7"/>
                  <w:enabled/>
                  <w:calcOnExit w:val="0"/>
                  <w:textInput/>
                </w:ffData>
              </w:fldChar>
            </w:r>
            <w:bookmarkStart w:id="85" w:name="Text9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85"/>
          </w:p>
        </w:tc>
        <w:bookmarkStart w:id="86" w:name="Check35"/>
        <w:tc>
          <w:tcPr>
            <w:tcW w:w="1052" w:type="dxa"/>
            <w:shd w:val="clear" w:color="auto" w:fill="auto"/>
          </w:tcPr>
          <w:p w14:paraId="71DDB4D2" w14:textId="77777777" w:rsidR="005E4862"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5"/>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86"/>
          </w:p>
        </w:tc>
        <w:tc>
          <w:tcPr>
            <w:tcW w:w="2729" w:type="dxa"/>
            <w:shd w:val="clear" w:color="auto" w:fill="auto"/>
          </w:tcPr>
          <w:p w14:paraId="616ECB08" w14:textId="77777777" w:rsidR="005E4862"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99"/>
                  <w:enabled/>
                  <w:calcOnExit w:val="0"/>
                  <w:textInput/>
                </w:ffData>
              </w:fldChar>
            </w:r>
            <w:bookmarkStart w:id="87" w:name="Text9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87"/>
          </w:p>
        </w:tc>
      </w:tr>
      <w:tr w:rsidR="00C83727" w:rsidRPr="0084541A" w14:paraId="7DEAFF54" w14:textId="77777777" w:rsidTr="0084541A">
        <w:tc>
          <w:tcPr>
            <w:tcW w:w="517" w:type="dxa"/>
            <w:shd w:val="clear" w:color="auto" w:fill="auto"/>
          </w:tcPr>
          <w:p w14:paraId="489A1105" w14:textId="77777777" w:rsidR="0045108C" w:rsidRPr="0084541A" w:rsidRDefault="0045108C" w:rsidP="0084541A">
            <w:pPr>
              <w:tabs>
                <w:tab w:val="left" w:pos="360"/>
              </w:tabs>
              <w:spacing w:before="60" w:after="60" w:line="240" w:lineRule="auto"/>
              <w:rPr>
                <w:rFonts w:ascii="Arial" w:hAnsi="Arial"/>
                <w:sz w:val="20"/>
                <w:szCs w:val="24"/>
              </w:rPr>
            </w:pPr>
          </w:p>
        </w:tc>
        <w:tc>
          <w:tcPr>
            <w:tcW w:w="1038" w:type="dxa"/>
            <w:shd w:val="clear" w:color="auto" w:fill="auto"/>
          </w:tcPr>
          <w:p w14:paraId="598BCEBF" w14:textId="77777777" w:rsidR="0045108C"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(j)(4)</w:t>
            </w:r>
          </w:p>
        </w:tc>
        <w:tc>
          <w:tcPr>
            <w:tcW w:w="3499" w:type="dxa"/>
            <w:shd w:val="clear" w:color="auto" w:fill="auto"/>
          </w:tcPr>
          <w:p w14:paraId="63875EBC" w14:textId="77777777" w:rsidR="0045108C"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a detailed description of how the supplier will perform the contract, including staffing and equipment information [74 O.S. §589(G)(2)];</w:t>
            </w:r>
          </w:p>
        </w:tc>
        <w:tc>
          <w:tcPr>
            <w:tcW w:w="2376" w:type="dxa"/>
            <w:shd w:val="clear" w:color="auto" w:fill="auto"/>
          </w:tcPr>
          <w:p w14:paraId="5B4A3AF8"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
                  <w:enabled/>
                  <w:calcOnExit w:val="0"/>
                  <w:checkBox>
                    <w:sizeAuto/>
                    <w:default w:val="0"/>
                    <w:checked w:val="0"/>
                  </w:checkBox>
                </w:ffData>
              </w:fldChar>
            </w:r>
            <w:bookmarkStart w:id="88" w:name="Check4"/>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88"/>
          </w:p>
        </w:tc>
        <w:tc>
          <w:tcPr>
            <w:tcW w:w="3419" w:type="dxa"/>
            <w:gridSpan w:val="4"/>
            <w:shd w:val="clear" w:color="auto" w:fill="auto"/>
          </w:tcPr>
          <w:p w14:paraId="49C532C8"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1"/>
                  <w:enabled/>
                  <w:calcOnExit w:val="0"/>
                  <w:textInput/>
                </w:ffData>
              </w:fldChar>
            </w:r>
            <w:bookmarkStart w:id="89" w:name="Text10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89"/>
          </w:p>
        </w:tc>
        <w:bookmarkStart w:id="90" w:name="Check36"/>
        <w:tc>
          <w:tcPr>
            <w:tcW w:w="1052" w:type="dxa"/>
            <w:shd w:val="clear" w:color="auto" w:fill="auto"/>
          </w:tcPr>
          <w:p w14:paraId="2D39F1B5"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6"/>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90"/>
          </w:p>
        </w:tc>
        <w:tc>
          <w:tcPr>
            <w:tcW w:w="2729" w:type="dxa"/>
            <w:shd w:val="clear" w:color="auto" w:fill="auto"/>
          </w:tcPr>
          <w:p w14:paraId="22FA786F"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3"/>
                  <w:enabled/>
                  <w:calcOnExit w:val="0"/>
                  <w:textInput/>
                </w:ffData>
              </w:fldChar>
            </w:r>
            <w:bookmarkStart w:id="91" w:name="Text10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91"/>
          </w:p>
        </w:tc>
      </w:tr>
      <w:tr w:rsidR="00C83727" w:rsidRPr="0084541A" w14:paraId="1EEAA73F" w14:textId="77777777" w:rsidTr="0084541A">
        <w:tc>
          <w:tcPr>
            <w:tcW w:w="517" w:type="dxa"/>
            <w:shd w:val="clear" w:color="auto" w:fill="auto"/>
          </w:tcPr>
          <w:p w14:paraId="3B5244E2" w14:textId="77777777" w:rsidR="0045108C" w:rsidRPr="0084541A" w:rsidRDefault="0045108C" w:rsidP="0084541A">
            <w:pPr>
              <w:tabs>
                <w:tab w:val="left" w:pos="360"/>
              </w:tabs>
              <w:spacing w:before="60" w:after="60" w:line="240" w:lineRule="auto"/>
              <w:rPr>
                <w:rFonts w:ascii="Arial" w:hAnsi="Arial"/>
                <w:sz w:val="20"/>
                <w:szCs w:val="24"/>
              </w:rPr>
            </w:pPr>
          </w:p>
        </w:tc>
        <w:tc>
          <w:tcPr>
            <w:tcW w:w="1038" w:type="dxa"/>
            <w:shd w:val="clear" w:color="auto" w:fill="auto"/>
          </w:tcPr>
          <w:p w14:paraId="5E29663F" w14:textId="77777777" w:rsidR="0045108C"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(j)(5)</w:t>
            </w:r>
          </w:p>
        </w:tc>
        <w:tc>
          <w:tcPr>
            <w:tcW w:w="3499" w:type="dxa"/>
            <w:shd w:val="clear" w:color="auto" w:fill="auto"/>
          </w:tcPr>
          <w:p w14:paraId="7544580C" w14:textId="77777777" w:rsidR="0045108C"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payment to the awarded supplier be linked to contract performance [74 O.S. §589(I)];</w:t>
            </w:r>
          </w:p>
        </w:tc>
        <w:tc>
          <w:tcPr>
            <w:tcW w:w="2376" w:type="dxa"/>
            <w:shd w:val="clear" w:color="auto" w:fill="auto"/>
          </w:tcPr>
          <w:p w14:paraId="59F2CA68"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eastAsia="Calibri" w:hAnsi="Arial"/>
                <w:sz w:val="20"/>
                <w:szCs w:val="24"/>
              </w:rPr>
              <w:object w:dxaOrig="225" w:dyaOrig="225" w14:anchorId="7B71B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9.5pt" o:ole="">
                  <v:imagedata r:id="rId11" o:title=""/>
                </v:shape>
                <w:control r:id="rId12" w:name="CheckBox1" w:shapeid="_x0000_i1027"/>
              </w:object>
            </w:r>
          </w:p>
        </w:tc>
        <w:tc>
          <w:tcPr>
            <w:tcW w:w="3419" w:type="dxa"/>
            <w:gridSpan w:val="4"/>
            <w:shd w:val="clear" w:color="auto" w:fill="auto"/>
          </w:tcPr>
          <w:p w14:paraId="524BCFF9"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5"/>
                  <w:enabled/>
                  <w:calcOnExit w:val="0"/>
                  <w:textInput/>
                </w:ffData>
              </w:fldChar>
            </w:r>
            <w:bookmarkStart w:id="92" w:name="Text10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92"/>
          </w:p>
        </w:tc>
        <w:tc>
          <w:tcPr>
            <w:tcW w:w="1052" w:type="dxa"/>
            <w:shd w:val="clear" w:color="auto" w:fill="auto"/>
          </w:tcPr>
          <w:p w14:paraId="41765547"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7"/>
                  <w:enabled/>
                  <w:calcOnExit w:val="0"/>
                  <w:checkBox>
                    <w:sizeAuto/>
                    <w:default w:val="0"/>
                  </w:checkBox>
                </w:ffData>
              </w:fldChar>
            </w:r>
            <w:bookmarkStart w:id="93" w:name="Check7"/>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93"/>
          </w:p>
        </w:tc>
        <w:tc>
          <w:tcPr>
            <w:tcW w:w="2729" w:type="dxa"/>
            <w:shd w:val="clear" w:color="auto" w:fill="auto"/>
          </w:tcPr>
          <w:p w14:paraId="73B26C1E"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7"/>
                  <w:enabled/>
                  <w:calcOnExit w:val="0"/>
                  <w:textInput/>
                </w:ffData>
              </w:fldChar>
            </w:r>
            <w:bookmarkStart w:id="94" w:name="Text10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94"/>
          </w:p>
        </w:tc>
      </w:tr>
      <w:tr w:rsidR="00C83727" w:rsidRPr="0084541A" w14:paraId="7D87D945" w14:textId="77777777" w:rsidTr="0084541A">
        <w:tc>
          <w:tcPr>
            <w:tcW w:w="517" w:type="dxa"/>
            <w:shd w:val="clear" w:color="auto" w:fill="auto"/>
          </w:tcPr>
          <w:p w14:paraId="2B1EE88A" w14:textId="77777777" w:rsidR="0045108C" w:rsidRPr="0084541A" w:rsidRDefault="0045108C" w:rsidP="0084541A">
            <w:pPr>
              <w:tabs>
                <w:tab w:val="left" w:pos="360"/>
              </w:tabs>
              <w:spacing w:before="60" w:after="60" w:line="240" w:lineRule="auto"/>
              <w:rPr>
                <w:rFonts w:ascii="Arial" w:hAnsi="Arial"/>
                <w:sz w:val="20"/>
                <w:szCs w:val="24"/>
              </w:rPr>
            </w:pPr>
          </w:p>
        </w:tc>
        <w:tc>
          <w:tcPr>
            <w:tcW w:w="1038" w:type="dxa"/>
            <w:shd w:val="clear" w:color="auto" w:fill="auto"/>
          </w:tcPr>
          <w:p w14:paraId="5BCBC901" w14:textId="77777777" w:rsidR="0045108C"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(j)(6)</w:t>
            </w:r>
          </w:p>
        </w:tc>
        <w:tc>
          <w:tcPr>
            <w:tcW w:w="3499" w:type="dxa"/>
            <w:shd w:val="clear" w:color="auto" w:fill="auto"/>
          </w:tcPr>
          <w:p w14:paraId="33EB0128" w14:textId="77777777" w:rsidR="0045108C"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amount agreed upon in the contract may be reduced if the agency experiences a budget shortfall [74 O.S. §589(I)]; and,</w:t>
            </w:r>
          </w:p>
        </w:tc>
        <w:tc>
          <w:tcPr>
            <w:tcW w:w="2376" w:type="dxa"/>
            <w:shd w:val="clear" w:color="auto" w:fill="auto"/>
          </w:tcPr>
          <w:p w14:paraId="5998348B"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5"/>
                  <w:enabled/>
                  <w:calcOnExit w:val="0"/>
                  <w:checkBox>
                    <w:sizeAuto/>
                    <w:default w:val="0"/>
                  </w:checkBox>
                </w:ffData>
              </w:fldChar>
            </w:r>
            <w:bookmarkStart w:id="95" w:name="Check5"/>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95"/>
          </w:p>
        </w:tc>
        <w:tc>
          <w:tcPr>
            <w:tcW w:w="3419" w:type="dxa"/>
            <w:gridSpan w:val="4"/>
            <w:shd w:val="clear" w:color="auto" w:fill="auto"/>
          </w:tcPr>
          <w:p w14:paraId="3F24B09B"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09"/>
                  <w:enabled/>
                  <w:calcOnExit w:val="0"/>
                  <w:textInput/>
                </w:ffData>
              </w:fldChar>
            </w:r>
            <w:bookmarkStart w:id="96" w:name="Text10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96"/>
          </w:p>
        </w:tc>
        <w:tc>
          <w:tcPr>
            <w:tcW w:w="1052" w:type="dxa"/>
            <w:shd w:val="clear" w:color="auto" w:fill="auto"/>
          </w:tcPr>
          <w:p w14:paraId="7D980AAA"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8"/>
                  <w:enabled/>
                  <w:calcOnExit w:val="0"/>
                  <w:checkBox>
                    <w:sizeAuto/>
                    <w:default w:val="0"/>
                  </w:checkBox>
                </w:ffData>
              </w:fldChar>
            </w:r>
            <w:bookmarkStart w:id="97" w:name="Check8"/>
            <w:r w:rsidR="0044228E"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97"/>
          </w:p>
        </w:tc>
        <w:tc>
          <w:tcPr>
            <w:tcW w:w="2729" w:type="dxa"/>
            <w:shd w:val="clear" w:color="auto" w:fill="auto"/>
          </w:tcPr>
          <w:p w14:paraId="4CDE0C3A"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1"/>
                  <w:enabled/>
                  <w:calcOnExit w:val="0"/>
                  <w:textInput/>
                </w:ffData>
              </w:fldChar>
            </w:r>
            <w:bookmarkStart w:id="98" w:name="Text11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98"/>
          </w:p>
        </w:tc>
      </w:tr>
      <w:tr w:rsidR="00C83727" w:rsidRPr="0084541A" w14:paraId="374D35E8" w14:textId="77777777" w:rsidTr="0084541A">
        <w:tc>
          <w:tcPr>
            <w:tcW w:w="517" w:type="dxa"/>
            <w:shd w:val="clear" w:color="auto" w:fill="auto"/>
          </w:tcPr>
          <w:p w14:paraId="5FA721DA" w14:textId="77777777" w:rsidR="0045108C" w:rsidRPr="0084541A" w:rsidRDefault="0045108C" w:rsidP="0084541A">
            <w:pPr>
              <w:tabs>
                <w:tab w:val="left" w:pos="360"/>
              </w:tabs>
              <w:spacing w:before="60" w:after="60" w:line="240" w:lineRule="auto"/>
              <w:rPr>
                <w:rFonts w:ascii="Arial" w:hAnsi="Arial"/>
                <w:sz w:val="20"/>
                <w:szCs w:val="24"/>
              </w:rPr>
            </w:pPr>
          </w:p>
        </w:tc>
        <w:tc>
          <w:tcPr>
            <w:tcW w:w="1038" w:type="dxa"/>
            <w:shd w:val="clear" w:color="auto" w:fill="auto"/>
          </w:tcPr>
          <w:p w14:paraId="29CA96B7" w14:textId="77777777" w:rsidR="0045108C"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(j)(7)</w:t>
            </w:r>
          </w:p>
        </w:tc>
        <w:tc>
          <w:tcPr>
            <w:tcW w:w="3499" w:type="dxa"/>
            <w:shd w:val="clear" w:color="auto" w:fill="auto"/>
          </w:tcPr>
          <w:p w14:paraId="5C04C13F" w14:textId="77777777" w:rsidR="0045108C" w:rsidRPr="0084541A" w:rsidRDefault="0045108C"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contractor agrees to offer available employee positions pursuant to the contract to qualified regular employees of the </w:t>
            </w:r>
            <w:r w:rsidRPr="0084541A">
              <w:rPr>
                <w:rFonts w:ascii="Arial" w:hAnsi="Arial"/>
                <w:b/>
                <w:sz w:val="20"/>
                <w:szCs w:val="24"/>
              </w:rPr>
              <w:t>AGENCY</w:t>
            </w:r>
            <w:r w:rsidRPr="0084541A">
              <w:rPr>
                <w:rFonts w:ascii="Arial" w:hAnsi="Arial"/>
                <w:sz w:val="20"/>
                <w:szCs w:val="24"/>
              </w:rPr>
              <w:t xml:space="preserve"> whose state employment is terminated because of the privatization contract and who satisfy the hiring criteria of the contractor [74 O.S. §589(J)].</w:t>
            </w:r>
          </w:p>
        </w:tc>
        <w:tc>
          <w:tcPr>
            <w:tcW w:w="2376" w:type="dxa"/>
            <w:shd w:val="clear" w:color="auto" w:fill="auto"/>
          </w:tcPr>
          <w:p w14:paraId="3D7674C4"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6"/>
                  <w:enabled/>
                  <w:calcOnExit w:val="0"/>
                  <w:checkBox>
                    <w:sizeAuto/>
                    <w:default w:val="0"/>
                  </w:checkBox>
                </w:ffData>
              </w:fldChar>
            </w:r>
            <w:bookmarkStart w:id="99" w:name="Check6"/>
            <w:r w:rsidR="003F4BAC"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99"/>
          </w:p>
        </w:tc>
        <w:tc>
          <w:tcPr>
            <w:tcW w:w="3419" w:type="dxa"/>
            <w:gridSpan w:val="4"/>
            <w:shd w:val="clear" w:color="auto" w:fill="auto"/>
          </w:tcPr>
          <w:p w14:paraId="046A45BE"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3"/>
                  <w:enabled/>
                  <w:calcOnExit w:val="0"/>
                  <w:textInput/>
                </w:ffData>
              </w:fldChar>
            </w:r>
            <w:bookmarkStart w:id="100" w:name="Text11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0"/>
          </w:p>
        </w:tc>
        <w:bookmarkStart w:id="101" w:name="Check9"/>
        <w:tc>
          <w:tcPr>
            <w:tcW w:w="1052" w:type="dxa"/>
            <w:shd w:val="clear" w:color="auto" w:fill="auto"/>
          </w:tcPr>
          <w:p w14:paraId="7C0248E3"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9"/>
                  <w:enabled/>
                  <w:calcOnExit w:val="0"/>
                  <w:checkBox>
                    <w:sizeAuto/>
                    <w:default w:val="0"/>
                  </w:checkBox>
                </w:ffData>
              </w:fldChar>
            </w:r>
            <w:r w:rsidR="0044228E"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01"/>
          </w:p>
        </w:tc>
        <w:tc>
          <w:tcPr>
            <w:tcW w:w="2729" w:type="dxa"/>
            <w:shd w:val="clear" w:color="auto" w:fill="auto"/>
          </w:tcPr>
          <w:p w14:paraId="7EB31583"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5"/>
                  <w:enabled/>
                  <w:calcOnExit w:val="0"/>
                  <w:textInput/>
                </w:ffData>
              </w:fldChar>
            </w:r>
            <w:bookmarkStart w:id="102" w:name="Text11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2"/>
          </w:p>
        </w:tc>
      </w:tr>
      <w:tr w:rsidR="00C83727" w:rsidRPr="0084541A" w14:paraId="5A776CF3" w14:textId="77777777" w:rsidTr="0084541A">
        <w:tc>
          <w:tcPr>
            <w:tcW w:w="517" w:type="dxa"/>
            <w:shd w:val="clear" w:color="auto" w:fill="auto"/>
          </w:tcPr>
          <w:p w14:paraId="2819CDBD" w14:textId="77777777" w:rsidR="0045108C"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(k)</w:t>
            </w:r>
          </w:p>
        </w:tc>
        <w:tc>
          <w:tcPr>
            <w:tcW w:w="1038" w:type="dxa"/>
            <w:shd w:val="clear" w:color="auto" w:fill="auto"/>
          </w:tcPr>
          <w:p w14:paraId="00F697F1" w14:textId="77777777" w:rsidR="0045108C" w:rsidRPr="0084541A" w:rsidRDefault="0045108C" w:rsidP="0084541A">
            <w:pPr>
              <w:tabs>
                <w:tab w:val="left" w:pos="360"/>
              </w:tabs>
              <w:spacing w:before="60" w:after="60" w:line="240" w:lineRule="auto"/>
              <w:rPr>
                <w:rFonts w:ascii="Arial" w:hAnsi="Arial"/>
                <w:sz w:val="20"/>
                <w:szCs w:val="24"/>
              </w:rPr>
            </w:pPr>
          </w:p>
        </w:tc>
        <w:tc>
          <w:tcPr>
            <w:tcW w:w="3499" w:type="dxa"/>
            <w:shd w:val="clear" w:color="auto" w:fill="auto"/>
          </w:tcPr>
          <w:p w14:paraId="0F2FA895" w14:textId="77777777" w:rsidR="0045108C" w:rsidRPr="0084541A" w:rsidRDefault="0045108C" w:rsidP="0084541A">
            <w:pPr>
              <w:tabs>
                <w:tab w:val="left" w:pos="360"/>
              </w:tabs>
              <w:spacing w:before="60" w:after="60" w:line="240" w:lineRule="auto"/>
              <w:rPr>
                <w:rFonts w:ascii="Arial" w:hAnsi="Arial"/>
                <w:sz w:val="20"/>
                <w:szCs w:val="24"/>
              </w:rPr>
            </w:pPr>
            <w:r w:rsidRPr="0084541A">
              <w:rPr>
                <w:rFonts w:ascii="Arial" w:hAnsi="Arial"/>
                <w:b/>
                <w:sz w:val="20"/>
                <w:szCs w:val="24"/>
              </w:rPr>
              <w:t>AFTER</w:t>
            </w:r>
            <w:r w:rsidRPr="0084541A">
              <w:rPr>
                <w:rFonts w:ascii="Arial" w:hAnsi="Arial"/>
                <w:sz w:val="20"/>
                <w:szCs w:val="24"/>
              </w:rPr>
              <w:t xml:space="preserve"> the bid is closed and responses are evaluated </w:t>
            </w:r>
            <w:r w:rsidRPr="0084541A">
              <w:rPr>
                <w:rFonts w:ascii="Arial" w:hAnsi="Arial"/>
                <w:sz w:val="20"/>
                <w:szCs w:val="24"/>
                <w:u w:val="single"/>
              </w:rPr>
              <w:t>and</w:t>
            </w:r>
            <w:r w:rsidRPr="0084541A">
              <w:rPr>
                <w:rFonts w:ascii="Arial" w:hAnsi="Arial"/>
                <w:sz w:val="20"/>
                <w:szCs w:val="24"/>
              </w:rPr>
              <w:t xml:space="preserve"> </w:t>
            </w:r>
            <w:r w:rsidRPr="0084541A">
              <w:rPr>
                <w:rFonts w:ascii="Arial" w:hAnsi="Arial"/>
                <w:b/>
                <w:sz w:val="20"/>
                <w:szCs w:val="24"/>
              </w:rPr>
              <w:t>PRIOR</w:t>
            </w:r>
            <w:r w:rsidRPr="0084541A">
              <w:rPr>
                <w:rFonts w:ascii="Arial" w:hAnsi="Arial"/>
                <w:sz w:val="20"/>
                <w:szCs w:val="24"/>
              </w:rPr>
              <w:t xml:space="preserve"> to award of a privatization contract, </w:t>
            </w:r>
            <w:r w:rsidRPr="0084541A">
              <w:rPr>
                <w:rFonts w:ascii="Arial" w:hAnsi="Arial"/>
                <w:b/>
                <w:sz w:val="20"/>
                <w:szCs w:val="24"/>
              </w:rPr>
              <w:t>AGENCY</w:t>
            </w:r>
            <w:r w:rsidRPr="0084541A">
              <w:rPr>
                <w:rFonts w:ascii="Arial" w:hAnsi="Arial"/>
                <w:sz w:val="20"/>
                <w:szCs w:val="24"/>
              </w:rPr>
              <w:t xml:space="preserve"> shall conduct a comprehensive written analysis of the contract cost  based upon the designated bid, which shall be maintained in the acquisition file, and specifically include:</w:t>
            </w:r>
          </w:p>
        </w:tc>
        <w:tc>
          <w:tcPr>
            <w:tcW w:w="2376" w:type="dxa"/>
            <w:shd w:val="clear" w:color="auto" w:fill="auto"/>
          </w:tcPr>
          <w:p w14:paraId="3263202B"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16"/>
                  <w:enabled/>
                  <w:calcOnExit w:val="0"/>
                  <w:textInput/>
                </w:ffData>
              </w:fldChar>
            </w:r>
            <w:bookmarkStart w:id="103" w:name="Text11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3"/>
          </w:p>
        </w:tc>
        <w:tc>
          <w:tcPr>
            <w:tcW w:w="3419" w:type="dxa"/>
            <w:gridSpan w:val="4"/>
            <w:shd w:val="clear" w:color="auto" w:fill="auto"/>
          </w:tcPr>
          <w:p w14:paraId="1FD5CDE7"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7"/>
                  <w:enabled/>
                  <w:calcOnExit w:val="0"/>
                  <w:textInput/>
                </w:ffData>
              </w:fldChar>
            </w:r>
            <w:bookmarkStart w:id="104" w:name="Text11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4"/>
          </w:p>
        </w:tc>
        <w:bookmarkStart w:id="105" w:name="Check10"/>
        <w:tc>
          <w:tcPr>
            <w:tcW w:w="1052" w:type="dxa"/>
            <w:shd w:val="clear" w:color="auto" w:fill="auto"/>
          </w:tcPr>
          <w:p w14:paraId="6848E28E" w14:textId="77777777" w:rsidR="0045108C"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0"/>
                  <w:enabled/>
                  <w:calcOnExit w:val="0"/>
                  <w:checkBox>
                    <w:sizeAuto/>
                    <w:default w:val="0"/>
                  </w:checkBox>
                </w:ffData>
              </w:fldChar>
            </w:r>
            <w:r w:rsidR="0044228E"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05"/>
          </w:p>
        </w:tc>
        <w:tc>
          <w:tcPr>
            <w:tcW w:w="2729" w:type="dxa"/>
            <w:shd w:val="clear" w:color="auto" w:fill="auto"/>
          </w:tcPr>
          <w:p w14:paraId="4F285CA8" w14:textId="77777777" w:rsidR="0045108C"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19"/>
                  <w:enabled/>
                  <w:calcOnExit w:val="0"/>
                  <w:textInput/>
                </w:ffData>
              </w:fldChar>
            </w:r>
            <w:bookmarkStart w:id="106" w:name="Text11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6"/>
          </w:p>
        </w:tc>
      </w:tr>
      <w:tr w:rsidR="00C83727" w:rsidRPr="0084541A" w14:paraId="07F240B8" w14:textId="77777777" w:rsidTr="0084541A">
        <w:tc>
          <w:tcPr>
            <w:tcW w:w="517" w:type="dxa"/>
            <w:shd w:val="clear" w:color="auto" w:fill="auto"/>
          </w:tcPr>
          <w:p w14:paraId="329B90E7" w14:textId="77777777" w:rsidR="00D24CE0" w:rsidRPr="0084541A" w:rsidRDefault="00D24CE0" w:rsidP="0084541A">
            <w:pPr>
              <w:tabs>
                <w:tab w:val="left" w:pos="360"/>
              </w:tabs>
              <w:spacing w:before="60" w:after="60" w:line="240" w:lineRule="auto"/>
              <w:rPr>
                <w:rFonts w:ascii="Arial" w:hAnsi="Arial"/>
                <w:sz w:val="20"/>
                <w:szCs w:val="24"/>
              </w:rPr>
            </w:pPr>
          </w:p>
        </w:tc>
        <w:tc>
          <w:tcPr>
            <w:tcW w:w="1038" w:type="dxa"/>
            <w:shd w:val="clear" w:color="auto" w:fill="auto"/>
          </w:tcPr>
          <w:p w14:paraId="1512B39B" w14:textId="77777777" w:rsidR="00D24CE0"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(k)(1)</w:t>
            </w:r>
          </w:p>
        </w:tc>
        <w:tc>
          <w:tcPr>
            <w:tcW w:w="3499" w:type="dxa"/>
            <w:shd w:val="clear" w:color="auto" w:fill="auto"/>
          </w:tcPr>
          <w:p w14:paraId="0980F1F1" w14:textId="77777777" w:rsidR="00D24CE0" w:rsidRPr="0084541A" w:rsidRDefault="00D24CE0" w:rsidP="0084541A">
            <w:pPr>
              <w:tabs>
                <w:tab w:val="left" w:pos="360"/>
              </w:tabs>
              <w:spacing w:before="60" w:after="60" w:line="240" w:lineRule="auto"/>
              <w:rPr>
                <w:rFonts w:ascii="Arial" w:hAnsi="Arial"/>
                <w:b/>
                <w:sz w:val="20"/>
                <w:szCs w:val="24"/>
              </w:rPr>
            </w:pPr>
            <w:r w:rsidRPr="0084541A">
              <w:rPr>
                <w:rFonts w:ascii="Arial" w:hAnsi="Arial"/>
                <w:sz w:val="20"/>
                <w:szCs w:val="24"/>
              </w:rPr>
              <w:t>the costs of transition from public to private operation;</w:t>
            </w:r>
          </w:p>
        </w:tc>
        <w:bookmarkStart w:id="107" w:name="Check15"/>
        <w:tc>
          <w:tcPr>
            <w:tcW w:w="2376" w:type="dxa"/>
            <w:shd w:val="clear" w:color="auto" w:fill="auto"/>
          </w:tcPr>
          <w:p w14:paraId="32CE599B"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5"/>
                  <w:enabled/>
                  <w:calcOnExit w:val="0"/>
                  <w:checkBox>
                    <w:sizeAuto/>
                    <w:default w:val="0"/>
                    <w:checked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07"/>
          </w:p>
        </w:tc>
        <w:tc>
          <w:tcPr>
            <w:tcW w:w="3419" w:type="dxa"/>
            <w:gridSpan w:val="4"/>
            <w:shd w:val="clear" w:color="auto" w:fill="auto"/>
          </w:tcPr>
          <w:p w14:paraId="31506BD9"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21"/>
                  <w:enabled/>
                  <w:calcOnExit w:val="0"/>
                  <w:textInput/>
                </w:ffData>
              </w:fldChar>
            </w:r>
            <w:bookmarkStart w:id="108" w:name="Text12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08"/>
          </w:p>
        </w:tc>
        <w:bookmarkStart w:id="109" w:name="Check11"/>
        <w:tc>
          <w:tcPr>
            <w:tcW w:w="1052" w:type="dxa"/>
            <w:shd w:val="clear" w:color="auto" w:fill="auto"/>
          </w:tcPr>
          <w:p w14:paraId="754623D1"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1"/>
                  <w:enabled/>
                  <w:calcOnExit w:val="0"/>
                  <w:checkBox>
                    <w:sizeAuto/>
                    <w:default w:val="0"/>
                  </w:checkBox>
                </w:ffData>
              </w:fldChar>
            </w:r>
            <w:r w:rsidR="0044228E"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09"/>
          </w:p>
        </w:tc>
        <w:tc>
          <w:tcPr>
            <w:tcW w:w="2729" w:type="dxa"/>
            <w:shd w:val="clear" w:color="auto" w:fill="auto"/>
          </w:tcPr>
          <w:p w14:paraId="1ED90DC7"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23"/>
                  <w:enabled/>
                  <w:calcOnExit w:val="0"/>
                  <w:textInput/>
                </w:ffData>
              </w:fldChar>
            </w:r>
            <w:bookmarkStart w:id="110" w:name="Text12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0"/>
          </w:p>
        </w:tc>
      </w:tr>
      <w:tr w:rsidR="00C83727" w:rsidRPr="0084541A" w14:paraId="2FF379DC" w14:textId="77777777" w:rsidTr="0084541A">
        <w:tc>
          <w:tcPr>
            <w:tcW w:w="517" w:type="dxa"/>
            <w:shd w:val="clear" w:color="auto" w:fill="auto"/>
          </w:tcPr>
          <w:p w14:paraId="73A999DF" w14:textId="77777777" w:rsidR="00D24CE0" w:rsidRPr="0084541A" w:rsidRDefault="00D24CE0" w:rsidP="0084541A">
            <w:pPr>
              <w:tabs>
                <w:tab w:val="left" w:pos="360"/>
              </w:tabs>
              <w:spacing w:before="60" w:after="60" w:line="240" w:lineRule="auto"/>
              <w:rPr>
                <w:rFonts w:ascii="Arial" w:hAnsi="Arial"/>
                <w:sz w:val="20"/>
                <w:szCs w:val="24"/>
              </w:rPr>
            </w:pPr>
          </w:p>
        </w:tc>
        <w:tc>
          <w:tcPr>
            <w:tcW w:w="1038" w:type="dxa"/>
            <w:shd w:val="clear" w:color="auto" w:fill="auto"/>
          </w:tcPr>
          <w:p w14:paraId="4C8107B5" w14:textId="77777777" w:rsidR="00D24CE0"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(k)(2)</w:t>
            </w:r>
          </w:p>
        </w:tc>
        <w:tc>
          <w:tcPr>
            <w:tcW w:w="3499" w:type="dxa"/>
            <w:shd w:val="clear" w:color="auto" w:fill="auto"/>
          </w:tcPr>
          <w:p w14:paraId="0D1182CC" w14:textId="77777777" w:rsidR="00D24CE0" w:rsidRPr="0084541A" w:rsidRDefault="00D24CE0" w:rsidP="0084541A">
            <w:pPr>
              <w:tabs>
                <w:tab w:val="left" w:pos="360"/>
              </w:tabs>
              <w:spacing w:before="60" w:after="60" w:line="240" w:lineRule="auto"/>
              <w:rPr>
                <w:rFonts w:ascii="Arial" w:hAnsi="Arial"/>
                <w:sz w:val="20"/>
                <w:szCs w:val="24"/>
              </w:rPr>
            </w:pPr>
            <w:r w:rsidRPr="0084541A">
              <w:rPr>
                <w:rFonts w:ascii="Arial" w:hAnsi="Arial"/>
                <w:sz w:val="20"/>
                <w:szCs w:val="24"/>
              </w:rPr>
              <w:t>the severance payments to agency employees; and,</w:t>
            </w:r>
          </w:p>
        </w:tc>
        <w:bookmarkStart w:id="111" w:name="Check16"/>
        <w:tc>
          <w:tcPr>
            <w:tcW w:w="2376" w:type="dxa"/>
            <w:shd w:val="clear" w:color="auto" w:fill="auto"/>
          </w:tcPr>
          <w:p w14:paraId="73D38FFE"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6"/>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11"/>
          </w:p>
        </w:tc>
        <w:tc>
          <w:tcPr>
            <w:tcW w:w="3419" w:type="dxa"/>
            <w:gridSpan w:val="4"/>
            <w:shd w:val="clear" w:color="auto" w:fill="auto"/>
          </w:tcPr>
          <w:p w14:paraId="1647F2D8"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25"/>
                  <w:enabled/>
                  <w:calcOnExit w:val="0"/>
                  <w:textInput/>
                </w:ffData>
              </w:fldChar>
            </w:r>
            <w:bookmarkStart w:id="112" w:name="Text12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2"/>
          </w:p>
        </w:tc>
        <w:bookmarkStart w:id="113" w:name="Check12"/>
        <w:tc>
          <w:tcPr>
            <w:tcW w:w="1052" w:type="dxa"/>
            <w:shd w:val="clear" w:color="auto" w:fill="auto"/>
          </w:tcPr>
          <w:p w14:paraId="613C0DC7"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2"/>
                  <w:enabled/>
                  <w:calcOnExit w:val="0"/>
                  <w:checkBox>
                    <w:sizeAuto/>
                    <w:default w:val="0"/>
                  </w:checkBox>
                </w:ffData>
              </w:fldChar>
            </w:r>
            <w:r w:rsidR="0044228E"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13"/>
          </w:p>
        </w:tc>
        <w:tc>
          <w:tcPr>
            <w:tcW w:w="2729" w:type="dxa"/>
            <w:shd w:val="clear" w:color="auto" w:fill="auto"/>
          </w:tcPr>
          <w:p w14:paraId="57E965CE"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27"/>
                  <w:enabled/>
                  <w:calcOnExit w:val="0"/>
                  <w:textInput/>
                </w:ffData>
              </w:fldChar>
            </w:r>
            <w:bookmarkStart w:id="114" w:name="Text12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4"/>
          </w:p>
        </w:tc>
      </w:tr>
      <w:tr w:rsidR="00C83727" w:rsidRPr="0084541A" w14:paraId="391D66C2" w14:textId="77777777" w:rsidTr="0084541A">
        <w:tc>
          <w:tcPr>
            <w:tcW w:w="517" w:type="dxa"/>
            <w:shd w:val="clear" w:color="auto" w:fill="auto"/>
          </w:tcPr>
          <w:p w14:paraId="2A96C796" w14:textId="77777777" w:rsidR="00D24CE0" w:rsidRPr="0084541A" w:rsidRDefault="00D24CE0" w:rsidP="0084541A">
            <w:pPr>
              <w:tabs>
                <w:tab w:val="left" w:pos="360"/>
              </w:tabs>
              <w:spacing w:before="60" w:after="60" w:line="240" w:lineRule="auto"/>
              <w:rPr>
                <w:rFonts w:ascii="Arial" w:hAnsi="Arial"/>
                <w:sz w:val="20"/>
                <w:szCs w:val="24"/>
              </w:rPr>
            </w:pPr>
          </w:p>
        </w:tc>
        <w:tc>
          <w:tcPr>
            <w:tcW w:w="1038" w:type="dxa"/>
            <w:shd w:val="clear" w:color="auto" w:fill="auto"/>
          </w:tcPr>
          <w:p w14:paraId="75739716" w14:textId="77777777" w:rsidR="00D24CE0"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(k)(3)</w:t>
            </w:r>
          </w:p>
        </w:tc>
        <w:tc>
          <w:tcPr>
            <w:tcW w:w="3499" w:type="dxa"/>
            <w:shd w:val="clear" w:color="auto" w:fill="auto"/>
          </w:tcPr>
          <w:p w14:paraId="6E781FC6" w14:textId="77777777" w:rsidR="00D24CE0" w:rsidRPr="0084541A" w:rsidRDefault="00D24CE0" w:rsidP="0084541A">
            <w:pPr>
              <w:tabs>
                <w:tab w:val="left" w:pos="360"/>
              </w:tabs>
              <w:spacing w:before="60" w:after="60" w:line="240" w:lineRule="auto"/>
              <w:rPr>
                <w:rFonts w:ascii="Arial" w:hAnsi="Arial"/>
                <w:sz w:val="20"/>
                <w:szCs w:val="24"/>
              </w:rPr>
            </w:pPr>
            <w:r w:rsidRPr="0084541A">
              <w:rPr>
                <w:rFonts w:ascii="Arial" w:hAnsi="Arial"/>
                <w:sz w:val="20"/>
                <w:szCs w:val="24"/>
              </w:rPr>
              <w:t>monitoring and otherwise administering contract performance [74 O.S. §589(F)</w:t>
            </w:r>
            <w:r w:rsidR="00AB7869" w:rsidRPr="0084541A">
              <w:rPr>
                <w:rFonts w:ascii="Arial" w:hAnsi="Arial"/>
                <w:sz w:val="20"/>
                <w:szCs w:val="24"/>
              </w:rPr>
              <w:t>;</w:t>
            </w:r>
          </w:p>
        </w:tc>
        <w:bookmarkStart w:id="115" w:name="Check17"/>
        <w:tc>
          <w:tcPr>
            <w:tcW w:w="2376" w:type="dxa"/>
            <w:shd w:val="clear" w:color="auto" w:fill="auto"/>
          </w:tcPr>
          <w:p w14:paraId="1167E7A4"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7"/>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15"/>
          </w:p>
        </w:tc>
        <w:tc>
          <w:tcPr>
            <w:tcW w:w="3419" w:type="dxa"/>
            <w:gridSpan w:val="4"/>
            <w:shd w:val="clear" w:color="auto" w:fill="auto"/>
          </w:tcPr>
          <w:p w14:paraId="5A2E4A08"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29"/>
                  <w:enabled/>
                  <w:calcOnExit w:val="0"/>
                  <w:textInput/>
                </w:ffData>
              </w:fldChar>
            </w:r>
            <w:bookmarkStart w:id="116" w:name="Text12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6"/>
          </w:p>
        </w:tc>
        <w:bookmarkStart w:id="117" w:name="Check13"/>
        <w:tc>
          <w:tcPr>
            <w:tcW w:w="1052" w:type="dxa"/>
            <w:shd w:val="clear" w:color="auto" w:fill="auto"/>
          </w:tcPr>
          <w:p w14:paraId="3CDAEB60" w14:textId="77777777" w:rsidR="00D24CE0"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3"/>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17"/>
          </w:p>
        </w:tc>
        <w:tc>
          <w:tcPr>
            <w:tcW w:w="2729" w:type="dxa"/>
            <w:shd w:val="clear" w:color="auto" w:fill="auto"/>
          </w:tcPr>
          <w:p w14:paraId="35848CE1" w14:textId="77777777" w:rsidR="00D24CE0"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31"/>
                  <w:enabled/>
                  <w:calcOnExit w:val="0"/>
                  <w:textInput/>
                </w:ffData>
              </w:fldChar>
            </w:r>
            <w:bookmarkStart w:id="118" w:name="Text13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8"/>
          </w:p>
        </w:tc>
      </w:tr>
      <w:tr w:rsidR="00C83727" w:rsidRPr="0084541A" w14:paraId="096FDEE7" w14:textId="77777777" w:rsidTr="0084541A">
        <w:tc>
          <w:tcPr>
            <w:tcW w:w="517" w:type="dxa"/>
            <w:shd w:val="clear" w:color="auto" w:fill="auto"/>
          </w:tcPr>
          <w:p w14:paraId="37FC0435"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w:t>
            </w:r>
          </w:p>
        </w:tc>
        <w:tc>
          <w:tcPr>
            <w:tcW w:w="1038" w:type="dxa"/>
            <w:shd w:val="clear" w:color="auto" w:fill="auto"/>
          </w:tcPr>
          <w:p w14:paraId="5A3A3606" w14:textId="77777777" w:rsidR="00AB7869" w:rsidRPr="0084541A" w:rsidRDefault="00AB7869" w:rsidP="0084541A">
            <w:pPr>
              <w:tabs>
                <w:tab w:val="left" w:pos="360"/>
              </w:tabs>
              <w:spacing w:before="60" w:after="60" w:line="240" w:lineRule="auto"/>
              <w:rPr>
                <w:rFonts w:ascii="Arial" w:hAnsi="Arial"/>
                <w:sz w:val="20"/>
                <w:szCs w:val="24"/>
              </w:rPr>
            </w:pPr>
          </w:p>
        </w:tc>
        <w:tc>
          <w:tcPr>
            <w:tcW w:w="3499" w:type="dxa"/>
            <w:shd w:val="clear" w:color="auto" w:fill="auto"/>
          </w:tcPr>
          <w:p w14:paraId="06377D0B"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b/>
                <w:sz w:val="20"/>
                <w:szCs w:val="24"/>
              </w:rPr>
              <w:t>PRIOR</w:t>
            </w:r>
            <w:r w:rsidRPr="0084541A">
              <w:rPr>
                <w:rFonts w:ascii="Arial" w:hAnsi="Arial"/>
                <w:sz w:val="20"/>
                <w:szCs w:val="24"/>
              </w:rPr>
              <w:t xml:space="preserve"> to award of a privatization contract, </w:t>
            </w:r>
            <w:r w:rsidRPr="0084541A">
              <w:rPr>
                <w:rFonts w:ascii="Arial" w:hAnsi="Arial"/>
                <w:b/>
                <w:sz w:val="20"/>
                <w:szCs w:val="24"/>
              </w:rPr>
              <w:t>AGENCY</w:t>
            </w:r>
            <w:r w:rsidRPr="0084541A">
              <w:rPr>
                <w:rFonts w:ascii="Arial" w:hAnsi="Arial"/>
                <w:sz w:val="20"/>
                <w:szCs w:val="24"/>
              </w:rPr>
              <w:t xml:space="preserve"> shall submit </w:t>
            </w:r>
            <w:r w:rsidR="00094B5A" w:rsidRPr="0084541A">
              <w:rPr>
                <w:rFonts w:ascii="Arial" w:hAnsi="Arial"/>
                <w:sz w:val="20"/>
                <w:szCs w:val="24"/>
              </w:rPr>
              <w:t>to</w:t>
            </w:r>
            <w:r w:rsidRPr="0084541A">
              <w:rPr>
                <w:rFonts w:ascii="Arial" w:hAnsi="Arial"/>
                <w:sz w:val="20"/>
                <w:szCs w:val="24"/>
              </w:rPr>
              <w:t xml:space="preserve"> </w:t>
            </w:r>
            <w:r w:rsidR="00094B5A" w:rsidRPr="0084541A">
              <w:rPr>
                <w:rFonts w:ascii="Arial" w:hAnsi="Arial"/>
                <w:sz w:val="20"/>
                <w:szCs w:val="24"/>
              </w:rPr>
              <w:t>OMES</w:t>
            </w:r>
            <w:r w:rsidR="00FE344B" w:rsidRPr="0084541A">
              <w:rPr>
                <w:rFonts w:ascii="Arial" w:hAnsi="Arial"/>
                <w:sz w:val="20"/>
                <w:szCs w:val="24"/>
              </w:rPr>
              <w:t>:</w:t>
            </w:r>
          </w:p>
        </w:tc>
        <w:tc>
          <w:tcPr>
            <w:tcW w:w="2376" w:type="dxa"/>
            <w:shd w:val="clear" w:color="auto" w:fill="auto"/>
          </w:tcPr>
          <w:p w14:paraId="19C4C1F3"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36"/>
                  <w:enabled/>
                  <w:calcOnExit w:val="0"/>
                  <w:textInput/>
                </w:ffData>
              </w:fldChar>
            </w:r>
            <w:bookmarkStart w:id="119" w:name="Text136"/>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19"/>
          </w:p>
        </w:tc>
        <w:tc>
          <w:tcPr>
            <w:tcW w:w="3419" w:type="dxa"/>
            <w:gridSpan w:val="4"/>
            <w:shd w:val="clear" w:color="auto" w:fill="auto"/>
          </w:tcPr>
          <w:p w14:paraId="2C514E89"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37"/>
                  <w:enabled/>
                  <w:calcOnExit w:val="0"/>
                  <w:textInput/>
                </w:ffData>
              </w:fldChar>
            </w:r>
            <w:bookmarkStart w:id="120" w:name="Text13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20"/>
          </w:p>
        </w:tc>
        <w:tc>
          <w:tcPr>
            <w:tcW w:w="1052" w:type="dxa"/>
            <w:shd w:val="clear" w:color="auto" w:fill="auto"/>
          </w:tcPr>
          <w:p w14:paraId="463EADA5"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38"/>
                  <w:enabled/>
                  <w:calcOnExit w:val="0"/>
                  <w:textInput/>
                </w:ffData>
              </w:fldChar>
            </w:r>
            <w:bookmarkStart w:id="121" w:name="Text13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21"/>
          </w:p>
        </w:tc>
        <w:tc>
          <w:tcPr>
            <w:tcW w:w="2729" w:type="dxa"/>
            <w:shd w:val="clear" w:color="auto" w:fill="auto"/>
          </w:tcPr>
          <w:p w14:paraId="6D985E8B"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39"/>
                  <w:enabled/>
                  <w:calcOnExit w:val="0"/>
                  <w:textInput/>
                </w:ffData>
              </w:fldChar>
            </w:r>
            <w:bookmarkStart w:id="122" w:name="Text13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22"/>
          </w:p>
        </w:tc>
      </w:tr>
      <w:tr w:rsidR="00C83727" w:rsidRPr="0084541A" w14:paraId="5F987001" w14:textId="77777777" w:rsidTr="0084541A">
        <w:tc>
          <w:tcPr>
            <w:tcW w:w="517" w:type="dxa"/>
            <w:shd w:val="clear" w:color="auto" w:fill="auto"/>
          </w:tcPr>
          <w:p w14:paraId="23C706AE" w14:textId="77777777" w:rsidR="00FE344B" w:rsidRPr="0084541A" w:rsidRDefault="00FE344B" w:rsidP="0084541A">
            <w:pPr>
              <w:tabs>
                <w:tab w:val="left" w:pos="360"/>
              </w:tabs>
              <w:spacing w:before="60" w:after="60" w:line="240" w:lineRule="auto"/>
              <w:rPr>
                <w:rFonts w:ascii="Arial" w:hAnsi="Arial"/>
                <w:sz w:val="20"/>
                <w:szCs w:val="24"/>
              </w:rPr>
            </w:pPr>
          </w:p>
        </w:tc>
        <w:tc>
          <w:tcPr>
            <w:tcW w:w="1038" w:type="dxa"/>
            <w:shd w:val="clear" w:color="auto" w:fill="auto"/>
          </w:tcPr>
          <w:p w14:paraId="255814FC" w14:textId="77777777" w:rsidR="00FE344B"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(l)(1)</w:t>
            </w:r>
          </w:p>
        </w:tc>
        <w:tc>
          <w:tcPr>
            <w:tcW w:w="3499" w:type="dxa"/>
            <w:shd w:val="clear" w:color="auto" w:fill="auto"/>
          </w:tcPr>
          <w:p w14:paraId="3F29BDDF" w14:textId="77777777" w:rsidR="00FE344B" w:rsidRPr="0084541A" w:rsidRDefault="00FE344B" w:rsidP="0084541A">
            <w:pPr>
              <w:tabs>
                <w:tab w:val="left" w:pos="360"/>
              </w:tabs>
              <w:spacing w:before="60" w:after="60" w:line="240" w:lineRule="auto"/>
              <w:rPr>
                <w:rFonts w:ascii="Arial" w:hAnsi="Arial"/>
                <w:sz w:val="20"/>
                <w:szCs w:val="24"/>
              </w:rPr>
            </w:pPr>
            <w:r w:rsidRPr="0084541A">
              <w:rPr>
                <w:rFonts w:ascii="Arial" w:hAnsi="Arial"/>
                <w:sz w:val="20"/>
                <w:szCs w:val="24"/>
              </w:rPr>
              <w:t>the privatization contract;</w:t>
            </w:r>
          </w:p>
        </w:tc>
        <w:tc>
          <w:tcPr>
            <w:tcW w:w="2376" w:type="dxa"/>
            <w:shd w:val="clear" w:color="auto" w:fill="auto"/>
          </w:tcPr>
          <w:p w14:paraId="3F65E1F0" w14:textId="77777777" w:rsidR="00FE344B"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1"/>
                  <w:enabled/>
                  <w:calcOnExit w:val="0"/>
                  <w:checkBox>
                    <w:sizeAuto/>
                    <w:default w:val="0"/>
                  </w:checkBox>
                </w:ffData>
              </w:fldChar>
            </w:r>
            <w:bookmarkStart w:id="123" w:name="Check41"/>
            <w:r w:rsidR="00FE344B"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23"/>
          </w:p>
        </w:tc>
        <w:tc>
          <w:tcPr>
            <w:tcW w:w="3419" w:type="dxa"/>
            <w:gridSpan w:val="4"/>
            <w:shd w:val="clear" w:color="auto" w:fill="auto"/>
          </w:tcPr>
          <w:p w14:paraId="42998A6E" w14:textId="77777777" w:rsidR="00FE344B"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5"/>
                  <w:enabled/>
                  <w:calcOnExit w:val="0"/>
                  <w:textInput/>
                </w:ffData>
              </w:fldChar>
            </w:r>
            <w:bookmarkStart w:id="124" w:name="Text185"/>
            <w:r w:rsidR="00FE344B"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Pr="0084541A">
              <w:rPr>
                <w:rFonts w:ascii="Arial" w:hAnsi="Arial"/>
                <w:sz w:val="20"/>
                <w:szCs w:val="24"/>
              </w:rPr>
              <w:fldChar w:fldCharType="end"/>
            </w:r>
            <w:bookmarkEnd w:id="124"/>
          </w:p>
        </w:tc>
        <w:tc>
          <w:tcPr>
            <w:tcW w:w="1052" w:type="dxa"/>
            <w:shd w:val="clear" w:color="auto" w:fill="auto"/>
          </w:tcPr>
          <w:p w14:paraId="17607A6D" w14:textId="77777777" w:rsidR="00FE344B"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2"/>
                  <w:enabled/>
                  <w:calcOnExit w:val="0"/>
                  <w:checkBox>
                    <w:sizeAuto/>
                    <w:default w:val="0"/>
                  </w:checkBox>
                </w:ffData>
              </w:fldChar>
            </w:r>
            <w:bookmarkStart w:id="125" w:name="Check42"/>
            <w:r w:rsidR="00FE344B"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25"/>
          </w:p>
        </w:tc>
        <w:tc>
          <w:tcPr>
            <w:tcW w:w="2729" w:type="dxa"/>
            <w:shd w:val="clear" w:color="auto" w:fill="auto"/>
          </w:tcPr>
          <w:p w14:paraId="6B45609E" w14:textId="77777777" w:rsidR="00FE344B"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6"/>
                  <w:enabled/>
                  <w:calcOnExit w:val="0"/>
                  <w:textInput/>
                </w:ffData>
              </w:fldChar>
            </w:r>
            <w:bookmarkStart w:id="126" w:name="Text186"/>
            <w:r w:rsidR="00FE344B"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00FE344B" w:rsidRPr="0084541A">
              <w:rPr>
                <w:rFonts w:ascii="Arial" w:hAnsi="Arial"/>
                <w:noProof/>
                <w:sz w:val="20"/>
                <w:szCs w:val="24"/>
              </w:rPr>
              <w:t> </w:t>
            </w:r>
            <w:r w:rsidRPr="0084541A">
              <w:rPr>
                <w:rFonts w:ascii="Arial" w:hAnsi="Arial"/>
                <w:sz w:val="20"/>
                <w:szCs w:val="24"/>
              </w:rPr>
              <w:fldChar w:fldCharType="end"/>
            </w:r>
            <w:bookmarkEnd w:id="126"/>
          </w:p>
        </w:tc>
      </w:tr>
      <w:tr w:rsidR="00C83727" w:rsidRPr="0084541A" w14:paraId="1E75B5F3" w14:textId="77777777" w:rsidTr="0084541A">
        <w:tc>
          <w:tcPr>
            <w:tcW w:w="517" w:type="dxa"/>
            <w:shd w:val="clear" w:color="auto" w:fill="auto"/>
          </w:tcPr>
          <w:p w14:paraId="760DB1B3"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066709FB"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(l)(2)(A)</w:t>
            </w:r>
          </w:p>
        </w:tc>
        <w:tc>
          <w:tcPr>
            <w:tcW w:w="3499" w:type="dxa"/>
            <w:shd w:val="clear" w:color="auto" w:fill="auto"/>
          </w:tcPr>
          <w:p w14:paraId="39F68FAA"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the initial cost analysis report approved by </w:t>
            </w:r>
            <w:r w:rsidR="00094B5A" w:rsidRPr="0084541A">
              <w:rPr>
                <w:rFonts w:ascii="Arial" w:hAnsi="Arial"/>
                <w:sz w:val="20"/>
                <w:szCs w:val="24"/>
              </w:rPr>
              <w:t>OMES</w:t>
            </w:r>
            <w:r w:rsidRPr="0084541A">
              <w:rPr>
                <w:rFonts w:ascii="Arial" w:hAnsi="Arial"/>
                <w:sz w:val="20"/>
                <w:szCs w:val="24"/>
              </w:rPr>
              <w:t xml:space="preserve"> prior to beginning of the privatization process;</w:t>
            </w:r>
          </w:p>
        </w:tc>
        <w:bookmarkStart w:id="127" w:name="Check19"/>
        <w:tc>
          <w:tcPr>
            <w:tcW w:w="2376" w:type="dxa"/>
            <w:shd w:val="clear" w:color="auto" w:fill="auto"/>
          </w:tcPr>
          <w:p w14:paraId="42F2506A"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19"/>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27"/>
          </w:p>
        </w:tc>
        <w:tc>
          <w:tcPr>
            <w:tcW w:w="3419" w:type="dxa"/>
            <w:gridSpan w:val="4"/>
            <w:shd w:val="clear" w:color="auto" w:fill="auto"/>
          </w:tcPr>
          <w:p w14:paraId="6503BC4F"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41"/>
                  <w:enabled/>
                  <w:calcOnExit w:val="0"/>
                  <w:textInput/>
                </w:ffData>
              </w:fldChar>
            </w:r>
            <w:bookmarkStart w:id="128" w:name="Text14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28"/>
          </w:p>
        </w:tc>
        <w:bookmarkStart w:id="129" w:name="Check23"/>
        <w:tc>
          <w:tcPr>
            <w:tcW w:w="1052" w:type="dxa"/>
            <w:shd w:val="clear" w:color="auto" w:fill="auto"/>
          </w:tcPr>
          <w:p w14:paraId="5B5C1FAE"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3"/>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29"/>
          </w:p>
        </w:tc>
        <w:tc>
          <w:tcPr>
            <w:tcW w:w="2729" w:type="dxa"/>
            <w:shd w:val="clear" w:color="auto" w:fill="auto"/>
          </w:tcPr>
          <w:p w14:paraId="78382F26"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43"/>
                  <w:enabled/>
                  <w:calcOnExit w:val="0"/>
                  <w:textInput/>
                </w:ffData>
              </w:fldChar>
            </w:r>
            <w:bookmarkStart w:id="130" w:name="Text14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30"/>
          </w:p>
        </w:tc>
      </w:tr>
      <w:tr w:rsidR="00C83727" w:rsidRPr="0084541A" w14:paraId="2536472B" w14:textId="77777777" w:rsidTr="0084541A">
        <w:tc>
          <w:tcPr>
            <w:tcW w:w="517" w:type="dxa"/>
            <w:shd w:val="clear" w:color="auto" w:fill="auto"/>
          </w:tcPr>
          <w:p w14:paraId="24D1E98B"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23F9512A"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(l)(2)(B)</w:t>
            </w:r>
          </w:p>
        </w:tc>
        <w:tc>
          <w:tcPr>
            <w:tcW w:w="3499" w:type="dxa"/>
            <w:shd w:val="clear" w:color="auto" w:fill="auto"/>
          </w:tcPr>
          <w:p w14:paraId="2EAB7FAA"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original proposals submitted by impacted employees;</w:t>
            </w:r>
          </w:p>
        </w:tc>
        <w:bookmarkStart w:id="131" w:name="Check20"/>
        <w:tc>
          <w:tcPr>
            <w:tcW w:w="2376" w:type="dxa"/>
            <w:shd w:val="clear" w:color="auto" w:fill="auto"/>
          </w:tcPr>
          <w:p w14:paraId="044D7A92"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0"/>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31"/>
          </w:p>
        </w:tc>
        <w:tc>
          <w:tcPr>
            <w:tcW w:w="3419" w:type="dxa"/>
            <w:gridSpan w:val="4"/>
            <w:shd w:val="clear" w:color="auto" w:fill="auto"/>
          </w:tcPr>
          <w:p w14:paraId="2B63F667"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45"/>
                  <w:enabled/>
                  <w:calcOnExit w:val="0"/>
                  <w:textInput/>
                </w:ffData>
              </w:fldChar>
            </w:r>
            <w:bookmarkStart w:id="132" w:name="Text14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32"/>
          </w:p>
        </w:tc>
        <w:bookmarkStart w:id="133" w:name="Check24"/>
        <w:tc>
          <w:tcPr>
            <w:tcW w:w="1052" w:type="dxa"/>
            <w:shd w:val="clear" w:color="auto" w:fill="auto"/>
          </w:tcPr>
          <w:p w14:paraId="34F08C35"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4"/>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33"/>
          </w:p>
        </w:tc>
        <w:tc>
          <w:tcPr>
            <w:tcW w:w="2729" w:type="dxa"/>
            <w:shd w:val="clear" w:color="auto" w:fill="auto"/>
          </w:tcPr>
          <w:p w14:paraId="0B3FAF57"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47"/>
                  <w:enabled/>
                  <w:calcOnExit w:val="0"/>
                  <w:textInput/>
                </w:ffData>
              </w:fldChar>
            </w:r>
            <w:bookmarkStart w:id="134" w:name="Text14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34"/>
          </w:p>
        </w:tc>
      </w:tr>
      <w:tr w:rsidR="00C83727" w:rsidRPr="0084541A" w14:paraId="37E307B1" w14:textId="77777777" w:rsidTr="0084541A">
        <w:tc>
          <w:tcPr>
            <w:tcW w:w="517" w:type="dxa"/>
            <w:shd w:val="clear" w:color="auto" w:fill="auto"/>
          </w:tcPr>
          <w:p w14:paraId="2E54F6B1"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0C88B560"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(l)(2)(C)</w:t>
            </w:r>
          </w:p>
        </w:tc>
        <w:tc>
          <w:tcPr>
            <w:tcW w:w="3499" w:type="dxa"/>
            <w:shd w:val="clear" w:color="auto" w:fill="auto"/>
          </w:tcPr>
          <w:p w14:paraId="73A2EBE1"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original proposals submitted by </w:t>
            </w:r>
            <w:r w:rsidR="00B57C01" w:rsidRPr="0084541A">
              <w:rPr>
                <w:rFonts w:ascii="Arial" w:hAnsi="Arial"/>
                <w:sz w:val="20"/>
                <w:szCs w:val="24"/>
              </w:rPr>
              <w:t>non</w:t>
            </w:r>
            <w:r w:rsidRPr="0084541A">
              <w:rPr>
                <w:rFonts w:ascii="Arial" w:hAnsi="Arial"/>
                <w:sz w:val="20"/>
                <w:szCs w:val="24"/>
              </w:rPr>
              <w:t>employees;</w:t>
            </w:r>
          </w:p>
        </w:tc>
        <w:bookmarkStart w:id="135" w:name="Check21"/>
        <w:tc>
          <w:tcPr>
            <w:tcW w:w="2376" w:type="dxa"/>
            <w:shd w:val="clear" w:color="auto" w:fill="auto"/>
          </w:tcPr>
          <w:p w14:paraId="4C4005EE"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1"/>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35"/>
          </w:p>
        </w:tc>
        <w:tc>
          <w:tcPr>
            <w:tcW w:w="3419" w:type="dxa"/>
            <w:gridSpan w:val="4"/>
            <w:shd w:val="clear" w:color="auto" w:fill="auto"/>
          </w:tcPr>
          <w:p w14:paraId="4F306A94"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49"/>
                  <w:enabled/>
                  <w:calcOnExit w:val="0"/>
                  <w:textInput/>
                </w:ffData>
              </w:fldChar>
            </w:r>
            <w:bookmarkStart w:id="136" w:name="Text14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36"/>
          </w:p>
        </w:tc>
        <w:bookmarkStart w:id="137" w:name="Check25"/>
        <w:tc>
          <w:tcPr>
            <w:tcW w:w="1052" w:type="dxa"/>
            <w:shd w:val="clear" w:color="auto" w:fill="auto"/>
          </w:tcPr>
          <w:p w14:paraId="0F7597EB"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5"/>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37"/>
          </w:p>
        </w:tc>
        <w:tc>
          <w:tcPr>
            <w:tcW w:w="2729" w:type="dxa"/>
            <w:shd w:val="clear" w:color="auto" w:fill="auto"/>
          </w:tcPr>
          <w:p w14:paraId="2D51D848"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51"/>
                  <w:enabled/>
                  <w:calcOnExit w:val="0"/>
                  <w:textInput/>
                </w:ffData>
              </w:fldChar>
            </w:r>
            <w:bookmarkStart w:id="138" w:name="Text15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38"/>
          </w:p>
        </w:tc>
      </w:tr>
      <w:tr w:rsidR="00C83727" w:rsidRPr="0084541A" w14:paraId="05CE4496" w14:textId="77777777" w:rsidTr="0084541A">
        <w:tc>
          <w:tcPr>
            <w:tcW w:w="517" w:type="dxa"/>
            <w:shd w:val="clear" w:color="auto" w:fill="auto"/>
          </w:tcPr>
          <w:p w14:paraId="1BAADA5C"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0487B2B9"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(l)(2)(D)</w:t>
            </w:r>
          </w:p>
        </w:tc>
        <w:tc>
          <w:tcPr>
            <w:tcW w:w="3499" w:type="dxa"/>
            <w:shd w:val="clear" w:color="auto" w:fill="auto"/>
          </w:tcPr>
          <w:p w14:paraId="64E018A1"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comprehensive written analysis of the contract cost compiled pursuant to (1</w:t>
            </w:r>
            <w:r w:rsidR="00762B61" w:rsidRPr="0084541A">
              <w:rPr>
                <w:rFonts w:ascii="Arial" w:hAnsi="Arial"/>
                <w:sz w:val="20"/>
                <w:szCs w:val="24"/>
              </w:rPr>
              <w:t>2</w:t>
            </w:r>
            <w:r w:rsidRPr="0084541A">
              <w:rPr>
                <w:rFonts w:ascii="Arial" w:hAnsi="Arial"/>
                <w:sz w:val="20"/>
                <w:szCs w:val="24"/>
              </w:rPr>
              <w:t>) of this process checklist;</w:t>
            </w:r>
          </w:p>
        </w:tc>
        <w:bookmarkStart w:id="139" w:name="Check22"/>
        <w:tc>
          <w:tcPr>
            <w:tcW w:w="2376" w:type="dxa"/>
            <w:shd w:val="clear" w:color="auto" w:fill="auto"/>
          </w:tcPr>
          <w:p w14:paraId="041DC5E3"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2"/>
                  <w:enabled/>
                  <w:calcOnExit w:val="0"/>
                  <w:checkBox>
                    <w:sizeAuto/>
                    <w:default w:val="0"/>
                  </w:checkBox>
                </w:ffData>
              </w:fldChar>
            </w:r>
            <w:r w:rsidR="00762B61"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39"/>
          </w:p>
        </w:tc>
        <w:tc>
          <w:tcPr>
            <w:tcW w:w="3419" w:type="dxa"/>
            <w:gridSpan w:val="4"/>
            <w:shd w:val="clear" w:color="auto" w:fill="auto"/>
          </w:tcPr>
          <w:p w14:paraId="053D5070"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53"/>
                  <w:enabled/>
                  <w:calcOnExit w:val="0"/>
                  <w:textInput/>
                </w:ffData>
              </w:fldChar>
            </w:r>
            <w:bookmarkStart w:id="140" w:name="Text15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40"/>
          </w:p>
        </w:tc>
        <w:bookmarkStart w:id="141" w:name="Check26"/>
        <w:tc>
          <w:tcPr>
            <w:tcW w:w="1052" w:type="dxa"/>
            <w:shd w:val="clear" w:color="auto" w:fill="auto"/>
          </w:tcPr>
          <w:p w14:paraId="1C438A4B"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6"/>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41"/>
          </w:p>
        </w:tc>
        <w:tc>
          <w:tcPr>
            <w:tcW w:w="2729" w:type="dxa"/>
            <w:shd w:val="clear" w:color="auto" w:fill="auto"/>
          </w:tcPr>
          <w:p w14:paraId="661D1C29"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55"/>
                  <w:enabled/>
                  <w:calcOnExit w:val="0"/>
                  <w:textInput/>
                </w:ffData>
              </w:fldChar>
            </w:r>
            <w:bookmarkStart w:id="142" w:name="Text15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42"/>
          </w:p>
        </w:tc>
      </w:tr>
      <w:tr w:rsidR="00C83727" w:rsidRPr="0084541A" w14:paraId="7D55B4A6" w14:textId="77777777" w:rsidTr="0084541A">
        <w:tc>
          <w:tcPr>
            <w:tcW w:w="517" w:type="dxa"/>
            <w:shd w:val="clear" w:color="auto" w:fill="auto"/>
          </w:tcPr>
          <w:p w14:paraId="5529F35A"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45699AC3"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(l)(2)(E)</w:t>
            </w:r>
          </w:p>
        </w:tc>
        <w:tc>
          <w:tcPr>
            <w:tcW w:w="3499" w:type="dxa"/>
            <w:shd w:val="clear" w:color="auto" w:fill="auto"/>
          </w:tcPr>
          <w:p w14:paraId="7F630739"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important factors/components in the selected private vendor's proposal;</w:t>
            </w:r>
          </w:p>
        </w:tc>
        <w:bookmarkStart w:id="143" w:name="Check30"/>
        <w:tc>
          <w:tcPr>
            <w:tcW w:w="2376" w:type="dxa"/>
            <w:shd w:val="clear" w:color="auto" w:fill="auto"/>
          </w:tcPr>
          <w:p w14:paraId="1519147D"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0"/>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43"/>
          </w:p>
        </w:tc>
        <w:tc>
          <w:tcPr>
            <w:tcW w:w="3419" w:type="dxa"/>
            <w:gridSpan w:val="4"/>
            <w:shd w:val="clear" w:color="auto" w:fill="auto"/>
          </w:tcPr>
          <w:p w14:paraId="7E33BFC5"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57"/>
                  <w:enabled/>
                  <w:calcOnExit w:val="0"/>
                  <w:textInput/>
                </w:ffData>
              </w:fldChar>
            </w:r>
            <w:bookmarkStart w:id="144" w:name="Text15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44"/>
          </w:p>
        </w:tc>
        <w:bookmarkStart w:id="145" w:name="Check27"/>
        <w:tc>
          <w:tcPr>
            <w:tcW w:w="1052" w:type="dxa"/>
            <w:shd w:val="clear" w:color="auto" w:fill="auto"/>
          </w:tcPr>
          <w:p w14:paraId="2250E9E5"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7"/>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45"/>
          </w:p>
        </w:tc>
        <w:tc>
          <w:tcPr>
            <w:tcW w:w="2729" w:type="dxa"/>
            <w:shd w:val="clear" w:color="auto" w:fill="auto"/>
          </w:tcPr>
          <w:p w14:paraId="1529BD73"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59"/>
                  <w:enabled/>
                  <w:calcOnExit w:val="0"/>
                  <w:textInput/>
                </w:ffData>
              </w:fldChar>
            </w:r>
            <w:bookmarkStart w:id="146" w:name="Text15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46"/>
          </w:p>
        </w:tc>
      </w:tr>
      <w:tr w:rsidR="00C83727" w:rsidRPr="0084541A" w14:paraId="538F32B4" w14:textId="77777777" w:rsidTr="0084541A">
        <w:tc>
          <w:tcPr>
            <w:tcW w:w="517" w:type="dxa"/>
            <w:shd w:val="clear" w:color="auto" w:fill="auto"/>
          </w:tcPr>
          <w:p w14:paraId="5C003645"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0F2ED98C"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(l)(2)(F)</w:t>
            </w:r>
          </w:p>
        </w:tc>
        <w:tc>
          <w:tcPr>
            <w:tcW w:w="3499" w:type="dxa"/>
            <w:shd w:val="clear" w:color="auto" w:fill="auto"/>
          </w:tcPr>
          <w:p w14:paraId="135C9998"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important factors/components in the impacted employees' proposal; and,</w:t>
            </w:r>
          </w:p>
        </w:tc>
        <w:bookmarkStart w:id="147" w:name="Check31"/>
        <w:tc>
          <w:tcPr>
            <w:tcW w:w="2376" w:type="dxa"/>
            <w:shd w:val="clear" w:color="auto" w:fill="auto"/>
          </w:tcPr>
          <w:p w14:paraId="627D0581"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1"/>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47"/>
          </w:p>
        </w:tc>
        <w:tc>
          <w:tcPr>
            <w:tcW w:w="3419" w:type="dxa"/>
            <w:gridSpan w:val="4"/>
            <w:shd w:val="clear" w:color="auto" w:fill="auto"/>
          </w:tcPr>
          <w:p w14:paraId="714902EC"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61"/>
                  <w:enabled/>
                  <w:calcOnExit w:val="0"/>
                  <w:textInput/>
                </w:ffData>
              </w:fldChar>
            </w:r>
            <w:bookmarkStart w:id="148" w:name="Text16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48"/>
          </w:p>
        </w:tc>
        <w:bookmarkStart w:id="149" w:name="Check28"/>
        <w:tc>
          <w:tcPr>
            <w:tcW w:w="1052" w:type="dxa"/>
            <w:shd w:val="clear" w:color="auto" w:fill="auto"/>
          </w:tcPr>
          <w:p w14:paraId="19020881"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8"/>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49"/>
          </w:p>
        </w:tc>
        <w:tc>
          <w:tcPr>
            <w:tcW w:w="2729" w:type="dxa"/>
            <w:shd w:val="clear" w:color="auto" w:fill="auto"/>
          </w:tcPr>
          <w:p w14:paraId="7E0CFE92"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63"/>
                  <w:enabled/>
                  <w:calcOnExit w:val="0"/>
                  <w:textInput/>
                </w:ffData>
              </w:fldChar>
            </w:r>
            <w:bookmarkStart w:id="150" w:name="Text163"/>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50"/>
          </w:p>
        </w:tc>
      </w:tr>
      <w:tr w:rsidR="00C83727" w:rsidRPr="0084541A" w14:paraId="7A42198E" w14:textId="77777777" w:rsidTr="0084541A">
        <w:tc>
          <w:tcPr>
            <w:tcW w:w="517" w:type="dxa"/>
            <w:shd w:val="clear" w:color="auto" w:fill="auto"/>
          </w:tcPr>
          <w:p w14:paraId="37991369" w14:textId="77777777" w:rsidR="00AB7869" w:rsidRPr="0084541A" w:rsidRDefault="00AB7869" w:rsidP="0084541A">
            <w:pPr>
              <w:tabs>
                <w:tab w:val="left" w:pos="360"/>
              </w:tabs>
              <w:spacing w:before="60" w:after="60" w:line="240" w:lineRule="auto"/>
              <w:rPr>
                <w:rFonts w:ascii="Arial" w:hAnsi="Arial"/>
                <w:sz w:val="20"/>
                <w:szCs w:val="24"/>
              </w:rPr>
            </w:pPr>
          </w:p>
        </w:tc>
        <w:tc>
          <w:tcPr>
            <w:tcW w:w="1038" w:type="dxa"/>
            <w:shd w:val="clear" w:color="auto" w:fill="auto"/>
          </w:tcPr>
          <w:p w14:paraId="068A6BD4" w14:textId="77777777" w:rsidR="00AB786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(l)(2)(G)</w:t>
            </w:r>
          </w:p>
        </w:tc>
        <w:tc>
          <w:tcPr>
            <w:tcW w:w="3499" w:type="dxa"/>
            <w:shd w:val="clear" w:color="auto" w:fill="auto"/>
          </w:tcPr>
          <w:p w14:paraId="07575ED7" w14:textId="77777777" w:rsidR="00AB7869" w:rsidRPr="0084541A" w:rsidRDefault="00AB7869"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findings as to why </w:t>
            </w:r>
            <w:r w:rsidR="006E7C95" w:rsidRPr="0084541A">
              <w:rPr>
                <w:rFonts w:ascii="Arial" w:hAnsi="Arial"/>
                <w:sz w:val="20"/>
                <w:szCs w:val="24"/>
              </w:rPr>
              <w:t>AGENCY</w:t>
            </w:r>
            <w:r w:rsidRPr="0084541A">
              <w:rPr>
                <w:rFonts w:ascii="Arial" w:hAnsi="Arial"/>
                <w:sz w:val="20"/>
                <w:szCs w:val="24"/>
              </w:rPr>
              <w:t xml:space="preserve"> recommends </w:t>
            </w:r>
            <w:r w:rsidR="00FE344B" w:rsidRPr="0084541A">
              <w:rPr>
                <w:rFonts w:ascii="Arial" w:hAnsi="Arial"/>
                <w:sz w:val="20"/>
                <w:szCs w:val="24"/>
              </w:rPr>
              <w:t>privatizing with private vendor; and,</w:t>
            </w:r>
          </w:p>
        </w:tc>
        <w:bookmarkStart w:id="151" w:name="Check32"/>
        <w:tc>
          <w:tcPr>
            <w:tcW w:w="2376" w:type="dxa"/>
            <w:shd w:val="clear" w:color="auto" w:fill="auto"/>
          </w:tcPr>
          <w:p w14:paraId="3DDE01C6"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32"/>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51"/>
          </w:p>
        </w:tc>
        <w:tc>
          <w:tcPr>
            <w:tcW w:w="3419" w:type="dxa"/>
            <w:gridSpan w:val="4"/>
            <w:shd w:val="clear" w:color="auto" w:fill="auto"/>
          </w:tcPr>
          <w:p w14:paraId="08F6CE18"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65"/>
                  <w:enabled/>
                  <w:calcOnExit w:val="0"/>
                  <w:textInput/>
                </w:ffData>
              </w:fldChar>
            </w:r>
            <w:bookmarkStart w:id="152" w:name="Text165"/>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52"/>
          </w:p>
        </w:tc>
        <w:bookmarkStart w:id="153" w:name="Check29"/>
        <w:tc>
          <w:tcPr>
            <w:tcW w:w="1052" w:type="dxa"/>
            <w:shd w:val="clear" w:color="auto" w:fill="auto"/>
          </w:tcPr>
          <w:p w14:paraId="7F4D14EE" w14:textId="77777777" w:rsidR="00AB786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29"/>
                  <w:enabled/>
                  <w:calcOnExit w:val="0"/>
                  <w:checkBox>
                    <w:sizeAuto/>
                    <w:default w:val="0"/>
                  </w:checkBox>
                </w:ffData>
              </w:fldChar>
            </w:r>
            <w:r w:rsidR="00345F69"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53"/>
          </w:p>
        </w:tc>
        <w:tc>
          <w:tcPr>
            <w:tcW w:w="2729" w:type="dxa"/>
            <w:shd w:val="clear" w:color="auto" w:fill="auto"/>
          </w:tcPr>
          <w:p w14:paraId="4B28E0BA" w14:textId="77777777" w:rsidR="00AB786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67"/>
                  <w:enabled/>
                  <w:calcOnExit w:val="0"/>
                  <w:textInput/>
                </w:ffData>
              </w:fldChar>
            </w:r>
            <w:bookmarkStart w:id="154" w:name="Text167"/>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54"/>
          </w:p>
        </w:tc>
      </w:tr>
      <w:tr w:rsidR="00C83727" w:rsidRPr="0084541A" w14:paraId="7F424AB5" w14:textId="77777777" w:rsidTr="0084541A">
        <w:tc>
          <w:tcPr>
            <w:tcW w:w="517" w:type="dxa"/>
            <w:shd w:val="clear" w:color="auto" w:fill="auto"/>
          </w:tcPr>
          <w:p w14:paraId="54DB628F" w14:textId="77777777" w:rsidR="00FE344B" w:rsidRPr="0084541A" w:rsidRDefault="00FE344B" w:rsidP="0084541A">
            <w:pPr>
              <w:tabs>
                <w:tab w:val="left" w:pos="360"/>
              </w:tabs>
              <w:spacing w:before="60" w:after="60" w:line="240" w:lineRule="auto"/>
              <w:rPr>
                <w:rFonts w:ascii="Arial" w:hAnsi="Arial"/>
                <w:sz w:val="20"/>
                <w:szCs w:val="24"/>
              </w:rPr>
            </w:pPr>
          </w:p>
        </w:tc>
        <w:tc>
          <w:tcPr>
            <w:tcW w:w="1038" w:type="dxa"/>
            <w:shd w:val="clear" w:color="auto" w:fill="auto"/>
          </w:tcPr>
          <w:p w14:paraId="7F60D918" w14:textId="77777777" w:rsidR="00FE344B"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(l)(3)</w:t>
            </w:r>
          </w:p>
        </w:tc>
        <w:tc>
          <w:tcPr>
            <w:tcW w:w="3499" w:type="dxa"/>
            <w:shd w:val="clear" w:color="auto" w:fill="auto"/>
          </w:tcPr>
          <w:p w14:paraId="4175630F" w14:textId="77777777" w:rsidR="0077708A" w:rsidRPr="0084541A" w:rsidRDefault="0077708A" w:rsidP="0084541A">
            <w:pPr>
              <w:tabs>
                <w:tab w:val="left" w:pos="360"/>
              </w:tabs>
              <w:spacing w:before="60" w:after="60" w:line="240" w:lineRule="auto"/>
              <w:rPr>
                <w:rFonts w:ascii="Arial" w:hAnsi="Arial"/>
                <w:sz w:val="20"/>
                <w:szCs w:val="24"/>
              </w:rPr>
            </w:pPr>
            <w:r w:rsidRPr="0084541A">
              <w:rPr>
                <w:rFonts w:ascii="Arial" w:hAnsi="Arial"/>
                <w:sz w:val="20"/>
                <w:szCs w:val="24"/>
              </w:rPr>
              <w:t>a written statement, signed b</w:t>
            </w:r>
            <w:r w:rsidR="00B57C01" w:rsidRPr="0084541A">
              <w:rPr>
                <w:rFonts w:ascii="Arial" w:hAnsi="Arial"/>
                <w:sz w:val="20"/>
                <w:szCs w:val="24"/>
              </w:rPr>
              <w:t>y</w:t>
            </w:r>
            <w:r w:rsidRPr="0084541A">
              <w:rPr>
                <w:rFonts w:ascii="Arial" w:hAnsi="Arial"/>
                <w:sz w:val="20"/>
                <w:szCs w:val="24"/>
              </w:rPr>
              <w:t xml:space="preserve"> the agency director, certifying that:</w:t>
            </w:r>
          </w:p>
          <w:p w14:paraId="4F65FB4F" w14:textId="77777777" w:rsidR="00FE344B" w:rsidRPr="0084541A" w:rsidRDefault="0077708A"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(A) the provisions of the </w:t>
            </w:r>
            <w:r w:rsidR="00B57C01" w:rsidRPr="0084541A">
              <w:rPr>
                <w:rFonts w:ascii="Arial" w:hAnsi="Arial"/>
                <w:sz w:val="20"/>
                <w:szCs w:val="24"/>
              </w:rPr>
              <w:t>OK Privatization</w:t>
            </w:r>
            <w:r w:rsidRPr="0084541A">
              <w:rPr>
                <w:rFonts w:ascii="Arial" w:hAnsi="Arial"/>
                <w:sz w:val="20"/>
                <w:szCs w:val="24"/>
              </w:rPr>
              <w:t xml:space="preserve"> of State Functions Act and all other applicable laws regarding the privatization of the respective state functions have been complied with; (B</w:t>
            </w:r>
            <w:r w:rsidR="00B57C01" w:rsidRPr="0084541A">
              <w:rPr>
                <w:rFonts w:ascii="Arial" w:hAnsi="Arial"/>
                <w:sz w:val="20"/>
                <w:szCs w:val="24"/>
              </w:rPr>
              <w:t>) the</w:t>
            </w:r>
            <w:r w:rsidRPr="0084541A">
              <w:rPr>
                <w:rFonts w:ascii="Arial" w:hAnsi="Arial"/>
                <w:sz w:val="20"/>
                <w:szCs w:val="24"/>
              </w:rPr>
              <w:t xml:space="preserve"> quality and cost of the services to be provided by the selected bidder are likely to exceed the quality and cost benefit standards for the state function as formerly delivered by agency employees; and, (C) the proposed privatization contract is in the best interest of the public.</w:t>
            </w:r>
          </w:p>
        </w:tc>
        <w:tc>
          <w:tcPr>
            <w:tcW w:w="2376" w:type="dxa"/>
            <w:shd w:val="clear" w:color="auto" w:fill="auto"/>
          </w:tcPr>
          <w:p w14:paraId="1666DCC5" w14:textId="77777777" w:rsidR="00FE344B"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3"/>
                  <w:enabled/>
                  <w:calcOnExit w:val="0"/>
                  <w:checkBox>
                    <w:sizeAuto/>
                    <w:default w:val="0"/>
                  </w:checkBox>
                </w:ffData>
              </w:fldChar>
            </w:r>
            <w:bookmarkStart w:id="155" w:name="Check43"/>
            <w:r w:rsidR="00A5686B"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55"/>
          </w:p>
        </w:tc>
        <w:tc>
          <w:tcPr>
            <w:tcW w:w="3419" w:type="dxa"/>
            <w:gridSpan w:val="4"/>
            <w:shd w:val="clear" w:color="auto" w:fill="auto"/>
          </w:tcPr>
          <w:p w14:paraId="03302798" w14:textId="77777777" w:rsidR="00FE344B"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7"/>
                  <w:enabled/>
                  <w:calcOnExit w:val="0"/>
                  <w:textInput/>
                </w:ffData>
              </w:fldChar>
            </w:r>
            <w:bookmarkStart w:id="156" w:name="Text187"/>
            <w:r w:rsidR="00A5686B"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Pr="0084541A">
              <w:rPr>
                <w:rFonts w:ascii="Arial" w:hAnsi="Arial"/>
                <w:sz w:val="20"/>
                <w:szCs w:val="24"/>
              </w:rPr>
              <w:fldChar w:fldCharType="end"/>
            </w:r>
            <w:bookmarkEnd w:id="156"/>
          </w:p>
        </w:tc>
        <w:tc>
          <w:tcPr>
            <w:tcW w:w="1052" w:type="dxa"/>
            <w:shd w:val="clear" w:color="auto" w:fill="auto"/>
          </w:tcPr>
          <w:p w14:paraId="696BA445" w14:textId="77777777" w:rsidR="00FE344B"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Check44"/>
                  <w:enabled/>
                  <w:calcOnExit w:val="0"/>
                  <w:checkBox>
                    <w:sizeAuto/>
                    <w:default w:val="0"/>
                  </w:checkBox>
                </w:ffData>
              </w:fldChar>
            </w:r>
            <w:bookmarkStart w:id="157" w:name="Check44"/>
            <w:r w:rsidR="00A5686B" w:rsidRPr="0084541A">
              <w:rPr>
                <w:rFonts w:ascii="Arial" w:hAnsi="Arial"/>
                <w:sz w:val="20"/>
                <w:szCs w:val="24"/>
              </w:rPr>
              <w:instrText xml:space="preserve"> FORMCHECKBOX </w:instrText>
            </w:r>
            <w:r w:rsidR="001724FD">
              <w:rPr>
                <w:rFonts w:ascii="Arial" w:hAnsi="Arial"/>
                <w:sz w:val="20"/>
                <w:szCs w:val="24"/>
              </w:rPr>
            </w:r>
            <w:r w:rsidR="001724FD">
              <w:rPr>
                <w:rFonts w:ascii="Arial" w:hAnsi="Arial"/>
                <w:sz w:val="20"/>
                <w:szCs w:val="24"/>
              </w:rPr>
              <w:fldChar w:fldCharType="separate"/>
            </w:r>
            <w:r w:rsidRPr="0084541A">
              <w:rPr>
                <w:rFonts w:ascii="Arial" w:hAnsi="Arial"/>
                <w:sz w:val="20"/>
                <w:szCs w:val="24"/>
              </w:rPr>
              <w:fldChar w:fldCharType="end"/>
            </w:r>
            <w:bookmarkEnd w:id="157"/>
          </w:p>
        </w:tc>
        <w:tc>
          <w:tcPr>
            <w:tcW w:w="2729" w:type="dxa"/>
            <w:shd w:val="clear" w:color="auto" w:fill="auto"/>
          </w:tcPr>
          <w:p w14:paraId="6189D1CB" w14:textId="77777777" w:rsidR="00FE344B"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88"/>
                  <w:enabled/>
                  <w:calcOnExit w:val="0"/>
                  <w:textInput/>
                </w:ffData>
              </w:fldChar>
            </w:r>
            <w:bookmarkStart w:id="158" w:name="Text188"/>
            <w:r w:rsidR="00A5686B"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00A5686B" w:rsidRPr="0084541A">
              <w:rPr>
                <w:rFonts w:ascii="Arial" w:hAnsi="Arial"/>
                <w:noProof/>
                <w:sz w:val="20"/>
                <w:szCs w:val="24"/>
              </w:rPr>
              <w:t> </w:t>
            </w:r>
            <w:r w:rsidRPr="0084541A">
              <w:rPr>
                <w:rFonts w:ascii="Arial" w:hAnsi="Arial"/>
                <w:sz w:val="20"/>
                <w:szCs w:val="24"/>
              </w:rPr>
              <w:fldChar w:fldCharType="end"/>
            </w:r>
            <w:bookmarkEnd w:id="158"/>
          </w:p>
        </w:tc>
      </w:tr>
      <w:tr w:rsidR="00C83727" w:rsidRPr="0084541A" w14:paraId="2EF61EB0" w14:textId="77777777" w:rsidTr="0084541A">
        <w:tc>
          <w:tcPr>
            <w:tcW w:w="517" w:type="dxa"/>
            <w:shd w:val="clear" w:color="auto" w:fill="auto"/>
          </w:tcPr>
          <w:p w14:paraId="2D390C86" w14:textId="77777777" w:rsidR="00997129" w:rsidRPr="0084541A" w:rsidRDefault="00B57C01" w:rsidP="0084541A">
            <w:pPr>
              <w:tabs>
                <w:tab w:val="left" w:pos="360"/>
              </w:tabs>
              <w:spacing w:before="60" w:after="60" w:line="240" w:lineRule="auto"/>
              <w:rPr>
                <w:rFonts w:ascii="Arial" w:hAnsi="Arial"/>
                <w:sz w:val="20"/>
                <w:szCs w:val="24"/>
              </w:rPr>
            </w:pPr>
            <w:r w:rsidRPr="0084541A">
              <w:rPr>
                <w:rFonts w:ascii="Arial" w:hAnsi="Arial"/>
                <w:sz w:val="20"/>
                <w:szCs w:val="24"/>
              </w:rPr>
              <w:t>(m)</w:t>
            </w:r>
          </w:p>
        </w:tc>
        <w:tc>
          <w:tcPr>
            <w:tcW w:w="1038" w:type="dxa"/>
            <w:shd w:val="clear" w:color="auto" w:fill="auto"/>
          </w:tcPr>
          <w:p w14:paraId="00A23372" w14:textId="77777777" w:rsidR="00997129" w:rsidRPr="0084541A" w:rsidRDefault="00997129" w:rsidP="0084541A">
            <w:pPr>
              <w:tabs>
                <w:tab w:val="left" w:pos="360"/>
              </w:tabs>
              <w:spacing w:before="60" w:after="60" w:line="240" w:lineRule="auto"/>
              <w:rPr>
                <w:rFonts w:ascii="Arial" w:hAnsi="Arial"/>
                <w:sz w:val="20"/>
                <w:szCs w:val="24"/>
              </w:rPr>
            </w:pPr>
          </w:p>
        </w:tc>
        <w:tc>
          <w:tcPr>
            <w:tcW w:w="3499" w:type="dxa"/>
            <w:shd w:val="clear" w:color="auto" w:fill="auto"/>
          </w:tcPr>
          <w:p w14:paraId="699C49D2" w14:textId="77777777" w:rsidR="00997129" w:rsidRPr="0084541A" w:rsidRDefault="00997129"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Upon award of a privatization contract, </w:t>
            </w:r>
            <w:r w:rsidRPr="0084541A">
              <w:rPr>
                <w:rFonts w:ascii="Arial" w:hAnsi="Arial"/>
                <w:b/>
                <w:sz w:val="20"/>
                <w:szCs w:val="24"/>
              </w:rPr>
              <w:t>AGENCY</w:t>
            </w:r>
            <w:r w:rsidRPr="0084541A">
              <w:rPr>
                <w:rFonts w:ascii="Arial" w:hAnsi="Arial"/>
                <w:sz w:val="20"/>
                <w:szCs w:val="24"/>
              </w:rPr>
              <w:t xml:space="preserve"> shall certify in writing </w:t>
            </w:r>
            <w:r w:rsidR="00483163" w:rsidRPr="0084541A">
              <w:rPr>
                <w:rFonts w:ascii="Arial" w:hAnsi="Arial"/>
                <w:sz w:val="20"/>
                <w:szCs w:val="24"/>
              </w:rPr>
              <w:t>that:</w:t>
            </w:r>
          </w:p>
        </w:tc>
        <w:tc>
          <w:tcPr>
            <w:tcW w:w="2376" w:type="dxa"/>
            <w:shd w:val="clear" w:color="auto" w:fill="auto"/>
          </w:tcPr>
          <w:p w14:paraId="2BC8D9FA" w14:textId="77777777" w:rsidR="0099712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68"/>
                  <w:enabled/>
                  <w:calcOnExit w:val="0"/>
                  <w:textInput/>
                </w:ffData>
              </w:fldChar>
            </w:r>
            <w:bookmarkStart w:id="159" w:name="Text168"/>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59"/>
          </w:p>
        </w:tc>
        <w:tc>
          <w:tcPr>
            <w:tcW w:w="3419" w:type="dxa"/>
            <w:gridSpan w:val="4"/>
            <w:shd w:val="clear" w:color="auto" w:fill="auto"/>
          </w:tcPr>
          <w:p w14:paraId="535F2535" w14:textId="77777777" w:rsidR="0099712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69"/>
                  <w:enabled/>
                  <w:calcOnExit w:val="0"/>
                  <w:textInput/>
                </w:ffData>
              </w:fldChar>
            </w:r>
            <w:bookmarkStart w:id="160" w:name="Text169"/>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60"/>
          </w:p>
        </w:tc>
        <w:tc>
          <w:tcPr>
            <w:tcW w:w="1052" w:type="dxa"/>
            <w:shd w:val="clear" w:color="auto" w:fill="auto"/>
          </w:tcPr>
          <w:p w14:paraId="042356D9" w14:textId="77777777" w:rsidR="00997129" w:rsidRPr="0084541A" w:rsidRDefault="005E4578" w:rsidP="0084541A">
            <w:pPr>
              <w:tabs>
                <w:tab w:val="left" w:pos="360"/>
              </w:tabs>
              <w:spacing w:before="60" w:after="60" w:line="240" w:lineRule="auto"/>
              <w:jc w:val="center"/>
              <w:rPr>
                <w:rFonts w:ascii="Arial" w:hAnsi="Arial"/>
                <w:sz w:val="20"/>
                <w:szCs w:val="24"/>
              </w:rPr>
            </w:pPr>
            <w:r w:rsidRPr="0084541A">
              <w:rPr>
                <w:rFonts w:ascii="Arial" w:hAnsi="Arial"/>
                <w:sz w:val="20"/>
                <w:szCs w:val="24"/>
              </w:rPr>
              <w:fldChar w:fldCharType="begin">
                <w:ffData>
                  <w:name w:val="Text170"/>
                  <w:enabled/>
                  <w:calcOnExit w:val="0"/>
                  <w:textInput/>
                </w:ffData>
              </w:fldChar>
            </w:r>
            <w:bookmarkStart w:id="161" w:name="Text170"/>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61"/>
          </w:p>
        </w:tc>
        <w:tc>
          <w:tcPr>
            <w:tcW w:w="2729" w:type="dxa"/>
            <w:shd w:val="clear" w:color="auto" w:fill="auto"/>
          </w:tcPr>
          <w:p w14:paraId="5AC76838" w14:textId="77777777" w:rsidR="00997129"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1"/>
                  <w:enabled/>
                  <w:calcOnExit w:val="0"/>
                  <w:textInput/>
                </w:ffData>
              </w:fldChar>
            </w:r>
            <w:bookmarkStart w:id="162" w:name="Text171"/>
            <w:r w:rsidR="00A40997"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00A40997" w:rsidRPr="0084541A">
              <w:rPr>
                <w:rFonts w:ascii="Arial" w:hAnsi="Arial"/>
                <w:noProof/>
                <w:sz w:val="20"/>
                <w:szCs w:val="24"/>
              </w:rPr>
              <w:t> </w:t>
            </w:r>
            <w:r w:rsidRPr="0084541A">
              <w:rPr>
                <w:rFonts w:ascii="Arial" w:hAnsi="Arial"/>
                <w:sz w:val="20"/>
                <w:szCs w:val="24"/>
              </w:rPr>
              <w:fldChar w:fldCharType="end"/>
            </w:r>
            <w:bookmarkEnd w:id="162"/>
          </w:p>
        </w:tc>
      </w:tr>
      <w:tr w:rsidR="00C83727" w:rsidRPr="0084541A" w14:paraId="08957848" w14:textId="77777777" w:rsidTr="0084541A">
        <w:tc>
          <w:tcPr>
            <w:tcW w:w="517" w:type="dxa"/>
            <w:shd w:val="clear" w:color="auto" w:fill="auto"/>
          </w:tcPr>
          <w:p w14:paraId="33040075" w14:textId="77777777" w:rsidR="00483163" w:rsidRPr="0084541A" w:rsidRDefault="00483163" w:rsidP="0084541A">
            <w:pPr>
              <w:tabs>
                <w:tab w:val="left" w:pos="360"/>
              </w:tabs>
              <w:spacing w:before="60" w:after="60" w:line="240" w:lineRule="auto"/>
              <w:rPr>
                <w:rFonts w:ascii="Arial" w:hAnsi="Arial"/>
                <w:sz w:val="20"/>
                <w:szCs w:val="24"/>
              </w:rPr>
            </w:pPr>
          </w:p>
        </w:tc>
        <w:tc>
          <w:tcPr>
            <w:tcW w:w="1038" w:type="dxa"/>
            <w:shd w:val="clear" w:color="auto" w:fill="auto"/>
          </w:tcPr>
          <w:p w14:paraId="3B925D06"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(m)(1)</w:t>
            </w:r>
          </w:p>
        </w:tc>
        <w:tc>
          <w:tcPr>
            <w:tcW w:w="3499" w:type="dxa"/>
            <w:shd w:val="clear" w:color="auto" w:fill="auto"/>
          </w:tcPr>
          <w:p w14:paraId="790784D2"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the provisions of the Oklahoma Privatization of State Functions Act and all other applicable laws regarding the privatization of the respective state functions have been complied with [74 O.S. §589.1(1)];</w:t>
            </w:r>
          </w:p>
        </w:tc>
        <w:tc>
          <w:tcPr>
            <w:tcW w:w="2376" w:type="dxa"/>
            <w:shd w:val="clear" w:color="auto" w:fill="auto"/>
          </w:tcPr>
          <w:p w14:paraId="307F5DBB"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3419" w:type="dxa"/>
            <w:gridSpan w:val="4"/>
            <w:shd w:val="clear" w:color="auto" w:fill="auto"/>
          </w:tcPr>
          <w:p w14:paraId="213BA913" w14:textId="77777777" w:rsidR="00483163" w:rsidRPr="0084541A" w:rsidRDefault="00483163" w:rsidP="0084541A">
            <w:pPr>
              <w:tabs>
                <w:tab w:val="left" w:pos="360"/>
              </w:tabs>
              <w:spacing w:before="60" w:after="60" w:line="240" w:lineRule="auto"/>
              <w:rPr>
                <w:rFonts w:ascii="Arial" w:hAnsi="Arial"/>
                <w:sz w:val="20"/>
                <w:szCs w:val="24"/>
              </w:rPr>
            </w:pPr>
          </w:p>
        </w:tc>
        <w:tc>
          <w:tcPr>
            <w:tcW w:w="1052" w:type="dxa"/>
            <w:shd w:val="clear" w:color="auto" w:fill="auto"/>
          </w:tcPr>
          <w:p w14:paraId="08D20517"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2729" w:type="dxa"/>
            <w:shd w:val="clear" w:color="auto" w:fill="auto"/>
          </w:tcPr>
          <w:p w14:paraId="7C19E5E5" w14:textId="77777777" w:rsidR="00483163" w:rsidRPr="0084541A" w:rsidRDefault="00483163" w:rsidP="0084541A">
            <w:pPr>
              <w:tabs>
                <w:tab w:val="left" w:pos="360"/>
              </w:tabs>
              <w:spacing w:before="60" w:after="60" w:line="240" w:lineRule="auto"/>
              <w:rPr>
                <w:rFonts w:ascii="Arial" w:hAnsi="Arial"/>
                <w:sz w:val="20"/>
                <w:szCs w:val="24"/>
              </w:rPr>
            </w:pPr>
          </w:p>
        </w:tc>
      </w:tr>
      <w:tr w:rsidR="00C83727" w:rsidRPr="0084541A" w14:paraId="3136CF3D" w14:textId="77777777" w:rsidTr="0084541A">
        <w:tc>
          <w:tcPr>
            <w:tcW w:w="517" w:type="dxa"/>
            <w:shd w:val="clear" w:color="auto" w:fill="auto"/>
          </w:tcPr>
          <w:p w14:paraId="69341FD2" w14:textId="77777777" w:rsidR="00483163" w:rsidRPr="0084541A" w:rsidRDefault="00483163" w:rsidP="0084541A">
            <w:pPr>
              <w:tabs>
                <w:tab w:val="left" w:pos="360"/>
              </w:tabs>
              <w:spacing w:before="60" w:after="60" w:line="240" w:lineRule="auto"/>
              <w:rPr>
                <w:rFonts w:ascii="Arial" w:hAnsi="Arial"/>
                <w:sz w:val="20"/>
                <w:szCs w:val="24"/>
              </w:rPr>
            </w:pPr>
          </w:p>
        </w:tc>
        <w:tc>
          <w:tcPr>
            <w:tcW w:w="1038" w:type="dxa"/>
            <w:shd w:val="clear" w:color="auto" w:fill="auto"/>
          </w:tcPr>
          <w:p w14:paraId="0FB5A7F0"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(m)(2)</w:t>
            </w:r>
          </w:p>
        </w:tc>
        <w:tc>
          <w:tcPr>
            <w:tcW w:w="3499" w:type="dxa"/>
            <w:shd w:val="clear" w:color="auto" w:fill="auto"/>
          </w:tcPr>
          <w:p w14:paraId="46F86433"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the quality and cost of the services to be provided by the selected bidder are likely to exceed the quality and cost benefit standards for the state function as formerly delivered by agency employees [74 O.S. §589.1(2)]; and,</w:t>
            </w:r>
          </w:p>
        </w:tc>
        <w:tc>
          <w:tcPr>
            <w:tcW w:w="2376" w:type="dxa"/>
            <w:shd w:val="clear" w:color="auto" w:fill="auto"/>
          </w:tcPr>
          <w:p w14:paraId="4228D357"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3419" w:type="dxa"/>
            <w:gridSpan w:val="4"/>
            <w:shd w:val="clear" w:color="auto" w:fill="auto"/>
          </w:tcPr>
          <w:p w14:paraId="33409024" w14:textId="77777777" w:rsidR="00483163" w:rsidRPr="0084541A" w:rsidRDefault="00483163" w:rsidP="0084541A">
            <w:pPr>
              <w:tabs>
                <w:tab w:val="left" w:pos="360"/>
              </w:tabs>
              <w:spacing w:before="60" w:after="60" w:line="240" w:lineRule="auto"/>
              <w:rPr>
                <w:rFonts w:ascii="Arial" w:hAnsi="Arial"/>
                <w:sz w:val="20"/>
                <w:szCs w:val="24"/>
              </w:rPr>
            </w:pPr>
          </w:p>
        </w:tc>
        <w:tc>
          <w:tcPr>
            <w:tcW w:w="1052" w:type="dxa"/>
            <w:shd w:val="clear" w:color="auto" w:fill="auto"/>
          </w:tcPr>
          <w:p w14:paraId="4EE67F42"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2729" w:type="dxa"/>
            <w:shd w:val="clear" w:color="auto" w:fill="auto"/>
          </w:tcPr>
          <w:p w14:paraId="7BACDA12" w14:textId="77777777" w:rsidR="00483163" w:rsidRPr="0084541A" w:rsidRDefault="00483163" w:rsidP="0084541A">
            <w:pPr>
              <w:tabs>
                <w:tab w:val="left" w:pos="360"/>
              </w:tabs>
              <w:spacing w:before="60" w:after="60" w:line="240" w:lineRule="auto"/>
              <w:rPr>
                <w:rFonts w:ascii="Arial" w:hAnsi="Arial"/>
                <w:sz w:val="20"/>
                <w:szCs w:val="24"/>
              </w:rPr>
            </w:pPr>
          </w:p>
        </w:tc>
      </w:tr>
      <w:tr w:rsidR="00C83727" w:rsidRPr="0084541A" w14:paraId="6A794FF0" w14:textId="77777777" w:rsidTr="0084541A">
        <w:tc>
          <w:tcPr>
            <w:tcW w:w="517" w:type="dxa"/>
            <w:shd w:val="clear" w:color="auto" w:fill="auto"/>
          </w:tcPr>
          <w:p w14:paraId="1EB923D0" w14:textId="77777777" w:rsidR="00483163" w:rsidRPr="0084541A" w:rsidRDefault="00483163" w:rsidP="0084541A">
            <w:pPr>
              <w:tabs>
                <w:tab w:val="left" w:pos="360"/>
              </w:tabs>
              <w:spacing w:before="60" w:after="60" w:line="240" w:lineRule="auto"/>
              <w:rPr>
                <w:rFonts w:ascii="Arial" w:hAnsi="Arial"/>
                <w:sz w:val="20"/>
                <w:szCs w:val="24"/>
              </w:rPr>
            </w:pPr>
          </w:p>
        </w:tc>
        <w:tc>
          <w:tcPr>
            <w:tcW w:w="1038" w:type="dxa"/>
            <w:shd w:val="clear" w:color="auto" w:fill="auto"/>
          </w:tcPr>
          <w:p w14:paraId="3F9FB56F"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(m)(3)</w:t>
            </w:r>
          </w:p>
        </w:tc>
        <w:tc>
          <w:tcPr>
            <w:tcW w:w="3499" w:type="dxa"/>
            <w:shd w:val="clear" w:color="auto" w:fill="auto"/>
          </w:tcPr>
          <w:p w14:paraId="6D00391D" w14:textId="77777777" w:rsidR="00483163" w:rsidRPr="0084541A" w:rsidRDefault="00483163" w:rsidP="0084541A">
            <w:pPr>
              <w:tabs>
                <w:tab w:val="left" w:pos="360"/>
              </w:tabs>
              <w:spacing w:before="60" w:after="60" w:line="240" w:lineRule="auto"/>
              <w:rPr>
                <w:rFonts w:ascii="Arial" w:hAnsi="Arial"/>
                <w:sz w:val="20"/>
                <w:szCs w:val="24"/>
              </w:rPr>
            </w:pPr>
            <w:r w:rsidRPr="0084541A">
              <w:rPr>
                <w:rFonts w:ascii="Arial" w:hAnsi="Arial"/>
                <w:sz w:val="20"/>
                <w:szCs w:val="24"/>
              </w:rPr>
              <w:t>the proposed privatization contract is in the best interest of the public [74 O.S. §589.1(3); and submit said certification to the:</w:t>
            </w:r>
          </w:p>
        </w:tc>
        <w:tc>
          <w:tcPr>
            <w:tcW w:w="2376" w:type="dxa"/>
            <w:shd w:val="clear" w:color="auto" w:fill="auto"/>
          </w:tcPr>
          <w:p w14:paraId="3C9C0CEA"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3419" w:type="dxa"/>
            <w:gridSpan w:val="4"/>
            <w:shd w:val="clear" w:color="auto" w:fill="auto"/>
          </w:tcPr>
          <w:p w14:paraId="49A83EC1" w14:textId="77777777" w:rsidR="00483163" w:rsidRPr="0084541A" w:rsidRDefault="00483163" w:rsidP="0084541A">
            <w:pPr>
              <w:tabs>
                <w:tab w:val="left" w:pos="360"/>
              </w:tabs>
              <w:spacing w:before="60" w:after="60" w:line="240" w:lineRule="auto"/>
              <w:rPr>
                <w:rFonts w:ascii="Arial" w:hAnsi="Arial"/>
                <w:sz w:val="20"/>
                <w:szCs w:val="24"/>
              </w:rPr>
            </w:pPr>
          </w:p>
        </w:tc>
        <w:tc>
          <w:tcPr>
            <w:tcW w:w="1052" w:type="dxa"/>
            <w:shd w:val="clear" w:color="auto" w:fill="auto"/>
          </w:tcPr>
          <w:p w14:paraId="567C5278" w14:textId="77777777" w:rsidR="00483163" w:rsidRPr="0084541A" w:rsidRDefault="00483163" w:rsidP="0084541A">
            <w:pPr>
              <w:tabs>
                <w:tab w:val="left" w:pos="360"/>
              </w:tabs>
              <w:spacing w:before="60" w:after="60" w:line="240" w:lineRule="auto"/>
              <w:jc w:val="center"/>
              <w:rPr>
                <w:rFonts w:ascii="Arial" w:hAnsi="Arial"/>
                <w:sz w:val="20"/>
                <w:szCs w:val="24"/>
              </w:rPr>
            </w:pPr>
          </w:p>
        </w:tc>
        <w:tc>
          <w:tcPr>
            <w:tcW w:w="2729" w:type="dxa"/>
            <w:shd w:val="clear" w:color="auto" w:fill="auto"/>
          </w:tcPr>
          <w:p w14:paraId="7A74B60F" w14:textId="77777777" w:rsidR="00483163" w:rsidRPr="0084541A" w:rsidRDefault="00483163" w:rsidP="0084541A">
            <w:pPr>
              <w:tabs>
                <w:tab w:val="left" w:pos="360"/>
              </w:tabs>
              <w:spacing w:before="60" w:after="60" w:line="240" w:lineRule="auto"/>
              <w:rPr>
                <w:rFonts w:ascii="Arial" w:hAnsi="Arial"/>
                <w:sz w:val="20"/>
                <w:szCs w:val="24"/>
              </w:rPr>
            </w:pPr>
          </w:p>
        </w:tc>
      </w:tr>
      <w:tr w:rsidR="00C83727" w:rsidRPr="0084541A" w14:paraId="290A4D87" w14:textId="77777777" w:rsidTr="0084541A">
        <w:tc>
          <w:tcPr>
            <w:tcW w:w="517" w:type="dxa"/>
            <w:shd w:val="clear" w:color="auto" w:fill="auto"/>
          </w:tcPr>
          <w:p w14:paraId="4AFC9902" w14:textId="77777777" w:rsidR="0060360F" w:rsidRPr="0084541A" w:rsidRDefault="0060360F" w:rsidP="0084541A">
            <w:pPr>
              <w:tabs>
                <w:tab w:val="left" w:pos="360"/>
              </w:tabs>
              <w:spacing w:before="60" w:after="60" w:line="240" w:lineRule="auto"/>
              <w:rPr>
                <w:rFonts w:ascii="Arial" w:hAnsi="Arial"/>
                <w:sz w:val="20"/>
                <w:szCs w:val="24"/>
              </w:rPr>
            </w:pPr>
          </w:p>
        </w:tc>
        <w:tc>
          <w:tcPr>
            <w:tcW w:w="1038" w:type="dxa"/>
            <w:shd w:val="clear" w:color="auto" w:fill="auto"/>
          </w:tcPr>
          <w:p w14:paraId="5786AE01" w14:textId="77777777" w:rsidR="0060360F" w:rsidRPr="0084541A" w:rsidRDefault="00836A21" w:rsidP="0084541A">
            <w:pPr>
              <w:tabs>
                <w:tab w:val="left" w:pos="360"/>
              </w:tabs>
              <w:spacing w:before="60" w:after="60" w:line="240" w:lineRule="auto"/>
              <w:rPr>
                <w:rFonts w:ascii="Arial" w:hAnsi="Arial"/>
                <w:sz w:val="20"/>
                <w:szCs w:val="24"/>
              </w:rPr>
            </w:pPr>
            <w:r w:rsidRPr="0084541A">
              <w:rPr>
                <w:rFonts w:ascii="Arial" w:hAnsi="Arial"/>
                <w:sz w:val="20"/>
                <w:szCs w:val="24"/>
              </w:rPr>
              <w:t>(m)(3)(A)</w:t>
            </w:r>
          </w:p>
        </w:tc>
        <w:tc>
          <w:tcPr>
            <w:tcW w:w="3499" w:type="dxa"/>
            <w:shd w:val="clear" w:color="auto" w:fill="auto"/>
          </w:tcPr>
          <w:p w14:paraId="64CE32C1" w14:textId="77777777" w:rsidR="0060360F" w:rsidRPr="0084541A" w:rsidRDefault="0077708A" w:rsidP="0084541A">
            <w:pPr>
              <w:tabs>
                <w:tab w:val="left" w:pos="360"/>
              </w:tabs>
              <w:spacing w:before="60" w:after="60" w:line="240" w:lineRule="auto"/>
              <w:rPr>
                <w:rFonts w:ascii="Arial" w:hAnsi="Arial"/>
                <w:sz w:val="20"/>
                <w:szCs w:val="24"/>
              </w:rPr>
            </w:pPr>
            <w:r w:rsidRPr="0084541A">
              <w:rPr>
                <w:rFonts w:ascii="Arial" w:hAnsi="Arial"/>
                <w:sz w:val="20"/>
                <w:szCs w:val="24"/>
              </w:rPr>
              <w:t>Governor;</w:t>
            </w:r>
          </w:p>
        </w:tc>
        <w:tc>
          <w:tcPr>
            <w:tcW w:w="2376" w:type="dxa"/>
            <w:shd w:val="clear" w:color="auto" w:fill="auto"/>
          </w:tcPr>
          <w:p w14:paraId="557E0083"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2"/>
                  <w:enabled/>
                  <w:calcOnExit w:val="0"/>
                  <w:textInput/>
                </w:ffData>
              </w:fldChar>
            </w:r>
            <w:bookmarkStart w:id="163" w:name="Text172"/>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3"/>
          </w:p>
        </w:tc>
        <w:tc>
          <w:tcPr>
            <w:tcW w:w="3419" w:type="dxa"/>
            <w:gridSpan w:val="4"/>
            <w:shd w:val="clear" w:color="auto" w:fill="auto"/>
          </w:tcPr>
          <w:p w14:paraId="5DE678BB"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6"/>
                  <w:enabled/>
                  <w:calcOnExit w:val="0"/>
                  <w:textInput/>
                </w:ffData>
              </w:fldChar>
            </w:r>
            <w:bookmarkStart w:id="164" w:name="Text176"/>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4"/>
          </w:p>
        </w:tc>
        <w:tc>
          <w:tcPr>
            <w:tcW w:w="1052" w:type="dxa"/>
            <w:shd w:val="clear" w:color="auto" w:fill="auto"/>
          </w:tcPr>
          <w:p w14:paraId="6DB28149" w14:textId="77777777" w:rsidR="0060360F" w:rsidRPr="0084541A" w:rsidRDefault="0060360F" w:rsidP="0084541A">
            <w:pPr>
              <w:tabs>
                <w:tab w:val="left" w:pos="360"/>
              </w:tabs>
              <w:spacing w:before="60" w:after="60" w:line="240" w:lineRule="auto"/>
              <w:rPr>
                <w:rFonts w:ascii="Arial" w:hAnsi="Arial"/>
                <w:sz w:val="20"/>
                <w:szCs w:val="24"/>
              </w:rPr>
            </w:pPr>
          </w:p>
        </w:tc>
        <w:tc>
          <w:tcPr>
            <w:tcW w:w="2729" w:type="dxa"/>
            <w:shd w:val="clear" w:color="auto" w:fill="auto"/>
          </w:tcPr>
          <w:p w14:paraId="7416C82D" w14:textId="77777777" w:rsidR="0060360F" w:rsidRPr="0084541A" w:rsidRDefault="0060360F" w:rsidP="0084541A">
            <w:pPr>
              <w:tabs>
                <w:tab w:val="left" w:pos="360"/>
              </w:tabs>
              <w:spacing w:before="60" w:after="60" w:line="240" w:lineRule="auto"/>
              <w:rPr>
                <w:rFonts w:ascii="Arial" w:hAnsi="Arial"/>
                <w:sz w:val="20"/>
                <w:szCs w:val="24"/>
              </w:rPr>
            </w:pPr>
          </w:p>
        </w:tc>
      </w:tr>
      <w:tr w:rsidR="00C83727" w:rsidRPr="0084541A" w14:paraId="2E438171" w14:textId="77777777" w:rsidTr="0084541A">
        <w:tc>
          <w:tcPr>
            <w:tcW w:w="517" w:type="dxa"/>
            <w:shd w:val="clear" w:color="auto" w:fill="auto"/>
          </w:tcPr>
          <w:p w14:paraId="0B4CEC2B" w14:textId="77777777" w:rsidR="0060360F" w:rsidRPr="0084541A" w:rsidRDefault="0060360F" w:rsidP="0084541A">
            <w:pPr>
              <w:tabs>
                <w:tab w:val="left" w:pos="360"/>
              </w:tabs>
              <w:spacing w:before="60" w:after="60" w:line="240" w:lineRule="auto"/>
              <w:rPr>
                <w:rFonts w:ascii="Arial" w:hAnsi="Arial"/>
                <w:sz w:val="20"/>
                <w:szCs w:val="24"/>
              </w:rPr>
            </w:pPr>
          </w:p>
        </w:tc>
        <w:tc>
          <w:tcPr>
            <w:tcW w:w="1038" w:type="dxa"/>
            <w:shd w:val="clear" w:color="auto" w:fill="auto"/>
          </w:tcPr>
          <w:p w14:paraId="210CE2F9" w14:textId="77777777" w:rsidR="0060360F" w:rsidRPr="0084541A" w:rsidRDefault="00836A21" w:rsidP="0084541A">
            <w:pPr>
              <w:tabs>
                <w:tab w:val="left" w:pos="360"/>
              </w:tabs>
              <w:spacing w:before="60" w:after="60" w:line="240" w:lineRule="auto"/>
              <w:rPr>
                <w:rFonts w:ascii="Arial" w:hAnsi="Arial"/>
                <w:sz w:val="20"/>
                <w:szCs w:val="24"/>
              </w:rPr>
            </w:pPr>
            <w:r w:rsidRPr="0084541A">
              <w:rPr>
                <w:rFonts w:ascii="Arial" w:hAnsi="Arial"/>
                <w:sz w:val="20"/>
                <w:szCs w:val="24"/>
              </w:rPr>
              <w:t>(m)(3)(B)</w:t>
            </w:r>
          </w:p>
        </w:tc>
        <w:tc>
          <w:tcPr>
            <w:tcW w:w="3499" w:type="dxa"/>
            <w:shd w:val="clear" w:color="auto" w:fill="auto"/>
          </w:tcPr>
          <w:p w14:paraId="066C2A86" w14:textId="77777777" w:rsidR="0060360F" w:rsidRPr="0084541A" w:rsidRDefault="0060360F" w:rsidP="0084541A">
            <w:pPr>
              <w:tabs>
                <w:tab w:val="left" w:pos="360"/>
              </w:tabs>
              <w:spacing w:before="60" w:after="60" w:line="240" w:lineRule="auto"/>
              <w:rPr>
                <w:rFonts w:ascii="Arial" w:hAnsi="Arial"/>
                <w:sz w:val="20"/>
                <w:szCs w:val="24"/>
              </w:rPr>
            </w:pPr>
            <w:r w:rsidRPr="0084541A">
              <w:rPr>
                <w:rFonts w:ascii="Arial" w:hAnsi="Arial"/>
                <w:sz w:val="20"/>
                <w:szCs w:val="24"/>
              </w:rPr>
              <w:t>Pres</w:t>
            </w:r>
            <w:r w:rsidR="0077708A" w:rsidRPr="0084541A">
              <w:rPr>
                <w:rFonts w:ascii="Arial" w:hAnsi="Arial"/>
                <w:sz w:val="20"/>
                <w:szCs w:val="24"/>
              </w:rPr>
              <w:t>ident Pro Tempore of the Senate; and,</w:t>
            </w:r>
          </w:p>
        </w:tc>
        <w:tc>
          <w:tcPr>
            <w:tcW w:w="2376" w:type="dxa"/>
            <w:shd w:val="clear" w:color="auto" w:fill="auto"/>
          </w:tcPr>
          <w:p w14:paraId="7EA815C4"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3"/>
                  <w:enabled/>
                  <w:calcOnExit w:val="0"/>
                  <w:textInput/>
                </w:ffData>
              </w:fldChar>
            </w:r>
            <w:bookmarkStart w:id="165" w:name="Text173"/>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5"/>
          </w:p>
        </w:tc>
        <w:tc>
          <w:tcPr>
            <w:tcW w:w="3419" w:type="dxa"/>
            <w:gridSpan w:val="4"/>
            <w:shd w:val="clear" w:color="auto" w:fill="auto"/>
          </w:tcPr>
          <w:p w14:paraId="1157FE29"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7"/>
                  <w:enabled/>
                  <w:calcOnExit w:val="0"/>
                  <w:textInput/>
                </w:ffData>
              </w:fldChar>
            </w:r>
            <w:bookmarkStart w:id="166" w:name="Text177"/>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6"/>
          </w:p>
        </w:tc>
        <w:tc>
          <w:tcPr>
            <w:tcW w:w="1052" w:type="dxa"/>
            <w:shd w:val="clear" w:color="auto" w:fill="auto"/>
          </w:tcPr>
          <w:p w14:paraId="77BE2B68" w14:textId="77777777" w:rsidR="0060360F" w:rsidRPr="0084541A" w:rsidRDefault="0060360F" w:rsidP="0084541A">
            <w:pPr>
              <w:tabs>
                <w:tab w:val="left" w:pos="360"/>
              </w:tabs>
              <w:spacing w:before="60" w:after="60" w:line="240" w:lineRule="auto"/>
              <w:rPr>
                <w:rFonts w:ascii="Arial" w:hAnsi="Arial"/>
                <w:sz w:val="20"/>
                <w:szCs w:val="24"/>
              </w:rPr>
            </w:pPr>
          </w:p>
        </w:tc>
        <w:tc>
          <w:tcPr>
            <w:tcW w:w="2729" w:type="dxa"/>
            <w:shd w:val="clear" w:color="auto" w:fill="auto"/>
          </w:tcPr>
          <w:p w14:paraId="55941DAE" w14:textId="77777777" w:rsidR="0060360F" w:rsidRPr="0084541A" w:rsidRDefault="0060360F" w:rsidP="0084541A">
            <w:pPr>
              <w:tabs>
                <w:tab w:val="left" w:pos="360"/>
              </w:tabs>
              <w:spacing w:before="60" w:after="60" w:line="240" w:lineRule="auto"/>
              <w:rPr>
                <w:rFonts w:ascii="Arial" w:hAnsi="Arial"/>
                <w:sz w:val="20"/>
                <w:szCs w:val="24"/>
              </w:rPr>
            </w:pPr>
          </w:p>
        </w:tc>
      </w:tr>
      <w:tr w:rsidR="00C83727" w:rsidRPr="0084541A" w14:paraId="3D6D18AB" w14:textId="77777777" w:rsidTr="0084541A">
        <w:tc>
          <w:tcPr>
            <w:tcW w:w="517" w:type="dxa"/>
            <w:shd w:val="clear" w:color="auto" w:fill="auto"/>
          </w:tcPr>
          <w:p w14:paraId="6EC98EBC" w14:textId="77777777" w:rsidR="0060360F" w:rsidRPr="0084541A" w:rsidRDefault="0060360F" w:rsidP="0084541A">
            <w:pPr>
              <w:tabs>
                <w:tab w:val="left" w:pos="360"/>
              </w:tabs>
              <w:spacing w:before="60" w:after="60" w:line="240" w:lineRule="auto"/>
              <w:rPr>
                <w:rFonts w:ascii="Arial" w:hAnsi="Arial"/>
                <w:sz w:val="20"/>
                <w:szCs w:val="24"/>
              </w:rPr>
            </w:pPr>
          </w:p>
        </w:tc>
        <w:tc>
          <w:tcPr>
            <w:tcW w:w="1038" w:type="dxa"/>
            <w:shd w:val="clear" w:color="auto" w:fill="auto"/>
          </w:tcPr>
          <w:p w14:paraId="4575B576" w14:textId="77777777" w:rsidR="0060360F" w:rsidRPr="0084541A" w:rsidRDefault="00836A21" w:rsidP="0084541A">
            <w:pPr>
              <w:tabs>
                <w:tab w:val="left" w:pos="360"/>
              </w:tabs>
              <w:spacing w:before="60" w:after="60" w:line="240" w:lineRule="auto"/>
              <w:rPr>
                <w:rFonts w:ascii="Arial" w:hAnsi="Arial"/>
                <w:sz w:val="20"/>
                <w:szCs w:val="24"/>
              </w:rPr>
            </w:pPr>
            <w:r w:rsidRPr="0084541A">
              <w:rPr>
                <w:rFonts w:ascii="Arial" w:hAnsi="Arial"/>
                <w:sz w:val="20"/>
                <w:szCs w:val="24"/>
              </w:rPr>
              <w:t>(m)(3)(C)</w:t>
            </w:r>
          </w:p>
        </w:tc>
        <w:tc>
          <w:tcPr>
            <w:tcW w:w="3499" w:type="dxa"/>
            <w:shd w:val="clear" w:color="auto" w:fill="auto"/>
          </w:tcPr>
          <w:p w14:paraId="4FBF50C0" w14:textId="77777777" w:rsidR="0060360F" w:rsidRPr="0084541A" w:rsidRDefault="0060360F" w:rsidP="0084541A">
            <w:pPr>
              <w:tabs>
                <w:tab w:val="left" w:pos="360"/>
              </w:tabs>
              <w:spacing w:before="60" w:after="60" w:line="240" w:lineRule="auto"/>
              <w:rPr>
                <w:rFonts w:ascii="Arial" w:hAnsi="Arial"/>
                <w:sz w:val="20"/>
                <w:szCs w:val="24"/>
              </w:rPr>
            </w:pPr>
            <w:r w:rsidRPr="0084541A">
              <w:rPr>
                <w:rFonts w:ascii="Arial" w:hAnsi="Arial"/>
                <w:sz w:val="20"/>
                <w:szCs w:val="24"/>
              </w:rPr>
              <w:t xml:space="preserve">Speaker </w:t>
            </w:r>
            <w:r w:rsidR="0077708A" w:rsidRPr="0084541A">
              <w:rPr>
                <w:rFonts w:ascii="Arial" w:hAnsi="Arial"/>
                <w:sz w:val="20"/>
                <w:szCs w:val="24"/>
              </w:rPr>
              <w:t>of the House of Representatives.</w:t>
            </w:r>
          </w:p>
        </w:tc>
        <w:tc>
          <w:tcPr>
            <w:tcW w:w="2376" w:type="dxa"/>
            <w:shd w:val="clear" w:color="auto" w:fill="auto"/>
          </w:tcPr>
          <w:p w14:paraId="7989AA44"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4"/>
                  <w:enabled/>
                  <w:calcOnExit w:val="0"/>
                  <w:textInput/>
                </w:ffData>
              </w:fldChar>
            </w:r>
            <w:bookmarkStart w:id="167" w:name="Text174"/>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7"/>
          </w:p>
        </w:tc>
        <w:tc>
          <w:tcPr>
            <w:tcW w:w="3419" w:type="dxa"/>
            <w:gridSpan w:val="4"/>
            <w:shd w:val="clear" w:color="auto" w:fill="auto"/>
          </w:tcPr>
          <w:p w14:paraId="3155EEB6" w14:textId="77777777" w:rsidR="0060360F" w:rsidRPr="0084541A" w:rsidRDefault="005E4578" w:rsidP="0084541A">
            <w:pPr>
              <w:tabs>
                <w:tab w:val="left" w:pos="360"/>
              </w:tabs>
              <w:spacing w:before="60" w:after="60" w:line="240" w:lineRule="auto"/>
              <w:rPr>
                <w:rFonts w:ascii="Arial" w:hAnsi="Arial"/>
                <w:sz w:val="20"/>
                <w:szCs w:val="24"/>
              </w:rPr>
            </w:pPr>
            <w:r w:rsidRPr="0084541A">
              <w:rPr>
                <w:rFonts w:ascii="Arial" w:hAnsi="Arial"/>
                <w:sz w:val="20"/>
                <w:szCs w:val="24"/>
              </w:rPr>
              <w:fldChar w:fldCharType="begin">
                <w:ffData>
                  <w:name w:val="Text178"/>
                  <w:enabled/>
                  <w:calcOnExit w:val="0"/>
                  <w:textInput/>
                </w:ffData>
              </w:fldChar>
            </w:r>
            <w:bookmarkStart w:id="168" w:name="Text178"/>
            <w:r w:rsidR="00D4211C" w:rsidRPr="0084541A">
              <w:rPr>
                <w:rFonts w:ascii="Arial" w:hAnsi="Arial"/>
                <w:sz w:val="20"/>
                <w:szCs w:val="24"/>
              </w:rPr>
              <w:instrText xml:space="preserve"> FORMTEXT </w:instrText>
            </w:r>
            <w:r w:rsidRPr="0084541A">
              <w:rPr>
                <w:rFonts w:ascii="Arial" w:hAnsi="Arial"/>
                <w:sz w:val="20"/>
                <w:szCs w:val="24"/>
              </w:rPr>
            </w:r>
            <w:r w:rsidRPr="0084541A">
              <w:rPr>
                <w:rFonts w:ascii="Arial" w:hAnsi="Arial"/>
                <w:sz w:val="20"/>
                <w:szCs w:val="24"/>
              </w:rPr>
              <w:fldChar w:fldCharType="separate"/>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00D4211C" w:rsidRPr="0084541A">
              <w:rPr>
                <w:rFonts w:ascii="Arial" w:hAnsi="Arial"/>
                <w:noProof/>
                <w:sz w:val="20"/>
                <w:szCs w:val="24"/>
              </w:rPr>
              <w:t> </w:t>
            </w:r>
            <w:r w:rsidRPr="0084541A">
              <w:rPr>
                <w:rFonts w:ascii="Arial" w:hAnsi="Arial"/>
                <w:sz w:val="20"/>
                <w:szCs w:val="24"/>
              </w:rPr>
              <w:fldChar w:fldCharType="end"/>
            </w:r>
            <w:bookmarkEnd w:id="168"/>
          </w:p>
        </w:tc>
        <w:tc>
          <w:tcPr>
            <w:tcW w:w="1052" w:type="dxa"/>
            <w:shd w:val="clear" w:color="auto" w:fill="auto"/>
          </w:tcPr>
          <w:p w14:paraId="48B38745" w14:textId="77777777" w:rsidR="0060360F" w:rsidRPr="0084541A" w:rsidRDefault="0060360F" w:rsidP="0084541A">
            <w:pPr>
              <w:tabs>
                <w:tab w:val="left" w:pos="360"/>
              </w:tabs>
              <w:spacing w:before="60" w:after="60" w:line="240" w:lineRule="auto"/>
              <w:rPr>
                <w:rFonts w:ascii="Arial" w:hAnsi="Arial"/>
                <w:sz w:val="20"/>
                <w:szCs w:val="24"/>
              </w:rPr>
            </w:pPr>
          </w:p>
        </w:tc>
        <w:tc>
          <w:tcPr>
            <w:tcW w:w="2729" w:type="dxa"/>
            <w:shd w:val="clear" w:color="auto" w:fill="auto"/>
          </w:tcPr>
          <w:p w14:paraId="2A594306" w14:textId="77777777" w:rsidR="0060360F" w:rsidRPr="0084541A" w:rsidRDefault="0060360F" w:rsidP="0084541A">
            <w:pPr>
              <w:tabs>
                <w:tab w:val="left" w:pos="360"/>
              </w:tabs>
              <w:spacing w:before="60" w:after="60" w:line="240" w:lineRule="auto"/>
              <w:rPr>
                <w:rFonts w:ascii="Arial" w:hAnsi="Arial"/>
                <w:sz w:val="20"/>
                <w:szCs w:val="24"/>
              </w:rPr>
            </w:pPr>
          </w:p>
        </w:tc>
      </w:tr>
    </w:tbl>
    <w:p w14:paraId="1D5829A5" w14:textId="77777777" w:rsidR="0091079D" w:rsidRPr="0091079D" w:rsidRDefault="0091079D" w:rsidP="0066458E">
      <w:pPr>
        <w:tabs>
          <w:tab w:val="left" w:pos="360"/>
        </w:tabs>
        <w:spacing w:before="60" w:after="60" w:line="240" w:lineRule="auto"/>
        <w:rPr>
          <w:rFonts w:ascii="Arial" w:hAnsi="Arial"/>
          <w:sz w:val="20"/>
          <w:szCs w:val="24"/>
        </w:rPr>
      </w:pPr>
    </w:p>
    <w:p w14:paraId="5A426A65" w14:textId="77777777" w:rsidR="00300DAE" w:rsidRPr="00A11077" w:rsidRDefault="00300DAE" w:rsidP="00A11077">
      <w:pPr>
        <w:rPr>
          <w:szCs w:val="24"/>
        </w:rPr>
      </w:pPr>
    </w:p>
    <w:sectPr w:rsidR="00300DAE" w:rsidRPr="00A11077" w:rsidSect="00020E07">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98A6D" w14:textId="77777777" w:rsidR="003266E0" w:rsidRDefault="003266E0" w:rsidP="003F4BAC">
      <w:pPr>
        <w:spacing w:after="0" w:line="240" w:lineRule="auto"/>
      </w:pPr>
      <w:r>
        <w:separator/>
      </w:r>
    </w:p>
  </w:endnote>
  <w:endnote w:type="continuationSeparator" w:id="0">
    <w:p w14:paraId="5278637F" w14:textId="77777777" w:rsidR="003266E0" w:rsidRDefault="003266E0" w:rsidP="003F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990"/>
      <w:gridCol w:w="4410"/>
    </w:tblGrid>
    <w:tr w:rsidR="00EB42CF" w:rsidRPr="0084541A" w14:paraId="7D48F210" w14:textId="77777777" w:rsidTr="003F4BAC">
      <w:tc>
        <w:tcPr>
          <w:tcW w:w="9990" w:type="dxa"/>
          <w:tcMar>
            <w:left w:w="0" w:type="dxa"/>
            <w:right w:w="0" w:type="dxa"/>
          </w:tcMar>
          <w:vAlign w:val="center"/>
        </w:tcPr>
        <w:p w14:paraId="2F70A481" w14:textId="77777777" w:rsidR="00EB42CF" w:rsidRPr="00FA4B7B" w:rsidRDefault="00EB42CF" w:rsidP="00FA4B7B">
          <w:pPr>
            <w:pStyle w:val="Footer"/>
          </w:pPr>
          <w:r w:rsidRPr="00FA4B7B">
            <w:t>OMES</w:t>
          </w:r>
          <w:r w:rsidR="00FA4B7B">
            <w:t xml:space="preserve"> FORM </w:t>
          </w:r>
          <w:r w:rsidRPr="00FA4B7B">
            <w:t>CP</w:t>
          </w:r>
          <w:r w:rsidR="00FA4B7B">
            <w:t xml:space="preserve"> </w:t>
          </w:r>
          <w:r w:rsidRPr="00FA4B7B">
            <w:t xml:space="preserve">110B </w:t>
          </w:r>
          <w:r w:rsidR="00FA4B7B">
            <w:t xml:space="preserve">  Rev. 03/2020</w:t>
          </w:r>
        </w:p>
      </w:tc>
      <w:tc>
        <w:tcPr>
          <w:tcW w:w="4410" w:type="dxa"/>
          <w:tcMar>
            <w:left w:w="0" w:type="dxa"/>
            <w:right w:w="0" w:type="dxa"/>
          </w:tcMar>
          <w:vAlign w:val="center"/>
        </w:tcPr>
        <w:p w14:paraId="0F63A8A1" w14:textId="77777777" w:rsidR="00EB42CF" w:rsidRPr="0084541A" w:rsidRDefault="00EB42CF" w:rsidP="003F4BAC">
          <w:pPr>
            <w:pStyle w:val="Footer"/>
            <w:jc w:val="right"/>
            <w:rPr>
              <w:b/>
            </w:rPr>
          </w:pPr>
          <w:r w:rsidRPr="00FA4B7B">
            <w:t>PAGE</w:t>
          </w:r>
          <w:r w:rsidRPr="0084541A">
            <w:rPr>
              <w:b/>
            </w:rPr>
            <w:t xml:space="preserve"> </w:t>
          </w:r>
          <w:r w:rsidRPr="00FA4B7B">
            <w:fldChar w:fldCharType="begin"/>
          </w:r>
          <w:r w:rsidRPr="00FA4B7B">
            <w:instrText xml:space="preserve"> PAGE </w:instrText>
          </w:r>
          <w:r w:rsidRPr="00FA4B7B">
            <w:fldChar w:fldCharType="separate"/>
          </w:r>
          <w:r w:rsidR="001724FD">
            <w:rPr>
              <w:noProof/>
            </w:rPr>
            <w:t>2</w:t>
          </w:r>
          <w:r w:rsidRPr="00FA4B7B">
            <w:fldChar w:fldCharType="end"/>
          </w:r>
          <w:r w:rsidRPr="0084541A">
            <w:rPr>
              <w:b/>
            </w:rPr>
            <w:t xml:space="preserve"> </w:t>
          </w:r>
          <w:r w:rsidRPr="00FA4B7B">
            <w:t xml:space="preserve">OF </w:t>
          </w:r>
          <w:r w:rsidR="001724FD">
            <w:fldChar w:fldCharType="begin"/>
          </w:r>
          <w:r w:rsidR="001724FD">
            <w:instrText xml:space="preserve"> NUMPAGES </w:instrText>
          </w:r>
          <w:r w:rsidR="001724FD">
            <w:fldChar w:fldCharType="separate"/>
          </w:r>
          <w:r w:rsidR="001724FD">
            <w:rPr>
              <w:noProof/>
            </w:rPr>
            <w:t>8</w:t>
          </w:r>
          <w:r w:rsidR="001724FD">
            <w:rPr>
              <w:noProof/>
            </w:rPr>
            <w:fldChar w:fldCharType="end"/>
          </w:r>
        </w:p>
      </w:tc>
    </w:tr>
  </w:tbl>
  <w:p w14:paraId="727B5E40" w14:textId="77777777" w:rsidR="00EB42CF" w:rsidRPr="000F72AB" w:rsidRDefault="00EB42C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67833" w14:textId="77777777" w:rsidR="003266E0" w:rsidRDefault="003266E0" w:rsidP="003F4BAC">
      <w:pPr>
        <w:spacing w:after="0" w:line="240" w:lineRule="auto"/>
      </w:pPr>
      <w:r>
        <w:separator/>
      </w:r>
    </w:p>
  </w:footnote>
  <w:footnote w:type="continuationSeparator" w:id="0">
    <w:p w14:paraId="532E8677" w14:textId="77777777" w:rsidR="003266E0" w:rsidRDefault="003266E0" w:rsidP="003F4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A871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D4DE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F296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AC0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E4C4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A34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762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20A7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080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B0BD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36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84"/>
    <w:rsid w:val="00020E07"/>
    <w:rsid w:val="00094B5A"/>
    <w:rsid w:val="000A574D"/>
    <w:rsid w:val="000C081C"/>
    <w:rsid w:val="000C4F57"/>
    <w:rsid w:val="000F72AB"/>
    <w:rsid w:val="0013498D"/>
    <w:rsid w:val="00135C71"/>
    <w:rsid w:val="001548D7"/>
    <w:rsid w:val="00164129"/>
    <w:rsid w:val="001724FD"/>
    <w:rsid w:val="00180A50"/>
    <w:rsid w:val="001B381E"/>
    <w:rsid w:val="0021333F"/>
    <w:rsid w:val="002142D1"/>
    <w:rsid w:val="00231E14"/>
    <w:rsid w:val="00235EF2"/>
    <w:rsid w:val="00237607"/>
    <w:rsid w:val="00261FA2"/>
    <w:rsid w:val="00266EE2"/>
    <w:rsid w:val="002A5BC5"/>
    <w:rsid w:val="00300DAE"/>
    <w:rsid w:val="00313CAC"/>
    <w:rsid w:val="003266E0"/>
    <w:rsid w:val="00341E2F"/>
    <w:rsid w:val="00344388"/>
    <w:rsid w:val="00345F69"/>
    <w:rsid w:val="00396DED"/>
    <w:rsid w:val="003A17CA"/>
    <w:rsid w:val="003E63C5"/>
    <w:rsid w:val="003F4BAC"/>
    <w:rsid w:val="0044228E"/>
    <w:rsid w:val="0045108C"/>
    <w:rsid w:val="00474B35"/>
    <w:rsid w:val="00483163"/>
    <w:rsid w:val="004A79D5"/>
    <w:rsid w:val="00514E3F"/>
    <w:rsid w:val="005507C2"/>
    <w:rsid w:val="00552A49"/>
    <w:rsid w:val="0057036F"/>
    <w:rsid w:val="00581D69"/>
    <w:rsid w:val="005B02E0"/>
    <w:rsid w:val="005B2DD7"/>
    <w:rsid w:val="005E4578"/>
    <w:rsid w:val="005E4862"/>
    <w:rsid w:val="0060360F"/>
    <w:rsid w:val="00656082"/>
    <w:rsid w:val="00660D46"/>
    <w:rsid w:val="0066458E"/>
    <w:rsid w:val="006B1A13"/>
    <w:rsid w:val="006E7C95"/>
    <w:rsid w:val="00735DB4"/>
    <w:rsid w:val="00762B61"/>
    <w:rsid w:val="007640C5"/>
    <w:rsid w:val="007677D4"/>
    <w:rsid w:val="0077708A"/>
    <w:rsid w:val="0078266D"/>
    <w:rsid w:val="007A6E60"/>
    <w:rsid w:val="007B6E03"/>
    <w:rsid w:val="007E10B1"/>
    <w:rsid w:val="007E45B5"/>
    <w:rsid w:val="00802561"/>
    <w:rsid w:val="00836A21"/>
    <w:rsid w:val="00842C04"/>
    <w:rsid w:val="0084541A"/>
    <w:rsid w:val="00873F4A"/>
    <w:rsid w:val="0089650D"/>
    <w:rsid w:val="008C3F06"/>
    <w:rsid w:val="0090093B"/>
    <w:rsid w:val="0091079D"/>
    <w:rsid w:val="00973384"/>
    <w:rsid w:val="00997129"/>
    <w:rsid w:val="009D797C"/>
    <w:rsid w:val="00A01E40"/>
    <w:rsid w:val="00A10341"/>
    <w:rsid w:val="00A10411"/>
    <w:rsid w:val="00A11077"/>
    <w:rsid w:val="00A13E60"/>
    <w:rsid w:val="00A25E8D"/>
    <w:rsid w:val="00A40997"/>
    <w:rsid w:val="00A424E6"/>
    <w:rsid w:val="00A5686B"/>
    <w:rsid w:val="00A60E7C"/>
    <w:rsid w:val="00AB7869"/>
    <w:rsid w:val="00B2567A"/>
    <w:rsid w:val="00B57C01"/>
    <w:rsid w:val="00BC5534"/>
    <w:rsid w:val="00BD0B16"/>
    <w:rsid w:val="00BD28CE"/>
    <w:rsid w:val="00BE0312"/>
    <w:rsid w:val="00C176EA"/>
    <w:rsid w:val="00C20938"/>
    <w:rsid w:val="00C241E5"/>
    <w:rsid w:val="00C613CB"/>
    <w:rsid w:val="00C64DE6"/>
    <w:rsid w:val="00C65D48"/>
    <w:rsid w:val="00C83727"/>
    <w:rsid w:val="00CD2BB7"/>
    <w:rsid w:val="00D23EA5"/>
    <w:rsid w:val="00D24CE0"/>
    <w:rsid w:val="00D24E25"/>
    <w:rsid w:val="00D35F6D"/>
    <w:rsid w:val="00D4211C"/>
    <w:rsid w:val="00D8430B"/>
    <w:rsid w:val="00D925E4"/>
    <w:rsid w:val="00DE7AFE"/>
    <w:rsid w:val="00E0097D"/>
    <w:rsid w:val="00E14441"/>
    <w:rsid w:val="00E576A2"/>
    <w:rsid w:val="00E71316"/>
    <w:rsid w:val="00E936D5"/>
    <w:rsid w:val="00EB012C"/>
    <w:rsid w:val="00EB42CF"/>
    <w:rsid w:val="00EC4CA7"/>
    <w:rsid w:val="00F07997"/>
    <w:rsid w:val="00F71F38"/>
    <w:rsid w:val="00F90EF7"/>
    <w:rsid w:val="00FA4B7B"/>
    <w:rsid w:val="00FA4E16"/>
    <w:rsid w:val="00FC6DCD"/>
    <w:rsid w:val="00FE344B"/>
    <w:rsid w:val="00FE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4E72B"/>
  <w15:chartTrackingRefBased/>
  <w15:docId w15:val="{EF96C7CD-A37E-4809-9D2E-08C1CD44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CF"/>
    <w:pPr>
      <w:spacing w:after="200" w:line="276" w:lineRule="auto"/>
    </w:pPr>
    <w:rPr>
      <w:sz w:val="22"/>
      <w:szCs w:val="22"/>
    </w:rPr>
  </w:style>
  <w:style w:type="paragraph" w:styleId="Heading1">
    <w:name w:val="heading 1"/>
    <w:basedOn w:val="Normal"/>
    <w:next w:val="Normal"/>
    <w:link w:val="Heading1Char"/>
    <w:uiPriority w:val="9"/>
    <w:qFormat/>
    <w:rsid w:val="0084541A"/>
    <w:pPr>
      <w:spacing w:after="0" w:line="240" w:lineRule="auto"/>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4541A"/>
    <w:pPr>
      <w:tabs>
        <w:tab w:val="left" w:pos="360"/>
      </w:tabs>
      <w:spacing w:after="120" w:line="240" w:lineRule="auto"/>
      <w:outlineLvl w:val="1"/>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1E2F"/>
    <w:rPr>
      <w:color w:val="0000FF"/>
      <w:u w:val="single"/>
    </w:rPr>
  </w:style>
  <w:style w:type="paragraph" w:styleId="BalloonText">
    <w:name w:val="Balloon Text"/>
    <w:basedOn w:val="Normal"/>
    <w:link w:val="BalloonTextChar"/>
    <w:uiPriority w:val="99"/>
    <w:semiHidden/>
    <w:unhideWhenUsed/>
    <w:rsid w:val="00341E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1E2F"/>
    <w:rPr>
      <w:rFonts w:ascii="Tahoma" w:hAnsi="Tahoma" w:cs="Tahoma"/>
      <w:sz w:val="16"/>
      <w:szCs w:val="16"/>
    </w:rPr>
  </w:style>
  <w:style w:type="paragraph" w:styleId="Header">
    <w:name w:val="header"/>
    <w:basedOn w:val="Normal"/>
    <w:link w:val="HeaderChar"/>
    <w:uiPriority w:val="99"/>
    <w:unhideWhenUsed/>
    <w:rsid w:val="003F4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BAC"/>
  </w:style>
  <w:style w:type="paragraph" w:styleId="Footer">
    <w:name w:val="footer"/>
    <w:basedOn w:val="Normal"/>
    <w:link w:val="FooterChar"/>
    <w:uiPriority w:val="99"/>
    <w:unhideWhenUsed/>
    <w:rsid w:val="003F4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BAC"/>
  </w:style>
  <w:style w:type="character" w:customStyle="1" w:styleId="Heading1Char">
    <w:name w:val="Heading 1 Char"/>
    <w:link w:val="Heading1"/>
    <w:uiPriority w:val="9"/>
    <w:rsid w:val="0084541A"/>
    <w:rPr>
      <w:rFonts w:ascii="Arial" w:hAnsi="Arial" w:cs="Arial"/>
      <w:b/>
      <w:sz w:val="28"/>
      <w:szCs w:val="28"/>
    </w:rPr>
  </w:style>
  <w:style w:type="character" w:customStyle="1" w:styleId="Heading2Char">
    <w:name w:val="Heading 2 Char"/>
    <w:link w:val="Heading2"/>
    <w:uiPriority w:val="9"/>
    <w:rsid w:val="0084541A"/>
    <w:rPr>
      <w:rFonts w:ascii="Arial" w:hAnsi="Arial" w:cs="Arial"/>
      <w:b/>
      <w:szCs w:val="24"/>
    </w:rPr>
  </w:style>
  <w:style w:type="paragraph" w:styleId="BodyText">
    <w:name w:val="Body Text"/>
    <w:basedOn w:val="Normal"/>
    <w:link w:val="BodyTextChar"/>
    <w:uiPriority w:val="99"/>
    <w:unhideWhenUsed/>
    <w:rsid w:val="00EB42CF"/>
    <w:pPr>
      <w:spacing w:after="0" w:line="240" w:lineRule="auto"/>
    </w:pPr>
    <w:rPr>
      <w:rFonts w:ascii="Arial" w:hAnsi="Arial" w:cs="Arial"/>
      <w:b/>
      <w:sz w:val="28"/>
      <w:szCs w:val="28"/>
    </w:rPr>
  </w:style>
  <w:style w:type="character" w:customStyle="1" w:styleId="BodyTextChar">
    <w:name w:val="Body Text Char"/>
    <w:link w:val="BodyText"/>
    <w:uiPriority w:val="99"/>
    <w:rsid w:val="00EB42CF"/>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399">
      <w:bodyDiv w:val="1"/>
      <w:marLeft w:val="0"/>
      <w:marRight w:val="0"/>
      <w:marTop w:val="0"/>
      <w:marBottom w:val="0"/>
      <w:divBdr>
        <w:top w:val="none" w:sz="0" w:space="0" w:color="auto"/>
        <w:left w:val="none" w:sz="0" w:space="0" w:color="auto"/>
        <w:bottom w:val="none" w:sz="0" w:space="0" w:color="auto"/>
        <w:right w:val="none" w:sz="0" w:space="0" w:color="auto"/>
      </w:divBdr>
    </w:div>
    <w:div w:id="146284617">
      <w:bodyDiv w:val="1"/>
      <w:marLeft w:val="0"/>
      <w:marRight w:val="0"/>
      <w:marTop w:val="0"/>
      <w:marBottom w:val="0"/>
      <w:divBdr>
        <w:top w:val="none" w:sz="0" w:space="0" w:color="auto"/>
        <w:left w:val="none" w:sz="0" w:space="0" w:color="auto"/>
        <w:bottom w:val="none" w:sz="0" w:space="0" w:color="auto"/>
        <w:right w:val="none" w:sz="0" w:space="0" w:color="auto"/>
      </w:divBdr>
    </w:div>
    <w:div w:id="162358594">
      <w:bodyDiv w:val="1"/>
      <w:marLeft w:val="0"/>
      <w:marRight w:val="0"/>
      <w:marTop w:val="0"/>
      <w:marBottom w:val="0"/>
      <w:divBdr>
        <w:top w:val="none" w:sz="0" w:space="0" w:color="auto"/>
        <w:left w:val="none" w:sz="0" w:space="0" w:color="auto"/>
        <w:bottom w:val="none" w:sz="0" w:space="0" w:color="auto"/>
        <w:right w:val="none" w:sz="0" w:space="0" w:color="auto"/>
      </w:divBdr>
    </w:div>
    <w:div w:id="191959491">
      <w:bodyDiv w:val="1"/>
      <w:marLeft w:val="0"/>
      <w:marRight w:val="0"/>
      <w:marTop w:val="0"/>
      <w:marBottom w:val="0"/>
      <w:divBdr>
        <w:top w:val="none" w:sz="0" w:space="0" w:color="auto"/>
        <w:left w:val="none" w:sz="0" w:space="0" w:color="auto"/>
        <w:bottom w:val="none" w:sz="0" w:space="0" w:color="auto"/>
        <w:right w:val="none" w:sz="0" w:space="0" w:color="auto"/>
      </w:divBdr>
    </w:div>
    <w:div w:id="312029364">
      <w:bodyDiv w:val="1"/>
      <w:marLeft w:val="0"/>
      <w:marRight w:val="0"/>
      <w:marTop w:val="0"/>
      <w:marBottom w:val="0"/>
      <w:divBdr>
        <w:top w:val="none" w:sz="0" w:space="0" w:color="auto"/>
        <w:left w:val="none" w:sz="0" w:space="0" w:color="auto"/>
        <w:bottom w:val="none" w:sz="0" w:space="0" w:color="auto"/>
        <w:right w:val="none" w:sz="0" w:space="0" w:color="auto"/>
      </w:divBdr>
    </w:div>
    <w:div w:id="338969161">
      <w:bodyDiv w:val="1"/>
      <w:marLeft w:val="0"/>
      <w:marRight w:val="0"/>
      <w:marTop w:val="0"/>
      <w:marBottom w:val="0"/>
      <w:divBdr>
        <w:top w:val="none" w:sz="0" w:space="0" w:color="auto"/>
        <w:left w:val="none" w:sz="0" w:space="0" w:color="auto"/>
        <w:bottom w:val="none" w:sz="0" w:space="0" w:color="auto"/>
        <w:right w:val="none" w:sz="0" w:space="0" w:color="auto"/>
      </w:divBdr>
    </w:div>
    <w:div w:id="371223591">
      <w:bodyDiv w:val="1"/>
      <w:marLeft w:val="0"/>
      <w:marRight w:val="0"/>
      <w:marTop w:val="0"/>
      <w:marBottom w:val="0"/>
      <w:divBdr>
        <w:top w:val="none" w:sz="0" w:space="0" w:color="auto"/>
        <w:left w:val="none" w:sz="0" w:space="0" w:color="auto"/>
        <w:bottom w:val="none" w:sz="0" w:space="0" w:color="auto"/>
        <w:right w:val="none" w:sz="0" w:space="0" w:color="auto"/>
      </w:divBdr>
    </w:div>
    <w:div w:id="407768463">
      <w:bodyDiv w:val="1"/>
      <w:marLeft w:val="0"/>
      <w:marRight w:val="0"/>
      <w:marTop w:val="0"/>
      <w:marBottom w:val="0"/>
      <w:divBdr>
        <w:top w:val="none" w:sz="0" w:space="0" w:color="auto"/>
        <w:left w:val="none" w:sz="0" w:space="0" w:color="auto"/>
        <w:bottom w:val="none" w:sz="0" w:space="0" w:color="auto"/>
        <w:right w:val="none" w:sz="0" w:space="0" w:color="auto"/>
      </w:divBdr>
    </w:div>
    <w:div w:id="428819995">
      <w:bodyDiv w:val="1"/>
      <w:marLeft w:val="0"/>
      <w:marRight w:val="0"/>
      <w:marTop w:val="0"/>
      <w:marBottom w:val="0"/>
      <w:divBdr>
        <w:top w:val="none" w:sz="0" w:space="0" w:color="auto"/>
        <w:left w:val="none" w:sz="0" w:space="0" w:color="auto"/>
        <w:bottom w:val="none" w:sz="0" w:space="0" w:color="auto"/>
        <w:right w:val="none" w:sz="0" w:space="0" w:color="auto"/>
      </w:divBdr>
    </w:div>
    <w:div w:id="474882613">
      <w:bodyDiv w:val="1"/>
      <w:marLeft w:val="0"/>
      <w:marRight w:val="0"/>
      <w:marTop w:val="0"/>
      <w:marBottom w:val="0"/>
      <w:divBdr>
        <w:top w:val="none" w:sz="0" w:space="0" w:color="auto"/>
        <w:left w:val="none" w:sz="0" w:space="0" w:color="auto"/>
        <w:bottom w:val="none" w:sz="0" w:space="0" w:color="auto"/>
        <w:right w:val="none" w:sz="0" w:space="0" w:color="auto"/>
      </w:divBdr>
    </w:div>
    <w:div w:id="484975555">
      <w:bodyDiv w:val="1"/>
      <w:marLeft w:val="0"/>
      <w:marRight w:val="0"/>
      <w:marTop w:val="0"/>
      <w:marBottom w:val="0"/>
      <w:divBdr>
        <w:top w:val="none" w:sz="0" w:space="0" w:color="auto"/>
        <w:left w:val="none" w:sz="0" w:space="0" w:color="auto"/>
        <w:bottom w:val="none" w:sz="0" w:space="0" w:color="auto"/>
        <w:right w:val="none" w:sz="0" w:space="0" w:color="auto"/>
      </w:divBdr>
    </w:div>
    <w:div w:id="576867625">
      <w:bodyDiv w:val="1"/>
      <w:marLeft w:val="0"/>
      <w:marRight w:val="0"/>
      <w:marTop w:val="0"/>
      <w:marBottom w:val="0"/>
      <w:divBdr>
        <w:top w:val="none" w:sz="0" w:space="0" w:color="auto"/>
        <w:left w:val="none" w:sz="0" w:space="0" w:color="auto"/>
        <w:bottom w:val="none" w:sz="0" w:space="0" w:color="auto"/>
        <w:right w:val="none" w:sz="0" w:space="0" w:color="auto"/>
      </w:divBdr>
    </w:div>
    <w:div w:id="685062149">
      <w:bodyDiv w:val="1"/>
      <w:marLeft w:val="0"/>
      <w:marRight w:val="0"/>
      <w:marTop w:val="0"/>
      <w:marBottom w:val="0"/>
      <w:divBdr>
        <w:top w:val="none" w:sz="0" w:space="0" w:color="auto"/>
        <w:left w:val="none" w:sz="0" w:space="0" w:color="auto"/>
        <w:bottom w:val="none" w:sz="0" w:space="0" w:color="auto"/>
        <w:right w:val="none" w:sz="0" w:space="0" w:color="auto"/>
      </w:divBdr>
    </w:div>
    <w:div w:id="728923781">
      <w:bodyDiv w:val="1"/>
      <w:marLeft w:val="0"/>
      <w:marRight w:val="0"/>
      <w:marTop w:val="0"/>
      <w:marBottom w:val="0"/>
      <w:divBdr>
        <w:top w:val="none" w:sz="0" w:space="0" w:color="auto"/>
        <w:left w:val="none" w:sz="0" w:space="0" w:color="auto"/>
        <w:bottom w:val="none" w:sz="0" w:space="0" w:color="auto"/>
        <w:right w:val="none" w:sz="0" w:space="0" w:color="auto"/>
      </w:divBdr>
    </w:div>
    <w:div w:id="796485124">
      <w:bodyDiv w:val="1"/>
      <w:marLeft w:val="0"/>
      <w:marRight w:val="0"/>
      <w:marTop w:val="0"/>
      <w:marBottom w:val="0"/>
      <w:divBdr>
        <w:top w:val="none" w:sz="0" w:space="0" w:color="auto"/>
        <w:left w:val="none" w:sz="0" w:space="0" w:color="auto"/>
        <w:bottom w:val="none" w:sz="0" w:space="0" w:color="auto"/>
        <w:right w:val="none" w:sz="0" w:space="0" w:color="auto"/>
      </w:divBdr>
    </w:div>
    <w:div w:id="888758641">
      <w:bodyDiv w:val="1"/>
      <w:marLeft w:val="0"/>
      <w:marRight w:val="0"/>
      <w:marTop w:val="0"/>
      <w:marBottom w:val="0"/>
      <w:divBdr>
        <w:top w:val="none" w:sz="0" w:space="0" w:color="auto"/>
        <w:left w:val="none" w:sz="0" w:space="0" w:color="auto"/>
        <w:bottom w:val="none" w:sz="0" w:space="0" w:color="auto"/>
        <w:right w:val="none" w:sz="0" w:space="0" w:color="auto"/>
      </w:divBdr>
    </w:div>
    <w:div w:id="1060833503">
      <w:bodyDiv w:val="1"/>
      <w:marLeft w:val="0"/>
      <w:marRight w:val="0"/>
      <w:marTop w:val="0"/>
      <w:marBottom w:val="0"/>
      <w:divBdr>
        <w:top w:val="none" w:sz="0" w:space="0" w:color="auto"/>
        <w:left w:val="none" w:sz="0" w:space="0" w:color="auto"/>
        <w:bottom w:val="none" w:sz="0" w:space="0" w:color="auto"/>
        <w:right w:val="none" w:sz="0" w:space="0" w:color="auto"/>
      </w:divBdr>
    </w:div>
    <w:div w:id="1151629812">
      <w:bodyDiv w:val="1"/>
      <w:marLeft w:val="0"/>
      <w:marRight w:val="0"/>
      <w:marTop w:val="0"/>
      <w:marBottom w:val="0"/>
      <w:divBdr>
        <w:top w:val="none" w:sz="0" w:space="0" w:color="auto"/>
        <w:left w:val="none" w:sz="0" w:space="0" w:color="auto"/>
        <w:bottom w:val="none" w:sz="0" w:space="0" w:color="auto"/>
        <w:right w:val="none" w:sz="0" w:space="0" w:color="auto"/>
      </w:divBdr>
    </w:div>
    <w:div w:id="1211334212">
      <w:bodyDiv w:val="1"/>
      <w:marLeft w:val="0"/>
      <w:marRight w:val="0"/>
      <w:marTop w:val="0"/>
      <w:marBottom w:val="0"/>
      <w:divBdr>
        <w:top w:val="none" w:sz="0" w:space="0" w:color="auto"/>
        <w:left w:val="none" w:sz="0" w:space="0" w:color="auto"/>
        <w:bottom w:val="none" w:sz="0" w:space="0" w:color="auto"/>
        <w:right w:val="none" w:sz="0" w:space="0" w:color="auto"/>
      </w:divBdr>
    </w:div>
    <w:div w:id="1274702797">
      <w:bodyDiv w:val="1"/>
      <w:marLeft w:val="0"/>
      <w:marRight w:val="0"/>
      <w:marTop w:val="0"/>
      <w:marBottom w:val="0"/>
      <w:divBdr>
        <w:top w:val="none" w:sz="0" w:space="0" w:color="auto"/>
        <w:left w:val="none" w:sz="0" w:space="0" w:color="auto"/>
        <w:bottom w:val="none" w:sz="0" w:space="0" w:color="auto"/>
        <w:right w:val="none" w:sz="0" w:space="0" w:color="auto"/>
      </w:divBdr>
    </w:div>
    <w:div w:id="1324353515">
      <w:bodyDiv w:val="1"/>
      <w:marLeft w:val="0"/>
      <w:marRight w:val="0"/>
      <w:marTop w:val="0"/>
      <w:marBottom w:val="0"/>
      <w:divBdr>
        <w:top w:val="none" w:sz="0" w:space="0" w:color="auto"/>
        <w:left w:val="none" w:sz="0" w:space="0" w:color="auto"/>
        <w:bottom w:val="none" w:sz="0" w:space="0" w:color="auto"/>
        <w:right w:val="none" w:sz="0" w:space="0" w:color="auto"/>
      </w:divBdr>
    </w:div>
    <w:div w:id="1418405506">
      <w:bodyDiv w:val="1"/>
      <w:marLeft w:val="0"/>
      <w:marRight w:val="0"/>
      <w:marTop w:val="0"/>
      <w:marBottom w:val="0"/>
      <w:divBdr>
        <w:top w:val="none" w:sz="0" w:space="0" w:color="auto"/>
        <w:left w:val="none" w:sz="0" w:space="0" w:color="auto"/>
        <w:bottom w:val="none" w:sz="0" w:space="0" w:color="auto"/>
        <w:right w:val="none" w:sz="0" w:space="0" w:color="auto"/>
      </w:divBdr>
    </w:div>
    <w:div w:id="1458913823">
      <w:bodyDiv w:val="1"/>
      <w:marLeft w:val="0"/>
      <w:marRight w:val="0"/>
      <w:marTop w:val="0"/>
      <w:marBottom w:val="0"/>
      <w:divBdr>
        <w:top w:val="none" w:sz="0" w:space="0" w:color="auto"/>
        <w:left w:val="none" w:sz="0" w:space="0" w:color="auto"/>
        <w:bottom w:val="none" w:sz="0" w:space="0" w:color="auto"/>
        <w:right w:val="none" w:sz="0" w:space="0" w:color="auto"/>
      </w:divBdr>
    </w:div>
    <w:div w:id="1459831686">
      <w:bodyDiv w:val="1"/>
      <w:marLeft w:val="0"/>
      <w:marRight w:val="0"/>
      <w:marTop w:val="0"/>
      <w:marBottom w:val="0"/>
      <w:divBdr>
        <w:top w:val="none" w:sz="0" w:space="0" w:color="auto"/>
        <w:left w:val="none" w:sz="0" w:space="0" w:color="auto"/>
        <w:bottom w:val="none" w:sz="0" w:space="0" w:color="auto"/>
        <w:right w:val="none" w:sz="0" w:space="0" w:color="auto"/>
      </w:divBdr>
    </w:div>
    <w:div w:id="1514607895">
      <w:bodyDiv w:val="1"/>
      <w:marLeft w:val="0"/>
      <w:marRight w:val="0"/>
      <w:marTop w:val="0"/>
      <w:marBottom w:val="0"/>
      <w:divBdr>
        <w:top w:val="none" w:sz="0" w:space="0" w:color="auto"/>
        <w:left w:val="none" w:sz="0" w:space="0" w:color="auto"/>
        <w:bottom w:val="none" w:sz="0" w:space="0" w:color="auto"/>
        <w:right w:val="none" w:sz="0" w:space="0" w:color="auto"/>
      </w:divBdr>
    </w:div>
    <w:div w:id="1725254764">
      <w:bodyDiv w:val="1"/>
      <w:marLeft w:val="0"/>
      <w:marRight w:val="0"/>
      <w:marTop w:val="0"/>
      <w:marBottom w:val="0"/>
      <w:divBdr>
        <w:top w:val="none" w:sz="0" w:space="0" w:color="auto"/>
        <w:left w:val="none" w:sz="0" w:space="0" w:color="auto"/>
        <w:bottom w:val="none" w:sz="0" w:space="0" w:color="auto"/>
        <w:right w:val="none" w:sz="0" w:space="0" w:color="auto"/>
      </w:divBdr>
    </w:div>
    <w:div w:id="2052806702">
      <w:bodyDiv w:val="1"/>
      <w:marLeft w:val="0"/>
      <w:marRight w:val="0"/>
      <w:marTop w:val="0"/>
      <w:marBottom w:val="0"/>
      <w:divBdr>
        <w:top w:val="none" w:sz="0" w:space="0" w:color="auto"/>
        <w:left w:val="none" w:sz="0" w:space="0" w:color="auto"/>
        <w:bottom w:val="none" w:sz="0" w:space="0" w:color="auto"/>
        <w:right w:val="none" w:sz="0" w:space="0" w:color="auto"/>
      </w:divBdr>
    </w:div>
    <w:div w:id="2135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0F87C6A-5037-4C84-9E0D-9093A2118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43A4B-6601-4729-8EB7-B2566B02B702}">
  <ds:schemaRefs>
    <ds:schemaRef ds:uri="http://schemas.microsoft.com/sharepoint/v3/contenttype/forms"/>
  </ds:schemaRefs>
</ds:datastoreItem>
</file>

<file path=customXml/itemProps3.xml><?xml version="1.0" encoding="utf-8"?>
<ds:datastoreItem xmlns:ds="http://schemas.openxmlformats.org/officeDocument/2006/customXml" ds:itemID="{1A1FC760-ACF2-4F25-952F-4CA8B1FD2740}">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aec6b55d-3de3-4884-82c9-9045bd390d40"/>
    <ds:schemaRef ds:uri="http://purl.org/dc/terms/"/>
    <ds:schemaRef ds:uri="2616b61c-01e3-420e-954d-f9606dbef89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Privatization of a State Function Process Checklist</vt:lpstr>
    </vt:vector>
  </TitlesOfParts>
  <Company>State of Oklahoma</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Privatization of a State Function Process Checklist</dc:title>
  <dc:subject>This process checklist is designed as a tool to assist state agencies in meeting their obligations under the Oklahoma Privatization of State Functions Act, the Oklahoma Central Purchasing Act and the Office of Management and Enterprise Services, Central Purchasing rules.</dc:subject>
  <dc:creator>Keith Gentry</dc:creator>
  <cp:keywords>privatization, state, function, process, checklist, central, purchasing, division, office, management, enterprise, service, rules, oklahoma</cp:keywords>
  <cp:lastModifiedBy>Jake Lowrey</cp:lastModifiedBy>
  <cp:revision>2</cp:revision>
  <cp:lastPrinted>2011-04-22T23:28:00Z</cp:lastPrinted>
  <dcterms:created xsi:type="dcterms:W3CDTF">2020-05-27T18:49:00Z</dcterms:created>
  <dcterms:modified xsi:type="dcterms:W3CDTF">2020-05-27T18:49:00Z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