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5FEC2" w14:textId="77777777" w:rsidR="004B020C" w:rsidRDefault="004B020C" w:rsidP="004B020C">
      <w:pPr>
        <w:jc w:val="center"/>
        <w:rPr>
          <w:b/>
          <w:bCs/>
          <w:sz w:val="28"/>
          <w:szCs w:val="28"/>
        </w:rPr>
      </w:pPr>
      <w:r w:rsidRPr="001C34E4">
        <w:rPr>
          <w:b/>
          <w:bCs/>
          <w:sz w:val="28"/>
          <w:szCs w:val="28"/>
        </w:rPr>
        <w:t>Exhibit 1</w:t>
      </w:r>
    </w:p>
    <w:p w14:paraId="204B1060" w14:textId="77777777" w:rsidR="004B020C" w:rsidRDefault="004B020C" w:rsidP="004B02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Specifications</w:t>
      </w:r>
    </w:p>
    <w:p w14:paraId="44E6DCAC" w14:textId="77777777" w:rsidR="004B020C" w:rsidRDefault="004B020C" w:rsidP="00571963">
      <w:pPr>
        <w:jc w:val="center"/>
      </w:pPr>
    </w:p>
    <w:p w14:paraId="5FBE72C6" w14:textId="77777777" w:rsidR="004B020C" w:rsidRDefault="004B020C" w:rsidP="00571963">
      <w:pPr>
        <w:jc w:val="center"/>
      </w:pPr>
    </w:p>
    <w:p w14:paraId="4BE7EE39" w14:textId="77777777" w:rsidR="00DF582A" w:rsidRDefault="00DF582A" w:rsidP="00DF582A">
      <w:pPr>
        <w:tabs>
          <w:tab w:val="num" w:pos="360"/>
        </w:tabs>
        <w:rPr>
          <w:rFonts w:cstheme="minorHAnsi"/>
        </w:rPr>
      </w:pPr>
    </w:p>
    <w:p w14:paraId="22DE72F5" w14:textId="11449E97" w:rsidR="004C63B0" w:rsidRDefault="004C63B0" w:rsidP="00DF582A">
      <w:pPr>
        <w:tabs>
          <w:tab w:val="num" w:pos="360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Somatic Cell Counter and Autosampler (</w:t>
      </w:r>
      <w:proofErr w:type="spellStart"/>
      <w:r>
        <w:rPr>
          <w:rFonts w:cstheme="minorHAnsi"/>
          <w:b/>
          <w:bCs/>
        </w:rPr>
        <w:t>SomaCount</w:t>
      </w:r>
      <w:proofErr w:type="spellEnd"/>
      <w:r>
        <w:rPr>
          <w:rFonts w:cstheme="minorHAnsi"/>
          <w:b/>
          <w:bCs/>
        </w:rPr>
        <w:t xml:space="preserve"> FC Somatic Cell Counter or </w:t>
      </w:r>
      <w:r w:rsidR="0058545C">
        <w:rPr>
          <w:rFonts w:cstheme="minorHAnsi"/>
          <w:b/>
          <w:bCs/>
        </w:rPr>
        <w:t>an approved equal</w:t>
      </w:r>
      <w:r>
        <w:rPr>
          <w:rFonts w:cstheme="minorHAnsi"/>
          <w:b/>
          <w:bCs/>
        </w:rPr>
        <w:t xml:space="preserve">) must include the following features: </w:t>
      </w:r>
      <w:r w:rsidR="00DF582A" w:rsidRPr="00033299">
        <w:rPr>
          <w:rFonts w:cstheme="minorHAnsi"/>
          <w:b/>
          <w:bCs/>
        </w:rPr>
        <w:t xml:space="preserve"> </w:t>
      </w:r>
    </w:p>
    <w:p w14:paraId="7C18D369" w14:textId="77777777" w:rsidR="004C63B0" w:rsidRDefault="004C63B0" w:rsidP="00DF582A">
      <w:pPr>
        <w:tabs>
          <w:tab w:val="num" w:pos="360"/>
        </w:tabs>
        <w:rPr>
          <w:rFonts w:cstheme="minorHAnsi"/>
          <w:b/>
          <w:bCs/>
        </w:rPr>
      </w:pPr>
    </w:p>
    <w:p w14:paraId="25755063" w14:textId="3BA1FBDA" w:rsidR="00DF582A" w:rsidRPr="00033299" w:rsidRDefault="004C63B0" w:rsidP="00DF582A">
      <w:pPr>
        <w:tabs>
          <w:tab w:val="num" w:pos="360"/>
        </w:tabs>
        <w:rPr>
          <w:rFonts w:cstheme="minorHAnsi"/>
        </w:rPr>
      </w:pPr>
      <w:r>
        <w:rPr>
          <w:rFonts w:cstheme="minorHAnsi"/>
          <w:b/>
          <w:bCs/>
        </w:rPr>
        <w:t xml:space="preserve">1. </w:t>
      </w:r>
      <w:r w:rsidR="00DF582A">
        <w:rPr>
          <w:rFonts w:cstheme="minorHAnsi"/>
          <w:b/>
          <w:bCs/>
        </w:rPr>
        <w:t>Somatic Cell Counter</w:t>
      </w:r>
      <w:r w:rsidR="00DF582A" w:rsidRPr="00033299">
        <w:rPr>
          <w:rFonts w:cstheme="minorHAnsi"/>
          <w:bCs/>
        </w:rPr>
        <w:t xml:space="preserve"> must include the following features:</w:t>
      </w:r>
    </w:p>
    <w:p w14:paraId="2062C5D6" w14:textId="77777777" w:rsidR="00571963" w:rsidRPr="00661AA4" w:rsidRDefault="00571963" w:rsidP="00571963"/>
    <w:p w14:paraId="6306A942" w14:textId="77777777" w:rsidR="00F044BD" w:rsidRDefault="004B020C" w:rsidP="00F044BD">
      <w:pPr>
        <w:ind w:left="720"/>
      </w:pPr>
      <w:r>
        <w:t>1.</w:t>
      </w:r>
      <w:r w:rsidR="004C63B0">
        <w:t>1</w:t>
      </w:r>
      <w:r>
        <w:t xml:space="preserve"> T</w:t>
      </w:r>
      <w:r w:rsidR="00285273">
        <w:t xml:space="preserve">he unit must be a self-contained bench-top unit capable of counting somatic cells in raw, fresh, or preserved milk.  </w:t>
      </w:r>
    </w:p>
    <w:p w14:paraId="5FBD447E" w14:textId="7AEF4FA5" w:rsidR="00285273" w:rsidRDefault="00F044BD" w:rsidP="00F044BD">
      <w:pPr>
        <w:ind w:left="720"/>
      </w:pPr>
      <w:r>
        <w:t xml:space="preserve">1.2 </w:t>
      </w:r>
      <w:r w:rsidR="00285273">
        <w:t xml:space="preserve">The process for counting cells must be approved by the FDA and/or AOAC.  </w:t>
      </w:r>
      <w:r>
        <w:t xml:space="preserve">1.3 </w:t>
      </w:r>
      <w:r w:rsidR="00285273">
        <w:t xml:space="preserve">The instrument must meet NCIMS (National Conference on Interstate Milk Shipments) standards, utilizing the most current FDA form 2400. </w:t>
      </w:r>
    </w:p>
    <w:p w14:paraId="77048BB0" w14:textId="04DDA643" w:rsidR="006A5D7C" w:rsidRPr="006A5D7C" w:rsidRDefault="00F044BD" w:rsidP="00F044BD">
      <w:pPr>
        <w:ind w:firstLine="720"/>
      </w:pPr>
      <w:r>
        <w:t xml:space="preserve">1.4 </w:t>
      </w:r>
      <w:r w:rsidR="006A5D7C" w:rsidRPr="006A5D7C">
        <w:t>Specific</w:t>
      </w:r>
      <w:r w:rsidR="00285273">
        <w:t>ations</w:t>
      </w:r>
    </w:p>
    <w:p w14:paraId="6ED655E2" w14:textId="15D75E94" w:rsidR="006A5D7C" w:rsidRPr="006A5D7C" w:rsidRDefault="006875BD" w:rsidP="006875BD">
      <w:pPr>
        <w:ind w:left="720" w:firstLine="720"/>
      </w:pPr>
      <w:r>
        <w:t>1.</w:t>
      </w:r>
      <w:r w:rsidR="00F044BD">
        <w:t>4</w:t>
      </w:r>
      <w:r>
        <w:t xml:space="preserve">.1   </w:t>
      </w:r>
      <w:r w:rsidR="006A5D7C" w:rsidRPr="006A5D7C">
        <w:t>Sample condition – fresh or preserved raw milk</w:t>
      </w:r>
    </w:p>
    <w:p w14:paraId="61B04B80" w14:textId="7094D0EE" w:rsidR="006A5D7C" w:rsidRDefault="006875BD" w:rsidP="006875BD">
      <w:pPr>
        <w:ind w:left="1440"/>
      </w:pPr>
      <w:r>
        <w:t>1.</w:t>
      </w:r>
      <w:r w:rsidR="00F044BD">
        <w:t>4</w:t>
      </w:r>
      <w:r>
        <w:t xml:space="preserve">.2   </w:t>
      </w:r>
      <w:r w:rsidR="006A5D7C" w:rsidRPr="006A5D7C">
        <w:t>Sample carry-over must be typically less than 1.5% from sample to sample</w:t>
      </w:r>
    </w:p>
    <w:p w14:paraId="3E79EB4F" w14:textId="285A8A4B" w:rsidR="006A5D7C" w:rsidRDefault="006875BD" w:rsidP="006875BD">
      <w:pPr>
        <w:ind w:left="1440"/>
      </w:pPr>
      <w:r>
        <w:t>1.</w:t>
      </w:r>
      <w:r w:rsidR="00F044BD">
        <w:t>4</w:t>
      </w:r>
      <w:r>
        <w:t xml:space="preserve">.3   </w:t>
      </w:r>
      <w:r w:rsidR="006A5D7C">
        <w:t>Repeatability – A Standard in the 300K to 800K range must have a coefficient of variation of 5% or less on 10 replicates</w:t>
      </w:r>
    </w:p>
    <w:p w14:paraId="743BA188" w14:textId="00055744" w:rsidR="006A5D7C" w:rsidRDefault="006875BD" w:rsidP="006875BD">
      <w:pPr>
        <w:ind w:left="1440"/>
      </w:pPr>
      <w:r>
        <w:t>1.</w:t>
      </w:r>
      <w:r w:rsidR="00F044BD">
        <w:t>4</w:t>
      </w:r>
      <w:r>
        <w:t xml:space="preserve">.4   </w:t>
      </w:r>
      <w:r w:rsidR="006A5D7C">
        <w:t>Replicate injections from a single vial must have</w:t>
      </w:r>
      <w:r w:rsidR="00D106EA">
        <w:t xml:space="preserve"> a coefficient of variance of : </w:t>
      </w:r>
      <w:r w:rsidR="006A5D7C">
        <w:t>&lt;7.0% @ 10</w:t>
      </w:r>
      <w:r w:rsidR="006A5D7C" w:rsidRPr="006A5D7C">
        <w:rPr>
          <w:vertAlign w:val="superscript"/>
        </w:rPr>
        <w:t>5</w:t>
      </w:r>
      <w:r w:rsidR="006A5D7C">
        <w:t xml:space="preserve"> cells/mL, &lt;5.0% @ 3</w:t>
      </w:r>
      <w:r w:rsidR="00D106EA">
        <w:t>x</w:t>
      </w:r>
      <w:r w:rsidR="006A5D7C">
        <w:t>10</w:t>
      </w:r>
      <w:r w:rsidR="006A5D7C" w:rsidRPr="00D106EA">
        <w:rPr>
          <w:vertAlign w:val="superscript"/>
        </w:rPr>
        <w:t>5</w:t>
      </w:r>
      <w:r w:rsidR="006A5D7C">
        <w:t xml:space="preserve"> cells/mL</w:t>
      </w:r>
      <w:r w:rsidR="00D106EA">
        <w:t>, &lt;4.0% @ 5x10</w:t>
      </w:r>
      <w:r w:rsidR="00D106EA" w:rsidRPr="00D106EA">
        <w:rPr>
          <w:vertAlign w:val="superscript"/>
        </w:rPr>
        <w:t>5</w:t>
      </w:r>
      <w:r w:rsidR="00D106EA">
        <w:t xml:space="preserve"> cells/mL</w:t>
      </w:r>
    </w:p>
    <w:p w14:paraId="1554FFAD" w14:textId="38E4DFA6" w:rsidR="00D106EA" w:rsidRDefault="006875BD" w:rsidP="006875BD">
      <w:pPr>
        <w:ind w:left="1440"/>
      </w:pPr>
      <w:r>
        <w:t>1.</w:t>
      </w:r>
      <w:r w:rsidR="00F044BD">
        <w:t>4</w:t>
      </w:r>
      <w:r>
        <w:t xml:space="preserve">.5   </w:t>
      </w:r>
      <w:r w:rsidR="00D106EA">
        <w:t>Measurement range – 0 to 10</w:t>
      </w:r>
      <w:r w:rsidR="00D106EA" w:rsidRPr="00D106EA">
        <w:rPr>
          <w:vertAlign w:val="superscript"/>
        </w:rPr>
        <w:t>7</w:t>
      </w:r>
      <w:r w:rsidR="00D106EA">
        <w:t xml:space="preserve"> cells</w:t>
      </w:r>
    </w:p>
    <w:p w14:paraId="68DA489C" w14:textId="1690C7ED" w:rsidR="00D106EA" w:rsidRDefault="006875BD" w:rsidP="006875BD">
      <w:pPr>
        <w:ind w:left="1440"/>
      </w:pPr>
      <w:r>
        <w:t>1.</w:t>
      </w:r>
      <w:r w:rsidR="00F044BD">
        <w:t>4</w:t>
      </w:r>
      <w:r>
        <w:t xml:space="preserve">.6   </w:t>
      </w:r>
      <w:r w:rsidR="00D106EA">
        <w:t>Sample temperature 30-45°C</w:t>
      </w:r>
    </w:p>
    <w:p w14:paraId="4B85C02D" w14:textId="3A3C727C" w:rsidR="00D106EA" w:rsidRDefault="006875BD" w:rsidP="006875BD">
      <w:pPr>
        <w:ind w:left="1440"/>
      </w:pPr>
      <w:r>
        <w:t>1.</w:t>
      </w:r>
      <w:r w:rsidR="00F044BD">
        <w:t>4</w:t>
      </w:r>
      <w:r>
        <w:t xml:space="preserve">.7   </w:t>
      </w:r>
      <w:r w:rsidR="00D106EA">
        <w:t>Accuracy – within 10% relative to Direct Microscopic Somatic Cell Count</w:t>
      </w:r>
    </w:p>
    <w:p w14:paraId="7C865125" w14:textId="69572A29" w:rsidR="00D106EA" w:rsidRDefault="006875BD" w:rsidP="006875BD">
      <w:pPr>
        <w:ind w:left="1440"/>
      </w:pPr>
      <w:r>
        <w:t>1.</w:t>
      </w:r>
      <w:r w:rsidR="00F044BD">
        <w:t>4</w:t>
      </w:r>
      <w:r>
        <w:t xml:space="preserve">.8   </w:t>
      </w:r>
      <w:r w:rsidR="00D106EA">
        <w:t>Standard’s average – Each must be within 10% of the D</w:t>
      </w:r>
      <w:r w:rsidR="00ED132E">
        <w:t>SM</w:t>
      </w:r>
      <w:r w:rsidR="00D106EA">
        <w:t>CC for that level, except within 15% for the 100K-200K standard</w:t>
      </w:r>
    </w:p>
    <w:p w14:paraId="74FFF66F" w14:textId="0836A785" w:rsidR="00D106EA" w:rsidRDefault="006875BD" w:rsidP="006875BD">
      <w:pPr>
        <w:ind w:left="1440"/>
      </w:pPr>
      <w:r>
        <w:t>1.</w:t>
      </w:r>
      <w:r w:rsidR="00F044BD">
        <w:t>4</w:t>
      </w:r>
      <w:r>
        <w:t xml:space="preserve">.9   </w:t>
      </w:r>
      <w:r w:rsidR="00D106EA">
        <w:t>Measuring speed – Minimum of 50 samples per hour</w:t>
      </w:r>
    </w:p>
    <w:p w14:paraId="26B76977" w14:textId="579768CC" w:rsidR="00D106EA" w:rsidRDefault="006875BD" w:rsidP="006875BD">
      <w:pPr>
        <w:ind w:left="1440"/>
      </w:pPr>
      <w:r>
        <w:t>1.</w:t>
      </w:r>
      <w:r w:rsidR="00F044BD">
        <w:t>4</w:t>
      </w:r>
      <w:r>
        <w:t xml:space="preserve">.10 </w:t>
      </w:r>
      <w:r w:rsidR="00D106EA">
        <w:t>The counter must have the ability to have bar-code readers attached</w:t>
      </w:r>
    </w:p>
    <w:p w14:paraId="669C372C" w14:textId="77777777" w:rsidR="006B4452" w:rsidRDefault="006B4452" w:rsidP="006875BD">
      <w:pPr>
        <w:ind w:left="1440"/>
      </w:pPr>
    </w:p>
    <w:p w14:paraId="2A31A7A3" w14:textId="77777777" w:rsidR="00285273" w:rsidRDefault="00285273" w:rsidP="00285273">
      <w:pPr>
        <w:ind w:left="1080"/>
      </w:pPr>
    </w:p>
    <w:p w14:paraId="25F960D1" w14:textId="6036CCEA" w:rsidR="00D106EA" w:rsidRDefault="00F044BD" w:rsidP="00F044BD">
      <w:r>
        <w:t xml:space="preserve"> </w:t>
      </w:r>
      <w:r w:rsidRPr="00F044BD">
        <w:t xml:space="preserve">2. </w:t>
      </w:r>
      <w:r w:rsidR="00D106EA" w:rsidRPr="00F044BD">
        <w:rPr>
          <w:b/>
          <w:bCs/>
        </w:rPr>
        <w:t>Autosampler</w:t>
      </w:r>
      <w:r w:rsidR="00FA6C06" w:rsidRPr="00F044BD">
        <w:rPr>
          <w:b/>
          <w:bCs/>
        </w:rPr>
        <w:t>, Data Station, Printer</w:t>
      </w:r>
      <w:r>
        <w:rPr>
          <w:b/>
          <w:bCs/>
        </w:rPr>
        <w:t xml:space="preserve"> </w:t>
      </w:r>
      <w:r>
        <w:t>must include the following features:</w:t>
      </w:r>
    </w:p>
    <w:p w14:paraId="3160214C" w14:textId="0F4F3E92" w:rsidR="001D4EC0" w:rsidRDefault="001D4EC0" w:rsidP="00F044BD">
      <w:r>
        <w:tab/>
      </w:r>
    </w:p>
    <w:p w14:paraId="5EC10B82" w14:textId="20CF4350" w:rsidR="00F044BD" w:rsidRPr="00F044BD" w:rsidRDefault="001D4EC0" w:rsidP="006B4452">
      <w:r>
        <w:tab/>
        <w:t>2.1. Self-Contained Bench-top Model</w:t>
      </w:r>
    </w:p>
    <w:p w14:paraId="43959415" w14:textId="3E3CAF3D" w:rsidR="00F044BD" w:rsidRDefault="003745E6" w:rsidP="006B4452">
      <w:pPr>
        <w:ind w:left="720"/>
      </w:pPr>
      <w:r>
        <w:t>2.2.</w:t>
      </w:r>
      <w:r w:rsidR="006B4452">
        <w:t xml:space="preserve"> New and a model currently in production.  Refurbished or demonstration models are not acceptable.</w:t>
      </w:r>
    </w:p>
    <w:p w14:paraId="3B53B9E1" w14:textId="281C04F3" w:rsidR="00753035" w:rsidRDefault="003745E6" w:rsidP="00753035">
      <w:pPr>
        <w:ind w:left="720"/>
      </w:pPr>
      <w:r>
        <w:t>2.3.</w:t>
      </w:r>
      <w:r w:rsidR="00753035">
        <w:t xml:space="preserve"> Built in data station or computer with software counter. </w:t>
      </w:r>
    </w:p>
    <w:p w14:paraId="7A4CB167" w14:textId="6519EA42" w:rsidR="00F044BD" w:rsidRDefault="001D4EC0" w:rsidP="003745E6">
      <w:pPr>
        <w:ind w:firstLine="720"/>
      </w:pPr>
      <w:r>
        <w:t>2.4</w:t>
      </w:r>
      <w:r w:rsidR="003745E6">
        <w:t>.</w:t>
      </w:r>
      <w:r w:rsidR="00F044BD">
        <w:t xml:space="preserve"> </w:t>
      </w:r>
      <w:r w:rsidR="00285273">
        <w:t xml:space="preserve">Printer for print-out of test results. </w:t>
      </w:r>
    </w:p>
    <w:p w14:paraId="3F0564C1" w14:textId="02E356CC" w:rsidR="00753035" w:rsidRDefault="001D4EC0" w:rsidP="00F044BD">
      <w:pPr>
        <w:ind w:left="720"/>
      </w:pPr>
      <w:r>
        <w:t>2.5</w:t>
      </w:r>
      <w:r w:rsidR="003745E6">
        <w:t>.</w:t>
      </w:r>
      <w:r w:rsidR="00285273">
        <w:t xml:space="preserve"> It is the desire of the State of Oklahoma to purchase an instrument that has as many automated capabilities as possible. </w:t>
      </w:r>
    </w:p>
    <w:p w14:paraId="4BB0779D" w14:textId="1FF97FD2" w:rsidR="003745E6" w:rsidRDefault="003745E6" w:rsidP="003745E6">
      <w:pPr>
        <w:ind w:left="720"/>
      </w:pPr>
      <w:r>
        <w:t>2.6.</w:t>
      </w:r>
      <w:r w:rsidRPr="003745E6">
        <w:t xml:space="preserve"> Able to operate in laboratory conditions that range from 16 - 27°C and a relative humidity of 20 - 70 % non-condensing.  The instrument must be able to </w:t>
      </w:r>
      <w:r w:rsidRPr="003745E6">
        <w:lastRenderedPageBreak/>
        <w:t>operate with temperature changes of up to 2.5°C per hour without</w:t>
      </w:r>
      <w:r>
        <w:t xml:space="preserve"> any degradation of performance.</w:t>
      </w:r>
    </w:p>
    <w:p w14:paraId="41A96CF6" w14:textId="7E9DE155" w:rsidR="003745E6" w:rsidRPr="003745E6" w:rsidRDefault="003745E6" w:rsidP="003745E6">
      <w:pPr>
        <w:ind w:left="720"/>
      </w:pPr>
      <w:r>
        <w:t>2.7. Instrument start-up and shut down is computer controlled.</w:t>
      </w:r>
    </w:p>
    <w:p w14:paraId="50675456" w14:textId="56C867EE" w:rsidR="003745E6" w:rsidRDefault="003745E6" w:rsidP="003745E6">
      <w:pPr>
        <w:ind w:left="720"/>
      </w:pPr>
      <w:r>
        <w:t xml:space="preserve">2.8. Fully compatible with equipment in section 1. </w:t>
      </w:r>
    </w:p>
    <w:p w14:paraId="28397126" w14:textId="50753EAE" w:rsidR="003745E6" w:rsidRDefault="003745E6" w:rsidP="003745E6">
      <w:pPr>
        <w:ind w:left="720"/>
      </w:pPr>
      <w:r>
        <w:t>2.9. Fully integrated with data station software for unattended operation.</w:t>
      </w:r>
    </w:p>
    <w:p w14:paraId="3CF27A65" w14:textId="69A25792" w:rsidR="003745E6" w:rsidRDefault="003745E6" w:rsidP="003745E6">
      <w:pPr>
        <w:ind w:left="720"/>
      </w:pPr>
    </w:p>
    <w:p w14:paraId="14067A4C" w14:textId="15F2350E" w:rsidR="003745E6" w:rsidRPr="003745E6" w:rsidRDefault="003745E6" w:rsidP="003745E6">
      <w:pPr>
        <w:rPr>
          <w:b/>
        </w:rPr>
      </w:pPr>
      <w:r w:rsidRPr="003745E6">
        <w:rPr>
          <w:b/>
        </w:rPr>
        <w:t xml:space="preserve">3. Software </w:t>
      </w:r>
    </w:p>
    <w:p w14:paraId="68F4B61B" w14:textId="04200C95" w:rsidR="003745E6" w:rsidRDefault="003745E6" w:rsidP="00F044BD">
      <w:pPr>
        <w:ind w:left="720"/>
      </w:pPr>
      <w:r>
        <w:t>3.1. The instrument controlling software is 64-bit architecture running under Microsoft Windows 10.</w:t>
      </w:r>
    </w:p>
    <w:p w14:paraId="5C8F5152" w14:textId="3C995CAA" w:rsidR="003745E6" w:rsidRDefault="003745E6" w:rsidP="00F044BD">
      <w:pPr>
        <w:ind w:left="720"/>
      </w:pPr>
      <w:r>
        <w:t>3.2. Has password security that provides selected access to</w:t>
      </w:r>
      <w:r w:rsidR="00D912D6">
        <w:t xml:space="preserve"> different parts of the software.</w:t>
      </w:r>
    </w:p>
    <w:p w14:paraId="0E7FD4B3" w14:textId="3E00FFAA" w:rsidR="00D106EA" w:rsidRDefault="00D912D6" w:rsidP="00D912D6">
      <w:pPr>
        <w:ind w:left="720"/>
      </w:pPr>
      <w:r>
        <w:t>3.3. Reports and sample data are exportable as a PDF and/or XLS file type.</w:t>
      </w:r>
    </w:p>
    <w:p w14:paraId="475CF8B2" w14:textId="583D07D9" w:rsidR="00FA029C" w:rsidRDefault="00FA029C" w:rsidP="00D912D6">
      <w:pPr>
        <w:ind w:left="720"/>
      </w:pPr>
      <w:r>
        <w:t>3.4 Has a minimum of 16” flat panel multimedia monitor, optical mouse and keyboard.</w:t>
      </w:r>
    </w:p>
    <w:p w14:paraId="3862FF70" w14:textId="12B7D228" w:rsidR="00FA029C" w:rsidRDefault="00FA029C" w:rsidP="00D912D6">
      <w:pPr>
        <w:ind w:left="720"/>
      </w:pPr>
      <w:r>
        <w:t>3.5 Has a hard disk that will hold at least 500 GB of information.</w:t>
      </w:r>
    </w:p>
    <w:p w14:paraId="31060F44" w14:textId="74887AD0" w:rsidR="00B61343" w:rsidRDefault="00B61343" w:rsidP="00D912D6">
      <w:pPr>
        <w:ind w:left="720"/>
      </w:pPr>
      <w:r>
        <w:t>3.6 Includes an integrated LAN network adaptor.</w:t>
      </w:r>
    </w:p>
    <w:p w14:paraId="76744E8F" w14:textId="48A0D044" w:rsidR="00495631" w:rsidRDefault="001D4EC0" w:rsidP="00D912D6">
      <w:pPr>
        <w:ind w:left="720"/>
      </w:pPr>
      <w:r>
        <w:tab/>
      </w:r>
    </w:p>
    <w:p w14:paraId="1E0C3AC1" w14:textId="589E0566" w:rsidR="00D106EA" w:rsidRPr="00B62D52" w:rsidRDefault="00D912D6" w:rsidP="00B62D52">
      <w:pPr>
        <w:rPr>
          <w:b/>
          <w:bCs/>
        </w:rPr>
      </w:pPr>
      <w:r>
        <w:rPr>
          <w:b/>
          <w:bCs/>
        </w:rPr>
        <w:t>4</w:t>
      </w:r>
      <w:r w:rsidR="00B62D52" w:rsidRPr="00B62D52">
        <w:rPr>
          <w:b/>
          <w:bCs/>
        </w:rPr>
        <w:t xml:space="preserve">. </w:t>
      </w:r>
      <w:r w:rsidR="00D106EA" w:rsidRPr="00B62D52">
        <w:rPr>
          <w:b/>
          <w:bCs/>
        </w:rPr>
        <w:t>Installation, Training, Support, and Service</w:t>
      </w:r>
      <w:r w:rsidR="00085090">
        <w:rPr>
          <w:b/>
          <w:bCs/>
        </w:rPr>
        <w:t xml:space="preserve"> </w:t>
      </w:r>
    </w:p>
    <w:p w14:paraId="1BB78BA5" w14:textId="77777777" w:rsidR="00B62D52" w:rsidRDefault="00B62D52" w:rsidP="00B62D52">
      <w:pPr>
        <w:ind w:left="720"/>
      </w:pPr>
    </w:p>
    <w:p w14:paraId="38124E6C" w14:textId="79DE6434" w:rsidR="00D106EA" w:rsidRDefault="00D6325F" w:rsidP="00B62D52">
      <w:pPr>
        <w:ind w:left="720"/>
      </w:pPr>
      <w:r>
        <w:t>4</w:t>
      </w:r>
      <w:r w:rsidR="00B62D52">
        <w:t xml:space="preserve">.1 </w:t>
      </w:r>
      <w:r w:rsidR="00D106EA">
        <w:t>Specifications</w:t>
      </w:r>
    </w:p>
    <w:p w14:paraId="77AA3E76" w14:textId="58A50B25" w:rsidR="00064EA9" w:rsidRDefault="00D6325F" w:rsidP="004B020C">
      <w:pPr>
        <w:ind w:left="1440"/>
      </w:pPr>
      <w:r>
        <w:t>4</w:t>
      </w:r>
      <w:r w:rsidR="004B020C">
        <w:t xml:space="preserve">.1.1  </w:t>
      </w:r>
      <w:r w:rsidR="00D106EA">
        <w:t>Shipping costs must be incl</w:t>
      </w:r>
      <w:r w:rsidR="00064EA9">
        <w:t>uded with FOB to the destination agency located in Oklahoma City, OK</w:t>
      </w:r>
    </w:p>
    <w:p w14:paraId="12442C89" w14:textId="7D42F136" w:rsidR="00064EA9" w:rsidRDefault="00D6325F" w:rsidP="004B020C">
      <w:pPr>
        <w:ind w:left="1440"/>
      </w:pPr>
      <w:r>
        <w:t>4</w:t>
      </w:r>
      <w:r w:rsidR="004B020C">
        <w:t xml:space="preserve">.1.2  </w:t>
      </w:r>
      <w:r w:rsidR="00064EA9">
        <w:t>Installation combined with initial onsite operator training on method development and preventative maintenance must be included</w:t>
      </w:r>
    </w:p>
    <w:p w14:paraId="59428576" w14:textId="21E1D9D3" w:rsidR="00064EA9" w:rsidRDefault="00D6325F" w:rsidP="001D4EC0">
      <w:pPr>
        <w:ind w:left="1440"/>
      </w:pPr>
      <w:r>
        <w:t>4</w:t>
      </w:r>
      <w:r w:rsidR="00576656">
        <w:t>.</w:t>
      </w:r>
      <w:r w:rsidR="004B020C">
        <w:t xml:space="preserve">1.3  </w:t>
      </w:r>
      <w:r w:rsidR="00064EA9">
        <w:t>During installation, the vendor must demonstrate operational qualification by validating the system performance</w:t>
      </w:r>
    </w:p>
    <w:p w14:paraId="71E128D2" w14:textId="22B2B1D9" w:rsidR="00064EA9" w:rsidRDefault="00D6325F" w:rsidP="004B020C">
      <w:pPr>
        <w:ind w:left="1440"/>
      </w:pPr>
      <w:r>
        <w:t>4</w:t>
      </w:r>
      <w:r w:rsidR="00B61343">
        <w:t>.1.4</w:t>
      </w:r>
      <w:r w:rsidR="004B020C">
        <w:t xml:space="preserve">  </w:t>
      </w:r>
      <w:r w:rsidR="00064EA9">
        <w:t>Manufacturer must provide telephone support between the hours of 7:00 am and 6:00 pm Central Time.  Call back times must not exceed 4 business hours</w:t>
      </w:r>
    </w:p>
    <w:p w14:paraId="444A7759" w14:textId="47A50B55" w:rsidR="00D106EA" w:rsidRPr="006A5D7C" w:rsidRDefault="00D6325F" w:rsidP="004B020C">
      <w:pPr>
        <w:ind w:left="1440"/>
      </w:pPr>
      <w:r>
        <w:t>4</w:t>
      </w:r>
      <w:r w:rsidR="00B61343">
        <w:t>.1.5</w:t>
      </w:r>
      <w:r w:rsidR="004B020C">
        <w:t xml:space="preserve">  </w:t>
      </w:r>
      <w:r w:rsidR="00064EA9">
        <w:t>Manufacturer must provide a minimum of a 1-year on-site warranty and preventative maintenance including parts, travel, labor, and instrument control software updates</w:t>
      </w:r>
      <w:r w:rsidR="00D106EA">
        <w:br/>
      </w:r>
    </w:p>
    <w:p w14:paraId="77423D8C" w14:textId="77777777" w:rsidR="002E2D77" w:rsidRPr="00C83A8B" w:rsidRDefault="002E2D77" w:rsidP="002E2D77">
      <w:pPr>
        <w:ind w:left="360"/>
        <w:rPr>
          <w:u w:val="single"/>
        </w:rPr>
      </w:pPr>
    </w:p>
    <w:p w14:paraId="5F96A326" w14:textId="3DE2017D" w:rsidR="00B34EBB" w:rsidRPr="00596C72" w:rsidRDefault="00B34EBB" w:rsidP="00EE1249">
      <w:pPr>
        <w:pStyle w:val="bullet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sectPr w:rsidR="00B34EBB" w:rsidRPr="00596C72" w:rsidSect="00C60E3E">
      <w:footerReference w:type="default" r:id="rId7"/>
      <w:pgSz w:w="12240" w:h="15840"/>
      <w:pgMar w:top="16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B58CC" w14:textId="77777777" w:rsidR="003040FC" w:rsidRDefault="003040FC">
      <w:r>
        <w:separator/>
      </w:r>
    </w:p>
  </w:endnote>
  <w:endnote w:type="continuationSeparator" w:id="0">
    <w:p w14:paraId="49BF8BED" w14:textId="77777777" w:rsidR="003040FC" w:rsidRDefault="003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Century 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DB27" w14:textId="76E92309" w:rsidR="003B063B" w:rsidRDefault="003B063B" w:rsidP="00777C3F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87BC2">
      <w:rPr>
        <w:noProof/>
      </w:rPr>
      <w:t>2</w:t>
    </w:r>
    <w:r>
      <w:fldChar w:fldCharType="end"/>
    </w:r>
    <w:r>
      <w:t xml:space="preserve"> of </w:t>
    </w:r>
    <w:r w:rsidR="00EE1249">
      <w:rPr>
        <w:noProof/>
      </w:rPr>
      <w:fldChar w:fldCharType="begin"/>
    </w:r>
    <w:r w:rsidR="00EE1249">
      <w:rPr>
        <w:noProof/>
      </w:rPr>
      <w:instrText xml:space="preserve"> NUMPAGES   \* MERGEFORMAT </w:instrText>
    </w:r>
    <w:r w:rsidR="00EE1249">
      <w:rPr>
        <w:noProof/>
      </w:rPr>
      <w:fldChar w:fldCharType="separate"/>
    </w:r>
    <w:r w:rsidR="00587BC2">
      <w:rPr>
        <w:noProof/>
      </w:rPr>
      <w:t>2</w:t>
    </w:r>
    <w:r w:rsidR="00EE124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71585" w14:textId="77777777" w:rsidR="003040FC" w:rsidRDefault="003040FC">
      <w:r>
        <w:separator/>
      </w:r>
    </w:p>
  </w:footnote>
  <w:footnote w:type="continuationSeparator" w:id="0">
    <w:p w14:paraId="53566B60" w14:textId="77777777" w:rsidR="003040FC" w:rsidRDefault="003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38F7"/>
    <w:multiLevelType w:val="multilevel"/>
    <w:tmpl w:val="AB348F50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  <w:u w:val="none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_____ %1.%2.%3."/>
      <w:lvlJc w:val="left"/>
      <w:pPr>
        <w:tabs>
          <w:tab w:val="num" w:pos="1800"/>
        </w:tabs>
        <w:ind w:left="1440" w:hanging="360"/>
      </w:pPr>
      <w:rPr>
        <w:rFonts w:hint="default"/>
        <w:sz w:val="20"/>
      </w:rPr>
    </w:lvl>
    <w:lvl w:ilvl="3">
      <w:start w:val="1"/>
      <w:numFmt w:val="decimal"/>
      <w:isLgl/>
      <w:lvlText w:val="_____ %1.%2.%3.%4."/>
      <w:lvlJc w:val="left"/>
      <w:pPr>
        <w:tabs>
          <w:tab w:val="num" w:pos="2520"/>
        </w:tabs>
        <w:ind w:left="1800" w:hanging="360"/>
      </w:pPr>
      <w:rPr>
        <w:rFonts w:hint="default"/>
      </w:rPr>
    </w:lvl>
    <w:lvl w:ilvl="4">
      <w:start w:val="1"/>
      <w:numFmt w:val="decimal"/>
      <w:isLgl/>
      <w:lvlText w:val="_____ %1.%2.%3.%4.%5."/>
      <w:lvlJc w:val="left"/>
      <w:pPr>
        <w:tabs>
          <w:tab w:val="num" w:pos="2880"/>
        </w:tabs>
        <w:ind w:left="2160" w:hanging="360"/>
      </w:pPr>
      <w:rPr>
        <w:rFonts w:hint="default"/>
      </w:rPr>
    </w:lvl>
    <w:lvl w:ilvl="5">
      <w:start w:val="1"/>
      <w:numFmt w:val="decimal"/>
      <w:isLgl/>
      <w:lvlText w:val="_____ %1.%2.%3.%4.%5.%6."/>
      <w:lvlJc w:val="left"/>
      <w:pPr>
        <w:tabs>
          <w:tab w:val="num" w:pos="3600"/>
        </w:tabs>
        <w:ind w:left="2520" w:hanging="360"/>
      </w:pPr>
      <w:rPr>
        <w:rFonts w:hint="default"/>
      </w:rPr>
    </w:lvl>
    <w:lvl w:ilvl="6">
      <w:start w:val="1"/>
      <w:numFmt w:val="decimal"/>
      <w:isLgl/>
      <w:lvlText w:val="_____ %1.%2.%3.%4.%5.%6.%7."/>
      <w:lvlJc w:val="left"/>
      <w:pPr>
        <w:tabs>
          <w:tab w:val="num" w:pos="3960"/>
        </w:tabs>
        <w:ind w:left="288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324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3600" w:hanging="360"/>
      </w:pPr>
      <w:rPr>
        <w:rFonts w:hint="default"/>
      </w:rPr>
    </w:lvl>
  </w:abstractNum>
  <w:abstractNum w:abstractNumId="1" w15:restartNumberingAfterBreak="0">
    <w:nsid w:val="317C1E97"/>
    <w:multiLevelType w:val="multilevel"/>
    <w:tmpl w:val="7B7E07FE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hint="default"/>
        <w:sz w:val="24"/>
        <w:u w:val="none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_____ %1.%2.%3.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_____ %1.%2.%3.%4."/>
      <w:lvlJc w:val="left"/>
      <w:pPr>
        <w:tabs>
          <w:tab w:val="num" w:pos="2520"/>
        </w:tabs>
        <w:ind w:left="1800" w:hanging="36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_____ %1.%2.%3.%4.%5."/>
      <w:lvlJc w:val="left"/>
      <w:pPr>
        <w:tabs>
          <w:tab w:val="num" w:pos="2880"/>
        </w:tabs>
        <w:ind w:left="2160" w:hanging="36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_____ %1.%2.%3.%4.%5.%6."/>
      <w:lvlJc w:val="left"/>
      <w:pPr>
        <w:tabs>
          <w:tab w:val="num" w:pos="3600"/>
        </w:tabs>
        <w:ind w:left="2520" w:hanging="36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_____ %1.%2.%3.%4.%5.%6.%7."/>
      <w:lvlJc w:val="left"/>
      <w:pPr>
        <w:tabs>
          <w:tab w:val="num" w:pos="3960"/>
        </w:tabs>
        <w:ind w:left="2880" w:hanging="36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324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3600" w:hanging="360"/>
      </w:pPr>
      <w:rPr>
        <w:rFonts w:hint="default"/>
      </w:rPr>
    </w:lvl>
  </w:abstractNum>
  <w:abstractNum w:abstractNumId="2" w15:restartNumberingAfterBreak="0">
    <w:nsid w:val="5CA56E20"/>
    <w:multiLevelType w:val="multilevel"/>
    <w:tmpl w:val="17B27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7D23E1"/>
    <w:multiLevelType w:val="multilevel"/>
    <w:tmpl w:val="AB348F50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_____ %1.%2.%3."/>
      <w:lvlJc w:val="left"/>
      <w:pPr>
        <w:tabs>
          <w:tab w:val="num" w:pos="1800"/>
        </w:tabs>
        <w:ind w:left="1440" w:hanging="360"/>
      </w:pPr>
      <w:rPr>
        <w:rFonts w:hint="default"/>
        <w:sz w:val="20"/>
      </w:rPr>
    </w:lvl>
    <w:lvl w:ilvl="3">
      <w:start w:val="1"/>
      <w:numFmt w:val="decimal"/>
      <w:isLgl/>
      <w:lvlText w:val="_____ %1.%2.%3.%4."/>
      <w:lvlJc w:val="left"/>
      <w:pPr>
        <w:tabs>
          <w:tab w:val="num" w:pos="2520"/>
        </w:tabs>
        <w:ind w:left="1800" w:hanging="360"/>
      </w:pPr>
      <w:rPr>
        <w:rFonts w:hint="default"/>
      </w:rPr>
    </w:lvl>
    <w:lvl w:ilvl="4">
      <w:start w:val="1"/>
      <w:numFmt w:val="decimal"/>
      <w:isLgl/>
      <w:lvlText w:val="_____ %1.%2.%3.%4.%5."/>
      <w:lvlJc w:val="left"/>
      <w:pPr>
        <w:tabs>
          <w:tab w:val="num" w:pos="2880"/>
        </w:tabs>
        <w:ind w:left="2160" w:hanging="360"/>
      </w:pPr>
      <w:rPr>
        <w:rFonts w:hint="default"/>
      </w:rPr>
    </w:lvl>
    <w:lvl w:ilvl="5">
      <w:start w:val="1"/>
      <w:numFmt w:val="decimal"/>
      <w:isLgl/>
      <w:lvlText w:val="_____ %1.%2.%3.%4.%5.%6."/>
      <w:lvlJc w:val="left"/>
      <w:pPr>
        <w:tabs>
          <w:tab w:val="num" w:pos="3600"/>
        </w:tabs>
        <w:ind w:left="2520" w:hanging="360"/>
      </w:pPr>
      <w:rPr>
        <w:rFonts w:hint="default"/>
      </w:rPr>
    </w:lvl>
    <w:lvl w:ilvl="6">
      <w:start w:val="1"/>
      <w:numFmt w:val="decimal"/>
      <w:isLgl/>
      <w:lvlText w:val="_____ %1.%2.%3.%4.%5.%6.%7."/>
      <w:lvlJc w:val="left"/>
      <w:pPr>
        <w:tabs>
          <w:tab w:val="num" w:pos="3960"/>
        </w:tabs>
        <w:ind w:left="288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324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3600" w:hanging="360"/>
      </w:pPr>
      <w:rPr>
        <w:rFonts w:hint="default"/>
      </w:rPr>
    </w:lvl>
  </w:abstractNum>
  <w:abstractNum w:abstractNumId="4" w15:restartNumberingAfterBreak="0">
    <w:nsid w:val="70BE7FAA"/>
    <w:multiLevelType w:val="singleLevel"/>
    <w:tmpl w:val="D40C6992"/>
    <w:lvl w:ilvl="0">
      <w:start w:val="1"/>
      <w:numFmt w:val="bullet"/>
      <w:pStyle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</w:abstractNum>
  <w:num w:numId="1" w16cid:durableId="435831546">
    <w:abstractNumId w:val="1"/>
  </w:num>
  <w:num w:numId="2" w16cid:durableId="1077245710">
    <w:abstractNumId w:val="2"/>
  </w:num>
  <w:num w:numId="3" w16cid:durableId="857230176">
    <w:abstractNumId w:val="0"/>
  </w:num>
  <w:num w:numId="4" w16cid:durableId="1876959661">
    <w:abstractNumId w:val="4"/>
  </w:num>
  <w:num w:numId="5" w16cid:durableId="9481281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963"/>
    <w:rsid w:val="000004A2"/>
    <w:rsid w:val="0002030A"/>
    <w:rsid w:val="00021B2E"/>
    <w:rsid w:val="00042192"/>
    <w:rsid w:val="000535E1"/>
    <w:rsid w:val="0005498D"/>
    <w:rsid w:val="000624FF"/>
    <w:rsid w:val="000627D5"/>
    <w:rsid w:val="00064EA9"/>
    <w:rsid w:val="00076240"/>
    <w:rsid w:val="00085090"/>
    <w:rsid w:val="000861EA"/>
    <w:rsid w:val="000A6411"/>
    <w:rsid w:val="000C01A9"/>
    <w:rsid w:val="000C0694"/>
    <w:rsid w:val="000D5C0F"/>
    <w:rsid w:val="000E1D30"/>
    <w:rsid w:val="000E47D2"/>
    <w:rsid w:val="00101B39"/>
    <w:rsid w:val="001039F0"/>
    <w:rsid w:val="001536D7"/>
    <w:rsid w:val="00155CE2"/>
    <w:rsid w:val="001755D0"/>
    <w:rsid w:val="0018283D"/>
    <w:rsid w:val="00185ABA"/>
    <w:rsid w:val="001C7F0B"/>
    <w:rsid w:val="001D4C3F"/>
    <w:rsid w:val="001D4EC0"/>
    <w:rsid w:val="001E6F1D"/>
    <w:rsid w:val="002115F4"/>
    <w:rsid w:val="00215FA6"/>
    <w:rsid w:val="00216045"/>
    <w:rsid w:val="00217258"/>
    <w:rsid w:val="002248F5"/>
    <w:rsid w:val="00227689"/>
    <w:rsid w:val="00237951"/>
    <w:rsid w:val="0024034F"/>
    <w:rsid w:val="00241791"/>
    <w:rsid w:val="002456FA"/>
    <w:rsid w:val="00246F73"/>
    <w:rsid w:val="002522F3"/>
    <w:rsid w:val="00255167"/>
    <w:rsid w:val="002578DB"/>
    <w:rsid w:val="00263FB3"/>
    <w:rsid w:val="00271336"/>
    <w:rsid w:val="00274AD1"/>
    <w:rsid w:val="002775BF"/>
    <w:rsid w:val="00284E71"/>
    <w:rsid w:val="00285273"/>
    <w:rsid w:val="002C00C9"/>
    <w:rsid w:val="002E2D77"/>
    <w:rsid w:val="00300592"/>
    <w:rsid w:val="003040FC"/>
    <w:rsid w:val="00310427"/>
    <w:rsid w:val="00322002"/>
    <w:rsid w:val="00324FF1"/>
    <w:rsid w:val="00334D7F"/>
    <w:rsid w:val="00340F79"/>
    <w:rsid w:val="00345803"/>
    <w:rsid w:val="003608C8"/>
    <w:rsid w:val="003628C9"/>
    <w:rsid w:val="00371AAD"/>
    <w:rsid w:val="003745E6"/>
    <w:rsid w:val="003756F3"/>
    <w:rsid w:val="00390444"/>
    <w:rsid w:val="003907BC"/>
    <w:rsid w:val="00391DD5"/>
    <w:rsid w:val="003B063B"/>
    <w:rsid w:val="003C14DF"/>
    <w:rsid w:val="003C366B"/>
    <w:rsid w:val="003C44EA"/>
    <w:rsid w:val="003D5421"/>
    <w:rsid w:val="003D59F5"/>
    <w:rsid w:val="003E6AA3"/>
    <w:rsid w:val="003F6AB0"/>
    <w:rsid w:val="004010CA"/>
    <w:rsid w:val="0041434A"/>
    <w:rsid w:val="0042273D"/>
    <w:rsid w:val="00433020"/>
    <w:rsid w:val="00450F22"/>
    <w:rsid w:val="00482F9F"/>
    <w:rsid w:val="00485913"/>
    <w:rsid w:val="00495631"/>
    <w:rsid w:val="004B020C"/>
    <w:rsid w:val="004C63B0"/>
    <w:rsid w:val="004D4FEC"/>
    <w:rsid w:val="004E49B6"/>
    <w:rsid w:val="004F198D"/>
    <w:rsid w:val="004F4AE8"/>
    <w:rsid w:val="004F6220"/>
    <w:rsid w:val="00513441"/>
    <w:rsid w:val="005231D4"/>
    <w:rsid w:val="0052464F"/>
    <w:rsid w:val="00524E9D"/>
    <w:rsid w:val="005358DD"/>
    <w:rsid w:val="00544592"/>
    <w:rsid w:val="00544743"/>
    <w:rsid w:val="005475AB"/>
    <w:rsid w:val="0055084C"/>
    <w:rsid w:val="00554797"/>
    <w:rsid w:val="00557EB3"/>
    <w:rsid w:val="00562DB8"/>
    <w:rsid w:val="00565A3F"/>
    <w:rsid w:val="00566EDE"/>
    <w:rsid w:val="005703EE"/>
    <w:rsid w:val="00571963"/>
    <w:rsid w:val="00576656"/>
    <w:rsid w:val="005801A9"/>
    <w:rsid w:val="00581076"/>
    <w:rsid w:val="005817A3"/>
    <w:rsid w:val="0058545C"/>
    <w:rsid w:val="00587BC2"/>
    <w:rsid w:val="005912A0"/>
    <w:rsid w:val="00592700"/>
    <w:rsid w:val="005943C9"/>
    <w:rsid w:val="00596936"/>
    <w:rsid w:val="00596A27"/>
    <w:rsid w:val="00596C72"/>
    <w:rsid w:val="005A30B6"/>
    <w:rsid w:val="005A6E70"/>
    <w:rsid w:val="005B132E"/>
    <w:rsid w:val="005B51A7"/>
    <w:rsid w:val="005C039A"/>
    <w:rsid w:val="005C71E1"/>
    <w:rsid w:val="005E6137"/>
    <w:rsid w:val="00606C87"/>
    <w:rsid w:val="006228C8"/>
    <w:rsid w:val="00625717"/>
    <w:rsid w:val="00635EE8"/>
    <w:rsid w:val="00663C26"/>
    <w:rsid w:val="00673E4D"/>
    <w:rsid w:val="00680FAA"/>
    <w:rsid w:val="006875BD"/>
    <w:rsid w:val="0069217E"/>
    <w:rsid w:val="00692BCA"/>
    <w:rsid w:val="006A2CE9"/>
    <w:rsid w:val="006A345B"/>
    <w:rsid w:val="006A5D7C"/>
    <w:rsid w:val="006B1799"/>
    <w:rsid w:val="006B384A"/>
    <w:rsid w:val="006B4452"/>
    <w:rsid w:val="006B59AA"/>
    <w:rsid w:val="006C5561"/>
    <w:rsid w:val="006C5696"/>
    <w:rsid w:val="006D5907"/>
    <w:rsid w:val="006F08B7"/>
    <w:rsid w:val="007027D0"/>
    <w:rsid w:val="00707858"/>
    <w:rsid w:val="0071221A"/>
    <w:rsid w:val="0073616B"/>
    <w:rsid w:val="00742C4F"/>
    <w:rsid w:val="00753035"/>
    <w:rsid w:val="0075511E"/>
    <w:rsid w:val="00777C3F"/>
    <w:rsid w:val="00780F00"/>
    <w:rsid w:val="007834C4"/>
    <w:rsid w:val="0079393F"/>
    <w:rsid w:val="007A05CF"/>
    <w:rsid w:val="007B0B0A"/>
    <w:rsid w:val="007B3047"/>
    <w:rsid w:val="007B5303"/>
    <w:rsid w:val="007C5B5C"/>
    <w:rsid w:val="007D6326"/>
    <w:rsid w:val="007E5794"/>
    <w:rsid w:val="007F2D7E"/>
    <w:rsid w:val="007F481A"/>
    <w:rsid w:val="00806655"/>
    <w:rsid w:val="00814838"/>
    <w:rsid w:val="00815CD9"/>
    <w:rsid w:val="00824BE0"/>
    <w:rsid w:val="00827984"/>
    <w:rsid w:val="00830BF8"/>
    <w:rsid w:val="00830C1D"/>
    <w:rsid w:val="008554FE"/>
    <w:rsid w:val="008601ED"/>
    <w:rsid w:val="00872D63"/>
    <w:rsid w:val="008873C9"/>
    <w:rsid w:val="008A46D2"/>
    <w:rsid w:val="008B3645"/>
    <w:rsid w:val="009256AD"/>
    <w:rsid w:val="00931910"/>
    <w:rsid w:val="00941D07"/>
    <w:rsid w:val="0094534D"/>
    <w:rsid w:val="00947A9E"/>
    <w:rsid w:val="009509B9"/>
    <w:rsid w:val="00964278"/>
    <w:rsid w:val="00972CB0"/>
    <w:rsid w:val="0097682A"/>
    <w:rsid w:val="00985D61"/>
    <w:rsid w:val="00997359"/>
    <w:rsid w:val="009A2DFF"/>
    <w:rsid w:val="009A4B9D"/>
    <w:rsid w:val="009A6B4B"/>
    <w:rsid w:val="009A7704"/>
    <w:rsid w:val="009C10BD"/>
    <w:rsid w:val="009C443C"/>
    <w:rsid w:val="009D50A3"/>
    <w:rsid w:val="009D5249"/>
    <w:rsid w:val="009E0036"/>
    <w:rsid w:val="00A174A5"/>
    <w:rsid w:val="00A17E3D"/>
    <w:rsid w:val="00A3019F"/>
    <w:rsid w:val="00A35AC5"/>
    <w:rsid w:val="00A45CD0"/>
    <w:rsid w:val="00A55F1E"/>
    <w:rsid w:val="00A62D66"/>
    <w:rsid w:val="00A6505E"/>
    <w:rsid w:val="00A730FD"/>
    <w:rsid w:val="00A73531"/>
    <w:rsid w:val="00A77B8D"/>
    <w:rsid w:val="00A92EA8"/>
    <w:rsid w:val="00AA54E2"/>
    <w:rsid w:val="00AD1393"/>
    <w:rsid w:val="00AD33ED"/>
    <w:rsid w:val="00AD7A29"/>
    <w:rsid w:val="00B02BC5"/>
    <w:rsid w:val="00B11340"/>
    <w:rsid w:val="00B245B9"/>
    <w:rsid w:val="00B3364A"/>
    <w:rsid w:val="00B34EBB"/>
    <w:rsid w:val="00B43064"/>
    <w:rsid w:val="00B61343"/>
    <w:rsid w:val="00B62D52"/>
    <w:rsid w:val="00B62F5B"/>
    <w:rsid w:val="00B769E8"/>
    <w:rsid w:val="00B904CA"/>
    <w:rsid w:val="00BA748A"/>
    <w:rsid w:val="00BB3A3E"/>
    <w:rsid w:val="00BC6D70"/>
    <w:rsid w:val="00C055AC"/>
    <w:rsid w:val="00C06F4F"/>
    <w:rsid w:val="00C077F0"/>
    <w:rsid w:val="00C263DB"/>
    <w:rsid w:val="00C375EA"/>
    <w:rsid w:val="00C42385"/>
    <w:rsid w:val="00C4605E"/>
    <w:rsid w:val="00C60E3E"/>
    <w:rsid w:val="00C8211B"/>
    <w:rsid w:val="00C83A8B"/>
    <w:rsid w:val="00C92E3B"/>
    <w:rsid w:val="00C97AD0"/>
    <w:rsid w:val="00C97CDA"/>
    <w:rsid w:val="00CA0F15"/>
    <w:rsid w:val="00CB3153"/>
    <w:rsid w:val="00CB73E9"/>
    <w:rsid w:val="00CD4912"/>
    <w:rsid w:val="00CE1EE8"/>
    <w:rsid w:val="00CF24A3"/>
    <w:rsid w:val="00CF4FCD"/>
    <w:rsid w:val="00D106EA"/>
    <w:rsid w:val="00D118F0"/>
    <w:rsid w:val="00D1415C"/>
    <w:rsid w:val="00D20B69"/>
    <w:rsid w:val="00D22963"/>
    <w:rsid w:val="00D35F75"/>
    <w:rsid w:val="00D3797A"/>
    <w:rsid w:val="00D52178"/>
    <w:rsid w:val="00D54C0A"/>
    <w:rsid w:val="00D6325F"/>
    <w:rsid w:val="00D764EF"/>
    <w:rsid w:val="00D7772C"/>
    <w:rsid w:val="00D912D6"/>
    <w:rsid w:val="00D922A1"/>
    <w:rsid w:val="00DA19D0"/>
    <w:rsid w:val="00DA6B16"/>
    <w:rsid w:val="00DC0BDA"/>
    <w:rsid w:val="00DC3AF7"/>
    <w:rsid w:val="00DF19D0"/>
    <w:rsid w:val="00DF3F2C"/>
    <w:rsid w:val="00DF582A"/>
    <w:rsid w:val="00E034FC"/>
    <w:rsid w:val="00E15814"/>
    <w:rsid w:val="00E33843"/>
    <w:rsid w:val="00E54B4C"/>
    <w:rsid w:val="00E61607"/>
    <w:rsid w:val="00E660B6"/>
    <w:rsid w:val="00E76662"/>
    <w:rsid w:val="00E807DE"/>
    <w:rsid w:val="00E81D93"/>
    <w:rsid w:val="00E9294E"/>
    <w:rsid w:val="00EB74D2"/>
    <w:rsid w:val="00EC73F4"/>
    <w:rsid w:val="00ED132E"/>
    <w:rsid w:val="00ED3086"/>
    <w:rsid w:val="00EE1249"/>
    <w:rsid w:val="00EE3E19"/>
    <w:rsid w:val="00EE69C7"/>
    <w:rsid w:val="00EF3EE7"/>
    <w:rsid w:val="00F044BD"/>
    <w:rsid w:val="00F10BB9"/>
    <w:rsid w:val="00F15C9D"/>
    <w:rsid w:val="00F174E8"/>
    <w:rsid w:val="00F2254A"/>
    <w:rsid w:val="00F24BC1"/>
    <w:rsid w:val="00F26807"/>
    <w:rsid w:val="00F4016F"/>
    <w:rsid w:val="00F5293F"/>
    <w:rsid w:val="00F62344"/>
    <w:rsid w:val="00F62848"/>
    <w:rsid w:val="00F75FE7"/>
    <w:rsid w:val="00F836F7"/>
    <w:rsid w:val="00F84F6C"/>
    <w:rsid w:val="00F913AD"/>
    <w:rsid w:val="00F97F66"/>
    <w:rsid w:val="00FA029C"/>
    <w:rsid w:val="00FA17A7"/>
    <w:rsid w:val="00FA683B"/>
    <w:rsid w:val="00FA6C06"/>
    <w:rsid w:val="00FA710E"/>
    <w:rsid w:val="00FB2B4A"/>
    <w:rsid w:val="00FB2C1C"/>
    <w:rsid w:val="00FD03F7"/>
    <w:rsid w:val="00FD37C6"/>
    <w:rsid w:val="00FE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B9D44A"/>
  <w15:chartTrackingRefBased/>
  <w15:docId w15:val="{3B716B32-075C-4317-926A-8FCC563E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963"/>
    <w:rPr>
      <w:sz w:val="24"/>
      <w:szCs w:val="24"/>
    </w:rPr>
  </w:style>
  <w:style w:type="paragraph" w:styleId="Heading2">
    <w:name w:val="heading 2"/>
    <w:basedOn w:val="Normal"/>
    <w:next w:val="Normal"/>
    <w:qFormat/>
    <w:rsid w:val="00571963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A6E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0E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0E3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71963"/>
    <w:pPr>
      <w:jc w:val="center"/>
    </w:pPr>
    <w:rPr>
      <w:b/>
      <w:bCs/>
    </w:rPr>
  </w:style>
  <w:style w:type="paragraph" w:customStyle="1" w:styleId="bullet">
    <w:name w:val="bullet"/>
    <w:basedOn w:val="Normal"/>
    <w:rsid w:val="00101B39"/>
    <w:pPr>
      <w:numPr>
        <w:numId w:val="4"/>
      </w:numPr>
    </w:pPr>
    <w:rPr>
      <w:rFonts w:ascii="Arial" w:hAnsi="Arial"/>
      <w:sz w:val="20"/>
      <w:szCs w:val="20"/>
    </w:rPr>
  </w:style>
  <w:style w:type="paragraph" w:customStyle="1" w:styleId="Bullets">
    <w:name w:val="Bullets"/>
    <w:basedOn w:val="Normal"/>
    <w:rsid w:val="006A345B"/>
    <w:pPr>
      <w:widowControl w:val="0"/>
      <w:spacing w:after="120"/>
      <w:ind w:left="360" w:hanging="360"/>
    </w:pPr>
    <w:rPr>
      <w:rFonts w:ascii="ITCCentury Book" w:hAnsi="ITCCentury Book"/>
      <w:snapToGrid w:val="0"/>
      <w:sz w:val="20"/>
      <w:szCs w:val="20"/>
    </w:rPr>
  </w:style>
  <w:style w:type="paragraph" w:styleId="BodyText">
    <w:name w:val="Body Text"/>
    <w:basedOn w:val="Normal"/>
    <w:rsid w:val="005A6E70"/>
    <w:rPr>
      <w:rFonts w:ascii="Arial" w:hAnsi="Arial"/>
      <w:b/>
      <w:snapToGrid w:val="0"/>
      <w:sz w:val="20"/>
      <w:szCs w:val="20"/>
    </w:rPr>
  </w:style>
  <w:style w:type="paragraph" w:styleId="NormalIndent">
    <w:name w:val="Normal Indent"/>
    <w:basedOn w:val="Normal"/>
    <w:rsid w:val="00450F22"/>
    <w:pPr>
      <w:ind w:left="720"/>
    </w:pPr>
  </w:style>
  <w:style w:type="paragraph" w:styleId="List">
    <w:name w:val="List"/>
    <w:basedOn w:val="Normal"/>
    <w:rsid w:val="00BB3A3E"/>
    <w:pPr>
      <w:overflowPunct w:val="0"/>
      <w:autoSpaceDE w:val="0"/>
      <w:autoSpaceDN w:val="0"/>
      <w:adjustRightInd w:val="0"/>
      <w:ind w:left="360" w:hanging="360"/>
      <w:textAlignment w:val="baseline"/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BC6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C6D70"/>
    <w:rPr>
      <w:rFonts w:ascii="Segoe UI" w:hAnsi="Segoe UI" w:cs="Segoe UI"/>
      <w:sz w:val="18"/>
      <w:szCs w:val="18"/>
    </w:rPr>
  </w:style>
  <w:style w:type="character" w:styleId="Hyperlink">
    <w:name w:val="Hyperlink"/>
    <w:rsid w:val="00B34EB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95631"/>
    <w:pPr>
      <w:ind w:left="720"/>
      <w:contextualSpacing/>
    </w:pPr>
  </w:style>
  <w:style w:type="paragraph" w:styleId="Revision">
    <w:name w:val="Revision"/>
    <w:hidden/>
    <w:uiPriority w:val="99"/>
    <w:semiHidden/>
    <w:rsid w:val="0058545C"/>
    <w:rPr>
      <w:sz w:val="24"/>
      <w:szCs w:val="24"/>
    </w:rPr>
  </w:style>
  <w:style w:type="character" w:styleId="CommentReference">
    <w:name w:val="annotation reference"/>
    <w:basedOn w:val="DefaultParagraphFont"/>
    <w:rsid w:val="005854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54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45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5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5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3019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DEPARTMENT OF AGRICULTURE, FOOD &amp; FORESTRY</vt:lpstr>
    </vt:vector>
  </TitlesOfParts>
  <Company>Oklahoma Dept. of Agriculture, Food, and Forestry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DEPARTMENT OF AGRICULTURE, FOOD &amp; FORESTRY</dc:title>
  <dc:subject/>
  <dc:creator>Brenda Snodgrass</dc:creator>
  <cp:keywords/>
  <dc:description/>
  <cp:lastModifiedBy>Teresa Terry</cp:lastModifiedBy>
  <cp:revision>2</cp:revision>
  <cp:lastPrinted>2023-02-09T22:27:00Z</cp:lastPrinted>
  <dcterms:created xsi:type="dcterms:W3CDTF">2023-02-27T15:17:00Z</dcterms:created>
  <dcterms:modified xsi:type="dcterms:W3CDTF">2023-02-27T15:17:00Z</dcterms:modified>
</cp:coreProperties>
</file>