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0EDE" w14:textId="15CBAC64" w:rsidR="00EE6DBC" w:rsidRDefault="00EE6DBC" w:rsidP="00EE6DBC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A4AFA" wp14:editId="34A0A5A2">
                <wp:simplePos x="0" y="0"/>
                <wp:positionH relativeFrom="page">
                  <wp:posOffset>304800</wp:posOffset>
                </wp:positionH>
                <wp:positionV relativeFrom="page">
                  <wp:posOffset>1280795</wp:posOffset>
                </wp:positionV>
                <wp:extent cx="7086600" cy="0"/>
                <wp:effectExtent l="0" t="0" r="0" b="0"/>
                <wp:wrapTopAndBottom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6156B" id="Straight Connector 1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100.85pt" to="582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" strokecolor="#a6a6a6" strokeweight=".5pt">
                <w10:wrap type="topAndBottom" anchorx="page" anchory="page"/>
              </v:line>
            </w:pict>
          </mc:Fallback>
        </mc:AlternateContent>
      </w:r>
      <w:r w:rsidRPr="00910EB7">
        <w:rPr>
          <w:rFonts w:ascii="Arial" w:eastAsia="Calibri" w:hAnsi="Arial" w:cs="Times New Roman"/>
          <w:noProof/>
        </w:rPr>
        <w:drawing>
          <wp:inline distT="0" distB="0" distL="0" distR="0" wp14:anchorId="0328765F" wp14:editId="4251D661">
            <wp:extent cx="2728944" cy="929031"/>
            <wp:effectExtent l="0" t="0" r="0" b="0"/>
            <wp:docPr id="11" name="Picture 11" descr="Oklahoma Office of Management and Enterprise Servic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klahoma Office of Management and Enterprise Services log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" b="5386"/>
                    <a:stretch/>
                  </pic:blipFill>
                  <pic:spPr bwMode="auto">
                    <a:xfrm>
                      <a:off x="0" y="0"/>
                      <a:ext cx="2744757" cy="934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F2F5DB" w14:textId="4F9E1C95" w:rsidR="00EE6DBC" w:rsidRDefault="00EE6DBC">
      <w:pPr>
        <w:rPr>
          <w:b/>
          <w:bCs/>
        </w:rPr>
      </w:pPr>
    </w:p>
    <w:p w14:paraId="7FBB51A6" w14:textId="4AC2B048" w:rsidR="004A64C3" w:rsidRDefault="004A64C3" w:rsidP="004A64C3">
      <w:pPr>
        <w:pStyle w:val="Title"/>
      </w:pPr>
      <w:r>
        <w:t xml:space="preserve">Agency Acquisitions team metrics – </w:t>
      </w:r>
      <w:r w:rsidR="00F91763">
        <w:t>June</w:t>
      </w:r>
      <w:r>
        <w:t xml:space="preserve"> 2023</w:t>
      </w:r>
    </w:p>
    <w:p w14:paraId="710DC50A" w14:textId="0CE19A64" w:rsidR="004A64C3" w:rsidRPr="004A64C3" w:rsidRDefault="004A64C3" w:rsidP="004A64C3">
      <w:pPr>
        <w:pStyle w:val="Heading1"/>
      </w:pPr>
      <w:r w:rsidRPr="004A64C3">
        <w:t xml:space="preserve">Number of purchase/change orders </w:t>
      </w:r>
      <w:r>
        <w:t xml:space="preserve">processed </w:t>
      </w:r>
      <w:r w:rsidRPr="004A64C3">
        <w:t>per fiscal year</w:t>
      </w:r>
      <w:r>
        <w:t>:</w:t>
      </w:r>
    </w:p>
    <w:p w14:paraId="09CAE09F" w14:textId="11E9C453" w:rsidR="004A64C3" w:rsidRPr="004A64C3" w:rsidRDefault="004A64C3" w:rsidP="004A64C3">
      <w:pPr>
        <w:pStyle w:val="List"/>
      </w:pPr>
      <w:r w:rsidRPr="004A64C3">
        <w:t>FY 2019 –</w:t>
      </w:r>
      <w:r>
        <w:t xml:space="preserve"> 452</w:t>
      </w:r>
      <w:r w:rsidR="00301011">
        <w:t>.</w:t>
      </w:r>
    </w:p>
    <w:p w14:paraId="4FA5BBDF" w14:textId="501D5E12" w:rsidR="004A64C3" w:rsidRPr="004A64C3" w:rsidRDefault="004A64C3" w:rsidP="004A64C3">
      <w:pPr>
        <w:pStyle w:val="List"/>
      </w:pPr>
      <w:r w:rsidRPr="004A64C3">
        <w:t>FY 2020 –</w:t>
      </w:r>
      <w:r>
        <w:t xml:space="preserve"> 633</w:t>
      </w:r>
      <w:r w:rsidR="00301011">
        <w:t>.</w:t>
      </w:r>
    </w:p>
    <w:p w14:paraId="795D50E5" w14:textId="11AEC20B" w:rsidR="004A64C3" w:rsidRPr="004A64C3" w:rsidRDefault="004A64C3" w:rsidP="004A64C3">
      <w:pPr>
        <w:pStyle w:val="List"/>
      </w:pPr>
      <w:r w:rsidRPr="004A64C3">
        <w:t>FY 2021 –</w:t>
      </w:r>
      <w:r>
        <w:t xml:space="preserve"> 710</w:t>
      </w:r>
      <w:r w:rsidR="00301011">
        <w:t>.</w:t>
      </w:r>
    </w:p>
    <w:p w14:paraId="20B82AB5" w14:textId="7856C9E1" w:rsidR="004A64C3" w:rsidRPr="004A64C3" w:rsidRDefault="004A64C3" w:rsidP="004A64C3">
      <w:pPr>
        <w:pStyle w:val="List"/>
      </w:pPr>
      <w:r w:rsidRPr="004A64C3">
        <w:t xml:space="preserve">FY 2022 – </w:t>
      </w:r>
      <w:r>
        <w:t>785</w:t>
      </w:r>
      <w:r w:rsidR="00301011">
        <w:t>.</w:t>
      </w:r>
    </w:p>
    <w:p w14:paraId="076F1083" w14:textId="4A6F2E6C" w:rsidR="004A64C3" w:rsidRPr="004A64C3" w:rsidRDefault="004A64C3" w:rsidP="004A64C3">
      <w:pPr>
        <w:pStyle w:val="List"/>
      </w:pPr>
      <w:r w:rsidRPr="004A64C3">
        <w:t>FY 2023 (</w:t>
      </w:r>
      <w:r w:rsidR="001154C0">
        <w:t>as of May 31</w:t>
      </w:r>
      <w:r w:rsidRPr="004A64C3">
        <w:t>) –</w:t>
      </w:r>
      <w:r>
        <w:t xml:space="preserve"> </w:t>
      </w:r>
      <w:r w:rsidR="001154C0">
        <w:t xml:space="preserve">713 </w:t>
      </w:r>
      <w:r w:rsidR="001154C0">
        <w:t>(</w:t>
      </w:r>
      <w:r w:rsidR="001154C0">
        <w:t>7.5</w:t>
      </w:r>
      <w:r w:rsidR="001154C0">
        <w:t>% increase since May 1)</w:t>
      </w:r>
      <w:r w:rsidR="00301011">
        <w:t>.</w:t>
      </w:r>
    </w:p>
    <w:p w14:paraId="28EAA4DE" w14:textId="7D0735DC" w:rsidR="004A64C3" w:rsidRPr="004A64C3" w:rsidRDefault="004A64C3" w:rsidP="004A64C3">
      <w:pPr>
        <w:pStyle w:val="Heading1"/>
      </w:pPr>
      <w:r w:rsidRPr="004A64C3">
        <w:t>P</w:t>
      </w:r>
      <w:r>
        <w:t>rocessed p</w:t>
      </w:r>
      <w:r w:rsidRPr="004A64C3">
        <w:t>urchase/change orders spend</w:t>
      </w:r>
      <w:r w:rsidR="00AA2069">
        <w:t>:</w:t>
      </w:r>
    </w:p>
    <w:p w14:paraId="66CB9F1D" w14:textId="6D32FA05" w:rsidR="004A64C3" w:rsidRPr="004A64C3" w:rsidRDefault="004A64C3" w:rsidP="004A64C3">
      <w:pPr>
        <w:pStyle w:val="List"/>
      </w:pPr>
      <w:r w:rsidRPr="004A64C3">
        <w:t>FY 2019 –</w:t>
      </w:r>
      <w:r w:rsidR="00AA2069">
        <w:t xml:space="preserve"> $354.4 million</w:t>
      </w:r>
      <w:r w:rsidR="00301011">
        <w:t>.</w:t>
      </w:r>
    </w:p>
    <w:p w14:paraId="2CA3FD8B" w14:textId="57AE8AC0" w:rsidR="004A64C3" w:rsidRPr="004A64C3" w:rsidRDefault="004A64C3" w:rsidP="004A64C3">
      <w:pPr>
        <w:pStyle w:val="List"/>
      </w:pPr>
      <w:r w:rsidRPr="004A64C3">
        <w:t>FY 2020 –</w:t>
      </w:r>
      <w:r w:rsidR="00AA2069">
        <w:t xml:space="preserve"> $574.3 million</w:t>
      </w:r>
      <w:r w:rsidR="00301011">
        <w:t>.</w:t>
      </w:r>
    </w:p>
    <w:p w14:paraId="2A428774" w14:textId="5E0DC82E" w:rsidR="004A64C3" w:rsidRPr="004A64C3" w:rsidRDefault="004A64C3" w:rsidP="004A64C3">
      <w:pPr>
        <w:pStyle w:val="List"/>
      </w:pPr>
      <w:r w:rsidRPr="004A64C3">
        <w:t>FY 2021 –</w:t>
      </w:r>
      <w:r w:rsidR="00AA2069">
        <w:t xml:space="preserve"> $718.1 million</w:t>
      </w:r>
      <w:r w:rsidR="00301011">
        <w:t>.</w:t>
      </w:r>
    </w:p>
    <w:p w14:paraId="55532B55" w14:textId="51C58425" w:rsidR="004A64C3" w:rsidRPr="004A64C3" w:rsidRDefault="004A64C3" w:rsidP="004A64C3">
      <w:pPr>
        <w:pStyle w:val="List"/>
      </w:pPr>
      <w:r w:rsidRPr="004A64C3">
        <w:t xml:space="preserve">FY 2022 – </w:t>
      </w:r>
      <w:r w:rsidR="00AA2069">
        <w:t>$769.5 million</w:t>
      </w:r>
      <w:r w:rsidR="00301011">
        <w:t>.</w:t>
      </w:r>
    </w:p>
    <w:p w14:paraId="72B22C93" w14:textId="5ADC0420" w:rsidR="004A64C3" w:rsidRPr="004A64C3" w:rsidRDefault="004A64C3" w:rsidP="004A64C3">
      <w:pPr>
        <w:pStyle w:val="List"/>
      </w:pPr>
      <w:r w:rsidRPr="004A64C3">
        <w:t>FY 2023 (</w:t>
      </w:r>
      <w:r w:rsidR="001154C0">
        <w:t>as of May 31</w:t>
      </w:r>
      <w:r w:rsidRPr="004A64C3">
        <w:t>) –</w:t>
      </w:r>
      <w:r w:rsidR="00AA2069">
        <w:t xml:space="preserve"> $</w:t>
      </w:r>
      <w:r w:rsidR="001154C0">
        <w:t xml:space="preserve">1,023 </w:t>
      </w:r>
      <w:r w:rsidR="00AA2069">
        <w:t>million</w:t>
      </w:r>
      <w:r w:rsidR="001154C0">
        <w:t xml:space="preserve"> </w:t>
      </w:r>
      <w:r w:rsidR="001154C0">
        <w:t>(</w:t>
      </w:r>
      <w:r w:rsidR="001154C0">
        <w:t>1.5</w:t>
      </w:r>
      <w:r w:rsidR="001154C0">
        <w:t>% increase since May 1).</w:t>
      </w:r>
    </w:p>
    <w:p w14:paraId="341D6580" w14:textId="5E2C8B69" w:rsidR="004A64C3" w:rsidRPr="004A64C3" w:rsidRDefault="004A64C3" w:rsidP="004A64C3">
      <w:pPr>
        <w:pStyle w:val="Heading1"/>
      </w:pPr>
      <w:r w:rsidRPr="004A64C3">
        <w:t>Fiscal year 2023 to date:</w:t>
      </w:r>
    </w:p>
    <w:p w14:paraId="6DED2936" w14:textId="1A753905" w:rsidR="004A64C3" w:rsidRPr="004A64C3" w:rsidRDefault="001154C0" w:rsidP="004A64C3">
      <w:pPr>
        <w:pStyle w:val="List"/>
      </w:pPr>
      <w:r>
        <w:t xml:space="preserve">123 </w:t>
      </w:r>
      <w:r w:rsidR="004A64C3" w:rsidRPr="004A64C3">
        <w:t>requisitions received</w:t>
      </w:r>
      <w:r>
        <w:t xml:space="preserve"> </w:t>
      </w:r>
      <w:r>
        <w:t>(</w:t>
      </w:r>
      <w:r>
        <w:t>11.8</w:t>
      </w:r>
      <w:r>
        <w:t>% increase since May 1).</w:t>
      </w:r>
    </w:p>
    <w:p w14:paraId="545F7C1F" w14:textId="246D5761" w:rsidR="004A64C3" w:rsidRPr="004A64C3" w:rsidRDefault="001154C0" w:rsidP="004A64C3">
      <w:pPr>
        <w:pStyle w:val="List"/>
      </w:pPr>
      <w:r>
        <w:t xml:space="preserve">117 </w:t>
      </w:r>
      <w:r w:rsidR="004A64C3" w:rsidRPr="004A64C3">
        <w:t>requests for proposals initiated</w:t>
      </w:r>
      <w:r>
        <w:t xml:space="preserve"> </w:t>
      </w:r>
      <w:r>
        <w:t>(</w:t>
      </w:r>
      <w:r>
        <w:t>11.4</w:t>
      </w:r>
      <w:r>
        <w:t>% increase since May 1).</w:t>
      </w:r>
    </w:p>
    <w:p w14:paraId="5BB2B411" w14:textId="178F7576" w:rsidR="004A64C3" w:rsidRPr="004A64C3" w:rsidRDefault="001154C0" w:rsidP="004A64C3">
      <w:pPr>
        <w:pStyle w:val="List"/>
      </w:pPr>
      <w:r>
        <w:t xml:space="preserve">80 </w:t>
      </w:r>
      <w:r w:rsidR="004A64C3" w:rsidRPr="004A64C3">
        <w:t>awarded contracts from solicitations</w:t>
      </w:r>
      <w:r>
        <w:t xml:space="preserve"> </w:t>
      </w:r>
      <w:r>
        <w:t>(</w:t>
      </w:r>
      <w:r>
        <w:t>14.3</w:t>
      </w:r>
      <w:r>
        <w:t>% increase since May 1).</w:t>
      </w:r>
    </w:p>
    <w:p w14:paraId="0FDC8947" w14:textId="4231F62E" w:rsidR="004A64C3" w:rsidRPr="004A64C3" w:rsidRDefault="00AA2069" w:rsidP="004A64C3">
      <w:pPr>
        <w:pStyle w:val="List"/>
      </w:pPr>
      <w:r>
        <w:t>Contracts processed s</w:t>
      </w:r>
      <w:r w:rsidR="004A64C3" w:rsidRPr="004A64C3">
        <w:t xml:space="preserve">pend – </w:t>
      </w:r>
      <w:r w:rsidR="001154C0">
        <w:t>$183.09 million (90.36%).</w:t>
      </w:r>
    </w:p>
    <w:p w14:paraId="3140D922" w14:textId="00185B5A" w:rsidR="004A64C3" w:rsidRPr="004A64C3" w:rsidRDefault="00AA2069" w:rsidP="004A64C3">
      <w:pPr>
        <w:pStyle w:val="List"/>
      </w:pPr>
      <w:r>
        <w:t>Contracts processed s</w:t>
      </w:r>
      <w:r w:rsidR="004A64C3" w:rsidRPr="004A64C3">
        <w:t xml:space="preserve">avings – </w:t>
      </w:r>
      <w:r w:rsidR="001154C0">
        <w:t>$19.54 million (9.64%).</w:t>
      </w:r>
    </w:p>
    <w:sectPr w:rsidR="004A64C3" w:rsidRPr="004A64C3" w:rsidSect="00EE6DBC">
      <w:footerReference w:type="default" r:id="rId8"/>
      <w:pgSz w:w="12240" w:h="15840"/>
      <w:pgMar w:top="36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2FC8" w14:textId="77777777" w:rsidR="00CA5C3C" w:rsidRDefault="00CA5C3C" w:rsidP="00EE6DBC">
      <w:pPr>
        <w:spacing w:after="0" w:line="240" w:lineRule="auto"/>
      </w:pPr>
      <w:r>
        <w:separator/>
      </w:r>
    </w:p>
  </w:endnote>
  <w:endnote w:type="continuationSeparator" w:id="0">
    <w:p w14:paraId="1F2EAB75" w14:textId="77777777" w:rsidR="00CA5C3C" w:rsidRDefault="00CA5C3C" w:rsidP="00EE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838E" w14:textId="6DE548DB" w:rsidR="00EE6DBC" w:rsidRPr="00910EB7" w:rsidRDefault="00EE6DBC" w:rsidP="00EE6DBC">
    <w:pPr>
      <w:pStyle w:val="Footer"/>
      <w:jc w:val="center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8D8F2" wp14:editId="2BB160CB">
              <wp:simplePos x="0" y="0"/>
              <wp:positionH relativeFrom="page">
                <wp:posOffset>304800</wp:posOffset>
              </wp:positionH>
              <wp:positionV relativeFrom="page">
                <wp:posOffset>9130665</wp:posOffset>
              </wp:positionV>
              <wp:extent cx="708660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56E370" id="Straight Connector 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718.95pt" to="582pt,7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" strokecolor="#a6a6a6" strokeweight=".5pt">
              <w10:wrap type="through" anchorx="page" anchory="page"/>
            </v:line>
          </w:pict>
        </mc:Fallback>
      </mc:AlternateContent>
    </w:r>
    <w:r>
      <w:rPr>
        <w:rFonts w:ascii="Arial" w:hAnsi="Arial" w:cs="Arial"/>
        <w:sz w:val="12"/>
        <w:szCs w:val="12"/>
      </w:rPr>
      <w:t>CENTRAL PURCHASING</w:t>
    </w:r>
    <w:r w:rsidRPr="00910EB7">
      <w:rPr>
        <w:rFonts w:ascii="Arial" w:hAnsi="Arial" w:cs="Arial"/>
        <w:sz w:val="12"/>
        <w:szCs w:val="12"/>
      </w:rPr>
      <w:t xml:space="preserve">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 w:rsidRPr="00910EB7">
      <w:rPr>
        <w:rFonts w:ascii="Arial" w:hAnsi="Arial" w:cs="Arial"/>
        <w:sz w:val="12"/>
        <w:szCs w:val="12"/>
      </w:rPr>
      <w:t xml:space="preserve"> 2401 N. LINCOLN BLVD., 2</w:t>
    </w:r>
    <w:r w:rsidRPr="00910EB7">
      <w:rPr>
        <w:rFonts w:ascii="Arial" w:hAnsi="Arial" w:cs="Arial"/>
        <w:sz w:val="12"/>
        <w:szCs w:val="12"/>
        <w:vertAlign w:val="superscript"/>
      </w:rPr>
      <w:t>ND</w:t>
    </w:r>
    <w:r w:rsidRPr="00910EB7">
      <w:rPr>
        <w:rFonts w:ascii="Arial" w:hAnsi="Arial" w:cs="Arial"/>
        <w:sz w:val="12"/>
        <w:szCs w:val="12"/>
      </w:rPr>
      <w:t xml:space="preserve"> FLOOR, OKLAHOMA CITY, OK 73105</w:t>
    </w:r>
  </w:p>
  <w:p w14:paraId="7FD4E17E" w14:textId="2277EDAA" w:rsidR="00EE6DBC" w:rsidRPr="00EE6DBC" w:rsidRDefault="00EE6DBC" w:rsidP="00EE6DBC">
    <w:pPr>
      <w:pStyle w:val="Footer"/>
      <w:jc w:val="center"/>
      <w:rPr>
        <w:rFonts w:ascii="Arial" w:hAnsi="Arial" w:cs="Arial"/>
        <w:sz w:val="12"/>
        <w:szCs w:val="12"/>
      </w:rPr>
    </w:pPr>
    <w:r w:rsidRPr="00910EB7">
      <w:rPr>
        <w:rFonts w:ascii="Arial" w:hAnsi="Arial" w:cs="Arial"/>
        <w:sz w:val="12"/>
        <w:szCs w:val="12"/>
      </w:rPr>
      <w:t xml:space="preserve">STATE OF OKLAHOMA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 w:rsidRPr="00910EB7">
      <w:rPr>
        <w:rFonts w:ascii="Arial" w:hAnsi="Arial" w:cs="Arial"/>
        <w:sz w:val="12"/>
        <w:szCs w:val="12"/>
      </w:rPr>
      <w:t xml:space="preserve"> OFFICE OF MANAGEMENT &amp; ENTERPRISE SERVICES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 xml:space="preserve">∙ </w:t>
    </w:r>
    <w:r w:rsidRPr="00910EB7">
      <w:rPr>
        <w:rFonts w:ascii="Arial" w:hAnsi="Arial" w:cs="Arial"/>
        <w:sz w:val="12"/>
        <w:szCs w:val="12"/>
      </w:rPr>
      <w:t>OKLAHOMA.GOV/OMES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3637" w14:textId="77777777" w:rsidR="00CA5C3C" w:rsidRDefault="00CA5C3C" w:rsidP="00EE6DBC">
      <w:pPr>
        <w:spacing w:after="0" w:line="240" w:lineRule="auto"/>
      </w:pPr>
      <w:r>
        <w:separator/>
      </w:r>
    </w:p>
  </w:footnote>
  <w:footnote w:type="continuationSeparator" w:id="0">
    <w:p w14:paraId="7F23D1FF" w14:textId="77777777" w:rsidR="00CA5C3C" w:rsidRDefault="00CA5C3C" w:rsidP="00EE6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E696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8ABB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B699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7E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6278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0E82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30F8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DE"/>
    <w:lvl w:ilvl="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DD26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34BA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1A16DA"/>
    <w:multiLevelType w:val="hybridMultilevel"/>
    <w:tmpl w:val="E014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2572"/>
    <w:multiLevelType w:val="hybridMultilevel"/>
    <w:tmpl w:val="95241E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A0"/>
    <w:rsid w:val="00063D62"/>
    <w:rsid w:val="000C43C5"/>
    <w:rsid w:val="001154C0"/>
    <w:rsid w:val="00133681"/>
    <w:rsid w:val="00152518"/>
    <w:rsid w:val="00174DB0"/>
    <w:rsid w:val="001A1599"/>
    <w:rsid w:val="001B49CA"/>
    <w:rsid w:val="00210660"/>
    <w:rsid w:val="002214A0"/>
    <w:rsid w:val="002248C8"/>
    <w:rsid w:val="00262867"/>
    <w:rsid w:val="00277363"/>
    <w:rsid w:val="0029290F"/>
    <w:rsid w:val="002A49AF"/>
    <w:rsid w:val="002A545A"/>
    <w:rsid w:val="002B18CE"/>
    <w:rsid w:val="002B69DF"/>
    <w:rsid w:val="002C19D0"/>
    <w:rsid w:val="00301011"/>
    <w:rsid w:val="00304185"/>
    <w:rsid w:val="00312940"/>
    <w:rsid w:val="00316326"/>
    <w:rsid w:val="003E5033"/>
    <w:rsid w:val="003F6ABA"/>
    <w:rsid w:val="004A64C3"/>
    <w:rsid w:val="004E2CB8"/>
    <w:rsid w:val="005246DD"/>
    <w:rsid w:val="00524896"/>
    <w:rsid w:val="005750A6"/>
    <w:rsid w:val="005C19B4"/>
    <w:rsid w:val="005D4BD1"/>
    <w:rsid w:val="005F11A7"/>
    <w:rsid w:val="00621630"/>
    <w:rsid w:val="00623979"/>
    <w:rsid w:val="00684C98"/>
    <w:rsid w:val="006938CC"/>
    <w:rsid w:val="00697B8C"/>
    <w:rsid w:val="00793BE0"/>
    <w:rsid w:val="007C65FF"/>
    <w:rsid w:val="007F04AD"/>
    <w:rsid w:val="00810A1C"/>
    <w:rsid w:val="00832836"/>
    <w:rsid w:val="00834ED6"/>
    <w:rsid w:val="00843C2E"/>
    <w:rsid w:val="00882691"/>
    <w:rsid w:val="008D5758"/>
    <w:rsid w:val="008F0515"/>
    <w:rsid w:val="009577EB"/>
    <w:rsid w:val="00A149D2"/>
    <w:rsid w:val="00A354F2"/>
    <w:rsid w:val="00A445D9"/>
    <w:rsid w:val="00A52CC3"/>
    <w:rsid w:val="00A63C1F"/>
    <w:rsid w:val="00AA2069"/>
    <w:rsid w:val="00B12676"/>
    <w:rsid w:val="00B44522"/>
    <w:rsid w:val="00B73F7D"/>
    <w:rsid w:val="00B85C2A"/>
    <w:rsid w:val="00BE2A83"/>
    <w:rsid w:val="00CA5C3C"/>
    <w:rsid w:val="00CB5A82"/>
    <w:rsid w:val="00D16CEF"/>
    <w:rsid w:val="00D170A3"/>
    <w:rsid w:val="00D24082"/>
    <w:rsid w:val="00D3484F"/>
    <w:rsid w:val="00DA723A"/>
    <w:rsid w:val="00DC2C49"/>
    <w:rsid w:val="00DF2271"/>
    <w:rsid w:val="00E3759C"/>
    <w:rsid w:val="00E47C9D"/>
    <w:rsid w:val="00E6596A"/>
    <w:rsid w:val="00EB230C"/>
    <w:rsid w:val="00EE6DBC"/>
    <w:rsid w:val="00F247AF"/>
    <w:rsid w:val="00F55223"/>
    <w:rsid w:val="00F91763"/>
    <w:rsid w:val="00FC6F56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350A"/>
  <w15:docId w15:val="{CAA37D10-0FF8-49FB-8366-6A9C49A2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C3"/>
  </w:style>
  <w:style w:type="paragraph" w:styleId="Heading1">
    <w:name w:val="heading 1"/>
    <w:basedOn w:val="Normal"/>
    <w:next w:val="Normal"/>
    <w:link w:val="Heading1Char"/>
    <w:uiPriority w:val="9"/>
    <w:qFormat/>
    <w:rsid w:val="004A64C3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6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4A0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B5A8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5A8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149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DBC"/>
  </w:style>
  <w:style w:type="paragraph" w:styleId="Footer">
    <w:name w:val="footer"/>
    <w:basedOn w:val="Normal"/>
    <w:link w:val="FooterChar"/>
    <w:uiPriority w:val="99"/>
    <w:unhideWhenUsed/>
    <w:rsid w:val="00EE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DBC"/>
  </w:style>
  <w:style w:type="character" w:styleId="FollowedHyperlink">
    <w:name w:val="FollowedHyperlink"/>
    <w:basedOn w:val="DefaultParagraphFont"/>
    <w:uiPriority w:val="99"/>
    <w:semiHidden/>
    <w:unhideWhenUsed/>
    <w:rsid w:val="0088269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826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277363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277363"/>
    <w:pPr>
      <w:numPr>
        <w:numId w:val="4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7363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6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">
    <w:name w:val="List"/>
    <w:basedOn w:val="Normal"/>
    <w:uiPriority w:val="99"/>
    <w:unhideWhenUsed/>
    <w:rsid w:val="004A64C3"/>
    <w:pPr>
      <w:spacing w:line="240" w:lineRule="auto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Acquisitions team metrics June 2023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Acquisitions team metrics June 2023</dc:title>
  <dc:subject/>
  <dc:creator>Christa Helfrey</dc:creator>
  <cp:keywords/>
  <dc:description/>
  <cp:lastModifiedBy>Christa Helfrey</cp:lastModifiedBy>
  <cp:revision>4</cp:revision>
  <dcterms:created xsi:type="dcterms:W3CDTF">2023-06-27T21:01:00Z</dcterms:created>
  <dcterms:modified xsi:type="dcterms:W3CDTF">2023-06-27T21:09:00Z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