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786674CE"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C279E0">
              <w:rPr>
                <w:rFonts w:ascii="Times New Roman" w:hAnsi="Times New Roman" w:cs="Times New Roman"/>
                <w:b/>
              </w:rPr>
              <w:t>8300001196</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C279E0">
              <w:rPr>
                <w:rFonts w:ascii="Times New Roman" w:hAnsi="Times New Roman" w:cs="Times New Roman"/>
              </w:rPr>
              <w:t>5/5/2022</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08B659C9"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C279E0">
              <w:rPr>
                <w:rFonts w:ascii="Times New Roman" w:hAnsi="Times New Roman" w:cs="Times New Roman"/>
              </w:rPr>
              <w:t>6/01/2022</w:t>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7A4FA3EA"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C279E0">
              <w:rPr>
                <w:rFonts w:ascii="Times New Roman" w:hAnsi="Times New Roman" w:cs="Times New Roman"/>
              </w:rPr>
              <w:t>5/10/2022</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44E02AD5"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C279E0">
              <w:rPr>
                <w:rFonts w:ascii="Times New Roman" w:hAnsi="Times New Roman" w:cs="Times New Roman"/>
              </w:rPr>
              <w:t>5/19/2022</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67617525" w:rsidR="00052F9E" w:rsidRDefault="005D4B85"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67617525" w:rsidR="00052F9E" w:rsidRDefault="005D4B85"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126F1894" w:rsidR="0033028A" w:rsidRPr="00F37C1E" w:rsidRDefault="0033028A" w:rsidP="009A0E6B">
            <w:pPr>
              <w:tabs>
                <w:tab w:val="left" w:pos="2000"/>
                <w:tab w:val="left" w:pos="7185"/>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Pr="00F37C1E">
              <w:rPr>
                <w:rFonts w:ascii="Times New Roman" w:hAnsi="Times New Roman" w:cs="Times New Roman"/>
                <w:b/>
              </w:rPr>
              <w:t xml:space="preserve"> </w:t>
            </w:r>
            <w:r w:rsidR="005D4B85">
              <w:rPr>
                <w:rFonts w:ascii="Times New Roman" w:hAnsi="Times New Roman" w:cs="Times New Roman"/>
                <w:b/>
                <w:u w:val="single"/>
              </w:rPr>
              <w:t xml:space="preserve">83000 </w:t>
            </w:r>
            <w:proofErr w:type="spellStart"/>
            <w:r w:rsidR="005D4B85">
              <w:rPr>
                <w:rFonts w:ascii="Times New Roman" w:hAnsi="Times New Roman" w:cs="Times New Roman"/>
                <w:b/>
                <w:u w:val="single"/>
              </w:rPr>
              <w:t>Deparment</w:t>
            </w:r>
            <w:proofErr w:type="spellEnd"/>
            <w:r w:rsidR="005D4B85">
              <w:rPr>
                <w:rFonts w:ascii="Times New Roman" w:hAnsi="Times New Roman" w:cs="Times New Roman"/>
                <w:b/>
                <w:u w:val="single"/>
              </w:rPr>
              <w:t xml:space="preserve"> of Human </w:t>
            </w:r>
            <w:proofErr w:type="spellStart"/>
            <w:r w:rsidR="005D4B85">
              <w:rPr>
                <w:rFonts w:ascii="Times New Roman" w:hAnsi="Times New Roman" w:cs="Times New Roman"/>
                <w:b/>
                <w:u w:val="single"/>
              </w:rPr>
              <w:t>Servics</w:t>
            </w:r>
            <w:proofErr w:type="spellEnd"/>
            <w:r w:rsidR="005D4B85">
              <w:rPr>
                <w:rFonts w:ascii="Times New Roman" w:hAnsi="Times New Roman" w:cs="Times New Roman"/>
                <w:b/>
                <w:u w:val="single"/>
              </w:rPr>
              <w:t xml:space="preserve"> </w:t>
            </w:r>
            <w:r>
              <w:rPr>
                <w:rFonts w:ascii="Times New Roman" w:hAnsi="Times New Roman" w:cs="Times New Roman"/>
                <w:b/>
              </w:rPr>
              <w:t>_</w:t>
            </w:r>
            <w:r w:rsidR="006A18CF">
              <w:rPr>
                <w:rFonts w:ascii="Times New Roman" w:hAnsi="Times New Roman" w:cs="Times New Roman"/>
                <w:b/>
              </w:rPr>
              <w:t xml:space="preserve">           Contract </w:t>
            </w:r>
            <w:r w:rsidR="006A18CF" w:rsidRPr="006A18CF">
              <w:rPr>
                <w:rFonts w:ascii="Times New Roman" w:hAnsi="Times New Roman" w:cs="Times New Roman"/>
                <w:b/>
              </w:rPr>
              <w:t>Number _________</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1904E0A2" w:rsidR="00052F9E" w:rsidRPr="000A2D33" w:rsidRDefault="00487B1F"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1904E0A2" w:rsidR="00052F9E" w:rsidRPr="000A2D33" w:rsidRDefault="00487B1F"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FC739E4"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FC739E4"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6B2A639E" w:rsidR="00052F9E" w:rsidRDefault="00487B1F"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6B2A639E" w:rsidR="00052F9E" w:rsidRDefault="00487B1F"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F37C1E" w:rsidRDefault="007D5DC6" w:rsidP="007D5DC6">
            <w:pPr>
              <w:spacing w:line="259" w:lineRule="auto"/>
              <w:ind w:left="720"/>
              <w:rPr>
                <w:rFonts w:ascii="Times New Roman" w:hAnsi="Times New Roman" w:cs="Times New Roman"/>
              </w:rPr>
            </w:pPr>
            <w:r w:rsidRPr="007D5DC6">
              <w:rPr>
                <w:rFonts w:ascii="Times New Roman" w:hAnsi="Times New Roman" w:cs="Times New Roman"/>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7BD44BB9"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5D4B85">
              <w:rPr>
                <w:rFonts w:ascii="Times New Roman" w:hAnsi="Times New Roman" w:cs="Times New Roman"/>
              </w:rPr>
              <w:t>Nancy McFarland</w:t>
            </w:r>
            <w:r w:rsidRPr="00F37C1E">
              <w:rPr>
                <w:rFonts w:ascii="Times New Roman" w:hAnsi="Times New Roman" w:cs="Times New Roman"/>
                <w:b/>
              </w:rPr>
              <w:tab/>
            </w:r>
          </w:p>
          <w:p w14:paraId="1175BA30" w14:textId="6C4C7D11"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5D4B85">
              <w:rPr>
                <w:rFonts w:ascii="Times New Roman" w:hAnsi="Times New Roman" w:cs="Times New Roman"/>
              </w:rPr>
              <w:t>Nancy.mcfarland@omes.ok.gov</w:t>
            </w:r>
          </w:p>
          <w:p w14:paraId="4B813AFD" w14:textId="41EF42F2"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5D4B85">
              <w:rPr>
                <w:rFonts w:ascii="Times New Roman" w:hAnsi="Times New Roman" w:cs="Times New Roman"/>
              </w:rPr>
              <w:t>405-521-6464</w:t>
            </w:r>
          </w:p>
          <w:p w14:paraId="48ED882B" w14:textId="77777777" w:rsidR="0033028A" w:rsidRPr="00F37C1E" w:rsidRDefault="0033028A" w:rsidP="0033028A">
            <w:pPr>
              <w:spacing w:line="259" w:lineRule="auto"/>
              <w:ind w:left="700"/>
              <w:rPr>
                <w:rFonts w:ascii="Times New Roman" w:hAnsi="Times New Roman" w:cs="Times New Roman"/>
              </w:rPr>
            </w:pPr>
          </w:p>
        </w:tc>
      </w:tr>
      <w:tr w:rsidR="005D4B85" w:rsidRPr="00BC76EA" w14:paraId="1E32D91E" w14:textId="77777777" w:rsidTr="00052F9E">
        <w:tc>
          <w:tcPr>
            <w:tcW w:w="5395" w:type="dxa"/>
          </w:tcPr>
          <w:p w14:paraId="686E5312" w14:textId="77777777" w:rsidR="005D4B85" w:rsidRPr="00F37C1E" w:rsidRDefault="005D4B85" w:rsidP="0033028A">
            <w:pPr>
              <w:spacing w:line="259" w:lineRule="auto"/>
              <w:jc w:val="center"/>
              <w:rPr>
                <w:rFonts w:ascii="Times New Roman" w:hAnsi="Times New Roman" w:cs="Times New Roman"/>
                <w:b/>
              </w:rPr>
            </w:pPr>
          </w:p>
        </w:tc>
        <w:tc>
          <w:tcPr>
            <w:tcW w:w="5395" w:type="dxa"/>
          </w:tcPr>
          <w:p w14:paraId="6B75B879" w14:textId="77777777" w:rsidR="005D4B85" w:rsidRPr="00F37C1E" w:rsidRDefault="005D4B85" w:rsidP="0033028A">
            <w:pPr>
              <w:spacing w:line="259" w:lineRule="auto"/>
              <w:jc w:val="center"/>
              <w:rPr>
                <w:rFonts w:ascii="Times New Roman" w:hAnsi="Times New Roman" w:cs="Times New Roman"/>
                <w:b/>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6632ED2E"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787B79A5" w14:textId="3060FC7C" w:rsidR="00085047" w:rsidRPr="00C57526" w:rsidRDefault="00085047" w:rsidP="00C57526">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 xml:space="preserve">document, include specific section </w:t>
      </w:r>
      <w:proofErr w:type="gramStart"/>
      <w:r w:rsidRPr="00085047">
        <w:rPr>
          <w:rFonts w:ascii="Times New Roman" w:eastAsiaTheme="majorEastAsia" w:hAnsi="Times New Roman" w:cs="Times New Roman"/>
          <w:b w:val="0"/>
          <w:bCs/>
          <w:sz w:val="22"/>
          <w:szCs w:val="22"/>
        </w:rPr>
        <w:t>references</w:t>
      </w:r>
      <w:proofErr w:type="gramEnd"/>
      <w:r w:rsidRPr="00085047">
        <w:rPr>
          <w:rFonts w:ascii="Times New Roman" w:eastAsiaTheme="majorEastAsia" w:hAnsi="Times New Roman" w:cs="Times New Roman"/>
          <w:b w:val="0"/>
          <w:bCs/>
          <w:sz w:val="22"/>
          <w:szCs w:val="22"/>
        </w:rPr>
        <w:t xml:space="preserve"> and avoid use of tables or special formatting (use simple lists).</w:t>
      </w:r>
    </w:p>
    <w:p w14:paraId="059AFF6B" w14:textId="264560FF" w:rsidR="00C57526" w:rsidRDefault="00C57526" w:rsidP="00C57526"/>
    <w:p w14:paraId="74253858" w14:textId="70F4DC8E" w:rsidR="00C57526" w:rsidRPr="00C57526" w:rsidRDefault="00C57526" w:rsidP="00C57526">
      <w:pPr>
        <w:pStyle w:val="ListParagraph"/>
        <w:numPr>
          <w:ilvl w:val="2"/>
          <w:numId w:val="10"/>
        </w:numPr>
        <w:rPr>
          <w:rFonts w:ascii="Times New Roman" w:hAnsi="Times New Roman" w:cs="Times New Roman"/>
          <w:sz w:val="24"/>
          <w:szCs w:val="24"/>
        </w:rPr>
      </w:pPr>
      <w:r w:rsidRPr="00C57526">
        <w:rPr>
          <w:rFonts w:ascii="Times New Roman" w:hAnsi="Times New Roman" w:cs="Times New Roman"/>
          <w:sz w:val="24"/>
          <w:szCs w:val="24"/>
        </w:rPr>
        <w:lastRenderedPageBreak/>
        <w:t>Information Technology Bids and Non-Information Technology Bids</w:t>
      </w:r>
    </w:p>
    <w:p w14:paraId="52EF84CC" w14:textId="77777777" w:rsidR="00C57526" w:rsidRPr="00BC76EA" w:rsidRDefault="00C57526" w:rsidP="00C57526">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For </w:t>
      </w:r>
      <w:r w:rsidRPr="008A757F">
        <w:rPr>
          <w:rFonts w:ascii="Times New Roman" w:hAnsi="Times New Roman" w:cs="Times New Roman"/>
          <w:b w:val="0"/>
          <w:color w:val="auto"/>
          <w:sz w:val="22"/>
          <w:szCs w:val="22"/>
          <w:u w:val="single"/>
        </w:rPr>
        <w:t xml:space="preserve">all </w:t>
      </w:r>
      <w:r>
        <w:rPr>
          <w:rFonts w:ascii="Times New Roman" w:hAnsi="Times New Roman" w:cs="Times New Roman"/>
          <w:b w:val="0"/>
          <w:color w:val="auto"/>
          <w:sz w:val="22"/>
          <w:szCs w:val="22"/>
        </w:rPr>
        <w:t xml:space="preserve">bids whether Information Technology or Non-Information Technology, </w:t>
      </w:r>
      <w:r w:rsidRPr="00BC76EA">
        <w:rPr>
          <w:rFonts w:ascii="Times New Roman" w:hAnsi="Times New Roman" w:cs="Times New Roman"/>
          <w:b w:val="0"/>
          <w:color w:val="auto"/>
          <w:sz w:val="22"/>
          <w:szCs w:val="22"/>
        </w:rPr>
        <w:t xml:space="preserve">Bidder may submit general questions concerning </w:t>
      </w:r>
      <w:r>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Pr>
          <w:rFonts w:ascii="Times New Roman" w:hAnsi="Times New Roman" w:cs="Times New Roman"/>
          <w:b w:val="0"/>
          <w:color w:val="auto"/>
          <w:sz w:val="22"/>
          <w:szCs w:val="22"/>
        </w:rPr>
        <w:t xml:space="preserve">or requirements to the </w:t>
      </w:r>
      <w:r w:rsidRPr="008A757F">
        <w:rPr>
          <w:rFonts w:ascii="Times New Roman" w:hAnsi="Times New Roman" w:cs="Times New Roman"/>
          <w:bCs w:val="0"/>
          <w:color w:val="auto"/>
          <w:sz w:val="22"/>
          <w:szCs w:val="22"/>
        </w:rPr>
        <w:t>Contracting Officer’s email address shown on the Bidder Instructions Cover Page.</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r>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4EA6E828" w14:textId="77777777" w:rsidR="00C57526" w:rsidRPr="00C57526" w:rsidRDefault="00C57526" w:rsidP="00C57526">
      <w:pPr>
        <w:ind w:left="2880"/>
      </w:pP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4"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5"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5"/>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4"/>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6"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6"/>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7"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8" w:name="_Toc386628770"/>
      <w:bookmarkEnd w:id="7"/>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2"/>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9"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9"/>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0" w:name="_Toc386628796"/>
      <w:bookmarkEnd w:id="8"/>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0"/>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803E3D" w:rsidRDefault="001E02DD" w:rsidP="009A0E6B">
      <w:pPr>
        <w:pStyle w:val="ListParagraph"/>
        <w:numPr>
          <w:ilvl w:val="2"/>
          <w:numId w:val="10"/>
        </w:numPr>
        <w:rPr>
          <w:rFonts w:ascii="Times New Roman" w:hAnsi="Times New Roman" w:cs="Times New Roman"/>
          <w:sz w:val="22"/>
          <w:szCs w:val="22"/>
        </w:rPr>
      </w:pPr>
      <w:r w:rsidRPr="00803E3D">
        <w:rPr>
          <w:rFonts w:ascii="Times New Roman" w:hAnsi="Times New Roman" w:cs="Times New Roman"/>
          <w:b w:val="0"/>
          <w:sz w:val="22"/>
          <w:szCs w:val="22"/>
        </w:rPr>
        <w:t>The Bid will be evaluated using a best value criteria, based on the following:</w:t>
      </w:r>
    </w:p>
    <w:p w14:paraId="655960CB" w14:textId="77777777" w:rsidR="00AD0EA5" w:rsidRPr="00803E3D" w:rsidRDefault="00AD0EA5" w:rsidP="009A0E6B">
      <w:pPr>
        <w:pStyle w:val="ListParagraph"/>
        <w:rPr>
          <w:rFonts w:ascii="Times New Roman" w:hAnsi="Times New Roman" w:cs="Times New Roman"/>
          <w:sz w:val="22"/>
          <w:szCs w:val="22"/>
        </w:rPr>
      </w:pPr>
    </w:p>
    <w:p w14:paraId="16D09922" w14:textId="29822EFC" w:rsidR="001E02DD" w:rsidRPr="00803E3D" w:rsidRDefault="00803E3D" w:rsidP="000F6FDF">
      <w:pPr>
        <w:pStyle w:val="ListParagraph"/>
        <w:numPr>
          <w:ilvl w:val="3"/>
          <w:numId w:val="10"/>
        </w:numPr>
        <w:ind w:left="3240"/>
        <w:rPr>
          <w:rFonts w:ascii="Times New Roman" w:hAnsi="Times New Roman" w:cs="Times New Roman"/>
          <w:sz w:val="22"/>
          <w:szCs w:val="22"/>
        </w:rPr>
      </w:pPr>
      <w:r w:rsidRPr="00803E3D">
        <w:rPr>
          <w:rFonts w:ascii="Times New Roman" w:hAnsi="Times New Roman" w:cs="Times New Roman"/>
          <w:sz w:val="22"/>
          <w:szCs w:val="22"/>
        </w:rPr>
        <w:t>Technical Proposal</w:t>
      </w:r>
    </w:p>
    <w:p w14:paraId="02514C32" w14:textId="7CAAA937" w:rsidR="00803E3D" w:rsidRDefault="00803E3D" w:rsidP="000F6FDF">
      <w:pPr>
        <w:pStyle w:val="ListParagraph"/>
        <w:numPr>
          <w:ilvl w:val="3"/>
          <w:numId w:val="10"/>
        </w:numPr>
        <w:ind w:left="3240"/>
        <w:rPr>
          <w:rFonts w:ascii="Times New Roman" w:hAnsi="Times New Roman" w:cs="Times New Roman"/>
          <w:sz w:val="22"/>
          <w:szCs w:val="22"/>
        </w:rPr>
      </w:pPr>
      <w:r w:rsidRPr="00803E3D">
        <w:rPr>
          <w:rFonts w:ascii="Times New Roman" w:hAnsi="Times New Roman" w:cs="Times New Roman"/>
          <w:sz w:val="22"/>
          <w:szCs w:val="22"/>
        </w:rPr>
        <w:t>Past Performance</w:t>
      </w:r>
    </w:p>
    <w:p w14:paraId="3A2A90AD" w14:textId="50AE7641" w:rsidR="00803E3D" w:rsidRDefault="00803E3D" w:rsidP="000F6FDF">
      <w:pPr>
        <w:pStyle w:val="ListParagraph"/>
        <w:numPr>
          <w:ilvl w:val="3"/>
          <w:numId w:val="10"/>
        </w:numPr>
        <w:ind w:left="3240"/>
        <w:rPr>
          <w:rFonts w:ascii="Times New Roman" w:hAnsi="Times New Roman" w:cs="Times New Roman"/>
          <w:sz w:val="22"/>
          <w:szCs w:val="22"/>
        </w:rPr>
      </w:pPr>
      <w:r>
        <w:rPr>
          <w:rFonts w:ascii="Times New Roman" w:hAnsi="Times New Roman" w:cs="Times New Roman"/>
          <w:sz w:val="22"/>
          <w:szCs w:val="22"/>
        </w:rPr>
        <w:t>Company Staffing and Financial Resources</w:t>
      </w:r>
    </w:p>
    <w:p w14:paraId="4FFB79CC" w14:textId="65DD66DC" w:rsidR="00992A0A" w:rsidRPr="00803E3D" w:rsidRDefault="00992A0A" w:rsidP="000F6FDF">
      <w:pPr>
        <w:pStyle w:val="ListParagraph"/>
        <w:numPr>
          <w:ilvl w:val="3"/>
          <w:numId w:val="10"/>
        </w:numPr>
        <w:ind w:left="3240"/>
        <w:rPr>
          <w:rFonts w:ascii="Times New Roman" w:hAnsi="Times New Roman" w:cs="Times New Roman"/>
          <w:sz w:val="22"/>
          <w:szCs w:val="22"/>
        </w:rPr>
      </w:pPr>
      <w:r>
        <w:rPr>
          <w:rFonts w:ascii="Times New Roman" w:hAnsi="Times New Roman" w:cs="Times New Roman"/>
          <w:sz w:val="22"/>
          <w:szCs w:val="22"/>
        </w:rPr>
        <w:t xml:space="preserve"> Pricing</w:t>
      </w:r>
    </w:p>
    <w:p w14:paraId="46F3D1E6" w14:textId="77777777" w:rsidR="001E02DD" w:rsidRPr="009A0E6B" w:rsidRDefault="001E02DD" w:rsidP="009A0E6B">
      <w:pPr>
        <w:pStyle w:val="ListParagraph"/>
        <w:ind w:left="3240"/>
        <w:rPr>
          <w:rFonts w:ascii="Times New Roman" w:hAnsi="Times New Roman"/>
          <w:color w:val="FF0000"/>
          <w:sz w:val="22"/>
        </w:rPr>
      </w:pPr>
    </w:p>
    <w:p w14:paraId="2EDC9B42" w14:textId="77777777" w:rsidR="00AD0EA5" w:rsidRPr="009A0E6B" w:rsidRDefault="00AD0EA5" w:rsidP="00AD0EA5">
      <w:pPr>
        <w:pStyle w:val="ListParagraph"/>
        <w:spacing w:line="276" w:lineRule="auto"/>
        <w:ind w:left="2880"/>
        <w:jc w:val="both"/>
        <w:rPr>
          <w:rFonts w:ascii="Times New Roman" w:hAnsi="Times New Roman"/>
          <w:b w:val="0"/>
          <w:color w:val="FF0000"/>
          <w:sz w:val="22"/>
        </w:rPr>
      </w:pPr>
    </w:p>
    <w:p w14:paraId="3768C88F" w14:textId="77777777" w:rsidR="00582ED4" w:rsidRPr="00CB4E76" w:rsidRDefault="00582ED4" w:rsidP="00582ED4">
      <w:pPr>
        <w:pStyle w:val="ListParagraph"/>
        <w:numPr>
          <w:ilvl w:val="2"/>
          <w:numId w:val="10"/>
        </w:numPr>
        <w:spacing w:line="276" w:lineRule="auto"/>
        <w:jc w:val="both"/>
        <w:rPr>
          <w:rFonts w:ascii="Times New Roman" w:hAnsi="Times New Roman"/>
          <w:b w:val="0"/>
          <w:sz w:val="22"/>
        </w:rPr>
      </w:pPr>
      <w:r w:rsidRPr="00CB4E76">
        <w:rPr>
          <w:rFonts w:ascii="Times New Roman" w:hAnsi="Times New Roman"/>
          <w:b w:val="0"/>
          <w:sz w:val="22"/>
        </w:rPr>
        <w:t xml:space="preserve">As referenced in subsection 8.2.H, the Bid shall show the ability of the Bidder to </w:t>
      </w:r>
      <w:r w:rsidRPr="00D83945">
        <w:rPr>
          <w:rFonts w:ascii="Times New Roman" w:hAnsi="Times New Roman"/>
          <w:sz w:val="22"/>
        </w:rPr>
        <w:t xml:space="preserve">meet or exceed </w:t>
      </w:r>
      <w:r w:rsidRPr="00CB4E76">
        <w:rPr>
          <w:rFonts w:ascii="Times New Roman" w:hAnsi="Times New Roman"/>
          <w:b w:val="0"/>
          <w:sz w:val="22"/>
        </w:rPr>
        <w:t>the following mandatory specifications</w:t>
      </w:r>
      <w:r>
        <w:rPr>
          <w:rFonts w:ascii="Times New Roman" w:hAnsi="Times New Roman"/>
          <w:b w:val="0"/>
          <w:sz w:val="22"/>
        </w:rPr>
        <w:t xml:space="preserve"> in addition to the requirements listed on Exhibit 1</w:t>
      </w:r>
    </w:p>
    <w:p w14:paraId="3C0842C5" w14:textId="472F08F2" w:rsidR="00582ED4" w:rsidRPr="000563B8" w:rsidRDefault="00582ED4" w:rsidP="00B03A05">
      <w:pPr>
        <w:pStyle w:val="ListParagraph"/>
        <w:numPr>
          <w:ilvl w:val="2"/>
          <w:numId w:val="10"/>
        </w:numPr>
        <w:spacing w:line="276" w:lineRule="auto"/>
        <w:jc w:val="both"/>
        <w:rPr>
          <w:rFonts w:ascii="Times New Roman" w:hAnsi="Times New Roman"/>
          <w:b w:val="0"/>
          <w:bCs/>
          <w:sz w:val="22"/>
          <w:szCs w:val="22"/>
        </w:rPr>
      </w:pPr>
      <w:r w:rsidRPr="000563B8">
        <w:rPr>
          <w:rFonts w:ascii="Times New Roman" w:hAnsi="Times New Roman"/>
          <w:b w:val="0"/>
          <w:bCs/>
          <w:sz w:val="22"/>
          <w:szCs w:val="22"/>
        </w:rPr>
        <w:t>Bidder will describe its online user portal for CSS upload of service documents, tracking notes, and retrieval of affidavits.  Upon CSS request, vendor will provide a demonstration of online access for evaluation purposes so that panel members may observe the “fit” with RFP specifications and CSS processes</w:t>
      </w:r>
    </w:p>
    <w:p w14:paraId="72770B4C" w14:textId="77777777" w:rsidR="00C2443E" w:rsidRPr="000563B8" w:rsidRDefault="00C2443E" w:rsidP="000563B8">
      <w:pPr>
        <w:pStyle w:val="ListParagraph"/>
        <w:spacing w:line="276" w:lineRule="auto"/>
        <w:ind w:left="2880"/>
        <w:jc w:val="both"/>
        <w:rPr>
          <w:rFonts w:ascii="Times New Roman" w:hAnsi="Times New Roman"/>
          <w:b w:val="0"/>
          <w:bCs/>
          <w:sz w:val="22"/>
          <w:szCs w:val="22"/>
        </w:rPr>
      </w:pPr>
    </w:p>
    <w:p w14:paraId="1C06706B" w14:textId="0925C2CE" w:rsidR="00C2443E" w:rsidRPr="00F00929" w:rsidRDefault="00C2443E" w:rsidP="000563B8">
      <w:pPr>
        <w:ind w:left="2880"/>
        <w:jc w:val="both"/>
        <w:rPr>
          <w:rFonts w:ascii="Times New Roman" w:eastAsia="Times New Roman" w:hAnsi="Times New Roman" w:cs="Arial"/>
          <w:szCs w:val="18"/>
        </w:rPr>
      </w:pPr>
      <w:r>
        <w:rPr>
          <w:rFonts w:ascii="Times New Roman" w:eastAsia="Times New Roman" w:hAnsi="Times New Roman" w:cs="Arial"/>
          <w:szCs w:val="18"/>
        </w:rPr>
        <w:t>D.1</w:t>
      </w:r>
      <w:r>
        <w:rPr>
          <w:rFonts w:ascii="Times New Roman" w:eastAsia="Times New Roman" w:hAnsi="Times New Roman" w:cs="Arial"/>
          <w:szCs w:val="18"/>
        </w:rPr>
        <w:tab/>
      </w:r>
      <w:proofErr w:type="gramStart"/>
      <w:r>
        <w:rPr>
          <w:rFonts w:ascii="Times New Roman" w:eastAsia="Times New Roman" w:hAnsi="Times New Roman" w:cs="Arial"/>
          <w:szCs w:val="18"/>
        </w:rPr>
        <w:t>Bidder  will</w:t>
      </w:r>
      <w:proofErr w:type="gramEnd"/>
      <w:r>
        <w:rPr>
          <w:rFonts w:ascii="Times New Roman" w:eastAsia="Times New Roman" w:hAnsi="Times New Roman" w:cs="Arial"/>
          <w:szCs w:val="18"/>
        </w:rPr>
        <w:t xml:space="preserve"> describe its experience with child support entity service requests in terms volume, successful service percentage, and number of public agencies served.</w:t>
      </w:r>
    </w:p>
    <w:p w14:paraId="21AE86EA" w14:textId="77777777" w:rsidR="000563B8" w:rsidRDefault="00C2443E" w:rsidP="000563B8">
      <w:pPr>
        <w:ind w:left="2880"/>
        <w:jc w:val="both"/>
        <w:rPr>
          <w:rFonts w:ascii="Times New Roman" w:hAnsi="Times New Roman"/>
        </w:rPr>
      </w:pPr>
      <w:r>
        <w:rPr>
          <w:rFonts w:ascii="Times New Roman" w:hAnsi="Times New Roman"/>
        </w:rPr>
        <w:t>D.2</w:t>
      </w:r>
      <w:r>
        <w:rPr>
          <w:rFonts w:ascii="Times New Roman" w:hAnsi="Times New Roman"/>
        </w:rPr>
        <w:tab/>
        <w:t>Bidder</w:t>
      </w:r>
      <w:r>
        <w:rPr>
          <w:rFonts w:ascii="Times New Roman" w:hAnsi="Times New Roman"/>
        </w:rPr>
        <w:tab/>
        <w:t xml:space="preserve"> will describe its relationship to the servers used (employees, independent contractors, contractors of another company used) and with the </w:t>
      </w:r>
      <w:proofErr w:type="spellStart"/>
      <w:proofErr w:type="gramStart"/>
      <w:r>
        <w:rPr>
          <w:rFonts w:ascii="Times New Roman" w:hAnsi="Times New Roman"/>
        </w:rPr>
        <w:t>sheriffs</w:t>
      </w:r>
      <w:proofErr w:type="spellEnd"/>
      <w:proofErr w:type="gramEnd"/>
      <w:r>
        <w:rPr>
          <w:rFonts w:ascii="Times New Roman" w:hAnsi="Times New Roman"/>
        </w:rPr>
        <w:t xml:space="preserve"> offices.  </w:t>
      </w:r>
    </w:p>
    <w:p w14:paraId="3E138479" w14:textId="414C2830" w:rsidR="00C2443E" w:rsidRPr="00F00929" w:rsidRDefault="00C2443E" w:rsidP="000563B8">
      <w:pPr>
        <w:ind w:left="2880"/>
        <w:jc w:val="both"/>
        <w:rPr>
          <w:rFonts w:ascii="Times New Roman" w:hAnsi="Times New Roman"/>
        </w:rPr>
      </w:pPr>
      <w:r>
        <w:rPr>
          <w:rFonts w:ascii="Times New Roman" w:hAnsi="Times New Roman"/>
        </w:rPr>
        <w:t xml:space="preserve"> D.3</w:t>
      </w:r>
      <w:r>
        <w:rPr>
          <w:rFonts w:ascii="Times New Roman" w:hAnsi="Times New Roman"/>
        </w:rPr>
        <w:tab/>
        <w:t>Bidder will describe and show the flow and detail of its communication system for sending changes in procedure or important messages to the servers.</w:t>
      </w:r>
    </w:p>
    <w:p w14:paraId="0DCDFA5D" w14:textId="13805A6E" w:rsidR="00C2443E" w:rsidRDefault="00C2443E" w:rsidP="000563B8">
      <w:pPr>
        <w:ind w:left="2880"/>
        <w:jc w:val="both"/>
        <w:rPr>
          <w:rFonts w:ascii="Times New Roman" w:hAnsi="Times New Roman"/>
        </w:rPr>
      </w:pPr>
      <w:r w:rsidRPr="00FE37DE">
        <w:rPr>
          <w:rFonts w:ascii="Times New Roman" w:hAnsi="Times New Roman"/>
        </w:rPr>
        <w:t xml:space="preserve"> </w:t>
      </w:r>
      <w:r>
        <w:rPr>
          <w:rFonts w:ascii="Times New Roman" w:hAnsi="Times New Roman"/>
        </w:rPr>
        <w:t>D.4</w:t>
      </w:r>
      <w:r>
        <w:rPr>
          <w:rFonts w:ascii="Times New Roman" w:hAnsi="Times New Roman"/>
        </w:rPr>
        <w:tab/>
        <w:t>Bidder will describe its monitoring system for ensuring that referrals are processed in a timely manner at every stop in the path (initial selection of a server [time?], from server to diligent attempts [time?], from service to affidavit return [time?]). D.5</w:t>
      </w:r>
      <w:r>
        <w:rPr>
          <w:rFonts w:ascii="Times New Roman" w:hAnsi="Times New Roman"/>
        </w:rPr>
        <w:tab/>
        <w:t xml:space="preserve"> </w:t>
      </w:r>
      <w:proofErr w:type="spellStart"/>
      <w:r>
        <w:rPr>
          <w:rFonts w:ascii="Times New Roman" w:hAnsi="Times New Roman"/>
        </w:rPr>
        <w:t>Bidderwill</w:t>
      </w:r>
      <w:proofErr w:type="spellEnd"/>
      <w:r>
        <w:rPr>
          <w:rFonts w:ascii="Times New Roman" w:hAnsi="Times New Roman"/>
        </w:rPr>
        <w:t xml:space="preserve"> also provide detail about any mobile software used to facilitate server signature on affidavit.</w:t>
      </w:r>
    </w:p>
    <w:p w14:paraId="767FB317" w14:textId="6D0B8187" w:rsidR="00C2443E" w:rsidRPr="000563B8" w:rsidRDefault="000563B8" w:rsidP="000563B8">
      <w:pPr>
        <w:pStyle w:val="ListParagraph"/>
        <w:ind w:left="2970"/>
        <w:jc w:val="both"/>
        <w:rPr>
          <w:rFonts w:ascii="Times New Roman" w:hAnsi="Times New Roman"/>
          <w:b w:val="0"/>
          <w:sz w:val="22"/>
          <w:szCs w:val="22"/>
        </w:rPr>
      </w:pPr>
      <w:r w:rsidRPr="000563B8">
        <w:rPr>
          <w:rFonts w:ascii="Times New Roman" w:hAnsi="Times New Roman"/>
          <w:sz w:val="22"/>
          <w:szCs w:val="22"/>
        </w:rPr>
        <w:t>D.5</w:t>
      </w:r>
      <w:r w:rsidR="00C2443E" w:rsidRPr="000563B8">
        <w:rPr>
          <w:rFonts w:ascii="Times New Roman" w:hAnsi="Times New Roman"/>
        </w:rPr>
        <w:t xml:space="preserve"> </w:t>
      </w:r>
      <w:r w:rsidR="00C2443E" w:rsidRPr="000563B8">
        <w:rPr>
          <w:rFonts w:ascii="Times New Roman" w:hAnsi="Times New Roman"/>
          <w:b w:val="0"/>
          <w:sz w:val="22"/>
          <w:szCs w:val="22"/>
        </w:rPr>
        <w:t>Bidder will describe the credentialing and background checks required from servers, companies providing, and their own management. and support personnel</w:t>
      </w:r>
    </w:p>
    <w:p w14:paraId="645EA3C5" w14:textId="77777777" w:rsidR="00262AB3" w:rsidRPr="000563B8" w:rsidRDefault="00262AB3" w:rsidP="009A0E6B">
      <w:pPr>
        <w:pStyle w:val="ListParagraph"/>
        <w:rPr>
          <w:rFonts w:ascii="Times New Roman" w:hAnsi="Times New Roman"/>
          <w:b w:val="0"/>
          <w:color w:val="FF0000"/>
          <w:sz w:val="22"/>
          <w:szCs w:val="22"/>
        </w:rPr>
      </w:pPr>
    </w:p>
    <w:p w14:paraId="52FFD3CF" w14:textId="38B53374" w:rsidR="00A3624A" w:rsidRDefault="00C2443E" w:rsidP="002D6116">
      <w:pPr>
        <w:ind w:left="3312" w:hanging="432"/>
        <w:jc w:val="both"/>
        <w:rPr>
          <w:rFonts w:ascii="Times New Roman" w:hAnsi="Times New Roman"/>
        </w:rPr>
      </w:pPr>
      <w:r>
        <w:rPr>
          <w:rFonts w:ascii="Times New Roman" w:hAnsi="Times New Roman"/>
        </w:rPr>
        <w:t>D.</w:t>
      </w:r>
      <w:r w:rsidR="000563B8">
        <w:rPr>
          <w:rFonts w:ascii="Times New Roman" w:hAnsi="Times New Roman"/>
        </w:rPr>
        <w:t>6</w:t>
      </w:r>
      <w:r w:rsidR="00A3624A">
        <w:rPr>
          <w:rFonts w:ascii="Times New Roman" w:hAnsi="Times New Roman"/>
        </w:rPr>
        <w:t>.</w:t>
      </w:r>
      <w:r>
        <w:rPr>
          <w:rFonts w:ascii="Times New Roman" w:hAnsi="Times New Roman"/>
        </w:rPr>
        <w:t xml:space="preserve">Bidder </w:t>
      </w:r>
      <w:r w:rsidR="00F30E9B">
        <w:rPr>
          <w:rFonts w:ascii="Times New Roman" w:hAnsi="Times New Roman"/>
        </w:rPr>
        <w:t xml:space="preserve">will </w:t>
      </w:r>
      <w:r w:rsidR="00DC5C9D">
        <w:rPr>
          <w:rFonts w:ascii="Times New Roman" w:hAnsi="Times New Roman"/>
        </w:rPr>
        <w:t xml:space="preserve">describe its strategy for managing server misconduct, lack of diligent effort, lack of timeliness in affidavit </w:t>
      </w:r>
      <w:proofErr w:type="gramStart"/>
      <w:r w:rsidR="00DC5C9D">
        <w:rPr>
          <w:rFonts w:ascii="Times New Roman" w:hAnsi="Times New Roman"/>
        </w:rPr>
        <w:t xml:space="preserve">return, </w:t>
      </w:r>
      <w:r w:rsidR="00992A0A">
        <w:rPr>
          <w:rFonts w:ascii="Times New Roman" w:hAnsi="Times New Roman"/>
        </w:rPr>
        <w:t xml:space="preserve"> inefficiencies</w:t>
      </w:r>
      <w:proofErr w:type="gramEnd"/>
      <w:r w:rsidR="00DC5C9D">
        <w:rPr>
          <w:rFonts w:ascii="Times New Roman" w:hAnsi="Times New Roman"/>
        </w:rPr>
        <w:t xml:space="preserve"> in completing affidavits, etc.</w:t>
      </w:r>
      <w:r w:rsidR="00F30E9B">
        <w:rPr>
          <w:rFonts w:ascii="Times New Roman" w:hAnsi="Times New Roman"/>
        </w:rPr>
        <w:t xml:space="preserve"> and detail the steps involved.</w:t>
      </w:r>
    </w:p>
    <w:p w14:paraId="0BEE099C" w14:textId="4BFE75B0" w:rsidR="004F012D" w:rsidRDefault="00C2443E" w:rsidP="002D6116">
      <w:pPr>
        <w:ind w:left="3312" w:hanging="432"/>
        <w:jc w:val="both"/>
        <w:rPr>
          <w:rFonts w:ascii="Times New Roman" w:hAnsi="Times New Roman"/>
        </w:rPr>
      </w:pPr>
      <w:r>
        <w:rPr>
          <w:rFonts w:ascii="Times New Roman" w:hAnsi="Times New Roman"/>
        </w:rPr>
        <w:t>D.</w:t>
      </w:r>
      <w:r w:rsidR="000563B8">
        <w:rPr>
          <w:rFonts w:ascii="Times New Roman" w:hAnsi="Times New Roman"/>
        </w:rPr>
        <w:t>7</w:t>
      </w:r>
      <w:r w:rsidR="00642FF4">
        <w:rPr>
          <w:rFonts w:ascii="Times New Roman" w:hAnsi="Times New Roman"/>
        </w:rPr>
        <w:t xml:space="preserve"> </w:t>
      </w:r>
      <w:r>
        <w:rPr>
          <w:rFonts w:ascii="Times New Roman" w:hAnsi="Times New Roman"/>
        </w:rPr>
        <w:t xml:space="preserve">Bidder </w:t>
      </w:r>
      <w:r w:rsidR="00A363F1">
        <w:rPr>
          <w:rFonts w:ascii="Times New Roman" w:hAnsi="Times New Roman"/>
        </w:rPr>
        <w:t>addresses how CSS requested reports and other IT changes can be accomplished and the expected timelines needed.</w:t>
      </w:r>
    </w:p>
    <w:p w14:paraId="53F21D6B" w14:textId="4A6DCA5F" w:rsidR="00AF380E" w:rsidRDefault="00AF380E" w:rsidP="00C2443E">
      <w:pPr>
        <w:ind w:left="3312" w:hanging="432"/>
        <w:jc w:val="both"/>
        <w:rPr>
          <w:rFonts w:ascii="Times New Roman" w:hAnsi="Times New Roman"/>
        </w:rPr>
      </w:pPr>
    </w:p>
    <w:p w14:paraId="1BDB2438" w14:textId="20584FF2" w:rsidR="00AF380E" w:rsidRDefault="00C2443E" w:rsidP="002D6116">
      <w:pPr>
        <w:ind w:left="3312" w:hanging="432"/>
        <w:jc w:val="both"/>
        <w:rPr>
          <w:rFonts w:ascii="Times New Roman" w:hAnsi="Times New Roman"/>
        </w:rPr>
      </w:pPr>
      <w:r>
        <w:rPr>
          <w:rFonts w:ascii="Times New Roman" w:hAnsi="Times New Roman"/>
        </w:rPr>
        <w:t>D.</w:t>
      </w:r>
      <w:r w:rsidR="000563B8">
        <w:rPr>
          <w:rFonts w:ascii="Times New Roman" w:hAnsi="Times New Roman"/>
        </w:rPr>
        <w:t>8</w:t>
      </w:r>
      <w:r w:rsidR="00AF380E">
        <w:rPr>
          <w:rFonts w:ascii="Times New Roman" w:hAnsi="Times New Roman"/>
        </w:rPr>
        <w:t xml:space="preserve"> </w:t>
      </w:r>
      <w:r>
        <w:rPr>
          <w:rFonts w:ascii="Times New Roman" w:hAnsi="Times New Roman"/>
        </w:rPr>
        <w:t xml:space="preserve">Bidder </w:t>
      </w:r>
      <w:r w:rsidR="00CB07F4">
        <w:rPr>
          <w:rFonts w:ascii="Times New Roman" w:hAnsi="Times New Roman"/>
        </w:rPr>
        <w:t>will provide a disaster recovery plan as addressed in this RFP.</w:t>
      </w:r>
      <w:r w:rsidR="00C52138">
        <w:rPr>
          <w:rFonts w:ascii="Times New Roman" w:hAnsi="Times New Roman"/>
        </w:rPr>
        <w:t xml:space="preserve">  This includes notification of CSS about any current service issues in areas of the U.S. impacted by natural or other disaster or ongoing challenges to service.</w:t>
      </w:r>
    </w:p>
    <w:p w14:paraId="1F92BD3B" w14:textId="332F32CC" w:rsidR="003975FD" w:rsidRDefault="00C2443E" w:rsidP="002D6116">
      <w:pPr>
        <w:ind w:left="3312" w:hanging="432"/>
        <w:jc w:val="both"/>
        <w:rPr>
          <w:rFonts w:ascii="Times New Roman" w:hAnsi="Times New Roman"/>
        </w:rPr>
      </w:pPr>
      <w:r>
        <w:rPr>
          <w:rFonts w:ascii="Times New Roman" w:hAnsi="Times New Roman"/>
        </w:rPr>
        <w:t>D.</w:t>
      </w:r>
      <w:r w:rsidR="000563B8">
        <w:rPr>
          <w:rFonts w:ascii="Times New Roman" w:hAnsi="Times New Roman"/>
        </w:rPr>
        <w:t>9</w:t>
      </w:r>
      <w:r w:rsidR="003975FD">
        <w:rPr>
          <w:rFonts w:ascii="Times New Roman" w:hAnsi="Times New Roman"/>
        </w:rPr>
        <w:t xml:space="preserve"> </w:t>
      </w:r>
      <w:r>
        <w:rPr>
          <w:rFonts w:ascii="Times New Roman" w:hAnsi="Times New Roman"/>
        </w:rPr>
        <w:t xml:space="preserve">Bidder </w:t>
      </w:r>
      <w:r w:rsidR="003975FD">
        <w:rPr>
          <w:rFonts w:ascii="Times New Roman" w:hAnsi="Times New Roman"/>
        </w:rPr>
        <w:t xml:space="preserve">will provide a sample billing statement with its bid </w:t>
      </w:r>
    </w:p>
    <w:p w14:paraId="18A758D1" w14:textId="425876DF" w:rsidR="003975FD" w:rsidRDefault="00C2443E" w:rsidP="002D6116">
      <w:pPr>
        <w:ind w:left="3312" w:hanging="432"/>
        <w:jc w:val="both"/>
        <w:rPr>
          <w:rFonts w:ascii="Times New Roman" w:hAnsi="Times New Roman"/>
        </w:rPr>
      </w:pPr>
      <w:r>
        <w:rPr>
          <w:rFonts w:ascii="Times New Roman" w:hAnsi="Times New Roman"/>
        </w:rPr>
        <w:t>D.1</w:t>
      </w:r>
      <w:r w:rsidR="000563B8">
        <w:rPr>
          <w:rFonts w:ascii="Times New Roman" w:hAnsi="Times New Roman"/>
        </w:rPr>
        <w:t>0</w:t>
      </w:r>
      <w:r w:rsidR="003975FD">
        <w:rPr>
          <w:rFonts w:ascii="Times New Roman" w:hAnsi="Times New Roman"/>
        </w:rPr>
        <w:t xml:space="preserve"> </w:t>
      </w:r>
      <w:r>
        <w:rPr>
          <w:rFonts w:ascii="Times New Roman" w:hAnsi="Times New Roman"/>
        </w:rPr>
        <w:t xml:space="preserve">Bidder </w:t>
      </w:r>
      <w:r w:rsidR="003975FD">
        <w:rPr>
          <w:rFonts w:ascii="Times New Roman" w:hAnsi="Times New Roman"/>
        </w:rPr>
        <w:t xml:space="preserve">describes its ability to serve in every </w:t>
      </w:r>
      <w:r w:rsidR="00441178">
        <w:rPr>
          <w:rFonts w:ascii="Times New Roman" w:hAnsi="Times New Roman"/>
        </w:rPr>
        <w:t>state both nationally and internationally</w:t>
      </w:r>
      <w:r w:rsidR="003975FD">
        <w:rPr>
          <w:rFonts w:ascii="Times New Roman" w:hAnsi="Times New Roman"/>
        </w:rPr>
        <w:t>.</w:t>
      </w:r>
    </w:p>
    <w:p w14:paraId="5CD1A060" w14:textId="494DBAE0" w:rsidR="00E412DE" w:rsidRDefault="00C2443E" w:rsidP="002D6116">
      <w:pPr>
        <w:ind w:left="3312" w:hanging="432"/>
        <w:jc w:val="both"/>
        <w:rPr>
          <w:rFonts w:ascii="Times New Roman" w:hAnsi="Times New Roman"/>
        </w:rPr>
      </w:pPr>
      <w:r>
        <w:rPr>
          <w:rFonts w:ascii="Times New Roman" w:hAnsi="Times New Roman"/>
        </w:rPr>
        <w:t>D.1</w:t>
      </w:r>
      <w:r w:rsidR="000563B8">
        <w:rPr>
          <w:rFonts w:ascii="Times New Roman" w:hAnsi="Times New Roman"/>
        </w:rPr>
        <w:t>1</w:t>
      </w:r>
      <w:r w:rsidR="00E412DE">
        <w:rPr>
          <w:rFonts w:ascii="Times New Roman" w:hAnsi="Times New Roman"/>
        </w:rPr>
        <w:t xml:space="preserve"> If a form of skip tracing or enhanced locate capability is bid as an option, </w:t>
      </w:r>
      <w:r w:rsidR="004C4FDB">
        <w:rPr>
          <w:rFonts w:ascii="Times New Roman" w:hAnsi="Times New Roman"/>
        </w:rPr>
        <w:t xml:space="preserve">Bidder </w:t>
      </w:r>
      <w:r w:rsidR="00E412DE">
        <w:rPr>
          <w:rFonts w:ascii="Times New Roman" w:hAnsi="Times New Roman"/>
        </w:rPr>
        <w:t>will provide a demonstration and description of how this service works.</w:t>
      </w:r>
    </w:p>
    <w:p w14:paraId="31A65182" w14:textId="17018393" w:rsidR="00C27EB6" w:rsidRDefault="00C2443E" w:rsidP="002D6116">
      <w:pPr>
        <w:ind w:left="3312" w:hanging="432"/>
        <w:jc w:val="both"/>
        <w:rPr>
          <w:rFonts w:ascii="Times New Roman" w:hAnsi="Times New Roman"/>
        </w:rPr>
      </w:pPr>
      <w:r>
        <w:rPr>
          <w:rFonts w:ascii="Times New Roman" w:hAnsi="Times New Roman"/>
        </w:rPr>
        <w:t>D.</w:t>
      </w:r>
      <w:r w:rsidR="004C4FDB">
        <w:rPr>
          <w:rFonts w:ascii="Times New Roman" w:hAnsi="Times New Roman"/>
        </w:rPr>
        <w:t>1</w:t>
      </w:r>
      <w:r w:rsidR="000563B8">
        <w:rPr>
          <w:rFonts w:ascii="Times New Roman" w:hAnsi="Times New Roman"/>
        </w:rPr>
        <w:t>2</w:t>
      </w:r>
      <w:r w:rsidR="004C4FDB">
        <w:rPr>
          <w:rFonts w:ascii="Times New Roman" w:hAnsi="Times New Roman"/>
        </w:rPr>
        <w:t xml:space="preserve"> Bidder </w:t>
      </w:r>
      <w:r w:rsidR="00C27EB6">
        <w:rPr>
          <w:rFonts w:ascii="Times New Roman" w:hAnsi="Times New Roman"/>
        </w:rPr>
        <w:t>will propose a direct communication system between CSS workers submitting the service referral and the server who is completing the service to avoid delay posed by posting information in a tracking system.  It is preferable that this service be monitored by vendor representatives.</w:t>
      </w:r>
    </w:p>
    <w:p w14:paraId="1B4CC5BF" w14:textId="7F475EAB" w:rsidR="00C619EF" w:rsidRDefault="00C2443E" w:rsidP="002D6116">
      <w:pPr>
        <w:ind w:left="3312" w:hanging="432"/>
        <w:jc w:val="both"/>
        <w:rPr>
          <w:rFonts w:ascii="Times New Roman" w:hAnsi="Times New Roman"/>
        </w:rPr>
      </w:pPr>
      <w:r>
        <w:rPr>
          <w:rFonts w:ascii="Times New Roman" w:hAnsi="Times New Roman"/>
        </w:rPr>
        <w:lastRenderedPageBreak/>
        <w:t>D.1</w:t>
      </w:r>
      <w:r w:rsidR="000563B8">
        <w:rPr>
          <w:rFonts w:ascii="Times New Roman" w:hAnsi="Times New Roman"/>
        </w:rPr>
        <w:t xml:space="preserve">3 </w:t>
      </w:r>
      <w:r w:rsidR="004C4FDB">
        <w:rPr>
          <w:rFonts w:ascii="Times New Roman" w:hAnsi="Times New Roman"/>
        </w:rPr>
        <w:t xml:space="preserve">Bidder </w:t>
      </w:r>
      <w:r w:rsidR="00C619EF">
        <w:rPr>
          <w:rFonts w:ascii="Times New Roman" w:hAnsi="Times New Roman"/>
        </w:rPr>
        <w:t>will demonstrate how its current billing system can be adjusted if necessary to accommodate the 45-day invoice payment timing that the DHS/CSS is allowed under the law. Vendor should show the ability to prevent past due notices from being generated incorrectly so that CSS does not have additional work in addressing these erroneous billings.</w:t>
      </w:r>
      <w:r w:rsidR="00676E1D">
        <w:rPr>
          <w:rFonts w:ascii="Times New Roman" w:hAnsi="Times New Roman"/>
        </w:rPr>
        <w:t xml:space="preserve">  It is preferred that vendor have an online mechanism in its portal/online system for submitting contested invoice items so that they can be preserved there in case of future dispute.</w:t>
      </w:r>
    </w:p>
    <w:p w14:paraId="63747F5B" w14:textId="77777777" w:rsidR="00262AB3" w:rsidRPr="009A0E6B" w:rsidRDefault="00262AB3" w:rsidP="009A0E6B">
      <w:pPr>
        <w:pStyle w:val="ListParagraph"/>
        <w:rPr>
          <w:rFonts w:ascii="Times New Roman" w:hAnsi="Times New Roman"/>
          <w:b w:val="0"/>
          <w:color w:val="FF0000"/>
          <w:sz w:val="22"/>
        </w:rPr>
      </w:pPr>
    </w:p>
    <w:p w14:paraId="7BD6040C" w14:textId="281810ED" w:rsidR="00262AB3" w:rsidRPr="000563B8" w:rsidRDefault="00992A0A" w:rsidP="000563B8">
      <w:pPr>
        <w:pStyle w:val="ListParagraph"/>
        <w:numPr>
          <w:ilvl w:val="2"/>
          <w:numId w:val="10"/>
        </w:numPr>
        <w:rPr>
          <w:rFonts w:ascii="Times New Roman" w:hAnsi="Times New Roman"/>
          <w:b w:val="0"/>
          <w:bCs/>
          <w:color w:val="000000" w:themeColor="text1"/>
          <w:sz w:val="22"/>
          <w:szCs w:val="22"/>
        </w:rPr>
      </w:pPr>
      <w:r w:rsidRPr="000563B8">
        <w:rPr>
          <w:rFonts w:ascii="Times New Roman" w:hAnsi="Times New Roman"/>
        </w:rPr>
        <w:t xml:space="preserve"> </w:t>
      </w:r>
      <w:r w:rsidR="000563B8" w:rsidRPr="000563B8">
        <w:rPr>
          <w:rFonts w:ascii="Times New Roman" w:hAnsi="Times New Roman" w:cs="Times New Roman"/>
          <w:b w:val="0"/>
          <w:bCs/>
          <w:color w:val="000000" w:themeColor="text1"/>
          <w:sz w:val="22"/>
          <w:szCs w:val="22"/>
        </w:rPr>
        <w:t>As referenced in subsection 8.2.H, [INSERT, e.g., a VPAT; Security Certification and Accreditation Assessment; service level agreements and proposed first draft of Statement of Work, including data migration from the existing system,] are required to be included in the Bid.</w:t>
      </w:r>
    </w:p>
    <w:p w14:paraId="276A763A" w14:textId="77777777" w:rsidR="001E02DD" w:rsidRPr="000563B8" w:rsidRDefault="001E02DD" w:rsidP="000563B8">
      <w:pPr>
        <w:rPr>
          <w:rFonts w:ascii="Times New Roman" w:hAnsi="Times New Roman"/>
          <w:bCs/>
          <w:color w:val="000000" w:themeColor="text1"/>
        </w:rPr>
      </w:pPr>
    </w:p>
    <w:p w14:paraId="60F9255C" w14:textId="343A7685" w:rsidR="0030769D" w:rsidRPr="00195729" w:rsidRDefault="0030769D" w:rsidP="009A0E6B">
      <w:pPr>
        <w:pStyle w:val="ListParagraph"/>
        <w:numPr>
          <w:ilvl w:val="2"/>
          <w:numId w:val="10"/>
        </w:numPr>
        <w:spacing w:line="276" w:lineRule="auto"/>
        <w:rPr>
          <w:rFonts w:ascii="Times New Roman" w:hAnsi="Times New Roman" w:cs="Times New Roman"/>
          <w:sz w:val="22"/>
          <w:szCs w:val="22"/>
        </w:rPr>
      </w:pPr>
      <w:r w:rsidRPr="00195729">
        <w:rPr>
          <w:rFonts w:ascii="Times New Roman" w:hAnsi="Times New Roman" w:cs="Times New Roman"/>
          <w:b w:val="0"/>
          <w:bCs/>
          <w:sz w:val="22"/>
          <w:szCs w:val="22"/>
        </w:rPr>
        <w:t>As referenced in subsection 8.2.I, pricing shall be proposed using the Exhibit titled Price.</w:t>
      </w:r>
    </w:p>
    <w:p w14:paraId="47061C9C" w14:textId="77777777" w:rsidR="00342DC3" w:rsidRPr="00342DC3" w:rsidRDefault="00342DC3" w:rsidP="009A0E6B">
      <w:pPr>
        <w:pStyle w:val="ListParagraph"/>
        <w:rPr>
          <w:rFonts w:ascii="Times New Roman" w:hAnsi="Times New Roman" w:cs="Times New Roman"/>
          <w:b w:val="0"/>
          <w:color w:val="FF0000"/>
          <w:sz w:val="22"/>
          <w:szCs w:val="22"/>
        </w:rPr>
      </w:pPr>
    </w:p>
    <w:p w14:paraId="463F7828" w14:textId="557DFE0A" w:rsidR="00940E02" w:rsidRPr="00FA7E0E" w:rsidRDefault="00FA7E0E" w:rsidP="003C0962">
      <w:pPr>
        <w:pStyle w:val="ListParagraph"/>
        <w:numPr>
          <w:ilvl w:val="2"/>
          <w:numId w:val="10"/>
        </w:numPr>
        <w:jc w:val="both"/>
        <w:rPr>
          <w:rFonts w:ascii="Times New Roman" w:hAnsi="Times New Roman" w:cs="Times New Roman"/>
          <w:b w:val="0"/>
          <w:sz w:val="22"/>
          <w:szCs w:val="22"/>
        </w:rPr>
      </w:pPr>
      <w:r w:rsidRPr="00FA7E0E">
        <w:rPr>
          <w:rFonts w:ascii="Times New Roman" w:hAnsi="Times New Roman" w:cs="Times New Roman"/>
          <w:b w:val="0"/>
          <w:sz w:val="22"/>
          <w:szCs w:val="22"/>
        </w:rPr>
        <w:t>As referenced in subsection 8.2.K</w:t>
      </w:r>
      <w:r w:rsidRPr="00FA7E0E">
        <w:rPr>
          <w:rFonts w:ascii="Times New Roman" w:hAnsi="Times New Roman" w:cs="Times New Roman"/>
          <w:b w:val="0"/>
          <w:color w:val="FF0000"/>
          <w:sz w:val="22"/>
          <w:szCs w:val="22"/>
        </w:rPr>
        <w:t xml:space="preserve">, </w:t>
      </w:r>
      <w:r w:rsidRPr="00FA7E0E">
        <w:rPr>
          <w:rFonts w:ascii="Times New Roman" w:hAnsi="Times New Roman" w:cs="Times New Roman"/>
          <w:b w:val="0"/>
          <w:sz w:val="22"/>
          <w:szCs w:val="22"/>
        </w:rPr>
        <w:t xml:space="preserve">financial statements are required to be included in the Bid.  </w:t>
      </w:r>
      <w:r w:rsidR="00940E02" w:rsidRPr="00FA7E0E">
        <w:rPr>
          <w:rFonts w:ascii="Times New Roman" w:hAnsi="Times New Roman" w:cs="Times New Roman"/>
          <w:b w:val="0"/>
          <w:sz w:val="22"/>
          <w:szCs w:val="22"/>
        </w:rPr>
        <w:t>Vendor must document the financial capacity of the company and the ability to perform the contract without assistance from any other source. Submission of financial records which provide evidence of company stability and adequate resources to maintain contract performance is required. Vendor must have sufficient capital to operate for 60 days. The documentation requirement shall  be satisfied by submitting a minimum of two (2) of the following current (only documents from 20</w:t>
      </w:r>
      <w:r w:rsidR="0052437C">
        <w:rPr>
          <w:rFonts w:ascii="Times New Roman" w:hAnsi="Times New Roman" w:cs="Times New Roman"/>
          <w:b w:val="0"/>
          <w:sz w:val="22"/>
          <w:szCs w:val="22"/>
        </w:rPr>
        <w:t>20</w:t>
      </w:r>
      <w:r w:rsidR="00940E02" w:rsidRPr="00FA7E0E">
        <w:rPr>
          <w:rFonts w:ascii="Times New Roman" w:hAnsi="Times New Roman" w:cs="Times New Roman"/>
          <w:b w:val="0"/>
          <w:sz w:val="22"/>
          <w:szCs w:val="22"/>
        </w:rPr>
        <w:t>-present are considered “current") materials:</w:t>
      </w:r>
    </w:p>
    <w:p w14:paraId="0BF16D87" w14:textId="59C99E8A" w:rsidR="00940E02" w:rsidRPr="00F20F64" w:rsidRDefault="00F20F64" w:rsidP="00F20F64">
      <w:pPr>
        <w:widowControl w:val="0"/>
        <w:tabs>
          <w:tab w:val="left" w:pos="3252"/>
        </w:tabs>
        <w:spacing w:before="120"/>
        <w:ind w:left="3060"/>
        <w:rPr>
          <w:rFonts w:ascii="Times New Roman" w:hAnsi="Times New Roman" w:cs="Times New Roman"/>
        </w:rPr>
      </w:pPr>
      <w:proofErr w:type="gramStart"/>
      <w:r>
        <w:rPr>
          <w:rFonts w:ascii="Times New Roman" w:hAnsi="Times New Roman" w:cs="Times New Roman"/>
        </w:rPr>
        <w:t xml:space="preserve">F.1  </w:t>
      </w:r>
      <w:r w:rsidR="00940E02" w:rsidRPr="00F20F64">
        <w:rPr>
          <w:rFonts w:ascii="Times New Roman" w:hAnsi="Times New Roman" w:cs="Times New Roman"/>
        </w:rPr>
        <w:t>Certified</w:t>
      </w:r>
      <w:proofErr w:type="gramEnd"/>
      <w:r w:rsidR="00940E02" w:rsidRPr="00F20F64">
        <w:rPr>
          <w:rFonts w:ascii="Times New Roman" w:hAnsi="Times New Roman" w:cs="Times New Roman"/>
        </w:rPr>
        <w:t xml:space="preserve"> financial statement</w:t>
      </w:r>
      <w:r w:rsidR="00940E02" w:rsidRPr="00F20F64">
        <w:rPr>
          <w:rFonts w:ascii="Times New Roman" w:hAnsi="Times New Roman" w:cs="Times New Roman"/>
          <w:spacing w:val="-3"/>
        </w:rPr>
        <w:t xml:space="preserve"> </w:t>
      </w:r>
      <w:r w:rsidR="00940E02" w:rsidRPr="00F20F64">
        <w:rPr>
          <w:rFonts w:ascii="Times New Roman" w:hAnsi="Times New Roman" w:cs="Times New Roman"/>
        </w:rPr>
        <w:t>audit</w:t>
      </w:r>
    </w:p>
    <w:p w14:paraId="48038319" w14:textId="7B1DA593" w:rsidR="00940E02" w:rsidRPr="00F20F64" w:rsidRDefault="00F20F64" w:rsidP="00F20F64">
      <w:pPr>
        <w:widowControl w:val="0"/>
        <w:tabs>
          <w:tab w:val="left" w:pos="3252"/>
        </w:tabs>
        <w:spacing w:before="120"/>
        <w:ind w:left="3060"/>
        <w:rPr>
          <w:rFonts w:ascii="Times New Roman" w:hAnsi="Times New Roman" w:cs="Times New Roman"/>
        </w:rPr>
      </w:pPr>
      <w:proofErr w:type="gramStart"/>
      <w:r>
        <w:rPr>
          <w:rFonts w:ascii="Times New Roman" w:hAnsi="Times New Roman" w:cs="Times New Roman"/>
        </w:rPr>
        <w:t xml:space="preserve">F.2  </w:t>
      </w:r>
      <w:r w:rsidR="00940E02" w:rsidRPr="00F20F64">
        <w:rPr>
          <w:rFonts w:ascii="Times New Roman" w:hAnsi="Times New Roman" w:cs="Times New Roman"/>
        </w:rPr>
        <w:t>Corporate</w:t>
      </w:r>
      <w:proofErr w:type="gramEnd"/>
      <w:r w:rsidR="00940E02" w:rsidRPr="00F20F64">
        <w:rPr>
          <w:rFonts w:ascii="Times New Roman" w:hAnsi="Times New Roman" w:cs="Times New Roman"/>
        </w:rPr>
        <w:t xml:space="preserve"> tax return for the current fiscal</w:t>
      </w:r>
      <w:r w:rsidR="00940E02" w:rsidRPr="00F20F64">
        <w:rPr>
          <w:rFonts w:ascii="Times New Roman" w:hAnsi="Times New Roman" w:cs="Times New Roman"/>
          <w:spacing w:val="-12"/>
        </w:rPr>
        <w:t xml:space="preserve"> </w:t>
      </w:r>
      <w:r w:rsidR="00940E02" w:rsidRPr="00F20F64">
        <w:rPr>
          <w:rFonts w:ascii="Times New Roman" w:hAnsi="Times New Roman" w:cs="Times New Roman"/>
        </w:rPr>
        <w:t>year</w:t>
      </w:r>
    </w:p>
    <w:p w14:paraId="49C9329E" w14:textId="4A308E55" w:rsidR="00940E02" w:rsidRPr="00625E70" w:rsidRDefault="00625E70" w:rsidP="00625E70">
      <w:pPr>
        <w:widowControl w:val="0"/>
        <w:tabs>
          <w:tab w:val="left" w:pos="3252"/>
        </w:tabs>
        <w:spacing w:before="120"/>
        <w:ind w:left="3060"/>
        <w:rPr>
          <w:rFonts w:ascii="Times New Roman" w:hAnsi="Times New Roman" w:cs="Times New Roman"/>
        </w:rPr>
      </w:pPr>
      <w:proofErr w:type="gramStart"/>
      <w:r w:rsidRPr="00625E70">
        <w:rPr>
          <w:rFonts w:ascii="Times New Roman" w:hAnsi="Times New Roman" w:cs="Times New Roman"/>
        </w:rPr>
        <w:t xml:space="preserve">F.3  </w:t>
      </w:r>
      <w:r w:rsidR="00940E02" w:rsidRPr="00625E70">
        <w:rPr>
          <w:rFonts w:ascii="Times New Roman" w:hAnsi="Times New Roman" w:cs="Times New Roman"/>
        </w:rPr>
        <w:t>Compilation</w:t>
      </w:r>
      <w:proofErr w:type="gramEnd"/>
      <w:r w:rsidR="00940E02" w:rsidRPr="00625E70">
        <w:rPr>
          <w:rFonts w:ascii="Times New Roman" w:hAnsi="Times New Roman" w:cs="Times New Roman"/>
          <w:spacing w:val="-1"/>
        </w:rPr>
        <w:t xml:space="preserve"> </w:t>
      </w:r>
      <w:r w:rsidR="00940E02" w:rsidRPr="00625E70">
        <w:rPr>
          <w:rFonts w:ascii="Times New Roman" w:hAnsi="Times New Roman" w:cs="Times New Roman"/>
        </w:rPr>
        <w:t>report</w:t>
      </w:r>
    </w:p>
    <w:p w14:paraId="46A7BDC0" w14:textId="4E3EDE18" w:rsidR="00940E02" w:rsidRPr="00CB4E76" w:rsidRDefault="00CB4E76" w:rsidP="00BA2758">
      <w:pPr>
        <w:widowControl w:val="0"/>
        <w:tabs>
          <w:tab w:val="left" w:pos="3252"/>
        </w:tabs>
        <w:spacing w:before="120"/>
        <w:ind w:left="3499" w:hanging="432"/>
        <w:rPr>
          <w:rFonts w:ascii="Times New Roman" w:hAnsi="Times New Roman" w:cs="Times New Roman"/>
        </w:rPr>
      </w:pPr>
      <w:r>
        <w:rPr>
          <w:rFonts w:ascii="Times New Roman" w:hAnsi="Times New Roman" w:cs="Times New Roman"/>
        </w:rPr>
        <w:t xml:space="preserve">F.4. </w:t>
      </w:r>
      <w:r w:rsidR="00940E02" w:rsidRPr="00CB4E76">
        <w:rPr>
          <w:rFonts w:ascii="Times New Roman" w:hAnsi="Times New Roman" w:cs="Times New Roman"/>
        </w:rPr>
        <w:t>Self-prepared</w:t>
      </w:r>
      <w:r w:rsidR="00940E02" w:rsidRPr="00CB4E76">
        <w:rPr>
          <w:rFonts w:ascii="Times New Roman" w:hAnsi="Times New Roman" w:cs="Times New Roman"/>
          <w:spacing w:val="-3"/>
        </w:rPr>
        <w:t xml:space="preserve"> </w:t>
      </w:r>
      <w:r w:rsidR="00940E02" w:rsidRPr="00CB4E76">
        <w:rPr>
          <w:rFonts w:ascii="Times New Roman" w:hAnsi="Times New Roman" w:cs="Times New Roman"/>
        </w:rPr>
        <w:t>financial</w:t>
      </w:r>
      <w:r w:rsidR="00940E02" w:rsidRPr="00CB4E76">
        <w:rPr>
          <w:rFonts w:ascii="Times New Roman" w:hAnsi="Times New Roman" w:cs="Times New Roman"/>
          <w:spacing w:val="-3"/>
        </w:rPr>
        <w:t xml:space="preserve"> </w:t>
      </w:r>
      <w:r w:rsidR="00940E02" w:rsidRPr="00CB4E76">
        <w:rPr>
          <w:rFonts w:ascii="Times New Roman" w:hAnsi="Times New Roman" w:cs="Times New Roman"/>
        </w:rPr>
        <w:t>statements</w:t>
      </w:r>
      <w:r w:rsidR="00940E02" w:rsidRPr="00CB4E76">
        <w:rPr>
          <w:rFonts w:ascii="Times New Roman" w:hAnsi="Times New Roman" w:cs="Times New Roman"/>
          <w:spacing w:val="-4"/>
        </w:rPr>
        <w:t xml:space="preserve"> </w:t>
      </w:r>
      <w:r w:rsidR="00940E02" w:rsidRPr="00CB4E76">
        <w:rPr>
          <w:rFonts w:ascii="Times New Roman" w:hAnsi="Times New Roman" w:cs="Times New Roman"/>
        </w:rPr>
        <w:t>covering</w:t>
      </w:r>
      <w:r w:rsidR="00940E02" w:rsidRPr="00CB4E76">
        <w:rPr>
          <w:rFonts w:ascii="Times New Roman" w:hAnsi="Times New Roman" w:cs="Times New Roman"/>
          <w:spacing w:val="-2"/>
        </w:rPr>
        <w:t xml:space="preserve"> </w:t>
      </w:r>
      <w:r w:rsidR="00940E02" w:rsidRPr="00CB4E76">
        <w:rPr>
          <w:rFonts w:ascii="Times New Roman" w:hAnsi="Times New Roman" w:cs="Times New Roman"/>
        </w:rPr>
        <w:t>the</w:t>
      </w:r>
      <w:r w:rsidR="00940E02" w:rsidRPr="00CB4E76">
        <w:rPr>
          <w:rFonts w:ascii="Times New Roman" w:hAnsi="Times New Roman" w:cs="Times New Roman"/>
          <w:spacing w:val="-3"/>
        </w:rPr>
        <w:t xml:space="preserve"> </w:t>
      </w:r>
      <w:r w:rsidR="00940E02" w:rsidRPr="00CB4E76">
        <w:rPr>
          <w:rFonts w:ascii="Times New Roman" w:hAnsi="Times New Roman" w:cs="Times New Roman"/>
        </w:rPr>
        <w:t>past</w:t>
      </w:r>
      <w:r w:rsidR="00940E02" w:rsidRPr="00CB4E76">
        <w:rPr>
          <w:rFonts w:ascii="Times New Roman" w:hAnsi="Times New Roman" w:cs="Times New Roman"/>
          <w:spacing w:val="-3"/>
        </w:rPr>
        <w:t xml:space="preserve"> </w:t>
      </w:r>
      <w:r w:rsidR="00940E02" w:rsidRPr="00CB4E76">
        <w:rPr>
          <w:rFonts w:ascii="Times New Roman" w:hAnsi="Times New Roman" w:cs="Times New Roman"/>
        </w:rPr>
        <w:t>fiscal</w:t>
      </w:r>
      <w:r w:rsidR="00940E02" w:rsidRPr="00CB4E76">
        <w:rPr>
          <w:rFonts w:ascii="Times New Roman" w:hAnsi="Times New Roman" w:cs="Times New Roman"/>
          <w:spacing w:val="-4"/>
        </w:rPr>
        <w:t xml:space="preserve"> </w:t>
      </w:r>
      <w:r w:rsidR="00940E02" w:rsidRPr="00CB4E76">
        <w:rPr>
          <w:rFonts w:ascii="Times New Roman" w:hAnsi="Times New Roman" w:cs="Times New Roman"/>
        </w:rPr>
        <w:t>year</w:t>
      </w:r>
      <w:r w:rsidR="00940E02" w:rsidRPr="00CB4E76">
        <w:rPr>
          <w:rFonts w:ascii="Times New Roman" w:hAnsi="Times New Roman" w:cs="Times New Roman"/>
          <w:spacing w:val="-3"/>
        </w:rPr>
        <w:t xml:space="preserve"> </w:t>
      </w:r>
      <w:r w:rsidR="00940E02" w:rsidRPr="00CB4E76">
        <w:rPr>
          <w:rFonts w:ascii="Times New Roman" w:hAnsi="Times New Roman" w:cs="Times New Roman"/>
        </w:rPr>
        <w:t>(must</w:t>
      </w:r>
      <w:r w:rsidR="00940E02" w:rsidRPr="00CB4E76">
        <w:rPr>
          <w:rFonts w:ascii="Times New Roman" w:hAnsi="Times New Roman" w:cs="Times New Roman"/>
          <w:spacing w:val="-5"/>
        </w:rPr>
        <w:t xml:space="preserve"> </w:t>
      </w:r>
      <w:r w:rsidR="00940E02" w:rsidRPr="00CB4E76">
        <w:rPr>
          <w:rFonts w:ascii="Times New Roman" w:hAnsi="Times New Roman" w:cs="Times New Roman"/>
        </w:rPr>
        <w:t>include</w:t>
      </w:r>
      <w:r w:rsidR="00940E02" w:rsidRPr="00CB4E76">
        <w:rPr>
          <w:rFonts w:ascii="Times New Roman" w:hAnsi="Times New Roman" w:cs="Times New Roman"/>
          <w:spacing w:val="-2"/>
        </w:rPr>
        <w:t xml:space="preserve"> </w:t>
      </w:r>
      <w:r w:rsidR="00940E02" w:rsidRPr="00CB4E76">
        <w:rPr>
          <w:rFonts w:ascii="Times New Roman" w:hAnsi="Times New Roman" w:cs="Times New Roman"/>
        </w:rPr>
        <w:t>a</w:t>
      </w:r>
      <w:r w:rsidR="00940E02" w:rsidRPr="00CB4E76">
        <w:rPr>
          <w:rFonts w:ascii="Times New Roman" w:hAnsi="Times New Roman" w:cs="Times New Roman"/>
          <w:spacing w:val="-5"/>
        </w:rPr>
        <w:t xml:space="preserve"> </w:t>
      </w:r>
      <w:r>
        <w:rPr>
          <w:rFonts w:ascii="Times New Roman" w:hAnsi="Times New Roman" w:cs="Times New Roman"/>
          <w:spacing w:val="-5"/>
        </w:rPr>
        <w:t xml:space="preserve">         </w:t>
      </w:r>
      <w:r w:rsidR="00940E02" w:rsidRPr="00CB4E76">
        <w:rPr>
          <w:rFonts w:ascii="Times New Roman" w:hAnsi="Times New Roman" w:cs="Times New Roman"/>
        </w:rPr>
        <w:t>balance</w:t>
      </w:r>
      <w:r w:rsidR="00940E02" w:rsidRPr="00CB4E76">
        <w:rPr>
          <w:rFonts w:ascii="Times New Roman" w:hAnsi="Times New Roman" w:cs="Times New Roman"/>
          <w:spacing w:val="-3"/>
        </w:rPr>
        <w:t xml:space="preserve"> </w:t>
      </w:r>
      <w:r w:rsidR="00940E02" w:rsidRPr="00CB4E76">
        <w:rPr>
          <w:rFonts w:ascii="Times New Roman" w:hAnsi="Times New Roman" w:cs="Times New Roman"/>
        </w:rPr>
        <w:t>sheet, income statement, and statement of cash</w:t>
      </w:r>
      <w:r w:rsidR="00940E02" w:rsidRPr="00CB4E76">
        <w:rPr>
          <w:rFonts w:ascii="Times New Roman" w:hAnsi="Times New Roman" w:cs="Times New Roman"/>
          <w:spacing w:val="-9"/>
        </w:rPr>
        <w:t xml:space="preserve"> </w:t>
      </w:r>
      <w:r w:rsidR="00940E02" w:rsidRPr="00CB4E76">
        <w:rPr>
          <w:rFonts w:ascii="Times New Roman" w:hAnsi="Times New Roman" w:cs="Times New Roman"/>
        </w:rPr>
        <w:t>flow)</w:t>
      </w:r>
    </w:p>
    <w:p w14:paraId="2C274D3C" w14:textId="6D9F4E56" w:rsidR="00940E02" w:rsidRPr="00CB4E76" w:rsidRDefault="00CB4E76" w:rsidP="00CB4E76">
      <w:pPr>
        <w:widowControl w:val="0"/>
        <w:tabs>
          <w:tab w:val="left" w:pos="3252"/>
        </w:tabs>
        <w:spacing w:before="120"/>
        <w:ind w:left="3060"/>
        <w:rPr>
          <w:rFonts w:ascii="Times New Roman" w:hAnsi="Times New Roman" w:cs="Times New Roman"/>
        </w:rPr>
      </w:pPr>
      <w:proofErr w:type="gramStart"/>
      <w:r w:rsidRPr="00CB4E76">
        <w:rPr>
          <w:rFonts w:ascii="Times New Roman" w:hAnsi="Times New Roman" w:cs="Times New Roman"/>
        </w:rPr>
        <w:t xml:space="preserve">F.5  </w:t>
      </w:r>
      <w:r w:rsidR="00940E02" w:rsidRPr="00CB4E76">
        <w:rPr>
          <w:rFonts w:ascii="Times New Roman" w:hAnsi="Times New Roman" w:cs="Times New Roman"/>
        </w:rPr>
        <w:t>Current</w:t>
      </w:r>
      <w:proofErr w:type="gramEnd"/>
      <w:r w:rsidR="00940E02" w:rsidRPr="00CB4E76">
        <w:rPr>
          <w:rFonts w:ascii="Times New Roman" w:hAnsi="Times New Roman" w:cs="Times New Roman"/>
        </w:rPr>
        <w:t xml:space="preserve"> bank</w:t>
      </w:r>
      <w:r w:rsidR="00940E02" w:rsidRPr="00CB4E76">
        <w:rPr>
          <w:rFonts w:ascii="Times New Roman" w:hAnsi="Times New Roman" w:cs="Times New Roman"/>
          <w:spacing w:val="-3"/>
        </w:rPr>
        <w:t xml:space="preserve"> </w:t>
      </w:r>
      <w:r w:rsidR="00940E02" w:rsidRPr="00CB4E76">
        <w:rPr>
          <w:rFonts w:ascii="Times New Roman" w:hAnsi="Times New Roman" w:cs="Times New Roman"/>
        </w:rPr>
        <w:t>statement</w:t>
      </w:r>
    </w:p>
    <w:p w14:paraId="7ACAD281" w14:textId="7B29C7CD" w:rsidR="00940E02" w:rsidRPr="00CB4E76" w:rsidRDefault="00CB4E76" w:rsidP="00CB4E76">
      <w:pPr>
        <w:widowControl w:val="0"/>
        <w:tabs>
          <w:tab w:val="left" w:pos="3252"/>
        </w:tabs>
        <w:spacing w:before="120"/>
        <w:ind w:left="3499" w:hanging="432"/>
        <w:rPr>
          <w:rFonts w:ascii="Times New Roman" w:hAnsi="Times New Roman" w:cs="Times New Roman"/>
          <w:sz w:val="18"/>
        </w:rPr>
      </w:pPr>
      <w:proofErr w:type="gramStart"/>
      <w:r w:rsidRPr="00CB4E76">
        <w:rPr>
          <w:rFonts w:ascii="Times New Roman" w:hAnsi="Times New Roman" w:cs="Times New Roman"/>
        </w:rPr>
        <w:t xml:space="preserve">F.6  </w:t>
      </w:r>
      <w:r w:rsidR="00940E02" w:rsidRPr="00CB4E76">
        <w:rPr>
          <w:rFonts w:ascii="Times New Roman" w:hAnsi="Times New Roman" w:cs="Times New Roman"/>
        </w:rPr>
        <w:t>Vendors</w:t>
      </w:r>
      <w:proofErr w:type="gramEnd"/>
      <w:r w:rsidR="00940E02" w:rsidRPr="00CB4E76">
        <w:rPr>
          <w:rFonts w:ascii="Times New Roman" w:hAnsi="Times New Roman" w:cs="Times New Roman"/>
        </w:rPr>
        <w:t xml:space="preserve"> must provide detailed information regarding litigation, including both civil and criminal filings/petitions, in which it has been involved during the past five years; this includes any Bankruptcy proceedings. Any evidence of Bankruptcy filing </w:t>
      </w:r>
      <w:r w:rsidR="00940E02" w:rsidRPr="00CB4E76">
        <w:rPr>
          <w:rFonts w:ascii="Times New Roman" w:hAnsi="Times New Roman" w:cs="Times New Roman"/>
          <w:spacing w:val="2"/>
        </w:rPr>
        <w:t xml:space="preserve">by </w:t>
      </w:r>
      <w:r w:rsidR="00940E02" w:rsidRPr="00CB4E76">
        <w:rPr>
          <w:rFonts w:ascii="Times New Roman" w:hAnsi="Times New Roman" w:cs="Times New Roman"/>
        </w:rPr>
        <w:t>the company or its management within the past five years whether obtained through submitted materials or other sources may result in a reduction in score or disqualification from</w:t>
      </w:r>
      <w:r w:rsidR="00940E02" w:rsidRPr="00CB4E76">
        <w:rPr>
          <w:rFonts w:ascii="Times New Roman" w:hAnsi="Times New Roman" w:cs="Times New Roman"/>
          <w:spacing w:val="-3"/>
        </w:rPr>
        <w:t xml:space="preserve"> </w:t>
      </w:r>
      <w:r w:rsidR="00940E02" w:rsidRPr="00CB4E76">
        <w:rPr>
          <w:rFonts w:ascii="Times New Roman" w:hAnsi="Times New Roman" w:cs="Times New Roman"/>
        </w:rPr>
        <w:t>consideration</w:t>
      </w:r>
      <w:r w:rsidR="00940E02" w:rsidRPr="00CB4E76">
        <w:rPr>
          <w:rFonts w:ascii="Times New Roman" w:hAnsi="Times New Roman" w:cs="Times New Roman"/>
          <w:sz w:val="18"/>
        </w:rPr>
        <w:t>.</w:t>
      </w:r>
    </w:p>
    <w:p w14:paraId="201EAB55" w14:textId="0BC5983D" w:rsidR="00F9259C" w:rsidRPr="009A0E6B" w:rsidRDefault="00F9259C" w:rsidP="009A0E6B">
      <w:pPr>
        <w:pStyle w:val="ListParagraph"/>
        <w:ind w:left="2880"/>
        <w:jc w:val="both"/>
        <w:rPr>
          <w:rFonts w:ascii="Times New Roman" w:hAnsi="Times New Roman"/>
          <w:b w:val="0"/>
          <w:color w:val="FF0000"/>
          <w:sz w:val="22"/>
        </w:rPr>
      </w:pPr>
    </w:p>
    <w:p w14:paraId="0A5155F6" w14:textId="5D803EF2" w:rsidR="001E7883" w:rsidRDefault="00002980" w:rsidP="00002980">
      <w:pPr>
        <w:pStyle w:val="ListParagraph"/>
        <w:numPr>
          <w:ilvl w:val="2"/>
          <w:numId w:val="10"/>
        </w:numPr>
        <w:jc w:val="both"/>
        <w:rPr>
          <w:rFonts w:ascii="Times New Roman" w:hAnsi="Times New Roman"/>
          <w:b w:val="0"/>
          <w:color w:val="FF0000"/>
          <w:sz w:val="22"/>
        </w:rPr>
      </w:pPr>
      <w:r w:rsidRPr="00002980">
        <w:rPr>
          <w:rFonts w:ascii="Times New Roman" w:hAnsi="Times New Roman" w:cs="Times New Roman"/>
          <w:b w:val="0"/>
          <w:sz w:val="22"/>
          <w:szCs w:val="22"/>
        </w:rPr>
        <w:t>As referenced in subsection 8.2.L</w:t>
      </w:r>
      <w:r>
        <w:rPr>
          <w:rFonts w:ascii="Times New Roman" w:hAnsi="Times New Roman" w:cs="Times New Roman"/>
          <w:b w:val="0"/>
          <w:sz w:val="22"/>
          <w:szCs w:val="22"/>
        </w:rPr>
        <w:t>,</w:t>
      </w:r>
      <w:r w:rsidRPr="00002980">
        <w:rPr>
          <w:rFonts w:ascii="Times New Roman" w:hAnsi="Times New Roman" w:cs="Times New Roman"/>
          <w:b w:val="0"/>
          <w:sz w:val="22"/>
          <w:szCs w:val="22"/>
        </w:rPr>
        <w:t xml:space="preserve"> Vendors shall submit a description of their last three contracts (government, commercial, etc.)  that were </w:t>
      </w:r>
      <w:proofErr w:type="gramStart"/>
      <w:r w:rsidRPr="00002980">
        <w:rPr>
          <w:rFonts w:ascii="Times New Roman" w:hAnsi="Times New Roman" w:cs="Times New Roman"/>
          <w:b w:val="0"/>
          <w:sz w:val="22"/>
          <w:szCs w:val="22"/>
        </w:rPr>
        <w:t>similar to</w:t>
      </w:r>
      <w:proofErr w:type="gramEnd"/>
      <w:r w:rsidRPr="00002980">
        <w:rPr>
          <w:rFonts w:ascii="Times New Roman" w:hAnsi="Times New Roman" w:cs="Times New Roman"/>
          <w:b w:val="0"/>
          <w:sz w:val="22"/>
          <w:szCs w:val="22"/>
        </w:rPr>
        <w:t xml:space="preserve"> this project in scope and size and include contact information for the individual provided in the form of name, phone number, address, fax number and email for each reference associated with the three contracts. The three (3) references provided must have direct experience in working with the vendor, unless this is not possible and this should be noted.</w:t>
      </w:r>
      <w:r w:rsidRPr="009A0E6B">
        <w:rPr>
          <w:rFonts w:ascii="Times New Roman" w:hAnsi="Times New Roman"/>
          <w:b w:val="0"/>
          <w:color w:val="FF0000"/>
          <w:sz w:val="22"/>
        </w:rPr>
        <w:t xml:space="preserve"> </w:t>
      </w:r>
    </w:p>
    <w:p w14:paraId="1BFBBDD5" w14:textId="77777777" w:rsidR="00002980" w:rsidRPr="00002980" w:rsidRDefault="00002980" w:rsidP="00002980">
      <w:pPr>
        <w:ind w:left="2160"/>
        <w:jc w:val="both"/>
        <w:rPr>
          <w:rFonts w:ascii="Times New Roman" w:hAnsi="Times New Roman"/>
          <w:color w:val="FF0000"/>
        </w:rPr>
      </w:pPr>
    </w:p>
    <w:p w14:paraId="727AB2E8" w14:textId="00052DD7" w:rsidR="00F9259C" w:rsidRPr="004242E1" w:rsidRDefault="005512F6" w:rsidP="004242E1">
      <w:pPr>
        <w:pStyle w:val="ListParagraph"/>
        <w:numPr>
          <w:ilvl w:val="2"/>
          <w:numId w:val="10"/>
        </w:numPr>
        <w:jc w:val="both"/>
        <w:rPr>
          <w:rFonts w:ascii="Times New Roman" w:hAnsi="Times New Roman"/>
          <w:b w:val="0"/>
          <w:sz w:val="22"/>
        </w:rPr>
      </w:pPr>
      <w:r w:rsidRPr="004242E1">
        <w:rPr>
          <w:rFonts w:ascii="Times New Roman" w:hAnsi="Times New Roman" w:cs="Times New Roman"/>
          <w:b w:val="0"/>
          <w:sz w:val="22"/>
          <w:szCs w:val="22"/>
        </w:rPr>
        <w:lastRenderedPageBreak/>
        <w:t>As referenced in subsection 8.2.M,</w:t>
      </w:r>
      <w:r>
        <w:rPr>
          <w:rFonts w:ascii="Times New Roman" w:hAnsi="Times New Roman" w:cs="Times New Roman"/>
          <w:b w:val="0"/>
          <w:color w:val="FF0000"/>
          <w:sz w:val="22"/>
          <w:szCs w:val="22"/>
        </w:rPr>
        <w:t xml:space="preserve"> </w:t>
      </w:r>
      <w:r w:rsidR="004242E1" w:rsidRPr="004242E1">
        <w:rPr>
          <w:rFonts w:ascii="Times New Roman" w:hAnsi="Times New Roman" w:cs="Times New Roman"/>
          <w:b w:val="0"/>
          <w:sz w:val="22"/>
          <w:szCs w:val="22"/>
        </w:rPr>
        <w:t xml:space="preserve">The professional background of the individuals responsible for the administration and provision of the services requested by this RFP must be provided and accompanied by their resume and any associated licensing or other credentials. </w:t>
      </w:r>
    </w:p>
    <w:p w14:paraId="682E608B" w14:textId="52275175" w:rsidR="00F9259C" w:rsidRPr="00936B17" w:rsidRDefault="00907309" w:rsidP="009A0E6B">
      <w:pPr>
        <w:pStyle w:val="ListParagraph"/>
        <w:numPr>
          <w:ilvl w:val="2"/>
          <w:numId w:val="10"/>
        </w:numPr>
        <w:jc w:val="both"/>
        <w:rPr>
          <w:rFonts w:ascii="Times New Roman" w:hAnsi="Times New Roman" w:cs="Times New Roman"/>
          <w:b w:val="0"/>
          <w:sz w:val="22"/>
          <w:szCs w:val="22"/>
        </w:rPr>
      </w:pPr>
      <w:r w:rsidRPr="00936B17">
        <w:rPr>
          <w:rFonts w:ascii="Times New Roman" w:hAnsi="Times New Roman" w:cs="Times New Roman"/>
          <w:b w:val="0"/>
          <w:sz w:val="22"/>
          <w:szCs w:val="22"/>
        </w:rPr>
        <w:t>As referenced in subsection 8.2.N, i</w:t>
      </w:r>
      <w:r w:rsidR="00F9259C" w:rsidRPr="00936B17">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AD076D" w:rsidRDefault="00F9259C" w:rsidP="009A0E6B">
      <w:pPr>
        <w:pStyle w:val="ListParagraph"/>
        <w:ind w:left="2880"/>
        <w:jc w:val="both"/>
        <w:rPr>
          <w:rFonts w:ascii="Times New Roman" w:hAnsi="Times New Roman" w:cs="Times New Roman"/>
          <w:b w:val="0"/>
          <w:color w:val="FF0000"/>
          <w:sz w:val="22"/>
          <w:szCs w:val="22"/>
        </w:rPr>
      </w:pPr>
    </w:p>
    <w:p w14:paraId="2538C871" w14:textId="77777777" w:rsidR="00F9259C" w:rsidRPr="00936B17" w:rsidRDefault="00F9259C" w:rsidP="009A0E6B">
      <w:pPr>
        <w:pStyle w:val="ListParagraph"/>
        <w:numPr>
          <w:ilvl w:val="3"/>
          <w:numId w:val="10"/>
        </w:numPr>
        <w:ind w:left="3240"/>
        <w:jc w:val="both"/>
        <w:rPr>
          <w:rFonts w:ascii="Times New Roman" w:hAnsi="Times New Roman" w:cs="Times New Roman"/>
          <w:b w:val="0"/>
          <w:sz w:val="22"/>
          <w:szCs w:val="22"/>
        </w:rPr>
      </w:pPr>
      <w:r w:rsidRPr="00936B17">
        <w:rPr>
          <w:rFonts w:ascii="Times New Roman" w:hAnsi="Times New Roman" w:cs="Times New Roman"/>
          <w:b w:val="0"/>
          <w:sz w:val="22"/>
          <w:szCs w:val="22"/>
        </w:rPr>
        <w:t>Company history;</w:t>
      </w:r>
    </w:p>
    <w:p w14:paraId="0E6E6834" w14:textId="77777777" w:rsidR="00F9259C" w:rsidRPr="00936B17" w:rsidRDefault="00F9259C" w:rsidP="009A0E6B">
      <w:pPr>
        <w:pStyle w:val="ListParagraph"/>
        <w:numPr>
          <w:ilvl w:val="3"/>
          <w:numId w:val="10"/>
        </w:numPr>
        <w:ind w:left="3240"/>
        <w:jc w:val="both"/>
        <w:rPr>
          <w:rFonts w:ascii="Times New Roman" w:hAnsi="Times New Roman" w:cs="Times New Roman"/>
          <w:b w:val="0"/>
          <w:sz w:val="22"/>
          <w:szCs w:val="22"/>
        </w:rPr>
      </w:pPr>
      <w:r w:rsidRPr="00936B17">
        <w:rPr>
          <w:rFonts w:ascii="Times New Roman" w:hAnsi="Times New Roman" w:cs="Times New Roman"/>
          <w:b w:val="0"/>
          <w:sz w:val="22"/>
          <w:szCs w:val="22"/>
        </w:rPr>
        <w:t>Relationship to Bidder;</w:t>
      </w:r>
    </w:p>
    <w:p w14:paraId="3CA03B81" w14:textId="77777777" w:rsidR="00F9259C" w:rsidRPr="00936B17" w:rsidRDefault="00F9259C" w:rsidP="009A0E6B">
      <w:pPr>
        <w:pStyle w:val="ListParagraph"/>
        <w:numPr>
          <w:ilvl w:val="3"/>
          <w:numId w:val="10"/>
        </w:numPr>
        <w:ind w:left="3240"/>
        <w:jc w:val="both"/>
        <w:rPr>
          <w:rFonts w:ascii="Times New Roman" w:hAnsi="Times New Roman" w:cs="Times New Roman"/>
          <w:b w:val="0"/>
          <w:sz w:val="22"/>
          <w:szCs w:val="22"/>
        </w:rPr>
      </w:pPr>
      <w:r w:rsidRPr="00936B17">
        <w:rPr>
          <w:rFonts w:ascii="Times New Roman" w:hAnsi="Times New Roman" w:cs="Times New Roman"/>
          <w:b w:val="0"/>
          <w:sz w:val="22"/>
          <w:szCs w:val="22"/>
        </w:rPr>
        <w:t>Clients for which the two entities have worked together; and</w:t>
      </w:r>
    </w:p>
    <w:p w14:paraId="6A178892" w14:textId="29E09F19" w:rsidR="00F9259C" w:rsidRDefault="00F9259C" w:rsidP="009A0E6B">
      <w:pPr>
        <w:pStyle w:val="ListParagraph"/>
        <w:numPr>
          <w:ilvl w:val="3"/>
          <w:numId w:val="10"/>
        </w:numPr>
        <w:ind w:left="3240"/>
        <w:jc w:val="both"/>
        <w:rPr>
          <w:rFonts w:ascii="Times New Roman" w:hAnsi="Times New Roman" w:cs="Times New Roman"/>
          <w:b w:val="0"/>
          <w:sz w:val="22"/>
          <w:szCs w:val="22"/>
        </w:rPr>
      </w:pPr>
      <w:r w:rsidRPr="00936B17">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2944546E" w14:textId="02433F6F" w:rsidR="00936B17" w:rsidRDefault="00936B17" w:rsidP="009A0E6B">
      <w:pPr>
        <w:pStyle w:val="ListParagraph"/>
        <w:numPr>
          <w:ilvl w:val="3"/>
          <w:numId w:val="10"/>
        </w:numPr>
        <w:ind w:left="3240"/>
        <w:jc w:val="both"/>
        <w:rPr>
          <w:rFonts w:ascii="Times New Roman" w:hAnsi="Times New Roman" w:cs="Times New Roman"/>
          <w:b w:val="0"/>
          <w:sz w:val="22"/>
          <w:szCs w:val="22"/>
        </w:rPr>
      </w:pPr>
      <w:r>
        <w:rPr>
          <w:rFonts w:ascii="Times New Roman" w:hAnsi="Times New Roman" w:cs="Times New Roman"/>
          <w:b w:val="0"/>
          <w:sz w:val="22"/>
          <w:szCs w:val="22"/>
        </w:rPr>
        <w:t xml:space="preserve">Staffing and financial information </w:t>
      </w:r>
    </w:p>
    <w:p w14:paraId="68E542B0" w14:textId="749CC008" w:rsidR="00936B17" w:rsidRPr="00936B17" w:rsidRDefault="00936B17" w:rsidP="009A0E6B">
      <w:pPr>
        <w:pStyle w:val="ListParagraph"/>
        <w:numPr>
          <w:ilvl w:val="3"/>
          <w:numId w:val="10"/>
        </w:numPr>
        <w:ind w:left="3240"/>
        <w:jc w:val="both"/>
        <w:rPr>
          <w:rFonts w:ascii="Times New Roman" w:hAnsi="Times New Roman" w:cs="Times New Roman"/>
          <w:b w:val="0"/>
          <w:sz w:val="22"/>
          <w:szCs w:val="22"/>
        </w:rPr>
      </w:pPr>
      <w:r>
        <w:rPr>
          <w:rFonts w:ascii="Times New Roman" w:hAnsi="Times New Roman" w:cs="Times New Roman"/>
          <w:b w:val="0"/>
          <w:sz w:val="22"/>
          <w:szCs w:val="22"/>
        </w:rPr>
        <w:t>Background check process for staff or subcontractors of third-party vendor.</w:t>
      </w: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205B14B1"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3"/>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Four:  Requested Exceptions to Terms</w:t>
      </w:r>
    </w:p>
    <w:p w14:paraId="1843BC90" w14:textId="243C68DF"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1" w:name="_Hlk36723154"/>
      <w:r w:rsidR="005B13F9" w:rsidRPr="005B13F9">
        <w:rPr>
          <w:rFonts w:ascii="Times New Roman" w:hAnsi="Times New Roman" w:cs="Times New Roman"/>
        </w:rPr>
        <w:t xml:space="preserve">or conditions provided by the State </w:t>
      </w:r>
      <w:bookmarkEnd w:id="11"/>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w:t>
      </w:r>
      <w:proofErr w:type="gramStart"/>
      <w:r w:rsidR="00973089" w:rsidRPr="00973089">
        <w:rPr>
          <w:rFonts w:ascii="Times New Roman" w:hAnsi="Times New Roman" w:cs="Times New Roman"/>
        </w:rPr>
        <w:t xml:space="preserve">changes </w:t>
      </w:r>
      <w:r w:rsidR="00973089">
        <w:rPr>
          <w:rFonts w:ascii="Times New Roman" w:hAnsi="Times New Roman" w:cs="Times New Roman"/>
        </w:rPr>
        <w:t xml:space="preserve"> to</w:t>
      </w:r>
      <w:proofErr w:type="gramEnd"/>
      <w:r w:rsidR="00973089">
        <w:rPr>
          <w:rFonts w:ascii="Times New Roman" w:hAnsi="Times New Roman" w:cs="Times New Roman"/>
        </w:rPr>
        <w:t xml:space="preserve">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w:t>
      </w:r>
      <w:proofErr w:type="gramStart"/>
      <w:r w:rsidR="00973089">
        <w:rPr>
          <w:rFonts w:ascii="Times New Roman" w:hAnsi="Times New Roman" w:cs="Times New Roman"/>
          <w:bCs/>
        </w:rPr>
        <w:t xml:space="preserve">requirement </w:t>
      </w:r>
      <w:r w:rsidR="00DC47F8">
        <w:rPr>
          <w:rFonts w:ascii="Times New Roman" w:hAnsi="Times New Roman" w:cs="Times New Roman"/>
          <w:bCs/>
        </w:rPr>
        <w:t xml:space="preserve"> and</w:t>
      </w:r>
      <w:proofErr w:type="gramEnd"/>
      <w:r w:rsidR="00DC47F8">
        <w:rPr>
          <w:rFonts w:ascii="Times New Roman" w:hAnsi="Times New Roman" w:cs="Times New Roman"/>
          <w:bCs/>
        </w:rPr>
        <w:t xml:space="preserve">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2" w:name="_Hlk36723238"/>
      <w:r w:rsidR="005B13F9" w:rsidRPr="005B13F9">
        <w:rPr>
          <w:rFonts w:ascii="Times New Roman" w:hAnsi="Times New Roman" w:cs="Times New Roman"/>
        </w:rPr>
        <w:t xml:space="preserve">provided by the State </w:t>
      </w:r>
      <w:bookmarkEnd w:id="12"/>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9A0E6B">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 xml:space="preserve">THE STATE HAS NO RESPONSIBILITY TO INDEPENDENTLY REVIEW AN ENTIRE BID FOR </w:t>
      </w:r>
      <w:r w:rsidR="00005DF9" w:rsidRPr="0029381F">
        <w:rPr>
          <w:rFonts w:ascii="Times New Roman" w:hAnsi="Times New Roman" w:cs="Times New Roman"/>
          <w:b/>
        </w:rPr>
        <w:lastRenderedPageBreak/>
        <w:t>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1B9579E2"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1"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3"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3"/>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4"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4"/>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5"/>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5"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2"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5"/>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6" w:name="_Hlk36723473"/>
      <w:r w:rsidR="0023569B" w:rsidRPr="0023569B">
        <w:rPr>
          <w:rFonts w:ascii="Times New Roman" w:hAnsi="Times New Roman" w:cs="Times New Roman"/>
          <w:b w:val="0"/>
          <w:color w:val="auto"/>
          <w:sz w:val="22"/>
          <w:szCs w:val="22"/>
        </w:rPr>
        <w:t xml:space="preserve">the State </w:t>
      </w:r>
      <w:bookmarkEnd w:id="16"/>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w:t>
      </w:r>
      <w:r w:rsidRPr="00BC76EA">
        <w:rPr>
          <w:rFonts w:ascii="Times New Roman" w:hAnsi="Times New Roman" w:cs="Times New Roman"/>
          <w:b w:val="0"/>
          <w:color w:val="auto"/>
          <w:sz w:val="22"/>
          <w:szCs w:val="22"/>
        </w:rPr>
        <w:lastRenderedPageBreak/>
        <w:t xml:space="preserve">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6"/>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4"/>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7"/>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7"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7"/>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18"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8"/>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18"/>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19" w:name="_Hlk38031883"/>
      <w:r w:rsidR="00595116" w:rsidRPr="00513E2B">
        <w:rPr>
          <w:rFonts w:ascii="Times New Roman" w:hAnsi="Times New Roman" w:cs="Times New Roman"/>
          <w:b w:val="0"/>
          <w:color w:val="auto"/>
          <w:sz w:val="22"/>
          <w:szCs w:val="22"/>
        </w:rPr>
        <w:t>.</w:t>
      </w:r>
      <w:bookmarkEnd w:id="19"/>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9"/>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0"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0"/>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1"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1"/>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2"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3" w:name="_Toc474321211"/>
      <w:bookmarkStart w:id="24" w:name="_Toc255833725"/>
      <w:bookmarkEnd w:id="22"/>
      <w:r w:rsidRPr="00BC76EA">
        <w:rPr>
          <w:rFonts w:ascii="Times New Roman" w:hAnsi="Times New Roman" w:cs="Times New Roman"/>
          <w:color w:val="auto"/>
          <w:sz w:val="22"/>
          <w:szCs w:val="22"/>
        </w:rPr>
        <w:t>Award of Contract</w:t>
      </w:r>
      <w:bookmarkEnd w:id="23"/>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3"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4"/>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67037741"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Pr="00D069A0">
        <w:rPr>
          <w:rFonts w:ascii="Times New Roman" w:hAnsi="Times New Roman" w:cs="Times New Roman"/>
          <w:b/>
          <w:color w:val="000000"/>
          <w:sz w:val="24"/>
          <w:szCs w:val="24"/>
          <w:highlight w:val="yellow"/>
        </w:rPr>
        <w:t>[INSERT #]</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2524A" w14:textId="77777777" w:rsidR="00124B8A" w:rsidRDefault="00124B8A" w:rsidP="003A1DD0">
      <w:pPr>
        <w:spacing w:after="0" w:line="240" w:lineRule="auto"/>
      </w:pPr>
      <w:r>
        <w:separator/>
      </w:r>
    </w:p>
  </w:endnote>
  <w:endnote w:type="continuationSeparator" w:id="0">
    <w:p w14:paraId="04C4432A" w14:textId="77777777" w:rsidR="00124B8A" w:rsidRDefault="00124B8A" w:rsidP="003A1DD0">
      <w:pPr>
        <w:spacing w:after="0" w:line="240" w:lineRule="auto"/>
      </w:pPr>
      <w:r>
        <w:continuationSeparator/>
      </w:r>
    </w:p>
  </w:endnote>
  <w:endnote w:type="continuationNotice" w:id="1">
    <w:p w14:paraId="6216AD31" w14:textId="77777777" w:rsidR="00124B8A" w:rsidRDefault="00124B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06FBC78F"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7979C8">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979C8">
              <w:rPr>
                <w:b/>
                <w:noProof/>
              </w:rPr>
              <w:t>16</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A153E" w14:textId="77777777" w:rsidR="00124B8A" w:rsidRDefault="00124B8A" w:rsidP="003A1DD0">
      <w:pPr>
        <w:spacing w:after="0" w:line="240" w:lineRule="auto"/>
      </w:pPr>
      <w:r>
        <w:separator/>
      </w:r>
    </w:p>
  </w:footnote>
  <w:footnote w:type="continuationSeparator" w:id="0">
    <w:p w14:paraId="48BE3ECD" w14:textId="77777777" w:rsidR="00124B8A" w:rsidRDefault="00124B8A" w:rsidP="003A1DD0">
      <w:pPr>
        <w:spacing w:after="0" w:line="240" w:lineRule="auto"/>
      </w:pPr>
      <w:r>
        <w:continuationSeparator/>
      </w:r>
    </w:p>
  </w:footnote>
  <w:footnote w:type="continuationNotice" w:id="1">
    <w:p w14:paraId="42CF1CFB" w14:textId="77777777" w:rsidR="00124B8A" w:rsidRDefault="00124B8A">
      <w:pPr>
        <w:spacing w:after="0" w:line="240" w:lineRule="auto"/>
      </w:pPr>
    </w:p>
  </w:footnote>
  <w:footnote w:id="2">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C279E0"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3">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C279E0">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7">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8">
    <w:p w14:paraId="323C33AD" w14:textId="4C4C1A05" w:rsidR="00052F9E" w:rsidRDefault="00052F9E">
      <w:pPr>
        <w:pStyle w:val="FootnoteText"/>
      </w:pPr>
      <w:r>
        <w:rPr>
          <w:rStyle w:val="FootnoteReference"/>
        </w:rPr>
        <w:footnoteRef/>
      </w:r>
      <w:r>
        <w:t xml:space="preserve"> OAC 260:115-3-11</w:t>
      </w:r>
    </w:p>
  </w:footnote>
  <w:footnote w:id="9">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C279E0">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pt;height:16.2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93582072"/>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970" w:hanging="720"/>
      </w:pPr>
      <w:rPr>
        <w:rFonts w:hint="default"/>
        <w:b/>
        <w:color w:val="auto"/>
        <w:sz w:val="22"/>
        <w:szCs w:val="22"/>
      </w:rPr>
    </w:lvl>
    <w:lvl w:ilvl="3">
      <w:start w:val="1"/>
      <w:numFmt w:val="lowerRoman"/>
      <w:lvlText w:val="%4"/>
      <w:lvlJc w:val="left"/>
      <w:pPr>
        <w:ind w:left="279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590DEB"/>
    <w:multiLevelType w:val="multilevel"/>
    <w:tmpl w:val="A678EE66"/>
    <w:lvl w:ilvl="0">
      <w:start w:val="1"/>
      <w:numFmt w:val="upperLetter"/>
      <w:lvlText w:val="%1."/>
      <w:lvlJc w:val="left"/>
      <w:pPr>
        <w:ind w:left="539" w:hanging="252"/>
      </w:pPr>
      <w:rPr>
        <w:rFonts w:hint="default"/>
        <w:b/>
        <w:bCs/>
        <w:spacing w:val="-4"/>
        <w:w w:val="97"/>
      </w:rPr>
    </w:lvl>
    <w:lvl w:ilvl="1">
      <w:start w:val="1"/>
      <w:numFmt w:val="decimal"/>
      <w:lvlText w:val="%1.%2."/>
      <w:lvlJc w:val="left"/>
      <w:pPr>
        <w:ind w:left="1038" w:hanging="721"/>
      </w:pPr>
      <w:rPr>
        <w:rFonts w:hint="default"/>
        <w:b/>
        <w:bCs/>
        <w:spacing w:val="-1"/>
        <w:w w:val="99"/>
      </w:rPr>
    </w:lvl>
    <w:lvl w:ilvl="2">
      <w:start w:val="1"/>
      <w:numFmt w:val="decimal"/>
      <w:lvlText w:val="%1.%2.%3."/>
      <w:lvlJc w:val="left"/>
      <w:pPr>
        <w:ind w:left="1725" w:hanging="721"/>
      </w:pPr>
      <w:rPr>
        <w:rFonts w:ascii="Verdana" w:eastAsia="Verdana" w:hAnsi="Verdana" w:cs="Verdana" w:hint="default"/>
        <w:b/>
        <w:bCs/>
        <w:spacing w:val="-6"/>
        <w:w w:val="100"/>
        <w:sz w:val="18"/>
        <w:szCs w:val="18"/>
      </w:rPr>
    </w:lvl>
    <w:lvl w:ilvl="3">
      <w:start w:val="1"/>
      <w:numFmt w:val="decimal"/>
      <w:lvlText w:val="%1.%2.%3.%4."/>
      <w:lvlJc w:val="left"/>
      <w:pPr>
        <w:ind w:left="3601" w:hanging="721"/>
      </w:pPr>
      <w:rPr>
        <w:rFonts w:ascii="Arial" w:eastAsia="Arial" w:hAnsi="Arial" w:cs="Arial" w:hint="default"/>
        <w:b/>
        <w:bCs/>
        <w:spacing w:val="-6"/>
        <w:w w:val="99"/>
        <w:sz w:val="18"/>
        <w:szCs w:val="18"/>
      </w:rPr>
    </w:lvl>
    <w:lvl w:ilvl="4">
      <w:start w:val="1"/>
      <w:numFmt w:val="decimal"/>
      <w:lvlText w:val="%1.%2.%3.%4.%5."/>
      <w:lvlJc w:val="left"/>
      <w:pPr>
        <w:ind w:left="3972" w:hanging="721"/>
      </w:pPr>
      <w:rPr>
        <w:rFonts w:ascii="Arial" w:eastAsia="Arial" w:hAnsi="Arial" w:cs="Arial" w:hint="default"/>
        <w:b/>
        <w:bCs/>
        <w:spacing w:val="-2"/>
        <w:w w:val="100"/>
        <w:sz w:val="18"/>
        <w:szCs w:val="18"/>
      </w:rPr>
    </w:lvl>
    <w:lvl w:ilvl="5">
      <w:start w:val="1"/>
      <w:numFmt w:val="decimal"/>
      <w:lvlText w:val="%6."/>
      <w:lvlJc w:val="left"/>
      <w:pPr>
        <w:ind w:left="4188" w:hanging="721"/>
      </w:pPr>
      <w:rPr>
        <w:rFonts w:ascii="Arial" w:eastAsia="Arial" w:hAnsi="Arial" w:cs="Arial" w:hint="default"/>
        <w:w w:val="100"/>
        <w:sz w:val="18"/>
        <w:szCs w:val="18"/>
      </w:rPr>
    </w:lvl>
    <w:lvl w:ilvl="6">
      <w:numFmt w:val="bullet"/>
      <w:lvlText w:val="•"/>
      <w:lvlJc w:val="left"/>
      <w:pPr>
        <w:ind w:left="2380" w:hanging="721"/>
      </w:pPr>
      <w:rPr>
        <w:rFonts w:hint="default"/>
      </w:rPr>
    </w:lvl>
    <w:lvl w:ilvl="7">
      <w:numFmt w:val="bullet"/>
      <w:lvlText w:val="•"/>
      <w:lvlJc w:val="left"/>
      <w:pPr>
        <w:ind w:left="2440" w:hanging="721"/>
      </w:pPr>
      <w:rPr>
        <w:rFonts w:hint="default"/>
      </w:rPr>
    </w:lvl>
    <w:lvl w:ilvl="8">
      <w:numFmt w:val="bullet"/>
      <w:lvlText w:val="•"/>
      <w:lvlJc w:val="left"/>
      <w:pPr>
        <w:ind w:left="2540" w:hanging="721"/>
      </w:pPr>
      <w:rPr>
        <w:rFonts w:hint="default"/>
      </w:rPr>
    </w:lvl>
  </w:abstractNum>
  <w:abstractNum w:abstractNumId="19"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9"/>
  </w:num>
  <w:num w:numId="16">
    <w:abstractNumId w:val="9"/>
  </w:num>
  <w:num w:numId="17">
    <w:abstractNumId w:val="2"/>
  </w:num>
  <w:num w:numId="18">
    <w:abstractNumId w:val="15"/>
  </w:num>
  <w:num w:numId="19">
    <w:abstractNumId w:val="8"/>
  </w:num>
  <w:num w:numId="20">
    <w:abstractNumId w:val="5"/>
  </w:num>
  <w:num w:numId="21">
    <w:abstractNumId w:val="18"/>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980"/>
    <w:rsid w:val="00002B7C"/>
    <w:rsid w:val="00004684"/>
    <w:rsid w:val="00005DF9"/>
    <w:rsid w:val="00005ED1"/>
    <w:rsid w:val="000122D5"/>
    <w:rsid w:val="000134D2"/>
    <w:rsid w:val="00013740"/>
    <w:rsid w:val="00013864"/>
    <w:rsid w:val="000161D8"/>
    <w:rsid w:val="00023F5E"/>
    <w:rsid w:val="000248B7"/>
    <w:rsid w:val="000278A5"/>
    <w:rsid w:val="00052529"/>
    <w:rsid w:val="00052F9E"/>
    <w:rsid w:val="000563B8"/>
    <w:rsid w:val="0006345A"/>
    <w:rsid w:val="00063769"/>
    <w:rsid w:val="000674DF"/>
    <w:rsid w:val="000679FD"/>
    <w:rsid w:val="00067EFD"/>
    <w:rsid w:val="0007206F"/>
    <w:rsid w:val="00077646"/>
    <w:rsid w:val="00080F35"/>
    <w:rsid w:val="00085047"/>
    <w:rsid w:val="000856BD"/>
    <w:rsid w:val="00091456"/>
    <w:rsid w:val="00091EE0"/>
    <w:rsid w:val="0009456C"/>
    <w:rsid w:val="00095E55"/>
    <w:rsid w:val="00096D13"/>
    <w:rsid w:val="000A41CF"/>
    <w:rsid w:val="000B45B6"/>
    <w:rsid w:val="000B67EC"/>
    <w:rsid w:val="000C47ED"/>
    <w:rsid w:val="000C66FE"/>
    <w:rsid w:val="000D2B6A"/>
    <w:rsid w:val="000D4A2A"/>
    <w:rsid w:val="000D4E38"/>
    <w:rsid w:val="000D59B8"/>
    <w:rsid w:val="000D5CC6"/>
    <w:rsid w:val="000E45DF"/>
    <w:rsid w:val="000F682D"/>
    <w:rsid w:val="00102DEC"/>
    <w:rsid w:val="001074F3"/>
    <w:rsid w:val="001111A9"/>
    <w:rsid w:val="001203C9"/>
    <w:rsid w:val="00124B8A"/>
    <w:rsid w:val="00137471"/>
    <w:rsid w:val="001413B7"/>
    <w:rsid w:val="00143C96"/>
    <w:rsid w:val="0014576E"/>
    <w:rsid w:val="00146B06"/>
    <w:rsid w:val="00150ACF"/>
    <w:rsid w:val="00150F3D"/>
    <w:rsid w:val="00153C08"/>
    <w:rsid w:val="001570D1"/>
    <w:rsid w:val="00164216"/>
    <w:rsid w:val="00166A11"/>
    <w:rsid w:val="00171089"/>
    <w:rsid w:val="00176275"/>
    <w:rsid w:val="00176BB6"/>
    <w:rsid w:val="00181898"/>
    <w:rsid w:val="00183644"/>
    <w:rsid w:val="00190093"/>
    <w:rsid w:val="00195729"/>
    <w:rsid w:val="00197CCC"/>
    <w:rsid w:val="001B2841"/>
    <w:rsid w:val="001B2A4A"/>
    <w:rsid w:val="001B4FF1"/>
    <w:rsid w:val="001B55F3"/>
    <w:rsid w:val="001B64AA"/>
    <w:rsid w:val="001B6BB3"/>
    <w:rsid w:val="001C18F6"/>
    <w:rsid w:val="001C6EA2"/>
    <w:rsid w:val="001D012B"/>
    <w:rsid w:val="001D061B"/>
    <w:rsid w:val="001D4D18"/>
    <w:rsid w:val="001D4F22"/>
    <w:rsid w:val="001D5B68"/>
    <w:rsid w:val="001E02DD"/>
    <w:rsid w:val="001E03A1"/>
    <w:rsid w:val="001E321F"/>
    <w:rsid w:val="001E4F24"/>
    <w:rsid w:val="001E5596"/>
    <w:rsid w:val="001E7883"/>
    <w:rsid w:val="001F107C"/>
    <w:rsid w:val="001F51F4"/>
    <w:rsid w:val="001F6D39"/>
    <w:rsid w:val="00200886"/>
    <w:rsid w:val="0020555B"/>
    <w:rsid w:val="00221F7C"/>
    <w:rsid w:val="002231C7"/>
    <w:rsid w:val="00224534"/>
    <w:rsid w:val="002248EA"/>
    <w:rsid w:val="002272FD"/>
    <w:rsid w:val="00233A0A"/>
    <w:rsid w:val="00234838"/>
    <w:rsid w:val="0023569B"/>
    <w:rsid w:val="00235C81"/>
    <w:rsid w:val="00242601"/>
    <w:rsid w:val="002438AC"/>
    <w:rsid w:val="00250365"/>
    <w:rsid w:val="0025061F"/>
    <w:rsid w:val="002533B8"/>
    <w:rsid w:val="002574CF"/>
    <w:rsid w:val="00261895"/>
    <w:rsid w:val="00262AB3"/>
    <w:rsid w:val="00267E21"/>
    <w:rsid w:val="0027281B"/>
    <w:rsid w:val="002749F8"/>
    <w:rsid w:val="00275B94"/>
    <w:rsid w:val="00275F4A"/>
    <w:rsid w:val="00276036"/>
    <w:rsid w:val="002770BC"/>
    <w:rsid w:val="00281053"/>
    <w:rsid w:val="002825BB"/>
    <w:rsid w:val="00285865"/>
    <w:rsid w:val="0029170D"/>
    <w:rsid w:val="00291D16"/>
    <w:rsid w:val="00291FCA"/>
    <w:rsid w:val="0029381F"/>
    <w:rsid w:val="002941D3"/>
    <w:rsid w:val="00296AD7"/>
    <w:rsid w:val="002A55BC"/>
    <w:rsid w:val="002B74A7"/>
    <w:rsid w:val="002C1D72"/>
    <w:rsid w:val="002C38C4"/>
    <w:rsid w:val="002D22B5"/>
    <w:rsid w:val="002D4880"/>
    <w:rsid w:val="002D6116"/>
    <w:rsid w:val="002D72A7"/>
    <w:rsid w:val="002D74E5"/>
    <w:rsid w:val="002E05D5"/>
    <w:rsid w:val="002F0FEF"/>
    <w:rsid w:val="002F60D3"/>
    <w:rsid w:val="002F7833"/>
    <w:rsid w:val="00301209"/>
    <w:rsid w:val="00301620"/>
    <w:rsid w:val="00303EA0"/>
    <w:rsid w:val="00305CFA"/>
    <w:rsid w:val="0030769D"/>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6B5D"/>
    <w:rsid w:val="00356F18"/>
    <w:rsid w:val="00364037"/>
    <w:rsid w:val="003667FC"/>
    <w:rsid w:val="00366ED3"/>
    <w:rsid w:val="0036708A"/>
    <w:rsid w:val="00370C73"/>
    <w:rsid w:val="00373E31"/>
    <w:rsid w:val="003820FC"/>
    <w:rsid w:val="003821F1"/>
    <w:rsid w:val="00384FF8"/>
    <w:rsid w:val="0038667D"/>
    <w:rsid w:val="00394889"/>
    <w:rsid w:val="003975FD"/>
    <w:rsid w:val="003A1624"/>
    <w:rsid w:val="003A1DD0"/>
    <w:rsid w:val="003A2172"/>
    <w:rsid w:val="003A6041"/>
    <w:rsid w:val="003A6312"/>
    <w:rsid w:val="003A6DA3"/>
    <w:rsid w:val="003B298C"/>
    <w:rsid w:val="003B2CC4"/>
    <w:rsid w:val="003B41EC"/>
    <w:rsid w:val="003B4496"/>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42E1"/>
    <w:rsid w:val="00425849"/>
    <w:rsid w:val="0042703C"/>
    <w:rsid w:val="00430E68"/>
    <w:rsid w:val="0043186F"/>
    <w:rsid w:val="00432D82"/>
    <w:rsid w:val="004338E5"/>
    <w:rsid w:val="0043418F"/>
    <w:rsid w:val="0043512C"/>
    <w:rsid w:val="0043535E"/>
    <w:rsid w:val="004402B3"/>
    <w:rsid w:val="00441178"/>
    <w:rsid w:val="004414E5"/>
    <w:rsid w:val="0044269F"/>
    <w:rsid w:val="00444C2C"/>
    <w:rsid w:val="004531FB"/>
    <w:rsid w:val="00455C63"/>
    <w:rsid w:val="004604C1"/>
    <w:rsid w:val="00463232"/>
    <w:rsid w:val="00463652"/>
    <w:rsid w:val="00464589"/>
    <w:rsid w:val="00471184"/>
    <w:rsid w:val="00472B1F"/>
    <w:rsid w:val="00472CD9"/>
    <w:rsid w:val="004769C8"/>
    <w:rsid w:val="00476B01"/>
    <w:rsid w:val="00482D5A"/>
    <w:rsid w:val="00486F5C"/>
    <w:rsid w:val="00487B1F"/>
    <w:rsid w:val="0049047C"/>
    <w:rsid w:val="0049281A"/>
    <w:rsid w:val="00492C4B"/>
    <w:rsid w:val="00493CA7"/>
    <w:rsid w:val="00495AD1"/>
    <w:rsid w:val="00495D3C"/>
    <w:rsid w:val="004A0821"/>
    <w:rsid w:val="004A1E62"/>
    <w:rsid w:val="004A2607"/>
    <w:rsid w:val="004A513E"/>
    <w:rsid w:val="004A59F4"/>
    <w:rsid w:val="004B7648"/>
    <w:rsid w:val="004C1F82"/>
    <w:rsid w:val="004C3FDC"/>
    <w:rsid w:val="004C4FDB"/>
    <w:rsid w:val="004C6108"/>
    <w:rsid w:val="004C782E"/>
    <w:rsid w:val="004D0DC7"/>
    <w:rsid w:val="004D379B"/>
    <w:rsid w:val="004D3B4F"/>
    <w:rsid w:val="004D598C"/>
    <w:rsid w:val="004D6479"/>
    <w:rsid w:val="004D6E12"/>
    <w:rsid w:val="004E77E9"/>
    <w:rsid w:val="004F012D"/>
    <w:rsid w:val="004F0578"/>
    <w:rsid w:val="004F347C"/>
    <w:rsid w:val="0050176D"/>
    <w:rsid w:val="005047C5"/>
    <w:rsid w:val="00507320"/>
    <w:rsid w:val="00507885"/>
    <w:rsid w:val="005120D4"/>
    <w:rsid w:val="00513E2B"/>
    <w:rsid w:val="00516A13"/>
    <w:rsid w:val="00516D3C"/>
    <w:rsid w:val="005222B3"/>
    <w:rsid w:val="0052437C"/>
    <w:rsid w:val="00531FF2"/>
    <w:rsid w:val="00532460"/>
    <w:rsid w:val="00535CBA"/>
    <w:rsid w:val="005373DA"/>
    <w:rsid w:val="00537C06"/>
    <w:rsid w:val="00541FE2"/>
    <w:rsid w:val="00543FBE"/>
    <w:rsid w:val="00546654"/>
    <w:rsid w:val="0054717A"/>
    <w:rsid w:val="005512F6"/>
    <w:rsid w:val="00554537"/>
    <w:rsid w:val="00556ADC"/>
    <w:rsid w:val="00556B8C"/>
    <w:rsid w:val="00556FB5"/>
    <w:rsid w:val="005573A0"/>
    <w:rsid w:val="00560E9D"/>
    <w:rsid w:val="00563BD7"/>
    <w:rsid w:val="00567DE7"/>
    <w:rsid w:val="005727EE"/>
    <w:rsid w:val="00572904"/>
    <w:rsid w:val="00580594"/>
    <w:rsid w:val="00582537"/>
    <w:rsid w:val="0058264B"/>
    <w:rsid w:val="00582ED4"/>
    <w:rsid w:val="00583E7B"/>
    <w:rsid w:val="00585482"/>
    <w:rsid w:val="005872B1"/>
    <w:rsid w:val="0058741A"/>
    <w:rsid w:val="0059154E"/>
    <w:rsid w:val="00594F7D"/>
    <w:rsid w:val="00595116"/>
    <w:rsid w:val="00595D52"/>
    <w:rsid w:val="00596945"/>
    <w:rsid w:val="005B07DA"/>
    <w:rsid w:val="005B13F9"/>
    <w:rsid w:val="005B4E01"/>
    <w:rsid w:val="005B6534"/>
    <w:rsid w:val="005C747A"/>
    <w:rsid w:val="005D112C"/>
    <w:rsid w:val="005D168A"/>
    <w:rsid w:val="005D46B0"/>
    <w:rsid w:val="005D4B85"/>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5E70"/>
    <w:rsid w:val="00626B87"/>
    <w:rsid w:val="006341DF"/>
    <w:rsid w:val="006363FB"/>
    <w:rsid w:val="006410A1"/>
    <w:rsid w:val="00641652"/>
    <w:rsid w:val="00641E6F"/>
    <w:rsid w:val="00642FF4"/>
    <w:rsid w:val="00643983"/>
    <w:rsid w:val="00646002"/>
    <w:rsid w:val="0064664D"/>
    <w:rsid w:val="006468E3"/>
    <w:rsid w:val="006612E5"/>
    <w:rsid w:val="006648A1"/>
    <w:rsid w:val="00664F76"/>
    <w:rsid w:val="00673234"/>
    <w:rsid w:val="00673E0F"/>
    <w:rsid w:val="00676E1D"/>
    <w:rsid w:val="006778C7"/>
    <w:rsid w:val="00685DBB"/>
    <w:rsid w:val="006955B2"/>
    <w:rsid w:val="006A172E"/>
    <w:rsid w:val="006A18CF"/>
    <w:rsid w:val="006B3361"/>
    <w:rsid w:val="006B3560"/>
    <w:rsid w:val="006B5B36"/>
    <w:rsid w:val="006B772F"/>
    <w:rsid w:val="006C526E"/>
    <w:rsid w:val="006C75C2"/>
    <w:rsid w:val="006D109B"/>
    <w:rsid w:val="006D4DF2"/>
    <w:rsid w:val="006E2842"/>
    <w:rsid w:val="006E440D"/>
    <w:rsid w:val="006E4A36"/>
    <w:rsid w:val="006E69FD"/>
    <w:rsid w:val="006F6655"/>
    <w:rsid w:val="006F7E2D"/>
    <w:rsid w:val="00704498"/>
    <w:rsid w:val="00707156"/>
    <w:rsid w:val="0071087A"/>
    <w:rsid w:val="00710EFB"/>
    <w:rsid w:val="007131FD"/>
    <w:rsid w:val="00717D2F"/>
    <w:rsid w:val="0072169E"/>
    <w:rsid w:val="007244C1"/>
    <w:rsid w:val="00727CBD"/>
    <w:rsid w:val="00736599"/>
    <w:rsid w:val="00740DA8"/>
    <w:rsid w:val="00742056"/>
    <w:rsid w:val="00742257"/>
    <w:rsid w:val="00742B5D"/>
    <w:rsid w:val="00746F9B"/>
    <w:rsid w:val="0074761C"/>
    <w:rsid w:val="00747622"/>
    <w:rsid w:val="0074799C"/>
    <w:rsid w:val="00747C66"/>
    <w:rsid w:val="00747F88"/>
    <w:rsid w:val="00752D82"/>
    <w:rsid w:val="00754E8F"/>
    <w:rsid w:val="00761D11"/>
    <w:rsid w:val="00767C62"/>
    <w:rsid w:val="0077242F"/>
    <w:rsid w:val="00773E6A"/>
    <w:rsid w:val="00777F40"/>
    <w:rsid w:val="007809F2"/>
    <w:rsid w:val="0078321F"/>
    <w:rsid w:val="007857D7"/>
    <w:rsid w:val="0078659E"/>
    <w:rsid w:val="00791032"/>
    <w:rsid w:val="007946D2"/>
    <w:rsid w:val="007954C8"/>
    <w:rsid w:val="007979C8"/>
    <w:rsid w:val="007B11D0"/>
    <w:rsid w:val="007B7D7F"/>
    <w:rsid w:val="007C2FFB"/>
    <w:rsid w:val="007C5986"/>
    <w:rsid w:val="007D0B09"/>
    <w:rsid w:val="007D46EA"/>
    <w:rsid w:val="007D476F"/>
    <w:rsid w:val="007D4DD1"/>
    <w:rsid w:val="007D5399"/>
    <w:rsid w:val="007D5DC6"/>
    <w:rsid w:val="007E049A"/>
    <w:rsid w:val="007E15B0"/>
    <w:rsid w:val="007E56AB"/>
    <w:rsid w:val="007F1513"/>
    <w:rsid w:val="008008F5"/>
    <w:rsid w:val="00801204"/>
    <w:rsid w:val="00803E3D"/>
    <w:rsid w:val="008056EE"/>
    <w:rsid w:val="008079EC"/>
    <w:rsid w:val="0081121B"/>
    <w:rsid w:val="00814A2E"/>
    <w:rsid w:val="0081654D"/>
    <w:rsid w:val="00823522"/>
    <w:rsid w:val="00825A94"/>
    <w:rsid w:val="00827697"/>
    <w:rsid w:val="0083181E"/>
    <w:rsid w:val="008518B4"/>
    <w:rsid w:val="008524A0"/>
    <w:rsid w:val="00852D5C"/>
    <w:rsid w:val="008629AA"/>
    <w:rsid w:val="00865474"/>
    <w:rsid w:val="008716AF"/>
    <w:rsid w:val="00872C03"/>
    <w:rsid w:val="00874259"/>
    <w:rsid w:val="00874D04"/>
    <w:rsid w:val="00876DDF"/>
    <w:rsid w:val="0087700A"/>
    <w:rsid w:val="00881DFD"/>
    <w:rsid w:val="00882637"/>
    <w:rsid w:val="00884644"/>
    <w:rsid w:val="00894953"/>
    <w:rsid w:val="008A4ABB"/>
    <w:rsid w:val="008A6317"/>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0ADC"/>
    <w:rsid w:val="009142B0"/>
    <w:rsid w:val="009148CA"/>
    <w:rsid w:val="00915700"/>
    <w:rsid w:val="00920688"/>
    <w:rsid w:val="0092128B"/>
    <w:rsid w:val="00922CA6"/>
    <w:rsid w:val="00924D80"/>
    <w:rsid w:val="0092796D"/>
    <w:rsid w:val="0093351E"/>
    <w:rsid w:val="0093450E"/>
    <w:rsid w:val="00934669"/>
    <w:rsid w:val="00936B17"/>
    <w:rsid w:val="00937C82"/>
    <w:rsid w:val="00940E02"/>
    <w:rsid w:val="00947FE4"/>
    <w:rsid w:val="00953F3C"/>
    <w:rsid w:val="009564F1"/>
    <w:rsid w:val="009618E1"/>
    <w:rsid w:val="00964521"/>
    <w:rsid w:val="009673F3"/>
    <w:rsid w:val="009712EF"/>
    <w:rsid w:val="00973089"/>
    <w:rsid w:val="00982CAB"/>
    <w:rsid w:val="00982D3C"/>
    <w:rsid w:val="0098337C"/>
    <w:rsid w:val="00986784"/>
    <w:rsid w:val="00992A0A"/>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A32"/>
    <w:rsid w:val="009E715C"/>
    <w:rsid w:val="009F02B0"/>
    <w:rsid w:val="009F04E9"/>
    <w:rsid w:val="009F484C"/>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624A"/>
    <w:rsid w:val="00A363F1"/>
    <w:rsid w:val="00A36E41"/>
    <w:rsid w:val="00A37AE6"/>
    <w:rsid w:val="00A37DC8"/>
    <w:rsid w:val="00A41A5E"/>
    <w:rsid w:val="00A43E35"/>
    <w:rsid w:val="00A6382F"/>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380E"/>
    <w:rsid w:val="00AF5EBA"/>
    <w:rsid w:val="00AF6331"/>
    <w:rsid w:val="00B0006A"/>
    <w:rsid w:val="00B012B5"/>
    <w:rsid w:val="00B03A05"/>
    <w:rsid w:val="00B04B76"/>
    <w:rsid w:val="00B053C0"/>
    <w:rsid w:val="00B11076"/>
    <w:rsid w:val="00B121C8"/>
    <w:rsid w:val="00B12308"/>
    <w:rsid w:val="00B1313B"/>
    <w:rsid w:val="00B148C9"/>
    <w:rsid w:val="00B153C3"/>
    <w:rsid w:val="00B224B6"/>
    <w:rsid w:val="00B2489C"/>
    <w:rsid w:val="00B263D6"/>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2758"/>
    <w:rsid w:val="00BA50BF"/>
    <w:rsid w:val="00BA6F03"/>
    <w:rsid w:val="00BA73CF"/>
    <w:rsid w:val="00BB4C30"/>
    <w:rsid w:val="00BC0E40"/>
    <w:rsid w:val="00BC76EA"/>
    <w:rsid w:val="00BC7922"/>
    <w:rsid w:val="00BD2C91"/>
    <w:rsid w:val="00BD2DC9"/>
    <w:rsid w:val="00BD6CC1"/>
    <w:rsid w:val="00BD6E46"/>
    <w:rsid w:val="00BD7371"/>
    <w:rsid w:val="00BF3F9A"/>
    <w:rsid w:val="00BF5BE9"/>
    <w:rsid w:val="00C00734"/>
    <w:rsid w:val="00C030A1"/>
    <w:rsid w:val="00C04C92"/>
    <w:rsid w:val="00C12875"/>
    <w:rsid w:val="00C13046"/>
    <w:rsid w:val="00C14152"/>
    <w:rsid w:val="00C17866"/>
    <w:rsid w:val="00C2243E"/>
    <w:rsid w:val="00C23417"/>
    <w:rsid w:val="00C2443E"/>
    <w:rsid w:val="00C279E0"/>
    <w:rsid w:val="00C27EB6"/>
    <w:rsid w:val="00C30F03"/>
    <w:rsid w:val="00C329E3"/>
    <w:rsid w:val="00C365E8"/>
    <w:rsid w:val="00C41651"/>
    <w:rsid w:val="00C44CA8"/>
    <w:rsid w:val="00C46ED0"/>
    <w:rsid w:val="00C51193"/>
    <w:rsid w:val="00C52138"/>
    <w:rsid w:val="00C5372C"/>
    <w:rsid w:val="00C54106"/>
    <w:rsid w:val="00C56465"/>
    <w:rsid w:val="00C564FC"/>
    <w:rsid w:val="00C57526"/>
    <w:rsid w:val="00C619EF"/>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B07F4"/>
    <w:rsid w:val="00CB2598"/>
    <w:rsid w:val="00CB4E76"/>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0333"/>
    <w:rsid w:val="00D22180"/>
    <w:rsid w:val="00D23EEB"/>
    <w:rsid w:val="00D304B5"/>
    <w:rsid w:val="00D3248D"/>
    <w:rsid w:val="00D32EA5"/>
    <w:rsid w:val="00D333D4"/>
    <w:rsid w:val="00D33A52"/>
    <w:rsid w:val="00D350FC"/>
    <w:rsid w:val="00D421C0"/>
    <w:rsid w:val="00D473F4"/>
    <w:rsid w:val="00D57A0B"/>
    <w:rsid w:val="00D6028B"/>
    <w:rsid w:val="00D6176E"/>
    <w:rsid w:val="00D644E4"/>
    <w:rsid w:val="00D6488A"/>
    <w:rsid w:val="00D64B13"/>
    <w:rsid w:val="00D70025"/>
    <w:rsid w:val="00D70D03"/>
    <w:rsid w:val="00D733DC"/>
    <w:rsid w:val="00D7651A"/>
    <w:rsid w:val="00D8031D"/>
    <w:rsid w:val="00D83945"/>
    <w:rsid w:val="00D84135"/>
    <w:rsid w:val="00D9284E"/>
    <w:rsid w:val="00D941AC"/>
    <w:rsid w:val="00D9476E"/>
    <w:rsid w:val="00D95B2D"/>
    <w:rsid w:val="00DA1745"/>
    <w:rsid w:val="00DA4468"/>
    <w:rsid w:val="00DA5788"/>
    <w:rsid w:val="00DB0F24"/>
    <w:rsid w:val="00DB7623"/>
    <w:rsid w:val="00DC06C3"/>
    <w:rsid w:val="00DC1305"/>
    <w:rsid w:val="00DC199B"/>
    <w:rsid w:val="00DC47F8"/>
    <w:rsid w:val="00DC5C9D"/>
    <w:rsid w:val="00DD609A"/>
    <w:rsid w:val="00DD620F"/>
    <w:rsid w:val="00DD7C9E"/>
    <w:rsid w:val="00DE0F25"/>
    <w:rsid w:val="00DE1015"/>
    <w:rsid w:val="00DE3931"/>
    <w:rsid w:val="00DF0743"/>
    <w:rsid w:val="00DF1803"/>
    <w:rsid w:val="00DF3B2D"/>
    <w:rsid w:val="00DF477F"/>
    <w:rsid w:val="00DF6330"/>
    <w:rsid w:val="00DF7FEF"/>
    <w:rsid w:val="00E016A0"/>
    <w:rsid w:val="00E04262"/>
    <w:rsid w:val="00E048C2"/>
    <w:rsid w:val="00E04CDF"/>
    <w:rsid w:val="00E1250C"/>
    <w:rsid w:val="00E17D20"/>
    <w:rsid w:val="00E24760"/>
    <w:rsid w:val="00E265EA"/>
    <w:rsid w:val="00E26BB2"/>
    <w:rsid w:val="00E303B0"/>
    <w:rsid w:val="00E33523"/>
    <w:rsid w:val="00E342C7"/>
    <w:rsid w:val="00E36009"/>
    <w:rsid w:val="00E36820"/>
    <w:rsid w:val="00E36FEF"/>
    <w:rsid w:val="00E37E36"/>
    <w:rsid w:val="00E412DE"/>
    <w:rsid w:val="00E4149B"/>
    <w:rsid w:val="00E43F63"/>
    <w:rsid w:val="00E47535"/>
    <w:rsid w:val="00E47D37"/>
    <w:rsid w:val="00E51F62"/>
    <w:rsid w:val="00E52979"/>
    <w:rsid w:val="00E53612"/>
    <w:rsid w:val="00E61BF6"/>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E58CB"/>
    <w:rsid w:val="00EF04B5"/>
    <w:rsid w:val="00EF3347"/>
    <w:rsid w:val="00EF3AB2"/>
    <w:rsid w:val="00EF42A6"/>
    <w:rsid w:val="00EF4E4B"/>
    <w:rsid w:val="00EF63A6"/>
    <w:rsid w:val="00EF74F3"/>
    <w:rsid w:val="00EF7714"/>
    <w:rsid w:val="00F00929"/>
    <w:rsid w:val="00F04FA1"/>
    <w:rsid w:val="00F10D23"/>
    <w:rsid w:val="00F10FDE"/>
    <w:rsid w:val="00F11B95"/>
    <w:rsid w:val="00F12728"/>
    <w:rsid w:val="00F15A67"/>
    <w:rsid w:val="00F17678"/>
    <w:rsid w:val="00F20F64"/>
    <w:rsid w:val="00F23126"/>
    <w:rsid w:val="00F30E9B"/>
    <w:rsid w:val="00F37C1E"/>
    <w:rsid w:val="00F43D38"/>
    <w:rsid w:val="00F55F9E"/>
    <w:rsid w:val="00F62CFE"/>
    <w:rsid w:val="00F65362"/>
    <w:rsid w:val="00F65549"/>
    <w:rsid w:val="00F67650"/>
    <w:rsid w:val="00F67B87"/>
    <w:rsid w:val="00F7011A"/>
    <w:rsid w:val="00F72DEF"/>
    <w:rsid w:val="00F76A06"/>
    <w:rsid w:val="00F830B2"/>
    <w:rsid w:val="00F85537"/>
    <w:rsid w:val="00F9016E"/>
    <w:rsid w:val="00F91E7D"/>
    <w:rsid w:val="00F92196"/>
    <w:rsid w:val="00F9259C"/>
    <w:rsid w:val="00F93C16"/>
    <w:rsid w:val="00FA4B7D"/>
    <w:rsid w:val="00FA6406"/>
    <w:rsid w:val="00FA7E0E"/>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E37DE"/>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 w:type="paragraph" w:styleId="BodyText">
    <w:name w:val="Body Text"/>
    <w:basedOn w:val="Normal"/>
    <w:link w:val="BodyTextChar"/>
    <w:uiPriority w:val="1"/>
    <w:qFormat/>
    <w:rsid w:val="00940E02"/>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940E02"/>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18330">
      <w:bodyDiv w:val="1"/>
      <w:marLeft w:val="0"/>
      <w:marRight w:val="0"/>
      <w:marTop w:val="0"/>
      <w:marBottom w:val="0"/>
      <w:divBdr>
        <w:top w:val="none" w:sz="0" w:space="0" w:color="auto"/>
        <w:left w:val="none" w:sz="0" w:space="0" w:color="auto"/>
        <w:bottom w:val="none" w:sz="0" w:space="0" w:color="auto"/>
        <w:right w:val="none" w:sz="0" w:space="0" w:color="auto"/>
      </w:divBdr>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es.ok.gov/services/purchasing/vendor-registr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ESCPeBID@omes.ok.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sites/g/files/gmc316/f/SecurityCertification-R_0.xls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2.xml><?xml version="1.0" encoding="utf-8"?>
<ds:datastoreItem xmlns:ds="http://schemas.openxmlformats.org/officeDocument/2006/customXml" ds:itemID="{0BFBC98E-F7AB-4394-90D3-FA2305C1AB7C}">
  <ds:schemaRefs>
    <ds:schemaRef ds:uri="http://schemas.openxmlformats.org/officeDocument/2006/bibliography"/>
  </ds:schemaRefs>
</ds:datastoreItem>
</file>

<file path=customXml/itemProps3.xml><?xml version="1.0" encoding="utf-8"?>
<ds:datastoreItem xmlns:ds="http://schemas.openxmlformats.org/officeDocument/2006/customXml" ds:itemID="{53D87C45-6BED-4CD3-8BED-711585ACDFD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5743</Words>
  <Characters>32737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Nancy McFarland</cp:lastModifiedBy>
  <cp:revision>3</cp:revision>
  <cp:lastPrinted>2020-09-01T14:51:00Z</cp:lastPrinted>
  <dcterms:created xsi:type="dcterms:W3CDTF">2022-04-26T14:22:00Z</dcterms:created>
  <dcterms:modified xsi:type="dcterms:W3CDTF">2022-05-05T18:22:00Z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