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71962F1F"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0C42AABD" w14:textId="77777777" w:rsidR="00F06E46" w:rsidRPr="00B47C30" w:rsidRDefault="00572512" w:rsidP="00E82A8E">
            <w:pPr>
              <w:jc w:val="center"/>
            </w:pPr>
            <w:bookmarkStart w:id="0" w:name="_GoBack"/>
            <w:bookmarkEnd w:id="0"/>
            <w:r w:rsidRPr="0014573F">
              <w:rPr>
                <w:noProof/>
              </w:rPr>
              <w:drawing>
                <wp:anchor distT="0" distB="0" distL="114300" distR="114300" simplePos="0" relativeHeight="251658240" behindDoc="1" locked="0" layoutInCell="1" allowOverlap="1" wp14:anchorId="7E0004FA" wp14:editId="61CBEB52">
                  <wp:simplePos x="0" y="0"/>
                  <wp:positionH relativeFrom="column">
                    <wp:posOffset>0</wp:posOffset>
                  </wp:positionH>
                  <wp:positionV relativeFrom="paragraph">
                    <wp:posOffset>-351790</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749CDB04" w14:textId="77777777" w:rsidR="00F06E46" w:rsidRPr="00B47C30" w:rsidRDefault="00F06E46" w:rsidP="00E82A8E">
            <w:pPr>
              <w:pStyle w:val="TableText"/>
              <w:spacing w:line="324" w:lineRule="exact"/>
              <w:jc w:val="left"/>
              <w:rPr>
                <w:b/>
                <w:sz w:val="24"/>
                <w:szCs w:val="24"/>
              </w:rPr>
            </w:pPr>
          </w:p>
          <w:p w14:paraId="408B17CC"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331CC3F4" w14:textId="77777777" w:rsidR="00F06E46" w:rsidRPr="00B47C30" w:rsidRDefault="001228D8" w:rsidP="004A1495">
            <w:pPr>
              <w:pStyle w:val="Heading1"/>
            </w:pPr>
            <w:r w:rsidRPr="009B6FF7">
              <w:t>Amendment of Solicitation</w:t>
            </w:r>
          </w:p>
        </w:tc>
      </w:tr>
    </w:tbl>
    <w:p w14:paraId="299A9D0B"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1"/>
        <w:gridCol w:w="2988"/>
        <w:gridCol w:w="346"/>
        <w:gridCol w:w="903"/>
        <w:gridCol w:w="1207"/>
        <w:gridCol w:w="1759"/>
        <w:gridCol w:w="1279"/>
        <w:gridCol w:w="350"/>
        <w:gridCol w:w="7"/>
      </w:tblGrid>
      <w:tr w:rsidR="00977E0D" w14:paraId="1D5F4EC9" w14:textId="77777777" w:rsidTr="00680721">
        <w:trPr>
          <w:gridAfter w:val="1"/>
          <w:wAfter w:w="7" w:type="dxa"/>
        </w:trPr>
        <w:tc>
          <w:tcPr>
            <w:tcW w:w="1778" w:type="dxa"/>
          </w:tcPr>
          <w:p w14:paraId="2B876E50"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059FB933" w14:textId="30B9CE8A" w:rsidR="00977E0D" w:rsidRDefault="00853DA7" w:rsidP="00680721">
            <w:pPr>
              <w:spacing w:beforeLines="50" w:before="120"/>
            </w:pPr>
            <w:r>
              <w:t>8/26/21</w:t>
            </w:r>
          </w:p>
        </w:tc>
        <w:tc>
          <w:tcPr>
            <w:tcW w:w="2120" w:type="dxa"/>
            <w:gridSpan w:val="2"/>
          </w:tcPr>
          <w:p w14:paraId="5B908D9A"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53953000" w14:textId="73C7C110" w:rsidR="00977E0D" w:rsidRDefault="00853DA7" w:rsidP="00680721">
            <w:pPr>
              <w:spacing w:beforeLines="50" w:before="120"/>
            </w:pPr>
            <w:r>
              <w:t>8300001183</w:t>
            </w:r>
          </w:p>
        </w:tc>
      </w:tr>
      <w:tr w:rsidR="00977E0D" w14:paraId="6895BEA2" w14:textId="77777777" w:rsidTr="00680721">
        <w:trPr>
          <w:gridAfter w:val="1"/>
          <w:wAfter w:w="7" w:type="dxa"/>
        </w:trPr>
        <w:tc>
          <w:tcPr>
            <w:tcW w:w="1778" w:type="dxa"/>
          </w:tcPr>
          <w:p w14:paraId="6C5E463D"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77B98E77" w14:textId="0F8968BA" w:rsidR="00977E0D" w:rsidRDefault="00853DA7" w:rsidP="00680721">
            <w:pPr>
              <w:spacing w:beforeLines="50" w:before="120"/>
            </w:pPr>
            <w:r>
              <w:t>8300001183</w:t>
            </w:r>
          </w:p>
        </w:tc>
        <w:tc>
          <w:tcPr>
            <w:tcW w:w="2120" w:type="dxa"/>
            <w:gridSpan w:val="2"/>
          </w:tcPr>
          <w:p w14:paraId="249B5242"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75AF7E86" w14:textId="422996A2" w:rsidR="00977E0D" w:rsidRDefault="00117B1D" w:rsidP="00680721">
            <w:pPr>
              <w:spacing w:beforeLines="50" w:before="120"/>
            </w:pPr>
            <w:r>
              <w:t>6</w:t>
            </w:r>
          </w:p>
        </w:tc>
      </w:tr>
      <w:tr w:rsidR="003A36FF" w14:paraId="42F493E6" w14:textId="77777777" w:rsidTr="00417AF9">
        <w:trPr>
          <w:gridAfter w:val="1"/>
          <w:wAfter w:w="7" w:type="dxa"/>
          <w:trHeight w:val="215"/>
        </w:trPr>
        <w:tc>
          <w:tcPr>
            <w:tcW w:w="5138" w:type="dxa"/>
            <w:gridSpan w:val="3"/>
            <w:vAlign w:val="bottom"/>
          </w:tcPr>
          <w:p w14:paraId="53BF32AE"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69081147" w14:textId="56699B18" w:rsidR="003A36FF" w:rsidRDefault="00310C37" w:rsidP="00680721">
            <w:pPr>
              <w:spacing w:beforeLines="100" w:before="240"/>
            </w:pPr>
            <w:r>
              <w:fldChar w:fldCharType="begin">
                <w:ffData>
                  <w:name w:val="Check1"/>
                  <w:enabled/>
                  <w:calcOnExit w:val="0"/>
                  <w:checkBox>
                    <w:sizeAuto/>
                    <w:default w:val="1"/>
                  </w:checkBox>
                </w:ffData>
              </w:fldChar>
            </w:r>
            <w:bookmarkStart w:id="1" w:name="Check1"/>
            <w:r>
              <w:instrText xml:space="preserve"> FORMCHECKBOX </w:instrText>
            </w:r>
            <w:r w:rsidR="00DF6BBF">
              <w:fldChar w:fldCharType="separate"/>
            </w:r>
            <w:r>
              <w:fldChar w:fldCharType="end"/>
            </w:r>
            <w:bookmarkEnd w:id="1"/>
            <w:r w:rsidR="007C0AF0">
              <w:t xml:space="preserve"> No</w:t>
            </w:r>
            <w:r w:rsidR="003A36FF">
              <w:t xml:space="preserve"> </w:t>
            </w:r>
          </w:p>
        </w:tc>
        <w:tc>
          <w:tcPr>
            <w:tcW w:w="1213" w:type="dxa"/>
            <w:vAlign w:val="bottom"/>
          </w:tcPr>
          <w:p w14:paraId="758BC95A" w14:textId="1E2E323D" w:rsidR="003A36FF" w:rsidRDefault="00310C37" w:rsidP="00E16ACA">
            <w:pPr>
              <w:spacing w:beforeLines="100" w:before="240"/>
              <w:jc w:val="right"/>
            </w:pPr>
            <w:r>
              <w:fldChar w:fldCharType="begin">
                <w:ffData>
                  <w:name w:val="Check2"/>
                  <w:enabled/>
                  <w:calcOnExit w:val="0"/>
                  <w:checkBox>
                    <w:sizeAuto/>
                    <w:default w:val="0"/>
                  </w:checkBox>
                </w:ffData>
              </w:fldChar>
            </w:r>
            <w:bookmarkStart w:id="2" w:name="Check2"/>
            <w:r>
              <w:instrText xml:space="preserve"> FORMCHECKBOX </w:instrText>
            </w:r>
            <w:r w:rsidR="00DF6BBF">
              <w:fldChar w:fldCharType="separate"/>
            </w:r>
            <w:r>
              <w:fldChar w:fldCharType="end"/>
            </w:r>
            <w:bookmarkEnd w:id="2"/>
            <w:r w:rsidR="003A36FF">
              <w:t xml:space="preserve"> Y</w:t>
            </w:r>
            <w:r w:rsidR="007C0AF0">
              <w:t>es</w:t>
            </w:r>
            <w:r w:rsidR="003A36FF">
              <w:t>, to:</w:t>
            </w:r>
          </w:p>
        </w:tc>
        <w:tc>
          <w:tcPr>
            <w:tcW w:w="1771" w:type="dxa"/>
            <w:tcBorders>
              <w:top w:val="single" w:sz="4" w:space="0" w:color="auto"/>
              <w:bottom w:val="single" w:sz="4" w:space="0" w:color="auto"/>
            </w:tcBorders>
            <w:vAlign w:val="bottom"/>
          </w:tcPr>
          <w:p w14:paraId="0EB86581" w14:textId="6D4A12A4" w:rsidR="003A36FF" w:rsidRDefault="003A36FF" w:rsidP="00680721">
            <w:pPr>
              <w:spacing w:beforeLines="100" w:before="240"/>
            </w:pPr>
          </w:p>
        </w:tc>
        <w:bookmarkStart w:id="3" w:name="Text17"/>
        <w:tc>
          <w:tcPr>
            <w:tcW w:w="1642" w:type="dxa"/>
            <w:gridSpan w:val="2"/>
            <w:tcBorders>
              <w:top w:val="single" w:sz="4" w:space="0" w:color="auto"/>
            </w:tcBorders>
            <w:vAlign w:val="bottom"/>
          </w:tcPr>
          <w:p w14:paraId="531AB73D" w14:textId="77777777"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3"/>
            <w:r>
              <w:rPr>
                <w:bCs/>
              </w:rPr>
              <w:t xml:space="preserve"> </w:t>
            </w:r>
            <w:bookmarkStart w:id="4"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4"/>
            <w:r w:rsidR="003A36FF" w:rsidRPr="00680721">
              <w:rPr>
                <w:bCs/>
              </w:rPr>
              <w:t xml:space="preserve"> CST</w:t>
            </w:r>
          </w:p>
        </w:tc>
      </w:tr>
      <w:tr w:rsidR="003A36FF" w14:paraId="4F221070" w14:textId="77777777" w:rsidTr="00680721">
        <w:trPr>
          <w:gridAfter w:val="1"/>
          <w:wAfter w:w="7" w:type="dxa"/>
          <w:trHeight w:val="692"/>
        </w:trPr>
        <w:tc>
          <w:tcPr>
            <w:tcW w:w="10671" w:type="dxa"/>
            <w:gridSpan w:val="8"/>
          </w:tcPr>
          <w:p w14:paraId="3BDAB83F" w14:textId="77777777" w:rsidR="002D11B4" w:rsidRDefault="002D11B4" w:rsidP="002D11B4"/>
          <w:p w14:paraId="50DB0C9F"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7E801164"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12281D2C"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27F3CD92"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11C1BF41" w14:textId="77777777" w:rsidTr="00680721">
        <w:trPr>
          <w:gridAfter w:val="1"/>
          <w:wAfter w:w="7" w:type="dxa"/>
        </w:trPr>
        <w:tc>
          <w:tcPr>
            <w:tcW w:w="10671" w:type="dxa"/>
            <w:gridSpan w:val="8"/>
          </w:tcPr>
          <w:p w14:paraId="68DD6D94" w14:textId="77777777"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001ACA" w14:paraId="7FA1B137" w14:textId="77777777" w:rsidTr="00680721">
        <w:trPr>
          <w:gridAfter w:val="1"/>
          <w:wAfter w:w="7" w:type="dxa"/>
          <w:trHeight w:val="73"/>
        </w:trPr>
        <w:tc>
          <w:tcPr>
            <w:tcW w:w="4789" w:type="dxa"/>
            <w:gridSpan w:val="2"/>
            <w:vMerge w:val="restart"/>
          </w:tcPr>
          <w:p w14:paraId="50D2D716" w14:textId="77777777" w:rsidR="00001ACA" w:rsidRPr="00D23BF2" w:rsidRDefault="00001ACA" w:rsidP="00565818">
            <w:pPr>
              <w:overflowPunct/>
              <w:autoSpaceDE/>
              <w:autoSpaceDN/>
              <w:adjustRightInd/>
              <w:textAlignment w:val="auto"/>
              <w:rPr>
                <w:b/>
                <w:bCs/>
                <w:u w:val="single"/>
              </w:rPr>
            </w:pPr>
            <w:r w:rsidRPr="00D23BF2">
              <w:rPr>
                <w:b/>
                <w:bCs/>
                <w:u w:val="single"/>
              </w:rPr>
              <w:t>U.S. Postal Delivery</w:t>
            </w:r>
            <w:r>
              <w:rPr>
                <w:b/>
                <w:bCs/>
                <w:u w:val="single"/>
              </w:rPr>
              <w:t xml:space="preserve"> or </w:t>
            </w:r>
            <w:r w:rsidRPr="00D23BF2">
              <w:rPr>
                <w:b/>
                <w:bCs/>
                <w:u w:val="single"/>
              </w:rPr>
              <w:t>Personal or Common Carrier Delivery:</w:t>
            </w:r>
          </w:p>
          <w:p w14:paraId="439242DB" w14:textId="77777777" w:rsidR="00C4745E" w:rsidRDefault="00C4745E" w:rsidP="00565818">
            <w:pPr>
              <w:overflowPunct/>
              <w:autoSpaceDE/>
              <w:autoSpaceDN/>
              <w:adjustRightInd/>
              <w:textAlignment w:val="auto"/>
            </w:pPr>
            <w:r w:rsidRPr="00C4745E">
              <w:rPr>
                <w:bCs/>
              </w:rPr>
              <w:t>OMES Central Purchasing</w:t>
            </w:r>
            <w:r w:rsidRPr="00C4745E">
              <w:br/>
              <w:t>Will Rogers Building</w:t>
            </w:r>
          </w:p>
          <w:p w14:paraId="5D1B998F" w14:textId="4FA3F8B3" w:rsidR="00001ACA" w:rsidRDefault="00001ACA" w:rsidP="00565818">
            <w:pPr>
              <w:overflowPunct/>
              <w:autoSpaceDE/>
              <w:autoSpaceDN/>
              <w:adjustRightInd/>
              <w:textAlignment w:val="auto"/>
            </w:pPr>
            <w:r>
              <w:t xml:space="preserve">ATTN: </w:t>
            </w:r>
            <w:r w:rsidR="002E7E29">
              <w:t>Teresa Terry</w:t>
            </w:r>
          </w:p>
          <w:p w14:paraId="06DEE02A" w14:textId="77777777" w:rsidR="00C4745E" w:rsidRDefault="00C4745E" w:rsidP="00565818">
            <w:pPr>
              <w:overflowPunct/>
              <w:autoSpaceDE/>
              <w:autoSpaceDN/>
              <w:adjustRightInd/>
              <w:textAlignment w:val="auto"/>
            </w:pPr>
            <w:r w:rsidRPr="00C4745E">
              <w:t>2401 N. Lincoln Blvd., Ste. 116</w:t>
            </w:r>
          </w:p>
          <w:p w14:paraId="2F4A5D3D" w14:textId="77777777" w:rsidR="00001ACA" w:rsidRPr="00D23BF2" w:rsidRDefault="00001ACA" w:rsidP="00565818">
            <w:pPr>
              <w:overflowPunct/>
              <w:autoSpaceDE/>
              <w:autoSpaceDN/>
              <w:adjustRightInd/>
              <w:textAlignment w:val="auto"/>
              <w:rPr>
                <w:rFonts w:ascii="Times New Roman" w:hAnsi="Times New Roman" w:cs="Times New Roman"/>
                <w:sz w:val="24"/>
                <w:szCs w:val="24"/>
              </w:rPr>
            </w:pPr>
            <w:r>
              <w:t>Oklahoma City, OK 73105</w:t>
            </w:r>
          </w:p>
        </w:tc>
        <w:tc>
          <w:tcPr>
            <w:tcW w:w="5530" w:type="dxa"/>
            <w:gridSpan w:val="5"/>
            <w:tcBorders>
              <w:bottom w:val="single" w:sz="4" w:space="0" w:color="auto"/>
            </w:tcBorders>
            <w:vAlign w:val="bottom"/>
          </w:tcPr>
          <w:p w14:paraId="52E7A68E" w14:textId="47947685" w:rsidR="00001ACA" w:rsidRDefault="002E7E29" w:rsidP="00680721">
            <w:pPr>
              <w:spacing w:beforeLines="50" w:before="120"/>
            </w:pPr>
            <w:r>
              <w:t>Teresa Terry</w:t>
            </w:r>
          </w:p>
        </w:tc>
        <w:tc>
          <w:tcPr>
            <w:tcW w:w="352" w:type="dxa"/>
            <w:vAlign w:val="bottom"/>
          </w:tcPr>
          <w:p w14:paraId="1BED74AC" w14:textId="77777777" w:rsidR="00001ACA" w:rsidRDefault="00001ACA" w:rsidP="002F787C"/>
        </w:tc>
      </w:tr>
      <w:tr w:rsidR="00001ACA" w14:paraId="3955BE21" w14:textId="77777777" w:rsidTr="00680721">
        <w:trPr>
          <w:gridAfter w:val="1"/>
          <w:wAfter w:w="7" w:type="dxa"/>
          <w:trHeight w:val="98"/>
        </w:trPr>
        <w:tc>
          <w:tcPr>
            <w:tcW w:w="4789" w:type="dxa"/>
            <w:gridSpan w:val="2"/>
            <w:vMerge/>
          </w:tcPr>
          <w:p w14:paraId="791876CD" w14:textId="77777777" w:rsidR="00001ACA" w:rsidRPr="00D16F3B" w:rsidRDefault="00001ACA" w:rsidP="00680721">
            <w:pPr>
              <w:ind w:right="252"/>
            </w:pPr>
          </w:p>
        </w:tc>
        <w:tc>
          <w:tcPr>
            <w:tcW w:w="5530" w:type="dxa"/>
            <w:gridSpan w:val="5"/>
            <w:tcBorders>
              <w:top w:val="single" w:sz="4" w:space="0" w:color="auto"/>
            </w:tcBorders>
          </w:tcPr>
          <w:p w14:paraId="3A927F00" w14:textId="77777777" w:rsidR="00001ACA" w:rsidRDefault="00001ACA" w:rsidP="002F787C">
            <w:r w:rsidRPr="00D16F3B">
              <w:t>Contracting Officer</w:t>
            </w:r>
          </w:p>
        </w:tc>
        <w:tc>
          <w:tcPr>
            <w:tcW w:w="352" w:type="dxa"/>
          </w:tcPr>
          <w:p w14:paraId="211EE577" w14:textId="77777777" w:rsidR="00001ACA" w:rsidRDefault="00001ACA" w:rsidP="002F787C"/>
        </w:tc>
      </w:tr>
      <w:tr w:rsidR="00001ACA" w14:paraId="7D3A613C" w14:textId="77777777" w:rsidTr="00680721">
        <w:trPr>
          <w:gridAfter w:val="1"/>
          <w:wAfter w:w="7" w:type="dxa"/>
          <w:trHeight w:val="73"/>
        </w:trPr>
        <w:tc>
          <w:tcPr>
            <w:tcW w:w="4789" w:type="dxa"/>
            <w:gridSpan w:val="2"/>
            <w:vMerge/>
          </w:tcPr>
          <w:p w14:paraId="296BBECC" w14:textId="77777777" w:rsidR="00001ACA" w:rsidRPr="00D16F3B" w:rsidRDefault="00001ACA" w:rsidP="00680721">
            <w:pPr>
              <w:ind w:right="252"/>
            </w:pPr>
          </w:p>
        </w:tc>
        <w:tc>
          <w:tcPr>
            <w:tcW w:w="5530" w:type="dxa"/>
            <w:gridSpan w:val="5"/>
            <w:tcBorders>
              <w:bottom w:val="single" w:sz="4" w:space="0" w:color="auto"/>
            </w:tcBorders>
          </w:tcPr>
          <w:p w14:paraId="2583648A" w14:textId="12B09033" w:rsidR="00001ACA" w:rsidRDefault="00001ACA" w:rsidP="00001ACA">
            <w:pPr>
              <w:spacing w:beforeLines="50" w:before="120"/>
            </w:pPr>
            <w:r>
              <w:t xml:space="preserve">(405) </w:t>
            </w:r>
            <w:r w:rsidR="002E7E29">
              <w:t>521-2432</w:t>
            </w:r>
          </w:p>
        </w:tc>
        <w:tc>
          <w:tcPr>
            <w:tcW w:w="352" w:type="dxa"/>
          </w:tcPr>
          <w:p w14:paraId="3CB4C019" w14:textId="77777777" w:rsidR="00001ACA" w:rsidRDefault="00001ACA" w:rsidP="00680721">
            <w:pPr>
              <w:spacing w:beforeLines="50" w:before="120"/>
            </w:pPr>
          </w:p>
        </w:tc>
      </w:tr>
      <w:tr w:rsidR="00001ACA" w14:paraId="5841A738" w14:textId="77777777" w:rsidTr="00680721">
        <w:trPr>
          <w:gridAfter w:val="1"/>
          <w:wAfter w:w="7" w:type="dxa"/>
          <w:trHeight w:val="63"/>
        </w:trPr>
        <w:tc>
          <w:tcPr>
            <w:tcW w:w="4789" w:type="dxa"/>
            <w:gridSpan w:val="2"/>
            <w:vMerge/>
          </w:tcPr>
          <w:p w14:paraId="43B1390D" w14:textId="77777777" w:rsidR="00001ACA" w:rsidRPr="00D16F3B" w:rsidRDefault="00001ACA" w:rsidP="00680721">
            <w:pPr>
              <w:ind w:right="252"/>
            </w:pPr>
          </w:p>
        </w:tc>
        <w:tc>
          <w:tcPr>
            <w:tcW w:w="5530" w:type="dxa"/>
            <w:gridSpan w:val="5"/>
            <w:tcBorders>
              <w:top w:val="single" w:sz="4" w:space="0" w:color="auto"/>
            </w:tcBorders>
          </w:tcPr>
          <w:p w14:paraId="00E6841D" w14:textId="77777777" w:rsidR="00001ACA" w:rsidRDefault="00001ACA" w:rsidP="002F787C">
            <w:r w:rsidRPr="00D16F3B">
              <w:t xml:space="preserve">Phone </w:t>
            </w:r>
            <w:r>
              <w:t xml:space="preserve"> </w:t>
            </w:r>
            <w:r w:rsidRPr="00D16F3B">
              <w:t>Number</w:t>
            </w:r>
          </w:p>
        </w:tc>
        <w:tc>
          <w:tcPr>
            <w:tcW w:w="352" w:type="dxa"/>
          </w:tcPr>
          <w:p w14:paraId="2666FE97" w14:textId="77777777" w:rsidR="00001ACA" w:rsidRDefault="00001ACA" w:rsidP="002F787C"/>
        </w:tc>
      </w:tr>
      <w:tr w:rsidR="00001ACA" w14:paraId="774B16D0" w14:textId="77777777" w:rsidTr="00680721">
        <w:trPr>
          <w:gridAfter w:val="1"/>
          <w:wAfter w:w="7" w:type="dxa"/>
          <w:trHeight w:val="180"/>
        </w:trPr>
        <w:tc>
          <w:tcPr>
            <w:tcW w:w="4789" w:type="dxa"/>
            <w:gridSpan w:val="2"/>
            <w:vMerge/>
          </w:tcPr>
          <w:p w14:paraId="69B8F5CE" w14:textId="77777777" w:rsidR="00001ACA" w:rsidRPr="00D16F3B" w:rsidRDefault="00001ACA" w:rsidP="00680721">
            <w:pPr>
              <w:ind w:right="252"/>
            </w:pPr>
          </w:p>
        </w:tc>
        <w:tc>
          <w:tcPr>
            <w:tcW w:w="5530" w:type="dxa"/>
            <w:gridSpan w:val="5"/>
            <w:tcBorders>
              <w:bottom w:val="single" w:sz="4" w:space="0" w:color="auto"/>
            </w:tcBorders>
            <w:vAlign w:val="bottom"/>
          </w:tcPr>
          <w:p w14:paraId="77BADBEA" w14:textId="72F90D97" w:rsidR="00001ACA" w:rsidRDefault="002E7E29" w:rsidP="00680721">
            <w:pPr>
              <w:spacing w:beforeLines="50" w:before="120"/>
            </w:pPr>
            <w:r>
              <w:t>Teresa.terry</w:t>
            </w:r>
            <w:r w:rsidR="00001ACA">
              <w:t>@omes.ok.gov</w:t>
            </w:r>
          </w:p>
        </w:tc>
        <w:tc>
          <w:tcPr>
            <w:tcW w:w="352" w:type="dxa"/>
          </w:tcPr>
          <w:p w14:paraId="5693986B" w14:textId="77777777" w:rsidR="00001ACA" w:rsidRPr="00D16FC3" w:rsidRDefault="00001ACA" w:rsidP="002F787C"/>
        </w:tc>
      </w:tr>
      <w:tr w:rsidR="00001ACA" w14:paraId="02056BE2" w14:textId="77777777" w:rsidTr="00680721">
        <w:trPr>
          <w:gridAfter w:val="1"/>
          <w:wAfter w:w="7" w:type="dxa"/>
          <w:trHeight w:val="73"/>
        </w:trPr>
        <w:tc>
          <w:tcPr>
            <w:tcW w:w="4789" w:type="dxa"/>
            <w:gridSpan w:val="2"/>
            <w:vMerge/>
          </w:tcPr>
          <w:p w14:paraId="16B71084" w14:textId="77777777" w:rsidR="00001ACA" w:rsidRPr="00D16F3B" w:rsidRDefault="00001ACA" w:rsidP="00680721">
            <w:pPr>
              <w:ind w:right="252"/>
            </w:pPr>
          </w:p>
        </w:tc>
        <w:tc>
          <w:tcPr>
            <w:tcW w:w="5530" w:type="dxa"/>
            <w:gridSpan w:val="5"/>
            <w:tcBorders>
              <w:top w:val="single" w:sz="4" w:space="0" w:color="auto"/>
            </w:tcBorders>
          </w:tcPr>
          <w:p w14:paraId="0801619D" w14:textId="77777777" w:rsidR="00001ACA" w:rsidRDefault="00001ACA" w:rsidP="002F787C">
            <w:r w:rsidRPr="00D16FC3">
              <w:t>E-Mail  Address</w:t>
            </w:r>
          </w:p>
        </w:tc>
        <w:tc>
          <w:tcPr>
            <w:tcW w:w="352" w:type="dxa"/>
          </w:tcPr>
          <w:p w14:paraId="380A665A" w14:textId="77777777" w:rsidR="00001ACA" w:rsidRPr="00D16FC3" w:rsidRDefault="00001ACA" w:rsidP="002F787C"/>
        </w:tc>
      </w:tr>
      <w:tr w:rsidR="00001ACA" w14:paraId="4D752ABA" w14:textId="77777777" w:rsidTr="00680721">
        <w:trPr>
          <w:gridAfter w:val="1"/>
          <w:wAfter w:w="7" w:type="dxa"/>
        </w:trPr>
        <w:tc>
          <w:tcPr>
            <w:tcW w:w="10671" w:type="dxa"/>
            <w:gridSpan w:val="8"/>
          </w:tcPr>
          <w:p w14:paraId="250860C5" w14:textId="77777777" w:rsidR="00001ACA" w:rsidRDefault="00001ACA" w:rsidP="00680721">
            <w:pPr>
              <w:spacing w:beforeLines="50" w:before="120"/>
            </w:pPr>
            <w:r w:rsidRPr="00680721">
              <w:rPr>
                <w:b/>
                <w:bCs/>
              </w:rPr>
              <w:t>Description of Amendment:</w:t>
            </w:r>
          </w:p>
        </w:tc>
      </w:tr>
      <w:tr w:rsidR="00001ACA" w14:paraId="2CD36C01" w14:textId="77777777" w:rsidTr="00680721">
        <w:trPr>
          <w:gridAfter w:val="1"/>
          <w:wAfter w:w="7" w:type="dxa"/>
        </w:trPr>
        <w:tc>
          <w:tcPr>
            <w:tcW w:w="10671" w:type="dxa"/>
            <w:gridSpan w:val="8"/>
          </w:tcPr>
          <w:p w14:paraId="22F50527" w14:textId="77777777" w:rsidR="00001ACA" w:rsidRDefault="00001ACA" w:rsidP="00680721">
            <w:pPr>
              <w:spacing w:beforeLines="50" w:before="120"/>
            </w:pPr>
            <w:r>
              <w:t xml:space="preserve">a. </w:t>
            </w:r>
            <w:r w:rsidRPr="00D16F3B">
              <w:t>This is to incorporate the following:</w:t>
            </w:r>
          </w:p>
        </w:tc>
      </w:tr>
      <w:tr w:rsidR="00001ACA" w14:paraId="0F3B775F"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1B726D68" w14:textId="1A5BCFBE" w:rsidR="00714656" w:rsidRDefault="001608C3" w:rsidP="00117B1D">
            <w:pPr>
              <w:spacing w:beforeLines="50" w:before="120"/>
              <w:rPr>
                <w:color w:val="FF0000"/>
              </w:rPr>
            </w:pPr>
            <w:r w:rsidRPr="00451E72">
              <w:t>On behalf of the State of Oklahoma, the Office of Management and Enterprise Services (OMES) gives notice of the following que</w:t>
            </w:r>
            <w:r w:rsidR="003579D8" w:rsidRPr="00451E72">
              <w:t xml:space="preserve">stions concerning this solicitation, received during the Wiki QA period, which </w:t>
            </w:r>
            <w:r w:rsidR="00310C37">
              <w:t xml:space="preserve">was to </w:t>
            </w:r>
            <w:r w:rsidR="003579D8" w:rsidRPr="00451E72">
              <w:t>close on</w:t>
            </w:r>
            <w:r w:rsidR="00310C37">
              <w:t xml:space="preserve"> 9/</w:t>
            </w:r>
            <w:r w:rsidR="00117B1D">
              <w:t>9</w:t>
            </w:r>
            <w:r w:rsidR="00310C37">
              <w:t>/2021</w:t>
            </w:r>
            <w:r w:rsidR="00117B1D">
              <w:t>.</w:t>
            </w:r>
            <w:r w:rsidR="00310C37">
              <w:t xml:space="preserve"> </w:t>
            </w:r>
          </w:p>
          <w:p w14:paraId="1477FFAA" w14:textId="77777777" w:rsidR="00646A9D" w:rsidRDefault="00646A9D" w:rsidP="00646A9D">
            <w:pPr>
              <w:spacing w:beforeLines="50" w:before="120"/>
            </w:pPr>
          </w:p>
          <w:p w14:paraId="0C5F2190" w14:textId="4A1B4D79" w:rsidR="00646A9D" w:rsidRDefault="00646A9D" w:rsidP="00646A9D">
            <w:pPr>
              <w:spacing w:beforeLines="50" w:before="120"/>
            </w:pPr>
            <w:r>
              <w:t>Exhibit 1-C, General</w:t>
            </w:r>
            <w:r>
              <w:tab/>
              <w:t>Exhibit 1-C, General – Our solution leverages mobile applications both running on tablets and smartphones, which renders Verifone 5xx POS devices unnecessary. The word “swipe” appears dozens of times in section 1-C alone. This would indicate that the State expects that swipe cards and POS devices will be used. Does the state expect the new vendor to support the existing POS devices, or can the vendor replace the devices with tablets or other equivalent solutions?</w:t>
            </w:r>
          </w:p>
          <w:p w14:paraId="3897574C" w14:textId="77777777" w:rsidR="00646A9D" w:rsidRPr="00646A9D" w:rsidRDefault="00646A9D" w:rsidP="00646A9D">
            <w:pPr>
              <w:spacing w:beforeLines="50" w:before="120"/>
              <w:rPr>
                <w:color w:val="FF0000"/>
              </w:rPr>
            </w:pPr>
            <w:r w:rsidRPr="00646A9D">
              <w:rPr>
                <w:color w:val="FF0000"/>
              </w:rPr>
              <w:t>Response:  OKDHS used these terms as this is the current system we have; however, OKDHS would desire to replace the current POS machines with tablets and smart phones using mobile apps.</w:t>
            </w:r>
          </w:p>
          <w:p w14:paraId="20FCCB1D" w14:textId="77777777" w:rsidR="00646A9D" w:rsidRDefault="00646A9D" w:rsidP="00646A9D">
            <w:pPr>
              <w:spacing w:beforeLines="50" w:before="120"/>
            </w:pPr>
            <w:r>
              <w:t>Exhibit 1-C, item 12</w:t>
            </w:r>
            <w:r>
              <w:tab/>
              <w:t xml:space="preserve">Exhibit 1-C, item 12, specifies details about POS devices. Item 12.a.xii states that the State believes it will move to a card-less system in the near future as that technology becomes available. Our solution is </w:t>
            </w:r>
            <w:proofErr w:type="spellStart"/>
            <w:r>
              <w:t>cardless</w:t>
            </w:r>
            <w:proofErr w:type="spellEnd"/>
            <w:r>
              <w:t xml:space="preserve"> and is available now. Can we propose a fully </w:t>
            </w:r>
            <w:proofErr w:type="spellStart"/>
            <w:r>
              <w:t>cardless</w:t>
            </w:r>
            <w:proofErr w:type="spellEnd"/>
            <w:r>
              <w:t xml:space="preserve"> solution and withdraw all installed POS terminals?</w:t>
            </w:r>
          </w:p>
          <w:p w14:paraId="1D08DC79" w14:textId="77777777" w:rsidR="00646A9D" w:rsidRPr="00646A9D" w:rsidRDefault="00646A9D" w:rsidP="00646A9D">
            <w:pPr>
              <w:spacing w:beforeLines="50" w:before="120"/>
              <w:rPr>
                <w:color w:val="FF0000"/>
              </w:rPr>
            </w:pPr>
            <w:r w:rsidRPr="00646A9D">
              <w:rPr>
                <w:color w:val="FF0000"/>
              </w:rPr>
              <w:t>Response:    OKDHS would desire to replace all current POS machines with a card-less system and remove all installed POS devices.</w:t>
            </w:r>
          </w:p>
          <w:p w14:paraId="77FEC5A0" w14:textId="77777777" w:rsidR="00646A9D" w:rsidRDefault="00646A9D" w:rsidP="00646A9D">
            <w:pPr>
              <w:spacing w:beforeLines="50" w:before="120"/>
            </w:pPr>
            <w:r>
              <w:t>Exhibit  1-C, item 2</w:t>
            </w:r>
            <w:r>
              <w:tab/>
              <w:t>Exhibit  1-C, item 2, clearly requests mobile applications for Apple and Android phones, but does not clearly state whether POS devices are still required at providers. Since the great majority of all requirements in 1-C seems to be POS-terminal based, we are assuming that the equivalent to a POS terminal, like a tablet computer, is acceptable. Is it acceptable to provider tablet computers for all providers in lieu of POS terminals (Verifone 5xx devices)?</w:t>
            </w:r>
          </w:p>
          <w:p w14:paraId="03F089C2" w14:textId="77777777" w:rsidR="00646A9D" w:rsidRPr="00646A9D" w:rsidRDefault="00646A9D" w:rsidP="00646A9D">
            <w:pPr>
              <w:spacing w:beforeLines="50" w:before="120"/>
              <w:rPr>
                <w:color w:val="FF0000"/>
              </w:rPr>
            </w:pPr>
            <w:r w:rsidRPr="00646A9D">
              <w:rPr>
                <w:color w:val="FF0000"/>
              </w:rPr>
              <w:t>Response:  OKDHS would desire to remove all POS devices from time and attendance and use mobile apps for tablets and smart phones.</w:t>
            </w:r>
          </w:p>
          <w:p w14:paraId="3DE18A0E" w14:textId="77777777" w:rsidR="00646A9D" w:rsidRDefault="00646A9D" w:rsidP="00646A9D">
            <w:pPr>
              <w:spacing w:beforeLines="50" w:before="120"/>
            </w:pPr>
            <w:r>
              <w:lastRenderedPageBreak/>
              <w:t>Exhibit 1-C, item 3</w:t>
            </w:r>
            <w:r>
              <w:tab/>
              <w:t>Exhibit 1-C, item 3, requests the option of biometrics. These requirements seem to imply connected finger-scan devices to the Verifone 5xx POS terminals. If the vendor’s solution has other validation methodologies than finger-scanners, can those be implemented instead? This is particularly valid during COVID-19, when it is not wise to require all parents to touch the same glass scanner several times every day.</w:t>
            </w:r>
          </w:p>
          <w:p w14:paraId="107A05DE" w14:textId="77777777" w:rsidR="00646A9D" w:rsidRPr="00646A9D" w:rsidRDefault="00646A9D" w:rsidP="00646A9D">
            <w:pPr>
              <w:spacing w:beforeLines="50" w:before="120"/>
              <w:rPr>
                <w:color w:val="FF0000"/>
              </w:rPr>
            </w:pPr>
            <w:r w:rsidRPr="00646A9D">
              <w:rPr>
                <w:color w:val="FF0000"/>
              </w:rPr>
              <w:t>Response:     OKDHS is interested in using new technology to reduce the waiting time for parents as well as enhance the security and safety of all.  We would be willing to implement any new technology deemed appropriate for our needs.</w:t>
            </w:r>
          </w:p>
          <w:p w14:paraId="343FD3C4" w14:textId="77777777" w:rsidR="00646A9D" w:rsidRDefault="00646A9D" w:rsidP="00646A9D">
            <w:pPr>
              <w:spacing w:beforeLines="50" w:before="120"/>
            </w:pPr>
            <w:r>
              <w:t>Exhibit 1-C, item 12.m</w:t>
            </w:r>
            <w:r>
              <w:tab/>
              <w:t>Exhibit 1-C, item 12.m shows use cases for POS terminals. This entire section seems to be dedicated to swipe-card devices, yet the RFP requests mobile applications. Many items simply do not apply, like multi-terminal transparency, maintenance transaction, install terminal, print receipts, reprint last receipt, host communications process, etc. Please confirm the POS-related requirements are not required for a mobile application solution.</w:t>
            </w:r>
          </w:p>
          <w:p w14:paraId="0FABCFF0" w14:textId="77777777" w:rsidR="00646A9D" w:rsidRPr="00646A9D" w:rsidRDefault="00646A9D" w:rsidP="00646A9D">
            <w:pPr>
              <w:spacing w:beforeLines="50" w:before="120"/>
              <w:rPr>
                <w:color w:val="FF0000"/>
              </w:rPr>
            </w:pPr>
            <w:r w:rsidRPr="00646A9D">
              <w:rPr>
                <w:color w:val="FF0000"/>
              </w:rPr>
              <w:t>Response:    OKDHS would not require POS-related requirements for a mobile application process; however, we would require some things to replace those requirements, i.e. parents and providers getting a receipt of attendance on their mobile device or tablet.</w:t>
            </w:r>
          </w:p>
          <w:p w14:paraId="4D54D379" w14:textId="77777777" w:rsidR="00646A9D" w:rsidRDefault="00646A9D" w:rsidP="00646A9D">
            <w:pPr>
              <w:spacing w:beforeLines="50" w:before="120"/>
            </w:pPr>
            <w:r>
              <w:t>Exhibit 1-C</w:t>
            </w:r>
            <w:r>
              <w:tab/>
              <w:t>Exhibit 1-C, item 8.k is repeated. Will the RFP be renumbered, or should we simply respond with two items k?</w:t>
            </w:r>
          </w:p>
          <w:p w14:paraId="4A41A605" w14:textId="77777777" w:rsidR="00646A9D" w:rsidRPr="00646A9D" w:rsidRDefault="00646A9D" w:rsidP="00646A9D">
            <w:pPr>
              <w:spacing w:beforeLines="50" w:before="120"/>
              <w:rPr>
                <w:color w:val="FF0000"/>
              </w:rPr>
            </w:pPr>
            <w:r w:rsidRPr="00646A9D">
              <w:rPr>
                <w:color w:val="FF0000"/>
              </w:rPr>
              <w:t xml:space="preserve">Response:  Respond as </w:t>
            </w:r>
            <w:proofErr w:type="gramStart"/>
            <w:r w:rsidRPr="00646A9D">
              <w:rPr>
                <w:color w:val="FF0000"/>
              </w:rPr>
              <w:t>8.k(</w:t>
            </w:r>
            <w:proofErr w:type="gramEnd"/>
            <w:r w:rsidRPr="00646A9D">
              <w:rPr>
                <w:color w:val="FF0000"/>
              </w:rPr>
              <w:t>1) and 8.k(2)  8.k(1) is titled Pending Swipes in the document and 8.k(2) is titled Co-Pay in the document.</w:t>
            </w:r>
          </w:p>
          <w:p w14:paraId="538AD838" w14:textId="77777777" w:rsidR="00646A9D" w:rsidRDefault="00646A9D" w:rsidP="00646A9D">
            <w:pPr>
              <w:spacing w:beforeLines="50" w:before="120"/>
            </w:pPr>
            <w:r>
              <w:t>Exhibit 1-C, main item 15</w:t>
            </w:r>
            <w:r>
              <w:tab/>
              <w:t>Exhibit 1-C, main item 15 follows main item 13. Will this be renumbered in the RFP, or should we simply respond skipping item 14?</w:t>
            </w:r>
          </w:p>
          <w:p w14:paraId="1095C459" w14:textId="77777777" w:rsidR="00646A9D" w:rsidRPr="00646A9D" w:rsidRDefault="00646A9D" w:rsidP="00646A9D">
            <w:pPr>
              <w:spacing w:beforeLines="50" w:before="120"/>
              <w:rPr>
                <w:color w:val="FF0000"/>
              </w:rPr>
            </w:pPr>
            <w:r w:rsidRPr="00646A9D">
              <w:rPr>
                <w:color w:val="FF0000"/>
              </w:rPr>
              <w:t>Response:  Skip 14.</w:t>
            </w:r>
          </w:p>
          <w:p w14:paraId="5C9A424D" w14:textId="77777777" w:rsidR="00646A9D" w:rsidRDefault="00646A9D" w:rsidP="00646A9D">
            <w:pPr>
              <w:spacing w:beforeLines="50" w:before="120"/>
            </w:pPr>
            <w:r>
              <w:t>Exhibit 1-C, items 6.h and 6.i</w:t>
            </w:r>
            <w:r>
              <w:tab/>
              <w:t>Exhibit 1-C, items 6.h and 6.i state that parents are set-up using the EBT system for time and attendance. If our solution does not require swipe cards but is entirely mobile app-based, do parents still need EBT accounts (and possibly cards) to be authenticated, or can we implement an alternate authentication methodology that does not require cards?</w:t>
            </w:r>
          </w:p>
          <w:p w14:paraId="24EE781D" w14:textId="77777777" w:rsidR="00646A9D" w:rsidRPr="00646A9D" w:rsidRDefault="00646A9D" w:rsidP="00646A9D">
            <w:pPr>
              <w:spacing w:beforeLines="50" w:before="120"/>
              <w:rPr>
                <w:color w:val="FF0000"/>
              </w:rPr>
            </w:pPr>
            <w:r w:rsidRPr="00646A9D">
              <w:rPr>
                <w:color w:val="FF0000"/>
              </w:rPr>
              <w:t>Response:    OKDHS prefers a system that eliminates the need of cards and POS devices for time and attendance.</w:t>
            </w:r>
          </w:p>
          <w:p w14:paraId="6B82B8D7" w14:textId="77777777" w:rsidR="00646A9D" w:rsidRDefault="00646A9D" w:rsidP="00646A9D">
            <w:pPr>
              <w:spacing w:beforeLines="50" w:before="120"/>
            </w:pPr>
            <w:r>
              <w:t>Exhibit 1-C, item 8.r.v</w:t>
            </w:r>
            <w:r>
              <w:tab/>
              <w:t>Exhibit 1-C, item 8.r.v states “Validate Image.” Can the State describe what “Image” means in this context?</w:t>
            </w:r>
          </w:p>
          <w:p w14:paraId="10F9F4D0" w14:textId="77777777" w:rsidR="00646A9D" w:rsidRPr="00646A9D" w:rsidRDefault="00646A9D" w:rsidP="00646A9D">
            <w:pPr>
              <w:spacing w:beforeLines="50" w:before="120"/>
              <w:rPr>
                <w:color w:val="FF0000"/>
              </w:rPr>
            </w:pPr>
            <w:r w:rsidRPr="00646A9D">
              <w:rPr>
                <w:color w:val="FF0000"/>
              </w:rPr>
              <w:t>Response:    The State included this for those solutions that included biometric (fingerprints) or photos on cards.</w:t>
            </w:r>
          </w:p>
          <w:p w14:paraId="603187D5" w14:textId="77777777" w:rsidR="00646A9D" w:rsidRDefault="00646A9D" w:rsidP="00646A9D">
            <w:pPr>
              <w:spacing w:beforeLines="50" w:before="120"/>
            </w:pPr>
            <w:r>
              <w:t>Exhibit 1-C, item 12.g</w:t>
            </w:r>
            <w:r>
              <w:tab/>
              <w:t>Exhibit 1-C, item 12.g appears to be addressing a specific technical problem with the current POS devices and will be not applicable to another vendor’s devices. Could the State clarify if that is correct?</w:t>
            </w:r>
          </w:p>
          <w:p w14:paraId="6734E007" w14:textId="77777777" w:rsidR="00646A9D" w:rsidRPr="00646A9D" w:rsidRDefault="00646A9D" w:rsidP="00646A9D">
            <w:pPr>
              <w:spacing w:beforeLines="50" w:before="120"/>
              <w:rPr>
                <w:color w:val="FF0000"/>
              </w:rPr>
            </w:pPr>
            <w:r w:rsidRPr="00646A9D">
              <w:rPr>
                <w:color w:val="FF0000"/>
              </w:rPr>
              <w:t>Response:    The State had problems in the past with the yearly time changes twice a year and having to manually download software to all POS devices.  The State does not want to have to do this anymore for any system.</w:t>
            </w:r>
          </w:p>
          <w:p w14:paraId="72834ABA" w14:textId="77777777" w:rsidR="00646A9D" w:rsidRDefault="00646A9D" w:rsidP="00646A9D">
            <w:pPr>
              <w:spacing w:beforeLines="50" w:before="120"/>
            </w:pPr>
            <w:r>
              <w:t>Exhibit 1-C, item 1</w:t>
            </w:r>
            <w:r>
              <w:tab/>
              <w:t>Exhibit 1-C, item 1, as well as Exhibit 3A refer to Adult Daycare. However, the rest of the RFP seems to describe childcare subsidy only and makes no further mention of Adult Daycare.  Will the proposed solution need to cover both childcare subsidy and adult daycare?</w:t>
            </w:r>
          </w:p>
          <w:p w14:paraId="31D6A7C6" w14:textId="77777777" w:rsidR="00646A9D" w:rsidRPr="00646A9D" w:rsidRDefault="00646A9D" w:rsidP="00646A9D">
            <w:pPr>
              <w:spacing w:beforeLines="50" w:before="120"/>
              <w:rPr>
                <w:color w:val="FF0000"/>
              </w:rPr>
            </w:pPr>
            <w:r w:rsidRPr="00646A9D">
              <w:rPr>
                <w:color w:val="FF0000"/>
              </w:rPr>
              <w:t>Response:  The State uses the same system of time and attendance for adult daycare as it uses for child care so any proposed solution would need to work for both programs or have a solution for each program.</w:t>
            </w:r>
          </w:p>
          <w:p w14:paraId="12EF277B" w14:textId="77777777" w:rsidR="00646A9D" w:rsidRDefault="00646A9D" w:rsidP="00646A9D">
            <w:pPr>
              <w:spacing w:beforeLines="50" w:before="120"/>
            </w:pPr>
            <w:r>
              <w:t>Exhibit 1-C</w:t>
            </w:r>
            <w:r>
              <w:tab/>
              <w:t>Exhibit 1-C, item 6.a specifies that equipment must be installed within 10 days of an authorization being issued.  A mobile based solution does not require installation like the current Verifone devices do.  Tablets could be configured and shipped directly to childcare providers.  Would this be acceptable to the State or would you prefer an onsite delivery (at additional cost)?</w:t>
            </w:r>
          </w:p>
          <w:p w14:paraId="7BCA5745" w14:textId="77777777" w:rsidR="00646A9D" w:rsidRPr="00646A9D" w:rsidRDefault="00646A9D" w:rsidP="00646A9D">
            <w:pPr>
              <w:spacing w:beforeLines="50" w:before="120"/>
              <w:rPr>
                <w:color w:val="FF0000"/>
              </w:rPr>
            </w:pPr>
            <w:r w:rsidRPr="00646A9D">
              <w:rPr>
                <w:color w:val="FF0000"/>
              </w:rPr>
              <w:t>Response:  The State would accept that tablets be configured and shipped directly or that providers could purchase their own tablet.</w:t>
            </w:r>
          </w:p>
          <w:p w14:paraId="1C82FE1C" w14:textId="77777777" w:rsidR="00646A9D" w:rsidRDefault="00646A9D" w:rsidP="00646A9D">
            <w:pPr>
              <w:spacing w:beforeLines="50" w:before="120"/>
            </w:pPr>
            <w:r>
              <w:t>Exhibit 1-C, item 10.i</w:t>
            </w:r>
            <w:proofErr w:type="gramStart"/>
            <w:r>
              <w:t>.(</w:t>
            </w:r>
            <w:proofErr w:type="spellStart"/>
            <w:proofErr w:type="gramEnd"/>
            <w:r>
              <w:t>i</w:t>
            </w:r>
            <w:proofErr w:type="spellEnd"/>
            <w:r>
              <w:t>)(</w:t>
            </w:r>
            <w:r>
              <w:tab/>
              <w:t>Exhibit 1-C, item 10.i.(</w:t>
            </w:r>
            <w:proofErr w:type="spellStart"/>
            <w:r>
              <w:t>i</w:t>
            </w:r>
            <w:proofErr w:type="spellEnd"/>
            <w:r>
              <w:t>)(5) lists Authorization Effective Dates as data within authorization records.  Assuming this is a date range, can the starting Authorization Effective Date for new Clients be a date in the past (this is sometimes called a "retroactive authorization")?  If so, how far in the past?</w:t>
            </w:r>
          </w:p>
          <w:p w14:paraId="685B3E61" w14:textId="77777777" w:rsidR="00646A9D" w:rsidRPr="00646A9D" w:rsidRDefault="00646A9D" w:rsidP="00646A9D">
            <w:pPr>
              <w:spacing w:beforeLines="50" w:before="120"/>
              <w:rPr>
                <w:color w:val="FF0000"/>
              </w:rPr>
            </w:pPr>
            <w:r w:rsidRPr="00646A9D">
              <w:rPr>
                <w:color w:val="FF0000"/>
              </w:rPr>
              <w:t>Response:  The State does allow for backdated or retroactive authorizations.  The current system allows for going back 6 months for history and 90 days for activity.</w:t>
            </w:r>
          </w:p>
          <w:p w14:paraId="0F74F0A6" w14:textId="77777777" w:rsidR="00646A9D" w:rsidRDefault="00646A9D" w:rsidP="00646A9D">
            <w:pPr>
              <w:spacing w:beforeLines="50" w:before="120"/>
            </w:pPr>
            <w:r>
              <w:lastRenderedPageBreak/>
              <w:t>Exhibit 1-C, item 10.i.(</w:t>
            </w:r>
            <w:proofErr w:type="spellStart"/>
            <w:r>
              <w:t>i</w:t>
            </w:r>
            <w:proofErr w:type="spellEnd"/>
            <w:r>
              <w:t>)(5)</w:t>
            </w:r>
            <w:r>
              <w:tab/>
              <w:t>Exhibit 1-C, item 10.i.(</w:t>
            </w:r>
            <w:proofErr w:type="spellStart"/>
            <w:r>
              <w:t>i</w:t>
            </w:r>
            <w:proofErr w:type="spellEnd"/>
            <w:r>
              <w:t xml:space="preserve">)(5) lists Authorization Effective Dates as data within authorization records.  Is this a date range?  If not, how does the Supplier’s system </w:t>
            </w:r>
            <w:proofErr w:type="spellStart"/>
            <w:r>
              <w:t>know</w:t>
            </w:r>
            <w:proofErr w:type="spellEnd"/>
            <w:r>
              <w:t xml:space="preserve"> to stop paying for attendance?</w:t>
            </w:r>
          </w:p>
          <w:p w14:paraId="1440C8E1" w14:textId="77777777" w:rsidR="00646A9D" w:rsidRPr="00646A9D" w:rsidRDefault="00646A9D" w:rsidP="00646A9D">
            <w:pPr>
              <w:spacing w:beforeLines="50" w:before="120"/>
              <w:rPr>
                <w:color w:val="FF0000"/>
              </w:rPr>
            </w:pPr>
            <w:r w:rsidRPr="00646A9D">
              <w:rPr>
                <w:color w:val="FF0000"/>
              </w:rPr>
              <w:t>Response:  This is a date range and unless an end date is entered, the end date defaults to the end of the month.  The State would send over new authorizations each month for the next month.</w:t>
            </w:r>
          </w:p>
          <w:p w14:paraId="14671889" w14:textId="77777777" w:rsidR="00646A9D" w:rsidRDefault="00646A9D" w:rsidP="00646A9D">
            <w:pPr>
              <w:spacing w:beforeLines="50" w:before="120"/>
            </w:pPr>
            <w:r>
              <w:t xml:space="preserve">Exhibit 1-C, item 10.k.(iii) </w:t>
            </w:r>
            <w:r>
              <w:tab/>
              <w:t>Exhibit 1-C, item 10.k.(iii) indicates capture of only 10 days of attendance from POS devices.  What is the procedure for handling more than 10 days of attendance if the POS is capable of capturing more days of attendance?</w:t>
            </w:r>
          </w:p>
          <w:p w14:paraId="52250D78" w14:textId="77777777" w:rsidR="00646A9D" w:rsidRPr="00646A9D" w:rsidRDefault="00646A9D" w:rsidP="00646A9D">
            <w:pPr>
              <w:spacing w:beforeLines="50" w:before="120"/>
              <w:rPr>
                <w:color w:val="FF0000"/>
              </w:rPr>
            </w:pPr>
            <w:r w:rsidRPr="00646A9D">
              <w:rPr>
                <w:color w:val="FF0000"/>
              </w:rPr>
              <w:t>Response:  The State allows a 10 day window of attendance in order to have a time when activity is closed and payments are made.  After 10 days, a credit adjustment would be made instead.</w:t>
            </w:r>
          </w:p>
          <w:p w14:paraId="72829C4B" w14:textId="77777777" w:rsidR="00646A9D" w:rsidRDefault="00646A9D" w:rsidP="00646A9D">
            <w:pPr>
              <w:spacing w:beforeLines="50" w:before="120"/>
            </w:pPr>
            <w:r>
              <w:t>Exhibit 1-C, item 12.d.(iii)</w:t>
            </w:r>
            <w:r>
              <w:tab/>
              <w:t>Exhibit 1-C, item 12.d.(iii) lists data printed by POS devices on paper receipts.  If the Supplier instead uses more modern smartphones and tablets as POS devices, can in-app messages, email or text messages to parents suffice as replacements for printed receipts?</w:t>
            </w:r>
          </w:p>
          <w:p w14:paraId="17B2D213" w14:textId="77777777" w:rsidR="00646A9D" w:rsidRPr="00646A9D" w:rsidRDefault="00646A9D" w:rsidP="00646A9D">
            <w:pPr>
              <w:spacing w:beforeLines="50" w:before="120"/>
              <w:rPr>
                <w:color w:val="FF0000"/>
              </w:rPr>
            </w:pPr>
            <w:r w:rsidRPr="00646A9D">
              <w:rPr>
                <w:color w:val="FF0000"/>
              </w:rPr>
              <w:t>Response:    OKDHS would accept in-app messaging as long as the messages are retained for a long enough time for clients/providers to review and use for verification.</w:t>
            </w:r>
          </w:p>
          <w:p w14:paraId="4231DAE0" w14:textId="77777777" w:rsidR="00646A9D" w:rsidRDefault="00646A9D" w:rsidP="00646A9D">
            <w:pPr>
              <w:spacing w:beforeLines="50" w:before="120"/>
            </w:pPr>
            <w:r>
              <w:t xml:space="preserve">Exhibit 1-C, item 12.g </w:t>
            </w:r>
            <w:r>
              <w:tab/>
              <w:t>Exhibit 1-C, item 12.g indicates the POS must request date/time prior to uploading each attendance transaction.  Since modern smartphones and tablets automatically adjust for daylight savings, can such POS devices be exempt from this requirement?</w:t>
            </w:r>
          </w:p>
          <w:p w14:paraId="704B2E48" w14:textId="0DA69127" w:rsidR="001608C3" w:rsidRPr="00451E72" w:rsidRDefault="00646A9D" w:rsidP="00646A9D">
            <w:pPr>
              <w:spacing w:beforeLines="50" w:before="120"/>
            </w:pPr>
            <w:r w:rsidRPr="00646A9D">
              <w:rPr>
                <w:color w:val="FF0000"/>
              </w:rPr>
              <w:t>Response:  The State would allow this exemption.</w:t>
            </w:r>
          </w:p>
        </w:tc>
      </w:tr>
    </w:tbl>
    <w:p w14:paraId="775F2AAF"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14:paraId="1CF36F1C" w14:textId="77777777" w:rsidTr="00417AF9">
        <w:tc>
          <w:tcPr>
            <w:tcW w:w="10678" w:type="dxa"/>
            <w:gridSpan w:val="5"/>
            <w:tcBorders>
              <w:top w:val="single" w:sz="4" w:space="0" w:color="auto"/>
            </w:tcBorders>
          </w:tcPr>
          <w:p w14:paraId="18F57E1A" w14:textId="77777777" w:rsidR="00417AF9" w:rsidRPr="004D12F1" w:rsidRDefault="00417AF9" w:rsidP="00876736">
            <w:pPr>
              <w:keepNext/>
              <w:spacing w:beforeLines="50" w:before="120"/>
            </w:pPr>
            <w:r w:rsidRPr="004D12F1">
              <w:t>b. All other terms and conditions remain unchanged.</w:t>
            </w:r>
          </w:p>
        </w:tc>
      </w:tr>
      <w:tr w:rsidR="00417AF9" w14:paraId="396B7913" w14:textId="77777777" w:rsidTr="00876736">
        <w:trPr>
          <w:trHeight w:val="530"/>
        </w:trPr>
        <w:tc>
          <w:tcPr>
            <w:tcW w:w="6889" w:type="dxa"/>
            <w:gridSpan w:val="3"/>
            <w:tcBorders>
              <w:bottom w:val="single" w:sz="4" w:space="0" w:color="auto"/>
            </w:tcBorders>
            <w:vAlign w:val="bottom"/>
          </w:tcPr>
          <w:p w14:paraId="41FA3979"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377BA88E" w14:textId="77777777" w:rsidR="00417AF9" w:rsidRDefault="00417AF9" w:rsidP="00876736">
            <w:pPr>
              <w:keepNext/>
              <w:spacing w:beforeLines="50" w:before="120"/>
            </w:pPr>
          </w:p>
        </w:tc>
        <w:tc>
          <w:tcPr>
            <w:tcW w:w="3649" w:type="dxa"/>
            <w:tcBorders>
              <w:bottom w:val="single" w:sz="4" w:space="0" w:color="auto"/>
            </w:tcBorders>
            <w:vAlign w:val="bottom"/>
          </w:tcPr>
          <w:p w14:paraId="1DFE2202"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1DA15B20" w14:textId="77777777" w:rsidTr="008C1266">
        <w:tc>
          <w:tcPr>
            <w:tcW w:w="6889" w:type="dxa"/>
            <w:gridSpan w:val="3"/>
            <w:tcBorders>
              <w:top w:val="single" w:sz="4" w:space="0" w:color="auto"/>
            </w:tcBorders>
          </w:tcPr>
          <w:p w14:paraId="6B109947" w14:textId="77777777" w:rsidR="00417AF9" w:rsidRDefault="00417AF9" w:rsidP="00876736">
            <w:pPr>
              <w:keepNext/>
            </w:pPr>
            <w:r>
              <w:t>Supplier Company Name (</w:t>
            </w:r>
            <w:r w:rsidRPr="00680721">
              <w:rPr>
                <w:b/>
              </w:rPr>
              <w:t>PRINT</w:t>
            </w:r>
            <w:r>
              <w:t>)</w:t>
            </w:r>
          </w:p>
        </w:tc>
        <w:tc>
          <w:tcPr>
            <w:tcW w:w="140" w:type="dxa"/>
          </w:tcPr>
          <w:p w14:paraId="76D52EA7" w14:textId="77777777" w:rsidR="00417AF9" w:rsidRDefault="00417AF9" w:rsidP="00876736">
            <w:pPr>
              <w:keepNext/>
            </w:pPr>
          </w:p>
        </w:tc>
        <w:tc>
          <w:tcPr>
            <w:tcW w:w="3649" w:type="dxa"/>
            <w:tcBorders>
              <w:top w:val="single" w:sz="4" w:space="0" w:color="auto"/>
            </w:tcBorders>
          </w:tcPr>
          <w:p w14:paraId="6B6BB23A" w14:textId="77777777" w:rsidR="00417AF9" w:rsidRDefault="00417AF9" w:rsidP="00876736">
            <w:pPr>
              <w:keepNext/>
            </w:pPr>
            <w:r>
              <w:t>Date</w:t>
            </w:r>
          </w:p>
        </w:tc>
      </w:tr>
      <w:tr w:rsidR="00417AF9" w14:paraId="305894AE" w14:textId="77777777" w:rsidTr="008C1266">
        <w:tc>
          <w:tcPr>
            <w:tcW w:w="3949" w:type="dxa"/>
            <w:tcBorders>
              <w:bottom w:val="single" w:sz="4" w:space="0" w:color="auto"/>
            </w:tcBorders>
          </w:tcPr>
          <w:p w14:paraId="52319E6F"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5497F0EC" w14:textId="77777777" w:rsidR="00417AF9" w:rsidRDefault="00417AF9" w:rsidP="00876736">
            <w:pPr>
              <w:keepNext/>
              <w:spacing w:beforeLines="100" w:before="240"/>
            </w:pPr>
          </w:p>
        </w:tc>
        <w:tc>
          <w:tcPr>
            <w:tcW w:w="2800" w:type="dxa"/>
            <w:tcBorders>
              <w:bottom w:val="single" w:sz="4" w:space="0" w:color="auto"/>
            </w:tcBorders>
          </w:tcPr>
          <w:p w14:paraId="64027D73"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4E939E4F" w14:textId="77777777" w:rsidR="00417AF9" w:rsidRDefault="00417AF9" w:rsidP="00876736">
            <w:pPr>
              <w:keepNext/>
              <w:spacing w:beforeLines="100" w:before="240"/>
            </w:pPr>
          </w:p>
        </w:tc>
        <w:tc>
          <w:tcPr>
            <w:tcW w:w="3649" w:type="dxa"/>
            <w:tcBorders>
              <w:bottom w:val="single" w:sz="4" w:space="0" w:color="auto"/>
            </w:tcBorders>
          </w:tcPr>
          <w:p w14:paraId="102D2E5E" w14:textId="77777777" w:rsidR="00417AF9" w:rsidRDefault="00417AF9" w:rsidP="00876736">
            <w:pPr>
              <w:keepNext/>
              <w:spacing w:beforeLines="100" w:before="240"/>
            </w:pPr>
          </w:p>
        </w:tc>
      </w:tr>
      <w:tr w:rsidR="00417AF9" w14:paraId="34106A46" w14:textId="77777777" w:rsidTr="008C1266">
        <w:tc>
          <w:tcPr>
            <w:tcW w:w="3949" w:type="dxa"/>
            <w:tcBorders>
              <w:top w:val="single" w:sz="4" w:space="0" w:color="auto"/>
            </w:tcBorders>
          </w:tcPr>
          <w:p w14:paraId="514CAA75" w14:textId="77777777" w:rsidR="00417AF9" w:rsidRDefault="00417AF9" w:rsidP="00876736">
            <w:pPr>
              <w:keepNext/>
            </w:pPr>
            <w:r>
              <w:t>Authorized Representative Name (</w:t>
            </w:r>
            <w:r w:rsidRPr="00680721">
              <w:rPr>
                <w:b/>
              </w:rPr>
              <w:t>PRINT</w:t>
            </w:r>
            <w:r>
              <w:t>)</w:t>
            </w:r>
          </w:p>
        </w:tc>
        <w:tc>
          <w:tcPr>
            <w:tcW w:w="140" w:type="dxa"/>
          </w:tcPr>
          <w:p w14:paraId="05341CC7" w14:textId="77777777" w:rsidR="00417AF9" w:rsidRDefault="00417AF9" w:rsidP="00876736">
            <w:pPr>
              <w:keepNext/>
            </w:pPr>
          </w:p>
        </w:tc>
        <w:tc>
          <w:tcPr>
            <w:tcW w:w="2800" w:type="dxa"/>
            <w:tcBorders>
              <w:top w:val="single" w:sz="4" w:space="0" w:color="auto"/>
            </w:tcBorders>
          </w:tcPr>
          <w:p w14:paraId="3B40C2B4" w14:textId="77777777" w:rsidR="00417AF9" w:rsidRDefault="00417AF9" w:rsidP="00876736">
            <w:pPr>
              <w:keepNext/>
            </w:pPr>
            <w:r>
              <w:t>Title</w:t>
            </w:r>
          </w:p>
        </w:tc>
        <w:tc>
          <w:tcPr>
            <w:tcW w:w="140" w:type="dxa"/>
          </w:tcPr>
          <w:p w14:paraId="3E7A4703" w14:textId="77777777" w:rsidR="00417AF9" w:rsidRDefault="00417AF9" w:rsidP="00876736">
            <w:pPr>
              <w:keepNext/>
            </w:pPr>
          </w:p>
        </w:tc>
        <w:tc>
          <w:tcPr>
            <w:tcW w:w="3649" w:type="dxa"/>
            <w:tcBorders>
              <w:top w:val="single" w:sz="4" w:space="0" w:color="auto"/>
            </w:tcBorders>
          </w:tcPr>
          <w:p w14:paraId="74030CD6" w14:textId="77777777" w:rsidR="00417AF9" w:rsidRDefault="00417AF9" w:rsidP="00876736">
            <w:pPr>
              <w:keepNext/>
            </w:pPr>
            <w:r>
              <w:t>Authorized Representative Signature</w:t>
            </w:r>
          </w:p>
        </w:tc>
      </w:tr>
    </w:tbl>
    <w:p w14:paraId="74C9D512" w14:textId="77777777" w:rsidR="002E134B" w:rsidRPr="002F787C" w:rsidRDefault="002E134B" w:rsidP="004D12F1">
      <w:pPr>
        <w:rPr>
          <w:sz w:val="2"/>
          <w:szCs w:val="2"/>
        </w:rPr>
      </w:pPr>
    </w:p>
    <w:sectPr w:rsidR="002E134B" w:rsidRPr="002F787C" w:rsidSect="00BB5E39">
      <w:footerReference w:type="default" r:id="rId9"/>
      <w:footerReference w:type="first" r:id="rId10"/>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F0AED" w14:textId="77777777" w:rsidR="00AC0019" w:rsidRDefault="00AC0019">
      <w:r>
        <w:separator/>
      </w:r>
    </w:p>
  </w:endnote>
  <w:endnote w:type="continuationSeparator" w:id="0">
    <w:p w14:paraId="5E259B82" w14:textId="77777777" w:rsidR="00AC0019" w:rsidRDefault="00AC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601D3596" w14:textId="77777777">
      <w:tc>
        <w:tcPr>
          <w:tcW w:w="5220" w:type="dxa"/>
          <w:tcBorders>
            <w:top w:val="nil"/>
            <w:left w:val="nil"/>
            <w:bottom w:val="nil"/>
            <w:right w:val="nil"/>
          </w:tcBorders>
          <w:vAlign w:val="center"/>
        </w:tcPr>
        <w:p w14:paraId="5DCC9E40"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14:paraId="0DDFDC90" w14:textId="77777777" w:rsidR="005133BB" w:rsidRPr="009B26FF" w:rsidRDefault="005133BB" w:rsidP="00BA7198">
          <w:pPr>
            <w:pStyle w:val="TableText"/>
            <w:rPr>
              <w:b/>
              <w:sz w:val="16"/>
              <w:szCs w:val="16"/>
            </w:rPr>
          </w:pPr>
        </w:p>
      </w:tc>
    </w:tr>
  </w:tbl>
  <w:p w14:paraId="5B9D9AF3"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114F84D8" w14:textId="77777777" w:rsidTr="00345232">
      <w:tc>
        <w:tcPr>
          <w:tcW w:w="5220" w:type="dxa"/>
          <w:vAlign w:val="center"/>
        </w:tcPr>
        <w:p w14:paraId="7DDA9369"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45560D78"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32A81A8D"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34EA5" w14:textId="77777777" w:rsidR="00AC0019" w:rsidRDefault="00AC0019">
      <w:r>
        <w:separator/>
      </w:r>
    </w:p>
  </w:footnote>
  <w:footnote w:type="continuationSeparator" w:id="0">
    <w:p w14:paraId="6ED077FA" w14:textId="77777777" w:rsidR="00AC0019" w:rsidRDefault="00AC0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37280"/>
    <w:multiLevelType w:val="hybridMultilevel"/>
    <w:tmpl w:val="F6302BB8"/>
    <w:lvl w:ilvl="0" w:tplc="8C785A50">
      <w:start w:val="6"/>
      <w:numFmt w:val="decimal"/>
      <w:lvlText w:val="%1."/>
      <w:lvlJc w:val="left"/>
      <w:pPr>
        <w:ind w:left="720" w:hanging="360"/>
      </w:pPr>
    </w:lvl>
    <w:lvl w:ilvl="1" w:tplc="273A586A">
      <w:start w:val="1"/>
      <w:numFmt w:val="lowerLetter"/>
      <w:lvlText w:val="%2."/>
      <w:lvlJc w:val="left"/>
      <w:pPr>
        <w:ind w:left="1440" w:hanging="360"/>
      </w:pPr>
    </w:lvl>
    <w:lvl w:ilvl="2" w:tplc="4B64D0AC">
      <w:start w:val="1"/>
      <w:numFmt w:val="lowerRoman"/>
      <w:lvlText w:val="%3."/>
      <w:lvlJc w:val="right"/>
      <w:pPr>
        <w:ind w:left="2160" w:hanging="180"/>
      </w:pPr>
    </w:lvl>
    <w:lvl w:ilvl="3" w:tplc="05EA36C4">
      <w:start w:val="1"/>
      <w:numFmt w:val="decimal"/>
      <w:lvlText w:val="%4."/>
      <w:lvlJc w:val="left"/>
      <w:pPr>
        <w:ind w:left="2880" w:hanging="360"/>
      </w:pPr>
    </w:lvl>
    <w:lvl w:ilvl="4" w:tplc="570CE0D2">
      <w:start w:val="1"/>
      <w:numFmt w:val="lowerLetter"/>
      <w:lvlText w:val="%5."/>
      <w:lvlJc w:val="left"/>
      <w:pPr>
        <w:ind w:left="3600" w:hanging="360"/>
      </w:pPr>
    </w:lvl>
    <w:lvl w:ilvl="5" w:tplc="9550B796">
      <w:start w:val="1"/>
      <w:numFmt w:val="lowerRoman"/>
      <w:lvlText w:val="%6."/>
      <w:lvlJc w:val="right"/>
      <w:pPr>
        <w:ind w:left="4320" w:hanging="180"/>
      </w:pPr>
    </w:lvl>
    <w:lvl w:ilvl="6" w:tplc="9040838A">
      <w:start w:val="1"/>
      <w:numFmt w:val="decimal"/>
      <w:lvlText w:val="%7."/>
      <w:lvlJc w:val="left"/>
      <w:pPr>
        <w:ind w:left="5040" w:hanging="360"/>
      </w:pPr>
    </w:lvl>
    <w:lvl w:ilvl="7" w:tplc="D8780956">
      <w:start w:val="1"/>
      <w:numFmt w:val="lowerLetter"/>
      <w:lvlText w:val="%8."/>
      <w:lvlJc w:val="left"/>
      <w:pPr>
        <w:ind w:left="5760" w:hanging="360"/>
      </w:pPr>
    </w:lvl>
    <w:lvl w:ilvl="8" w:tplc="9C586534">
      <w:start w:val="1"/>
      <w:numFmt w:val="lowerRoman"/>
      <w:lvlText w:val="%9."/>
      <w:lvlJc w:val="right"/>
      <w:pPr>
        <w:ind w:left="6480" w:hanging="180"/>
      </w:pPr>
    </w:lvl>
  </w:abstractNum>
  <w:abstractNum w:abstractNumId="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1F44030"/>
    <w:multiLevelType w:val="hybridMultilevel"/>
    <w:tmpl w:val="A91662EE"/>
    <w:lvl w:ilvl="0" w:tplc="4E2E91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96AF9"/>
    <w:multiLevelType w:val="hybridMultilevel"/>
    <w:tmpl w:val="4F2A9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B1214D"/>
    <w:multiLevelType w:val="hybridMultilevel"/>
    <w:tmpl w:val="69881964"/>
    <w:lvl w:ilvl="0" w:tplc="D1EA83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8149A2"/>
    <w:multiLevelType w:val="hybridMultilevel"/>
    <w:tmpl w:val="42229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64202C5"/>
    <w:multiLevelType w:val="hybridMultilevel"/>
    <w:tmpl w:val="86CE2A6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0"/>
  </w:num>
  <w:num w:numId="4">
    <w:abstractNumId w:val="0"/>
  </w:num>
  <w:num w:numId="5">
    <w:abstractNumId w:val="1"/>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01ACA"/>
    <w:rsid w:val="00010957"/>
    <w:rsid w:val="000A3E6D"/>
    <w:rsid w:val="000B2710"/>
    <w:rsid w:val="000C256A"/>
    <w:rsid w:val="000E685E"/>
    <w:rsid w:val="0011201C"/>
    <w:rsid w:val="00117B1D"/>
    <w:rsid w:val="001228D8"/>
    <w:rsid w:val="001459B3"/>
    <w:rsid w:val="001608C3"/>
    <w:rsid w:val="00162321"/>
    <w:rsid w:val="00163545"/>
    <w:rsid w:val="001645DA"/>
    <w:rsid w:val="00175406"/>
    <w:rsid w:val="001B02BC"/>
    <w:rsid w:val="001D502E"/>
    <w:rsid w:val="001F334B"/>
    <w:rsid w:val="0020346B"/>
    <w:rsid w:val="00227251"/>
    <w:rsid w:val="00231D98"/>
    <w:rsid w:val="00235ADA"/>
    <w:rsid w:val="002366F7"/>
    <w:rsid w:val="002C0538"/>
    <w:rsid w:val="002C2F0C"/>
    <w:rsid w:val="002D11B4"/>
    <w:rsid w:val="002D58CE"/>
    <w:rsid w:val="002E117D"/>
    <w:rsid w:val="002E134B"/>
    <w:rsid w:val="002E47CA"/>
    <w:rsid w:val="002E6C43"/>
    <w:rsid w:val="002E7E29"/>
    <w:rsid w:val="002F787C"/>
    <w:rsid w:val="00310C37"/>
    <w:rsid w:val="00334C9D"/>
    <w:rsid w:val="003370EF"/>
    <w:rsid w:val="00345232"/>
    <w:rsid w:val="00355734"/>
    <w:rsid w:val="003579D8"/>
    <w:rsid w:val="00366126"/>
    <w:rsid w:val="00380C36"/>
    <w:rsid w:val="00385F41"/>
    <w:rsid w:val="003875D0"/>
    <w:rsid w:val="003A03DA"/>
    <w:rsid w:val="003A0F10"/>
    <w:rsid w:val="003A1D87"/>
    <w:rsid w:val="003A36FF"/>
    <w:rsid w:val="003B126E"/>
    <w:rsid w:val="003B72F6"/>
    <w:rsid w:val="003F0107"/>
    <w:rsid w:val="00401C6F"/>
    <w:rsid w:val="004151A5"/>
    <w:rsid w:val="00415A69"/>
    <w:rsid w:val="00417AF9"/>
    <w:rsid w:val="00433864"/>
    <w:rsid w:val="004352A2"/>
    <w:rsid w:val="00451E72"/>
    <w:rsid w:val="004953C1"/>
    <w:rsid w:val="004957FF"/>
    <w:rsid w:val="004A1495"/>
    <w:rsid w:val="004A352D"/>
    <w:rsid w:val="004D12F1"/>
    <w:rsid w:val="004F4D3E"/>
    <w:rsid w:val="004F7DA5"/>
    <w:rsid w:val="005133BB"/>
    <w:rsid w:val="00522C4A"/>
    <w:rsid w:val="0054435F"/>
    <w:rsid w:val="00555B71"/>
    <w:rsid w:val="00567CEE"/>
    <w:rsid w:val="00567DC3"/>
    <w:rsid w:val="005720DE"/>
    <w:rsid w:val="00572512"/>
    <w:rsid w:val="005746A0"/>
    <w:rsid w:val="00587B9A"/>
    <w:rsid w:val="00593DB3"/>
    <w:rsid w:val="0059418F"/>
    <w:rsid w:val="005D2F78"/>
    <w:rsid w:val="005E19AC"/>
    <w:rsid w:val="006303E5"/>
    <w:rsid w:val="00643DB1"/>
    <w:rsid w:val="00646A9D"/>
    <w:rsid w:val="00676F70"/>
    <w:rsid w:val="00680721"/>
    <w:rsid w:val="0069383C"/>
    <w:rsid w:val="006A1497"/>
    <w:rsid w:val="006A36E7"/>
    <w:rsid w:val="006A6924"/>
    <w:rsid w:val="006D68E8"/>
    <w:rsid w:val="006E3407"/>
    <w:rsid w:val="00714656"/>
    <w:rsid w:val="00730B10"/>
    <w:rsid w:val="00744B5C"/>
    <w:rsid w:val="00775D7C"/>
    <w:rsid w:val="007C0AF0"/>
    <w:rsid w:val="007D27C1"/>
    <w:rsid w:val="007E4290"/>
    <w:rsid w:val="007F4C58"/>
    <w:rsid w:val="00831F58"/>
    <w:rsid w:val="008465B3"/>
    <w:rsid w:val="00846D73"/>
    <w:rsid w:val="00853DA7"/>
    <w:rsid w:val="00867F8C"/>
    <w:rsid w:val="00876736"/>
    <w:rsid w:val="008A7E98"/>
    <w:rsid w:val="008C04AB"/>
    <w:rsid w:val="008C1266"/>
    <w:rsid w:val="008C227A"/>
    <w:rsid w:val="008D2E53"/>
    <w:rsid w:val="008F7F4F"/>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C0019"/>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D768E"/>
    <w:rsid w:val="00BE17F3"/>
    <w:rsid w:val="00C07B4D"/>
    <w:rsid w:val="00C24D90"/>
    <w:rsid w:val="00C311B0"/>
    <w:rsid w:val="00C418F2"/>
    <w:rsid w:val="00C4745E"/>
    <w:rsid w:val="00C65825"/>
    <w:rsid w:val="00C75B56"/>
    <w:rsid w:val="00CA172F"/>
    <w:rsid w:val="00CB7AD4"/>
    <w:rsid w:val="00CD54F8"/>
    <w:rsid w:val="00CF54E8"/>
    <w:rsid w:val="00D11B4D"/>
    <w:rsid w:val="00D13959"/>
    <w:rsid w:val="00D231D3"/>
    <w:rsid w:val="00D30082"/>
    <w:rsid w:val="00D31076"/>
    <w:rsid w:val="00D3243C"/>
    <w:rsid w:val="00D50E25"/>
    <w:rsid w:val="00D5486D"/>
    <w:rsid w:val="00D65BA6"/>
    <w:rsid w:val="00D96F41"/>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BECE1BF"/>
  <w15:docId w15:val="{70861ECC-F31C-4369-8779-32BDEE98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uiPriority w:val="99"/>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character" w:styleId="Emphasis">
    <w:name w:val="Emphasis"/>
    <w:basedOn w:val="DefaultParagraphFont"/>
    <w:uiPriority w:val="20"/>
    <w:qFormat/>
    <w:rsid w:val="001608C3"/>
    <w:rPr>
      <w:i/>
      <w:iCs/>
    </w:rPr>
  </w:style>
  <w:style w:type="paragraph" w:styleId="NoSpacing">
    <w:name w:val="No Spacing"/>
    <w:uiPriority w:val="1"/>
    <w:qFormat/>
    <w:rsid w:val="001608C3"/>
    <w:pPr>
      <w:overflowPunct w:val="0"/>
      <w:autoSpaceDE w:val="0"/>
      <w:autoSpaceDN w:val="0"/>
      <w:adjustRightInd w:val="0"/>
      <w:textAlignment w:val="baseline"/>
    </w:pPr>
    <w:rPr>
      <w:rFonts w:ascii="Arial" w:hAnsi="Arial" w:cs="Arial"/>
    </w:rPr>
  </w:style>
  <w:style w:type="character" w:customStyle="1" w:styleId="FISBodyChar">
    <w:name w:val="+FIS Body Char"/>
    <w:basedOn w:val="DefaultParagraphFont"/>
    <w:link w:val="FISBody"/>
    <w:uiPriority w:val="1"/>
    <w:locked/>
    <w:rsid w:val="00567DC3"/>
    <w:rPr>
      <w:rFonts w:ascii="Arial" w:hAnsi="Arial" w:cs="Arial"/>
      <w:color w:val="000000"/>
    </w:rPr>
  </w:style>
  <w:style w:type="paragraph" w:customStyle="1" w:styleId="FISBody">
    <w:name w:val="+FIS Body"/>
    <w:basedOn w:val="Normal"/>
    <w:link w:val="FISBodyChar"/>
    <w:uiPriority w:val="1"/>
    <w:qFormat/>
    <w:rsid w:val="00567DC3"/>
    <w:pPr>
      <w:overflowPunct/>
      <w:autoSpaceDE/>
      <w:autoSpaceDN/>
      <w:adjustRightInd/>
      <w:spacing w:before="120"/>
      <w:textAlignment w:val="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2806">
      <w:bodyDiv w:val="1"/>
      <w:marLeft w:val="0"/>
      <w:marRight w:val="0"/>
      <w:marTop w:val="0"/>
      <w:marBottom w:val="0"/>
      <w:divBdr>
        <w:top w:val="none" w:sz="0" w:space="0" w:color="auto"/>
        <w:left w:val="none" w:sz="0" w:space="0" w:color="auto"/>
        <w:bottom w:val="none" w:sz="0" w:space="0" w:color="auto"/>
        <w:right w:val="none" w:sz="0" w:space="0" w:color="auto"/>
      </w:divBdr>
    </w:div>
    <w:div w:id="274824945">
      <w:bodyDiv w:val="1"/>
      <w:marLeft w:val="0"/>
      <w:marRight w:val="0"/>
      <w:marTop w:val="0"/>
      <w:marBottom w:val="0"/>
      <w:divBdr>
        <w:top w:val="none" w:sz="0" w:space="0" w:color="auto"/>
        <w:left w:val="none" w:sz="0" w:space="0" w:color="auto"/>
        <w:bottom w:val="none" w:sz="0" w:space="0" w:color="auto"/>
        <w:right w:val="none" w:sz="0" w:space="0" w:color="auto"/>
      </w:divBdr>
    </w:div>
    <w:div w:id="297691370">
      <w:bodyDiv w:val="1"/>
      <w:marLeft w:val="0"/>
      <w:marRight w:val="0"/>
      <w:marTop w:val="0"/>
      <w:marBottom w:val="0"/>
      <w:divBdr>
        <w:top w:val="none" w:sz="0" w:space="0" w:color="auto"/>
        <w:left w:val="none" w:sz="0" w:space="0" w:color="auto"/>
        <w:bottom w:val="none" w:sz="0" w:space="0" w:color="auto"/>
        <w:right w:val="none" w:sz="0" w:space="0" w:color="auto"/>
      </w:divBdr>
    </w:div>
    <w:div w:id="432745458">
      <w:bodyDiv w:val="1"/>
      <w:marLeft w:val="0"/>
      <w:marRight w:val="0"/>
      <w:marTop w:val="0"/>
      <w:marBottom w:val="0"/>
      <w:divBdr>
        <w:top w:val="none" w:sz="0" w:space="0" w:color="auto"/>
        <w:left w:val="none" w:sz="0" w:space="0" w:color="auto"/>
        <w:bottom w:val="none" w:sz="0" w:space="0" w:color="auto"/>
        <w:right w:val="none" w:sz="0" w:space="0" w:color="auto"/>
      </w:divBdr>
    </w:div>
    <w:div w:id="681860364">
      <w:bodyDiv w:val="1"/>
      <w:marLeft w:val="0"/>
      <w:marRight w:val="0"/>
      <w:marTop w:val="0"/>
      <w:marBottom w:val="0"/>
      <w:divBdr>
        <w:top w:val="none" w:sz="0" w:space="0" w:color="auto"/>
        <w:left w:val="none" w:sz="0" w:space="0" w:color="auto"/>
        <w:bottom w:val="none" w:sz="0" w:space="0" w:color="auto"/>
        <w:right w:val="none" w:sz="0" w:space="0" w:color="auto"/>
      </w:divBdr>
    </w:div>
    <w:div w:id="704214816">
      <w:bodyDiv w:val="1"/>
      <w:marLeft w:val="0"/>
      <w:marRight w:val="0"/>
      <w:marTop w:val="0"/>
      <w:marBottom w:val="0"/>
      <w:divBdr>
        <w:top w:val="none" w:sz="0" w:space="0" w:color="auto"/>
        <w:left w:val="none" w:sz="0" w:space="0" w:color="auto"/>
        <w:bottom w:val="none" w:sz="0" w:space="0" w:color="auto"/>
        <w:right w:val="none" w:sz="0" w:space="0" w:color="auto"/>
      </w:divBdr>
    </w:div>
    <w:div w:id="716857926">
      <w:bodyDiv w:val="1"/>
      <w:marLeft w:val="0"/>
      <w:marRight w:val="0"/>
      <w:marTop w:val="0"/>
      <w:marBottom w:val="0"/>
      <w:divBdr>
        <w:top w:val="none" w:sz="0" w:space="0" w:color="auto"/>
        <w:left w:val="none" w:sz="0" w:space="0" w:color="auto"/>
        <w:bottom w:val="none" w:sz="0" w:space="0" w:color="auto"/>
        <w:right w:val="none" w:sz="0" w:space="0" w:color="auto"/>
      </w:divBdr>
    </w:div>
    <w:div w:id="724451434">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358042690">
      <w:bodyDiv w:val="1"/>
      <w:marLeft w:val="0"/>
      <w:marRight w:val="0"/>
      <w:marTop w:val="0"/>
      <w:marBottom w:val="0"/>
      <w:divBdr>
        <w:top w:val="none" w:sz="0" w:space="0" w:color="auto"/>
        <w:left w:val="none" w:sz="0" w:space="0" w:color="auto"/>
        <w:bottom w:val="none" w:sz="0" w:space="0" w:color="auto"/>
        <w:right w:val="none" w:sz="0" w:space="0" w:color="auto"/>
      </w:divBdr>
    </w:div>
    <w:div w:id="1717198108">
      <w:bodyDiv w:val="1"/>
      <w:marLeft w:val="0"/>
      <w:marRight w:val="0"/>
      <w:marTop w:val="0"/>
      <w:marBottom w:val="0"/>
      <w:divBdr>
        <w:top w:val="none" w:sz="0" w:space="0" w:color="auto"/>
        <w:left w:val="none" w:sz="0" w:space="0" w:color="auto"/>
        <w:bottom w:val="none" w:sz="0" w:space="0" w:color="auto"/>
        <w:right w:val="none" w:sz="0" w:space="0" w:color="auto"/>
      </w:divBdr>
    </w:div>
    <w:div w:id="1814328182">
      <w:bodyDiv w:val="1"/>
      <w:marLeft w:val="0"/>
      <w:marRight w:val="0"/>
      <w:marTop w:val="0"/>
      <w:marBottom w:val="0"/>
      <w:divBdr>
        <w:top w:val="none" w:sz="0" w:space="0" w:color="auto"/>
        <w:left w:val="none" w:sz="0" w:space="0" w:color="auto"/>
        <w:bottom w:val="none" w:sz="0" w:space="0" w:color="auto"/>
        <w:right w:val="none" w:sz="0" w:space="0" w:color="auto"/>
      </w:divBdr>
    </w:div>
    <w:div w:id="1881504657">
      <w:bodyDiv w:val="1"/>
      <w:marLeft w:val="0"/>
      <w:marRight w:val="0"/>
      <w:marTop w:val="0"/>
      <w:marBottom w:val="0"/>
      <w:divBdr>
        <w:top w:val="none" w:sz="0" w:space="0" w:color="auto"/>
        <w:left w:val="none" w:sz="0" w:space="0" w:color="auto"/>
        <w:bottom w:val="none" w:sz="0" w:space="0" w:color="auto"/>
        <w:right w:val="none" w:sz="0" w:space="0" w:color="auto"/>
      </w:divBdr>
    </w:div>
    <w:div w:id="1992521811">
      <w:bodyDiv w:val="1"/>
      <w:marLeft w:val="0"/>
      <w:marRight w:val="0"/>
      <w:marTop w:val="0"/>
      <w:marBottom w:val="0"/>
      <w:divBdr>
        <w:top w:val="none" w:sz="0" w:space="0" w:color="auto"/>
        <w:left w:val="none" w:sz="0" w:space="0" w:color="auto"/>
        <w:bottom w:val="none" w:sz="0" w:space="0" w:color="auto"/>
        <w:right w:val="none" w:sz="0" w:space="0" w:color="auto"/>
      </w:divBdr>
    </w:div>
    <w:div w:id="2002736856">
      <w:bodyDiv w:val="1"/>
      <w:marLeft w:val="0"/>
      <w:marRight w:val="0"/>
      <w:marTop w:val="0"/>
      <w:marBottom w:val="0"/>
      <w:divBdr>
        <w:top w:val="none" w:sz="0" w:space="0" w:color="auto"/>
        <w:left w:val="none" w:sz="0" w:space="0" w:color="auto"/>
        <w:bottom w:val="none" w:sz="0" w:space="0" w:color="auto"/>
        <w:right w:val="none" w:sz="0" w:space="0" w:color="auto"/>
      </w:divBdr>
    </w:div>
    <w:div w:id="202362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0DAC6-F2BC-4BAD-8D29-7583B836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1541</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Solicitation 8300001183 Amendment 6</vt:lpstr>
    </vt:vector>
  </TitlesOfParts>
  <Company>OMES Central Purchasing</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8300001183 Amendment 6</dc:title>
  <dc:subject>Questions and answers relating to Solicitation 8300001183.</dc:subject>
  <dc:creator>Keith Gentry</dc:creator>
  <cp:keywords>amendment, solicitation, 8300001183, question, answer</cp:keywords>
  <cp:lastModifiedBy>Jake Lowrey</cp:lastModifiedBy>
  <cp:revision>2</cp:revision>
  <cp:lastPrinted>2008-12-08T14:07:00Z</cp:lastPrinted>
  <dcterms:created xsi:type="dcterms:W3CDTF">2021-10-07T13:55:00Z</dcterms:created>
  <dcterms:modified xsi:type="dcterms:W3CDTF">2021-10-07T13:55:00Z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