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FBE78" w14:textId="03242F94" w:rsidR="00741D00" w:rsidRDefault="000D6494" w:rsidP="000D6494">
      <w:pPr>
        <w:jc w:val="center"/>
      </w:pPr>
      <w:r>
        <w:t>Exhibit Titled Price</w:t>
      </w:r>
    </w:p>
    <w:p w14:paraId="1E41EF60" w14:textId="6C138E98" w:rsidR="000D6494" w:rsidRDefault="000D6494" w:rsidP="000D6494">
      <w:r w:rsidRPr="000D6494">
        <w:t>OST would ask for a % of Collections. According to the Oklahoma Uniform Unclaimed Property Act, O.S. 60 § 668.1 B, the allowable reasonable fees are not to exceed fifteen percent (15%) of the delivered funds to a person, firm, or corporation contracting with the State Treasurer providing information leading to the delivery of unclaimed property held by a Holder to the State Treasurer.</w:t>
      </w:r>
    </w:p>
    <w:p w14:paraId="45523CFA" w14:textId="7EFA220D" w:rsidR="000D6494" w:rsidRDefault="000D6494" w:rsidP="000D6494"/>
    <w:p w14:paraId="5CF947C1" w14:textId="379E2BE3" w:rsidR="000D6494" w:rsidRDefault="00903636" w:rsidP="000D6494">
      <w:r>
        <w:t>Percentage of Collections offered by bidder %____________</w:t>
      </w:r>
    </w:p>
    <w:sectPr w:rsidR="000D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10"/>
    <w:rsid w:val="000D6494"/>
    <w:rsid w:val="0011166D"/>
    <w:rsid w:val="00411756"/>
    <w:rsid w:val="006E00E5"/>
    <w:rsid w:val="00765F2D"/>
    <w:rsid w:val="00903636"/>
    <w:rsid w:val="00D33610"/>
    <w:rsid w:val="00F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E166"/>
  <w15:chartTrackingRefBased/>
  <w15:docId w15:val="{3A4CDD82-951C-4DCB-A297-41827CE8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1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7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Saunders</dc:creator>
  <cp:keywords/>
  <dc:description/>
  <cp:lastModifiedBy>Teresa Terry</cp:lastModifiedBy>
  <cp:revision>3</cp:revision>
  <dcterms:created xsi:type="dcterms:W3CDTF">2021-10-21T15:14:00Z</dcterms:created>
  <dcterms:modified xsi:type="dcterms:W3CDTF">2021-12-06T14:28:00Z</dcterms:modified>
</cp:coreProperties>
</file>