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7CD1BB" w14:textId="7D5F3857" w:rsidR="00614C69" w:rsidRDefault="00614C69" w:rsidP="00614C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Exhibit 1</w:t>
      </w:r>
    </w:p>
    <w:p w14:paraId="490161A8" w14:textId="5E2B6F57" w:rsidR="00E0190F" w:rsidRDefault="00E0190F" w:rsidP="00614C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Specifications</w:t>
      </w:r>
    </w:p>
    <w:p w14:paraId="435B41D5" w14:textId="1C03663E" w:rsidR="001A7B46" w:rsidRDefault="001A7B46" w:rsidP="00614C6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Solicitation 6500000283</w:t>
      </w:r>
    </w:p>
    <w:p w14:paraId="14FCD9CE" w14:textId="693A68A4" w:rsidR="00705536" w:rsidRPr="00003B29" w:rsidRDefault="00705536" w:rsidP="00705536">
      <w:pPr>
        <w:tabs>
          <w:tab w:val="left" w:pos="2707"/>
        </w:tabs>
        <w:rPr>
          <w:rFonts w:ascii="Times New Roman" w:hAnsi="Times New Roman"/>
          <w:iCs/>
          <w:sz w:val="24"/>
          <w:szCs w:val="24"/>
        </w:rPr>
      </w:pPr>
      <w:r w:rsidRPr="00003B29">
        <w:rPr>
          <w:rFonts w:ascii="Times New Roman" w:hAnsi="Times New Roman"/>
          <w:iCs/>
          <w:sz w:val="24"/>
          <w:szCs w:val="24"/>
        </w:rPr>
        <w:t>This Section should clearly and specifically define the scope of services to be provided by the Supplier to the Veterans Center.  Scope of services shall include the frequency in which the services are to be performed, response time if service request calls are included in the scope of services, the hours in which the services are to be provided, and etc.</w:t>
      </w:r>
    </w:p>
    <w:p w14:paraId="433C7938" w14:textId="77777777" w:rsidR="00705536" w:rsidRPr="00003B29" w:rsidRDefault="00705536" w:rsidP="00705536">
      <w:pPr>
        <w:tabs>
          <w:tab w:val="left" w:pos="2707"/>
        </w:tabs>
        <w:rPr>
          <w:rFonts w:ascii="Times New Roman" w:hAnsi="Times New Roman"/>
          <w:iCs/>
          <w:sz w:val="24"/>
          <w:szCs w:val="24"/>
        </w:rPr>
      </w:pPr>
      <w:r w:rsidRPr="00003B29">
        <w:rPr>
          <w:rFonts w:ascii="Times New Roman" w:hAnsi="Times New Roman"/>
          <w:iCs/>
          <w:sz w:val="24"/>
          <w:szCs w:val="24"/>
        </w:rPr>
        <w:t>This Section should also include the rate of services (i.e., per hour, per quarter, per visit, etc.).</w:t>
      </w:r>
    </w:p>
    <w:p w14:paraId="68E0D94A" w14:textId="77777777" w:rsidR="00705536" w:rsidRDefault="00705536" w:rsidP="00614C69">
      <w:pPr>
        <w:spacing w:line="360" w:lineRule="auto"/>
        <w:jc w:val="center"/>
        <w:rPr>
          <w:rFonts w:ascii="Times New Roman" w:hAnsi="Times New Roman" w:cs="Times New Roman"/>
          <w:b/>
          <w:sz w:val="24"/>
          <w:szCs w:val="24"/>
        </w:rPr>
      </w:pPr>
    </w:p>
    <w:p w14:paraId="36992283" w14:textId="26EABDB2" w:rsidR="00910D53" w:rsidRDefault="00614C69" w:rsidP="009E202C">
      <w:pPr>
        <w:pStyle w:val="ListParagraph"/>
        <w:numPr>
          <w:ilvl w:val="0"/>
          <w:numId w:val="1"/>
        </w:numPr>
        <w:spacing w:line="360" w:lineRule="auto"/>
        <w:rPr>
          <w:rFonts w:ascii="Times New Roman" w:hAnsi="Times New Roman" w:cs="Times New Roman"/>
          <w:b/>
          <w:bCs/>
          <w:sz w:val="24"/>
          <w:szCs w:val="24"/>
        </w:rPr>
      </w:pPr>
      <w:bookmarkStart w:id="0" w:name="_Hlk75179961"/>
      <w:r w:rsidRPr="003F21B1">
        <w:rPr>
          <w:rFonts w:ascii="Times New Roman" w:hAnsi="Times New Roman" w:cs="Times New Roman"/>
          <w:b/>
          <w:bCs/>
          <w:sz w:val="24"/>
          <w:szCs w:val="24"/>
        </w:rPr>
        <w:t>Obligations of Supplier:</w:t>
      </w:r>
      <w:r w:rsidR="00FD26CF" w:rsidRPr="003F21B1">
        <w:rPr>
          <w:rFonts w:ascii="Times New Roman" w:hAnsi="Times New Roman" w:cs="Times New Roman"/>
          <w:b/>
          <w:bCs/>
          <w:sz w:val="24"/>
          <w:szCs w:val="24"/>
        </w:rPr>
        <w:t xml:space="preserve"> Mandatory Requirements</w:t>
      </w:r>
    </w:p>
    <w:p w14:paraId="167C2145" w14:textId="2B5B3AF4" w:rsidR="003F21B1" w:rsidRDefault="003F21B1" w:rsidP="003F21B1">
      <w:pPr>
        <w:pStyle w:val="ListParagraph"/>
        <w:numPr>
          <w:ilvl w:val="0"/>
          <w:numId w:val="7"/>
        </w:numPr>
        <w:rPr>
          <w:rFonts w:ascii="Times New Roman" w:hAnsi="Times New Roman" w:cs="Times New Roman"/>
          <w:sz w:val="24"/>
          <w:szCs w:val="24"/>
        </w:rPr>
      </w:pPr>
      <w:r w:rsidRPr="003F21B1">
        <w:rPr>
          <w:rFonts w:ascii="Times New Roman" w:hAnsi="Times New Roman" w:cs="Times New Roman"/>
          <w:sz w:val="24"/>
          <w:szCs w:val="24"/>
        </w:rPr>
        <w:t>Due to time sensitivity of some specimens and location of all specimen collection sites, Supplier must provide a plan to assure specimens collected at all Veterans Center’s locations can be picked up by the Supplier and delivered to a Supplier or Supplier subcontractor location for testing during the required time frame to assure the specimen remains viable, 7 days a week.</w:t>
      </w:r>
    </w:p>
    <w:p w14:paraId="65F16FAB" w14:textId="77777777" w:rsidR="00003B29" w:rsidRDefault="00003B29" w:rsidP="00003B29">
      <w:pPr>
        <w:pStyle w:val="ListParagraph"/>
        <w:rPr>
          <w:rFonts w:ascii="Times New Roman" w:hAnsi="Times New Roman" w:cs="Times New Roman"/>
          <w:sz w:val="24"/>
          <w:szCs w:val="24"/>
        </w:rPr>
      </w:pPr>
    </w:p>
    <w:p w14:paraId="3CBF3F25" w14:textId="3C702679"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Sulphur Veterans Center – 304 E Fairlane, Sulphur, OK 73086</w:t>
      </w:r>
    </w:p>
    <w:p w14:paraId="0FE63FAB" w14:textId="4E7E4D35"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Talihina Veterans Center – 10014 SE 1138th Ave, Talihina, OK 74571</w:t>
      </w:r>
    </w:p>
    <w:p w14:paraId="0F2532B4" w14:textId="7BF4D674"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Ardmore Veterans Center – 1015 South Commerce, Ardmore, OK 73401</w:t>
      </w:r>
    </w:p>
    <w:p w14:paraId="2116E3FB" w14:textId="421EEA88"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Clinton Veterans Center – 1701 S 4th St, Clinton, OK 73601</w:t>
      </w:r>
    </w:p>
    <w:p w14:paraId="0634DDB1" w14:textId="3C83F444"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Norman Veterans Center – 1776 E Robinson, Norman, OK 73071</w:t>
      </w:r>
    </w:p>
    <w:p w14:paraId="35298A0C" w14:textId="5E515793" w:rsidR="003F21B1" w:rsidRP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Claremore Veterans Center – 3001 W Blue Starr Drive, Claremore, OK 74017</w:t>
      </w:r>
    </w:p>
    <w:p w14:paraId="20D1D271" w14:textId="7A55D978" w:rsidR="003F21B1" w:rsidRDefault="003F21B1" w:rsidP="003F21B1">
      <w:pPr>
        <w:pStyle w:val="ListParagraph"/>
        <w:numPr>
          <w:ilvl w:val="0"/>
          <w:numId w:val="8"/>
        </w:numPr>
        <w:rPr>
          <w:rFonts w:ascii="Times New Roman" w:hAnsi="Times New Roman" w:cs="Times New Roman"/>
          <w:sz w:val="24"/>
          <w:szCs w:val="24"/>
        </w:rPr>
      </w:pPr>
      <w:r w:rsidRPr="003F21B1">
        <w:rPr>
          <w:rFonts w:ascii="Times New Roman" w:hAnsi="Times New Roman" w:cs="Times New Roman"/>
          <w:sz w:val="24"/>
          <w:szCs w:val="24"/>
        </w:rPr>
        <w:t>Lawton Veterans Center – 501 SE Flowermound Rd, Lawton, OK 73501</w:t>
      </w:r>
    </w:p>
    <w:p w14:paraId="4A84D571" w14:textId="77777777" w:rsidR="00003B29" w:rsidRDefault="00003B29" w:rsidP="00003B29">
      <w:pPr>
        <w:pStyle w:val="ListParagraph"/>
        <w:ind w:left="1440"/>
        <w:rPr>
          <w:rFonts w:ascii="Times New Roman" w:hAnsi="Times New Roman" w:cs="Times New Roman"/>
          <w:sz w:val="24"/>
          <w:szCs w:val="24"/>
        </w:rPr>
      </w:pPr>
    </w:p>
    <w:p w14:paraId="1F18963A" w14:textId="64FD2BD6" w:rsidR="003F21B1" w:rsidRDefault="003F21B1" w:rsidP="003F21B1">
      <w:pPr>
        <w:pStyle w:val="ListParagraph"/>
        <w:numPr>
          <w:ilvl w:val="0"/>
          <w:numId w:val="7"/>
        </w:numPr>
        <w:rPr>
          <w:rFonts w:ascii="Times New Roman" w:hAnsi="Times New Roman" w:cs="Times New Roman"/>
          <w:sz w:val="24"/>
          <w:szCs w:val="24"/>
        </w:rPr>
      </w:pPr>
      <w:r w:rsidRPr="003F21B1">
        <w:rPr>
          <w:rFonts w:ascii="Times New Roman" w:hAnsi="Times New Roman" w:cs="Times New Roman"/>
          <w:sz w:val="24"/>
          <w:szCs w:val="24"/>
        </w:rPr>
        <w:t>Provide a plan to address a failure in test result transmissions, to include alternative methods of reporting lab results.</w:t>
      </w:r>
    </w:p>
    <w:p w14:paraId="5F879E23" w14:textId="77777777" w:rsidR="00003B29" w:rsidRPr="003F21B1" w:rsidRDefault="00003B29" w:rsidP="00003B29">
      <w:pPr>
        <w:pStyle w:val="ListParagraph"/>
        <w:rPr>
          <w:rFonts w:ascii="Times New Roman" w:hAnsi="Times New Roman" w:cs="Times New Roman"/>
          <w:sz w:val="24"/>
          <w:szCs w:val="24"/>
        </w:rPr>
      </w:pPr>
    </w:p>
    <w:bookmarkEnd w:id="0"/>
    <w:p w14:paraId="08267487" w14:textId="440ECF72"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Provide 24/7 service, to include a point of contact for clinical and business-related questions/issues.</w:t>
      </w:r>
    </w:p>
    <w:p w14:paraId="46511272" w14:textId="77777777" w:rsidR="003F21B1" w:rsidRPr="003F21B1" w:rsidRDefault="003F21B1" w:rsidP="003F21B1">
      <w:pPr>
        <w:pStyle w:val="ListParagraph"/>
        <w:spacing w:line="360" w:lineRule="auto"/>
        <w:rPr>
          <w:rFonts w:ascii="Times New Roman" w:hAnsi="Times New Roman" w:cs="Times New Roman"/>
          <w:sz w:val="24"/>
          <w:szCs w:val="24"/>
        </w:rPr>
      </w:pPr>
    </w:p>
    <w:p w14:paraId="2F3D6A1E" w14:textId="102023EB"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Ability to transmit data electronically between Supplier and seven (7) Veterans Centers</w:t>
      </w:r>
    </w:p>
    <w:p w14:paraId="088D3000" w14:textId="7AB97216" w:rsidR="003F21B1" w:rsidRPr="003F21B1" w:rsidRDefault="003F21B1" w:rsidP="003F21B1">
      <w:pPr>
        <w:pStyle w:val="ListParagraph"/>
        <w:numPr>
          <w:ilvl w:val="0"/>
          <w:numId w:val="11"/>
        </w:numPr>
        <w:spacing w:line="360" w:lineRule="auto"/>
        <w:rPr>
          <w:rFonts w:ascii="Times New Roman" w:hAnsi="Times New Roman" w:cs="Times New Roman"/>
          <w:sz w:val="24"/>
          <w:szCs w:val="24"/>
        </w:rPr>
      </w:pPr>
      <w:r w:rsidRPr="003F21B1">
        <w:rPr>
          <w:rFonts w:ascii="Times New Roman" w:hAnsi="Times New Roman" w:cs="Times New Roman"/>
          <w:sz w:val="24"/>
          <w:szCs w:val="24"/>
        </w:rPr>
        <w:t>Test results will need to be transmitted to PointClickCare platform</w:t>
      </w:r>
    </w:p>
    <w:p w14:paraId="2B7718EA" w14:textId="52CC742C"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Provide test results within 24 hours or less, unless a STAT test</w:t>
      </w:r>
    </w:p>
    <w:p w14:paraId="08CE2715" w14:textId="3DCC422B" w:rsidR="003F21B1" w:rsidRPr="003F21B1" w:rsidRDefault="003F21B1" w:rsidP="003F21B1">
      <w:pPr>
        <w:pStyle w:val="ListParagraph"/>
        <w:numPr>
          <w:ilvl w:val="0"/>
          <w:numId w:val="13"/>
        </w:numPr>
        <w:spacing w:line="360" w:lineRule="auto"/>
        <w:rPr>
          <w:rFonts w:ascii="Times New Roman" w:hAnsi="Times New Roman" w:cs="Times New Roman"/>
          <w:sz w:val="24"/>
          <w:szCs w:val="24"/>
        </w:rPr>
      </w:pPr>
      <w:r w:rsidRPr="003F21B1">
        <w:rPr>
          <w:rFonts w:ascii="Times New Roman" w:hAnsi="Times New Roman" w:cs="Times New Roman"/>
          <w:sz w:val="24"/>
          <w:szCs w:val="24"/>
        </w:rPr>
        <w:t xml:space="preserve">STAT test results within 1 hour </w:t>
      </w:r>
    </w:p>
    <w:p w14:paraId="0187BC46" w14:textId="4E808682" w:rsidR="003F21B1" w:rsidRPr="003F21B1"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Ability to provide rapid tests</w:t>
      </w:r>
    </w:p>
    <w:p w14:paraId="557F219D" w14:textId="7252BB67" w:rsidR="00FD26CF" w:rsidRDefault="003F21B1" w:rsidP="003F21B1">
      <w:pPr>
        <w:pStyle w:val="ListParagraph"/>
        <w:numPr>
          <w:ilvl w:val="0"/>
          <w:numId w:val="7"/>
        </w:numPr>
        <w:spacing w:line="360" w:lineRule="auto"/>
        <w:rPr>
          <w:rFonts w:ascii="Times New Roman" w:hAnsi="Times New Roman" w:cs="Times New Roman"/>
          <w:sz w:val="24"/>
          <w:szCs w:val="24"/>
        </w:rPr>
      </w:pPr>
      <w:r w:rsidRPr="003F21B1">
        <w:rPr>
          <w:rFonts w:ascii="Times New Roman" w:hAnsi="Times New Roman" w:cs="Times New Roman"/>
          <w:sz w:val="24"/>
          <w:szCs w:val="24"/>
        </w:rPr>
        <w:t>Ability to provide SARS – CoV – 2 test</w:t>
      </w:r>
    </w:p>
    <w:p w14:paraId="4FDBCC42" w14:textId="7DDFB863"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Maintain continuous certification by CLIA or by an alternative CLIA approved accrediting agency.</w:t>
      </w:r>
    </w:p>
    <w:p w14:paraId="0AB1B750" w14:textId="77777777" w:rsidR="00003B29" w:rsidRPr="00FD26CF" w:rsidRDefault="00003B29" w:rsidP="00003B29">
      <w:pPr>
        <w:pStyle w:val="ListParagraph"/>
        <w:rPr>
          <w:rFonts w:ascii="Times New Roman" w:hAnsi="Times New Roman" w:cs="Times New Roman"/>
          <w:sz w:val="24"/>
          <w:szCs w:val="24"/>
        </w:rPr>
      </w:pPr>
    </w:p>
    <w:p w14:paraId="3A755185" w14:textId="77777777" w:rsidR="00451471" w:rsidRPr="00003B29" w:rsidRDefault="00451471" w:rsidP="00451471">
      <w:pPr>
        <w:pStyle w:val="ListParagraph"/>
        <w:numPr>
          <w:ilvl w:val="1"/>
          <w:numId w:val="1"/>
        </w:numPr>
        <w:spacing w:line="360" w:lineRule="auto"/>
        <w:rPr>
          <w:rFonts w:ascii="Times New Roman" w:hAnsi="Times New Roman" w:cs="Times New Roman"/>
          <w:iCs/>
          <w:sz w:val="24"/>
          <w:szCs w:val="24"/>
        </w:rPr>
      </w:pPr>
      <w:r w:rsidRPr="00451471">
        <w:rPr>
          <w:rFonts w:ascii="Times New Roman" w:hAnsi="Times New Roman" w:cs="Times New Roman"/>
          <w:sz w:val="24"/>
          <w:szCs w:val="24"/>
        </w:rPr>
        <w:t>Provide a copy of the updated laboratory accreditation, pathologist medical license and board certification, and insurance certificates within thirty (</w:t>
      </w:r>
      <w:r>
        <w:rPr>
          <w:rFonts w:ascii="Times New Roman" w:hAnsi="Times New Roman" w:cs="Times New Roman"/>
          <w:sz w:val="24"/>
          <w:szCs w:val="24"/>
        </w:rPr>
        <w:t>30) days of expiration to the O</w:t>
      </w:r>
      <w:r w:rsidRPr="00451471">
        <w:rPr>
          <w:rFonts w:ascii="Times New Roman" w:hAnsi="Times New Roman" w:cs="Times New Roman"/>
          <w:sz w:val="24"/>
          <w:szCs w:val="24"/>
        </w:rPr>
        <w:t>D</w:t>
      </w:r>
      <w:r>
        <w:rPr>
          <w:rFonts w:ascii="Times New Roman" w:hAnsi="Times New Roman" w:cs="Times New Roman"/>
          <w:sz w:val="24"/>
          <w:szCs w:val="24"/>
        </w:rPr>
        <w:t>VA</w:t>
      </w:r>
      <w:r w:rsidRPr="00451471">
        <w:rPr>
          <w:rFonts w:ascii="Times New Roman" w:hAnsi="Times New Roman" w:cs="Times New Roman"/>
          <w:sz w:val="24"/>
          <w:szCs w:val="24"/>
        </w:rPr>
        <w:t xml:space="preserve"> </w:t>
      </w:r>
      <w:r w:rsidRPr="00451471">
        <w:rPr>
          <w:rFonts w:ascii="Times New Roman" w:hAnsi="Times New Roman" w:cs="Times New Roman"/>
          <w:sz w:val="24"/>
          <w:szCs w:val="24"/>
        </w:rPr>
        <w:lastRenderedPageBreak/>
        <w:t xml:space="preserve">Contract Monitor. </w:t>
      </w:r>
      <w:r w:rsidRPr="00003B29">
        <w:rPr>
          <w:rFonts w:ascii="Times New Roman" w:hAnsi="Times New Roman" w:cs="Times New Roman"/>
          <w:iCs/>
          <w:sz w:val="24"/>
          <w:szCs w:val="24"/>
        </w:rPr>
        <w:t>Payment will be withheld until current professional licenses, certifications, and insurance are on file.</w:t>
      </w:r>
    </w:p>
    <w:p w14:paraId="6EBFD090" w14:textId="6DCCDD11" w:rsidR="00451471" w:rsidRDefault="00451471" w:rsidP="00451471">
      <w:pPr>
        <w:pStyle w:val="ListParagraph"/>
        <w:numPr>
          <w:ilvl w:val="1"/>
          <w:numId w:val="1"/>
        </w:numPr>
        <w:spacing w:line="360" w:lineRule="auto"/>
        <w:rPr>
          <w:rFonts w:ascii="Times New Roman" w:hAnsi="Times New Roman" w:cs="Times New Roman"/>
          <w:sz w:val="24"/>
          <w:szCs w:val="24"/>
        </w:rPr>
      </w:pPr>
      <w:r w:rsidRPr="00451471">
        <w:rPr>
          <w:rFonts w:ascii="Times New Roman" w:hAnsi="Times New Roman" w:cs="Times New Roman"/>
          <w:sz w:val="24"/>
          <w:szCs w:val="24"/>
        </w:rPr>
        <w:t>Provide a complete set of current certifications and licenses to the OD</w:t>
      </w:r>
      <w:r>
        <w:rPr>
          <w:rFonts w:ascii="Times New Roman" w:hAnsi="Times New Roman" w:cs="Times New Roman"/>
          <w:sz w:val="24"/>
          <w:szCs w:val="24"/>
        </w:rPr>
        <w:t>VA</w:t>
      </w:r>
      <w:r w:rsidRPr="00451471">
        <w:rPr>
          <w:rFonts w:ascii="Times New Roman" w:hAnsi="Times New Roman" w:cs="Times New Roman"/>
          <w:sz w:val="24"/>
          <w:szCs w:val="24"/>
        </w:rPr>
        <w:t xml:space="preserve"> Contract Monitor by December 31st each year. </w:t>
      </w:r>
    </w:p>
    <w:p w14:paraId="6749C005" w14:textId="77777777" w:rsidR="00003B29" w:rsidRDefault="00003B29" w:rsidP="00003B29">
      <w:pPr>
        <w:pStyle w:val="ListParagraph"/>
        <w:spacing w:line="360" w:lineRule="auto"/>
        <w:ind w:left="1440"/>
        <w:rPr>
          <w:rFonts w:ascii="Times New Roman" w:hAnsi="Times New Roman" w:cs="Times New Roman"/>
          <w:sz w:val="24"/>
          <w:szCs w:val="24"/>
        </w:rPr>
      </w:pPr>
    </w:p>
    <w:p w14:paraId="45568FF0" w14:textId="35886099" w:rsidR="00003B29" w:rsidRDefault="00003B29" w:rsidP="00003B29">
      <w:pPr>
        <w:pStyle w:val="ListParagraph"/>
        <w:numPr>
          <w:ilvl w:val="0"/>
          <w:numId w:val="6"/>
        </w:numPr>
        <w:rPr>
          <w:rFonts w:ascii="Times New Roman" w:hAnsi="Times New Roman" w:cs="Times New Roman"/>
          <w:sz w:val="24"/>
          <w:szCs w:val="24"/>
        </w:rPr>
      </w:pPr>
      <w:r w:rsidRPr="00003B29">
        <w:rPr>
          <w:rFonts w:ascii="Times New Roman" w:hAnsi="Times New Roman" w:cs="Times New Roman"/>
          <w:sz w:val="24"/>
          <w:szCs w:val="24"/>
        </w:rPr>
        <w:t xml:space="preserve">Submit to ODVA, within the timeframes required by the invoicing clause, all invoices. </w:t>
      </w:r>
      <w:r w:rsidR="00451471" w:rsidRPr="00FD26CF">
        <w:rPr>
          <w:rFonts w:ascii="Times New Roman" w:hAnsi="Times New Roman" w:cs="Times New Roman"/>
          <w:sz w:val="24"/>
          <w:szCs w:val="24"/>
        </w:rPr>
        <w:t xml:space="preserve">Bill ODVA for services provided to each Veterans Center, individually. </w:t>
      </w:r>
    </w:p>
    <w:p w14:paraId="46FF1D62" w14:textId="77777777" w:rsidR="00003B29" w:rsidRPr="00003B29" w:rsidRDefault="00003B29" w:rsidP="00003B29">
      <w:pPr>
        <w:pStyle w:val="ListParagraph"/>
        <w:rPr>
          <w:rFonts w:ascii="Times New Roman" w:hAnsi="Times New Roman" w:cs="Times New Roman"/>
          <w:sz w:val="24"/>
          <w:szCs w:val="24"/>
        </w:rPr>
      </w:pPr>
    </w:p>
    <w:p w14:paraId="452991EC" w14:textId="1EECEB09"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Provide technical assistance to ODVA, as needed.</w:t>
      </w:r>
    </w:p>
    <w:p w14:paraId="020172F1" w14:textId="77777777" w:rsidR="00003B29" w:rsidRPr="00FD26CF" w:rsidRDefault="00003B29" w:rsidP="00003B29">
      <w:pPr>
        <w:pStyle w:val="ListParagraph"/>
        <w:rPr>
          <w:rFonts w:ascii="Times New Roman" w:hAnsi="Times New Roman" w:cs="Times New Roman"/>
          <w:sz w:val="24"/>
          <w:szCs w:val="24"/>
        </w:rPr>
      </w:pPr>
    </w:p>
    <w:p w14:paraId="39285963" w14:textId="23131512"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Prov</w:t>
      </w:r>
      <w:r w:rsidR="00E42DF0" w:rsidRPr="00FD26CF">
        <w:rPr>
          <w:rFonts w:ascii="Times New Roman" w:hAnsi="Times New Roman" w:cs="Times New Roman"/>
          <w:sz w:val="24"/>
          <w:szCs w:val="24"/>
        </w:rPr>
        <w:t xml:space="preserve">ide </w:t>
      </w:r>
      <w:r w:rsidRPr="00FD26CF">
        <w:rPr>
          <w:rFonts w:ascii="Times New Roman" w:hAnsi="Times New Roman" w:cs="Times New Roman"/>
          <w:sz w:val="24"/>
          <w:szCs w:val="24"/>
        </w:rPr>
        <w:t xml:space="preserve">all test collection supplies; including but not limited to, test tubes, </w:t>
      </w:r>
      <w:r w:rsidR="00003B29" w:rsidRPr="00FD26CF">
        <w:rPr>
          <w:rFonts w:ascii="Times New Roman" w:hAnsi="Times New Roman" w:cs="Times New Roman"/>
          <w:sz w:val="24"/>
          <w:szCs w:val="24"/>
        </w:rPr>
        <w:t>syringes,</w:t>
      </w:r>
      <w:r w:rsidRPr="00FD26CF">
        <w:rPr>
          <w:rFonts w:ascii="Times New Roman" w:hAnsi="Times New Roman" w:cs="Times New Roman"/>
          <w:sz w:val="24"/>
          <w:szCs w:val="24"/>
        </w:rPr>
        <w:t xml:space="preserve"> and centrifuges, if test procedures require sample to spun down immediately or the serum must be separated. </w:t>
      </w:r>
    </w:p>
    <w:p w14:paraId="14F9FE6B" w14:textId="77777777" w:rsidR="00003B29" w:rsidRPr="00FD26CF" w:rsidRDefault="00003B29" w:rsidP="00003B29">
      <w:pPr>
        <w:pStyle w:val="ListParagraph"/>
        <w:rPr>
          <w:rFonts w:ascii="Times New Roman" w:hAnsi="Times New Roman" w:cs="Times New Roman"/>
          <w:sz w:val="24"/>
          <w:szCs w:val="24"/>
        </w:rPr>
      </w:pPr>
    </w:p>
    <w:p w14:paraId="75BEB18B" w14:textId="2E1C26DC" w:rsidR="00451471" w:rsidRDefault="00451471" w:rsidP="00FD26CF">
      <w:pPr>
        <w:pStyle w:val="ListParagraph"/>
        <w:numPr>
          <w:ilvl w:val="0"/>
          <w:numId w:val="6"/>
        </w:numPr>
        <w:rPr>
          <w:rFonts w:ascii="Times New Roman" w:hAnsi="Times New Roman" w:cs="Times New Roman"/>
          <w:sz w:val="24"/>
          <w:szCs w:val="24"/>
        </w:rPr>
      </w:pPr>
      <w:r w:rsidRPr="00FD26CF">
        <w:rPr>
          <w:rFonts w:ascii="Times New Roman" w:hAnsi="Times New Roman" w:cs="Times New Roman"/>
          <w:sz w:val="24"/>
          <w:szCs w:val="24"/>
        </w:rPr>
        <w:t>Provide for the collection of samples from all ODVA Veterans Centers in Oklahoma.</w:t>
      </w:r>
    </w:p>
    <w:p w14:paraId="4282B201" w14:textId="5EAD7764" w:rsidR="003F21B1" w:rsidRPr="00C41081" w:rsidRDefault="003F21B1" w:rsidP="00C41081">
      <w:pPr>
        <w:rPr>
          <w:rFonts w:ascii="Times New Roman" w:hAnsi="Times New Roman" w:cs="Times New Roman"/>
          <w:sz w:val="24"/>
          <w:szCs w:val="24"/>
        </w:rPr>
      </w:pPr>
    </w:p>
    <w:p w14:paraId="78465261" w14:textId="77777777" w:rsidR="00FD26CF" w:rsidRPr="00FD26CF" w:rsidRDefault="00FD26CF" w:rsidP="00FD26CF">
      <w:pPr>
        <w:pStyle w:val="ListParagraph"/>
        <w:rPr>
          <w:rFonts w:ascii="Times New Roman" w:hAnsi="Times New Roman" w:cs="Times New Roman"/>
          <w:sz w:val="24"/>
          <w:szCs w:val="24"/>
        </w:rPr>
      </w:pPr>
    </w:p>
    <w:p w14:paraId="035F689F" w14:textId="106466FE" w:rsidR="00FD26CF" w:rsidRPr="003F21B1" w:rsidRDefault="00FD26CF" w:rsidP="00FD26CF">
      <w:pPr>
        <w:pStyle w:val="ListParagraph"/>
        <w:numPr>
          <w:ilvl w:val="0"/>
          <w:numId w:val="1"/>
        </w:numPr>
        <w:spacing w:line="360" w:lineRule="auto"/>
        <w:rPr>
          <w:rFonts w:ascii="Times New Roman" w:hAnsi="Times New Roman" w:cs="Times New Roman"/>
          <w:b/>
          <w:bCs/>
          <w:sz w:val="24"/>
          <w:szCs w:val="24"/>
        </w:rPr>
      </w:pPr>
      <w:r w:rsidRPr="003F21B1">
        <w:rPr>
          <w:rFonts w:ascii="Times New Roman" w:hAnsi="Times New Roman" w:cs="Times New Roman"/>
          <w:b/>
          <w:bCs/>
          <w:sz w:val="24"/>
          <w:szCs w:val="24"/>
        </w:rPr>
        <w:t>Obligations of Supplier: Non-Mandatory Requirements</w:t>
      </w:r>
    </w:p>
    <w:p w14:paraId="34968F67" w14:textId="2E9C1114" w:rsidR="00E42DF0" w:rsidRDefault="00E42DF0" w:rsidP="00451471">
      <w:pPr>
        <w:pStyle w:val="ListParagraph"/>
        <w:numPr>
          <w:ilvl w:val="1"/>
          <w:numId w:val="1"/>
        </w:numPr>
        <w:spacing w:line="360" w:lineRule="auto"/>
        <w:rPr>
          <w:rFonts w:ascii="Times New Roman" w:hAnsi="Times New Roman" w:cs="Times New Roman"/>
          <w:sz w:val="24"/>
          <w:szCs w:val="24"/>
        </w:rPr>
      </w:pPr>
      <w:r>
        <w:rPr>
          <w:rFonts w:ascii="Times New Roman" w:hAnsi="Times New Roman" w:cs="Times New Roman"/>
          <w:sz w:val="24"/>
          <w:szCs w:val="24"/>
        </w:rPr>
        <w:t>Provide Employees an employee health account, if applicable.</w:t>
      </w:r>
    </w:p>
    <w:p w14:paraId="658714D7" w14:textId="20F5EAD1" w:rsidR="003F21B1" w:rsidRDefault="00C41081" w:rsidP="003F21B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P</w:t>
      </w:r>
      <w:r w:rsidRPr="00C41081">
        <w:rPr>
          <w:rFonts w:ascii="Times New Roman" w:hAnsi="Times New Roman" w:cs="Times New Roman"/>
          <w:sz w:val="24"/>
          <w:szCs w:val="24"/>
        </w:rPr>
        <w:t xml:space="preserve">rovide equipment necessary to prepare samples </w:t>
      </w:r>
      <w:r w:rsidR="003F21B1" w:rsidRPr="00DB563F">
        <w:rPr>
          <w:rFonts w:ascii="Times New Roman" w:hAnsi="Times New Roman" w:cs="Times New Roman"/>
          <w:sz w:val="24"/>
          <w:szCs w:val="24"/>
        </w:rPr>
        <w:t>(printers, labels, etc</w:t>
      </w:r>
      <w:r w:rsidR="003F21B1">
        <w:rPr>
          <w:rFonts w:ascii="Times New Roman" w:hAnsi="Times New Roman" w:cs="Times New Roman"/>
          <w:sz w:val="24"/>
          <w:szCs w:val="24"/>
        </w:rPr>
        <w:t>.</w:t>
      </w:r>
      <w:r w:rsidR="003F21B1" w:rsidRPr="00DB563F">
        <w:rPr>
          <w:rFonts w:ascii="Times New Roman" w:hAnsi="Times New Roman" w:cs="Times New Roman"/>
          <w:sz w:val="24"/>
          <w:szCs w:val="24"/>
        </w:rPr>
        <w:t>)</w:t>
      </w:r>
      <w:r w:rsidR="003F21B1">
        <w:rPr>
          <w:rFonts w:ascii="Times New Roman" w:hAnsi="Times New Roman" w:cs="Times New Roman"/>
          <w:sz w:val="24"/>
          <w:szCs w:val="24"/>
        </w:rPr>
        <w:t>.</w:t>
      </w:r>
    </w:p>
    <w:p w14:paraId="2EFA497A" w14:textId="77777777" w:rsidR="00E0190F" w:rsidRPr="003F21B1" w:rsidRDefault="00E0190F" w:rsidP="003F21B1">
      <w:pPr>
        <w:spacing w:line="360" w:lineRule="auto"/>
        <w:rPr>
          <w:rFonts w:ascii="Times New Roman" w:hAnsi="Times New Roman" w:cs="Times New Roman"/>
          <w:sz w:val="24"/>
          <w:szCs w:val="24"/>
        </w:rPr>
      </w:pPr>
    </w:p>
    <w:p w14:paraId="7735011E" w14:textId="05B974EB" w:rsidR="00614C69" w:rsidRPr="003F21B1" w:rsidRDefault="00705536" w:rsidP="009E202C">
      <w:pPr>
        <w:pStyle w:val="ListParagraph"/>
        <w:numPr>
          <w:ilvl w:val="0"/>
          <w:numId w:val="1"/>
        </w:numPr>
        <w:spacing w:line="360" w:lineRule="auto"/>
        <w:rPr>
          <w:rFonts w:ascii="Times New Roman" w:hAnsi="Times New Roman" w:cs="Times New Roman"/>
          <w:b/>
          <w:bCs/>
          <w:sz w:val="24"/>
          <w:szCs w:val="24"/>
        </w:rPr>
      </w:pPr>
      <w:r w:rsidRPr="003F21B1">
        <w:rPr>
          <w:rFonts w:ascii="Times New Roman" w:hAnsi="Times New Roman" w:cs="Times New Roman"/>
          <w:b/>
          <w:bCs/>
          <w:sz w:val="24"/>
          <w:szCs w:val="24"/>
        </w:rPr>
        <w:t>State</w:t>
      </w:r>
      <w:r w:rsidR="00614C69" w:rsidRPr="003F21B1">
        <w:rPr>
          <w:rFonts w:ascii="Times New Roman" w:hAnsi="Times New Roman" w:cs="Times New Roman"/>
          <w:b/>
          <w:bCs/>
          <w:sz w:val="24"/>
          <w:szCs w:val="24"/>
        </w:rPr>
        <w:t xml:space="preserve"> (ODVA) Obligations: </w:t>
      </w:r>
    </w:p>
    <w:p w14:paraId="1DC300FC" w14:textId="09611AC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Facilitate Supplier access to the OD</w:t>
      </w:r>
      <w:r>
        <w:rPr>
          <w:rFonts w:ascii="Times New Roman" w:hAnsi="Times New Roman" w:cs="Times New Roman"/>
          <w:sz w:val="24"/>
          <w:szCs w:val="24"/>
        </w:rPr>
        <w:t>VA</w:t>
      </w:r>
      <w:r w:rsidRPr="00E42DF0">
        <w:rPr>
          <w:rFonts w:ascii="Times New Roman" w:hAnsi="Times New Roman" w:cs="Times New Roman"/>
          <w:sz w:val="24"/>
          <w:szCs w:val="24"/>
        </w:rPr>
        <w:t xml:space="preserve"> location</w:t>
      </w:r>
      <w:r>
        <w:rPr>
          <w:rFonts w:ascii="Times New Roman" w:hAnsi="Times New Roman" w:cs="Times New Roman"/>
          <w:sz w:val="24"/>
          <w:szCs w:val="24"/>
        </w:rPr>
        <w:t>s</w:t>
      </w:r>
      <w:r w:rsidRPr="00E42DF0">
        <w:rPr>
          <w:rFonts w:ascii="Times New Roman" w:hAnsi="Times New Roman" w:cs="Times New Roman"/>
          <w:sz w:val="24"/>
          <w:szCs w:val="24"/>
        </w:rPr>
        <w:t xml:space="preserve"> necessary to pick up specimens daily.</w:t>
      </w:r>
    </w:p>
    <w:p w14:paraId="3B79C15F" w14:textId="7777777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Notify the Supplier of any updates or changes to the OD</w:t>
      </w:r>
      <w:r>
        <w:rPr>
          <w:rFonts w:ascii="Times New Roman" w:hAnsi="Times New Roman" w:cs="Times New Roman"/>
          <w:sz w:val="24"/>
          <w:szCs w:val="24"/>
        </w:rPr>
        <w:t>VA</w:t>
      </w:r>
      <w:r w:rsidRPr="00E42DF0">
        <w:rPr>
          <w:rFonts w:ascii="Times New Roman" w:hAnsi="Times New Roman" w:cs="Times New Roman"/>
          <w:sz w:val="24"/>
          <w:szCs w:val="24"/>
        </w:rPr>
        <w:t xml:space="preserve"> laboratory requisition form</w:t>
      </w:r>
      <w:r>
        <w:rPr>
          <w:rFonts w:ascii="Times New Roman" w:hAnsi="Times New Roman" w:cs="Times New Roman"/>
          <w:sz w:val="24"/>
          <w:szCs w:val="24"/>
        </w:rPr>
        <w:t xml:space="preserve"> </w:t>
      </w:r>
    </w:p>
    <w:p w14:paraId="6BE8EB0E" w14:textId="7777777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 xml:space="preserve">Assure laboratory requisitions are properly completed and work with the Supplier if any corrections to submitted requisitions are needed. </w:t>
      </w:r>
    </w:p>
    <w:p w14:paraId="1FF68CBF" w14:textId="77777777" w:rsidR="00E42DF0" w:rsidRDefault="00E42DF0" w:rsidP="00E42DF0">
      <w:pPr>
        <w:pStyle w:val="ListParagraph"/>
        <w:numPr>
          <w:ilvl w:val="1"/>
          <w:numId w:val="1"/>
        </w:numPr>
        <w:spacing w:line="360" w:lineRule="auto"/>
        <w:rPr>
          <w:rFonts w:ascii="Times New Roman" w:hAnsi="Times New Roman" w:cs="Times New Roman"/>
          <w:sz w:val="24"/>
          <w:szCs w:val="24"/>
        </w:rPr>
      </w:pPr>
      <w:r w:rsidRPr="00E42DF0">
        <w:rPr>
          <w:rFonts w:ascii="Times New Roman" w:hAnsi="Times New Roman" w:cs="Times New Roman"/>
          <w:sz w:val="24"/>
          <w:szCs w:val="24"/>
        </w:rPr>
        <w:t xml:space="preserve">Monitor the contract, including provision of service, availability of funds, contractor compliance with contract terms and conditions, verifying professional licenses, certifications, laboratory accreditation are current. </w:t>
      </w:r>
    </w:p>
    <w:p w14:paraId="4778C4DF" w14:textId="77777777" w:rsidR="00CF6F9C" w:rsidRDefault="00CF6F9C"/>
    <w:sectPr w:rsidR="00CF6F9C" w:rsidSect="00FD26C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215A5"/>
    <w:multiLevelType w:val="hybridMultilevel"/>
    <w:tmpl w:val="077C7050"/>
    <w:lvl w:ilvl="0" w:tplc="C63A365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AE781E"/>
    <w:multiLevelType w:val="hybridMultilevel"/>
    <w:tmpl w:val="E8AA5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E645BF"/>
    <w:multiLevelType w:val="hybridMultilevel"/>
    <w:tmpl w:val="EE68D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8671F4"/>
    <w:multiLevelType w:val="hybridMultilevel"/>
    <w:tmpl w:val="C9068B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F4AC3"/>
    <w:multiLevelType w:val="hybridMultilevel"/>
    <w:tmpl w:val="3476E0C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CE710F"/>
    <w:multiLevelType w:val="hybridMultilevel"/>
    <w:tmpl w:val="422879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441F1980"/>
    <w:multiLevelType w:val="hybridMultilevel"/>
    <w:tmpl w:val="4BDEF1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477049"/>
    <w:multiLevelType w:val="hybridMultilevel"/>
    <w:tmpl w:val="ECC4B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501E566F"/>
    <w:multiLevelType w:val="hybridMultilevel"/>
    <w:tmpl w:val="577CB6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8C36E6"/>
    <w:multiLevelType w:val="hybridMultilevel"/>
    <w:tmpl w:val="A64652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19C5FBC"/>
    <w:multiLevelType w:val="hybridMultilevel"/>
    <w:tmpl w:val="16A64822"/>
    <w:lvl w:ilvl="0" w:tplc="04090015">
      <w:start w:val="1"/>
      <w:numFmt w:val="upperLetter"/>
      <w:lvlText w:val="%1."/>
      <w:lvlJc w:val="left"/>
      <w:pPr>
        <w:ind w:left="720" w:hanging="360"/>
      </w:pPr>
      <w:rPr>
        <w:rFonts w:hint="default"/>
      </w:rPr>
    </w:lvl>
    <w:lvl w:ilvl="1" w:tplc="811ED1D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312483"/>
    <w:multiLevelType w:val="hybridMultilevel"/>
    <w:tmpl w:val="A2646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263DC8"/>
    <w:multiLevelType w:val="hybridMultilevel"/>
    <w:tmpl w:val="ABBE355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52D207B"/>
    <w:multiLevelType w:val="hybridMultilevel"/>
    <w:tmpl w:val="676C1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0"/>
  </w:num>
  <w:num w:numId="3">
    <w:abstractNumId w:val="11"/>
  </w:num>
  <w:num w:numId="4">
    <w:abstractNumId w:val="8"/>
  </w:num>
  <w:num w:numId="5">
    <w:abstractNumId w:val="2"/>
  </w:num>
  <w:num w:numId="6">
    <w:abstractNumId w:val="0"/>
  </w:num>
  <w:num w:numId="7">
    <w:abstractNumId w:val="6"/>
  </w:num>
  <w:num w:numId="8">
    <w:abstractNumId w:val="12"/>
  </w:num>
  <w:num w:numId="9">
    <w:abstractNumId w:val="3"/>
  </w:num>
  <w:num w:numId="10">
    <w:abstractNumId w:val="1"/>
  </w:num>
  <w:num w:numId="11">
    <w:abstractNumId w:val="5"/>
  </w:num>
  <w:num w:numId="12">
    <w:abstractNumId w:val="7"/>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C69"/>
    <w:rsid w:val="00003B29"/>
    <w:rsid w:val="001A7B46"/>
    <w:rsid w:val="003F21B1"/>
    <w:rsid w:val="00451471"/>
    <w:rsid w:val="00614C69"/>
    <w:rsid w:val="00705536"/>
    <w:rsid w:val="00910D53"/>
    <w:rsid w:val="009C3F7C"/>
    <w:rsid w:val="00C41081"/>
    <w:rsid w:val="00C9167C"/>
    <w:rsid w:val="00CF6F9C"/>
    <w:rsid w:val="00E0190F"/>
    <w:rsid w:val="00E42DF0"/>
    <w:rsid w:val="00FD2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9B88"/>
  <w15:chartTrackingRefBased/>
  <w15:docId w15:val="{9B5AC87E-EAB2-4B64-84D9-36B7D1A6A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C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C69"/>
    <w:pPr>
      <w:ind w:left="720"/>
      <w:contextualSpacing/>
    </w:pPr>
  </w:style>
  <w:style w:type="character" w:styleId="CommentReference">
    <w:name w:val="annotation reference"/>
    <w:basedOn w:val="DefaultParagraphFont"/>
    <w:uiPriority w:val="99"/>
    <w:semiHidden/>
    <w:unhideWhenUsed/>
    <w:rsid w:val="00E0190F"/>
    <w:rPr>
      <w:sz w:val="16"/>
      <w:szCs w:val="16"/>
    </w:rPr>
  </w:style>
  <w:style w:type="paragraph" w:styleId="CommentText">
    <w:name w:val="annotation text"/>
    <w:basedOn w:val="Normal"/>
    <w:link w:val="CommentTextChar"/>
    <w:uiPriority w:val="99"/>
    <w:semiHidden/>
    <w:unhideWhenUsed/>
    <w:rsid w:val="00E0190F"/>
    <w:pPr>
      <w:spacing w:line="240" w:lineRule="auto"/>
    </w:pPr>
    <w:rPr>
      <w:sz w:val="20"/>
      <w:szCs w:val="20"/>
    </w:rPr>
  </w:style>
  <w:style w:type="character" w:customStyle="1" w:styleId="CommentTextChar">
    <w:name w:val="Comment Text Char"/>
    <w:basedOn w:val="DefaultParagraphFont"/>
    <w:link w:val="CommentText"/>
    <w:uiPriority w:val="99"/>
    <w:semiHidden/>
    <w:rsid w:val="00E0190F"/>
    <w:rPr>
      <w:sz w:val="20"/>
      <w:szCs w:val="20"/>
    </w:rPr>
  </w:style>
  <w:style w:type="paragraph" w:styleId="CommentSubject">
    <w:name w:val="annotation subject"/>
    <w:basedOn w:val="CommentText"/>
    <w:next w:val="CommentText"/>
    <w:link w:val="CommentSubjectChar"/>
    <w:uiPriority w:val="99"/>
    <w:semiHidden/>
    <w:unhideWhenUsed/>
    <w:rsid w:val="00E0190F"/>
    <w:rPr>
      <w:b/>
      <w:bCs/>
    </w:rPr>
  </w:style>
  <w:style w:type="character" w:customStyle="1" w:styleId="CommentSubjectChar">
    <w:name w:val="Comment Subject Char"/>
    <w:basedOn w:val="CommentTextChar"/>
    <w:link w:val="CommentSubject"/>
    <w:uiPriority w:val="99"/>
    <w:semiHidden/>
    <w:rsid w:val="00E0190F"/>
    <w:rPr>
      <w:b/>
      <w:bCs/>
      <w:sz w:val="20"/>
      <w:szCs w:val="20"/>
    </w:rPr>
  </w:style>
  <w:style w:type="paragraph" w:styleId="BalloonText">
    <w:name w:val="Balloon Text"/>
    <w:basedOn w:val="Normal"/>
    <w:link w:val="BalloonTextChar"/>
    <w:uiPriority w:val="99"/>
    <w:semiHidden/>
    <w:unhideWhenUsed/>
    <w:rsid w:val="00E019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9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87906B4DF54D9BD845397B2C8720" ma:contentTypeVersion="5" ma:contentTypeDescription="Create a new document." ma:contentTypeScope="" ma:versionID="3d46705b96370020097e02217907efed">
  <xsd:schema xmlns:xsd="http://www.w3.org/2001/XMLSchema" xmlns:xs="http://www.w3.org/2001/XMLSchema" xmlns:p="http://schemas.microsoft.com/office/2006/metadata/properties" xmlns:ns3="f9a27e0e-b96f-47ea-b69d-55a18344c980" xmlns:ns4="05256b60-55ce-4c8f-8717-92325e9c101b" targetNamespace="http://schemas.microsoft.com/office/2006/metadata/properties" ma:root="true" ma:fieldsID="954b3a1249a1234def2fb48e8b856ed0" ns3:_="" ns4:_="">
    <xsd:import namespace="f9a27e0e-b96f-47ea-b69d-55a18344c980"/>
    <xsd:import namespace="05256b60-55ce-4c8f-8717-92325e9c101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a27e0e-b96f-47ea-b69d-55a18344c9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5256b60-55ce-4c8f-8717-92325e9c101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A250B4-F206-4A95-8823-AE88360EE4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a27e0e-b96f-47ea-b69d-55a18344c980"/>
    <ds:schemaRef ds:uri="05256b60-55ce-4c8f-8717-92325e9c10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DD82F5-C043-4A7C-911F-B34463AC7F43}">
  <ds:schemaRefs>
    <ds:schemaRef ds:uri="http://purl.org/dc/terms/"/>
    <ds:schemaRef ds:uri="f9a27e0e-b96f-47ea-b69d-55a18344c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05256b60-55ce-4c8f-8717-92325e9c101b"/>
    <ds:schemaRef ds:uri="http://www.w3.org/XML/1998/namespace"/>
    <ds:schemaRef ds:uri="http://purl.org/dc/dcmitype/"/>
  </ds:schemaRefs>
</ds:datastoreItem>
</file>

<file path=customXml/itemProps3.xml><?xml version="1.0" encoding="utf-8"?>
<ds:datastoreItem xmlns:ds="http://schemas.openxmlformats.org/officeDocument/2006/customXml" ds:itemID="{F5A9E796-3569-44D1-8483-68976AE81D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Pages>
  <Words>553</Words>
  <Characters>3156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Oklahoma</Company>
  <LinksUpToDate>false</LinksUpToDate>
  <CharactersWithSpaces>3702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Reeves</dc:creator>
  <cp:keywords/>
  <dc:description/>
  <cp:lastModifiedBy>Darlene Saltzman</cp:lastModifiedBy>
  <cp:revision>5</cp:revision>
  <dcterms:created xsi:type="dcterms:W3CDTF">2021-06-21T20:09:00Z</dcterms:created>
  <dcterms:modified xsi:type="dcterms:W3CDTF">2021-07-09T14:14:00Z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0x0101002B3787906B4DF54D9BD845397B2C8720</vt:lpwstr>
  </property>
</Properties>
</file>