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0158C" w14:textId="33BC7B10" w:rsidR="00DD08E6" w:rsidRPr="005257DC" w:rsidRDefault="00016BB9" w:rsidP="00016BB9">
      <w:pPr>
        <w:spacing w:after="0" w:line="240" w:lineRule="auto"/>
        <w:jc w:val="center"/>
        <w:rPr>
          <w:rFonts w:ascii="Times New Roman" w:hAnsi="Times New Roman" w:cs="Times New Roman"/>
          <w:b/>
          <w:bCs/>
          <w:sz w:val="32"/>
          <w:szCs w:val="32"/>
          <w:u w:val="single"/>
        </w:rPr>
      </w:pPr>
      <w:r w:rsidRPr="005257DC">
        <w:rPr>
          <w:rFonts w:ascii="Times New Roman" w:hAnsi="Times New Roman" w:cs="Times New Roman"/>
          <w:b/>
          <w:bCs/>
          <w:sz w:val="32"/>
          <w:szCs w:val="32"/>
          <w:u w:val="single"/>
        </w:rPr>
        <w:t>EXHIBIT 1</w:t>
      </w:r>
    </w:p>
    <w:p w14:paraId="32D70197" w14:textId="0597BBCD" w:rsidR="00016BB9" w:rsidRPr="00182E08" w:rsidRDefault="00182E08" w:rsidP="00016BB9">
      <w:pPr>
        <w:spacing w:after="0" w:line="240" w:lineRule="auto"/>
        <w:jc w:val="center"/>
        <w:rPr>
          <w:rFonts w:ascii="Times New Roman" w:hAnsi="Times New Roman" w:cs="Times New Roman"/>
          <w:b/>
          <w:bCs/>
          <w:sz w:val="24"/>
          <w:szCs w:val="24"/>
        </w:rPr>
      </w:pPr>
      <w:r w:rsidRPr="00182E08">
        <w:rPr>
          <w:rFonts w:ascii="Times New Roman" w:hAnsi="Times New Roman" w:cs="Times New Roman"/>
          <w:b/>
          <w:bCs/>
          <w:sz w:val="24"/>
          <w:szCs w:val="24"/>
        </w:rPr>
        <w:t>3400001763</w:t>
      </w:r>
    </w:p>
    <w:p w14:paraId="1DE7D98A" w14:textId="4685A43A" w:rsidR="00016BB9" w:rsidRPr="005257DC" w:rsidRDefault="001066C3" w:rsidP="00016BB9">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Supplier Requirements</w:t>
      </w:r>
    </w:p>
    <w:p w14:paraId="0D5DFD60" w14:textId="69CE15AD" w:rsidR="00016BB9" w:rsidRDefault="00016BB9" w:rsidP="00016BB9">
      <w:pPr>
        <w:spacing w:after="0" w:line="240" w:lineRule="auto"/>
        <w:rPr>
          <w:rFonts w:ascii="Times New Roman" w:hAnsi="Times New Roman" w:cs="Times New Roman"/>
          <w:b/>
          <w:bCs/>
          <w:sz w:val="32"/>
          <w:szCs w:val="32"/>
        </w:rPr>
      </w:pPr>
    </w:p>
    <w:p w14:paraId="22228AD5" w14:textId="3BCB3C93" w:rsidR="00016BB9" w:rsidRPr="005257DC" w:rsidRDefault="00016BB9" w:rsidP="00016BB9">
      <w:pPr>
        <w:spacing w:after="0" w:line="240" w:lineRule="auto"/>
        <w:rPr>
          <w:rFonts w:ascii="Times New Roman" w:hAnsi="Times New Roman" w:cs="Times New Roman"/>
          <w:b/>
          <w:bCs/>
          <w:sz w:val="28"/>
          <w:szCs w:val="28"/>
        </w:rPr>
      </w:pPr>
      <w:r w:rsidRPr="005257DC">
        <w:rPr>
          <w:rFonts w:ascii="Times New Roman" w:hAnsi="Times New Roman" w:cs="Times New Roman"/>
          <w:b/>
          <w:bCs/>
          <w:sz w:val="28"/>
          <w:szCs w:val="28"/>
        </w:rPr>
        <w:t>Supplier Shall:</w:t>
      </w:r>
    </w:p>
    <w:p w14:paraId="7EDF9D6E" w14:textId="3DD07536" w:rsidR="00016BB9" w:rsidRDefault="00016BB9" w:rsidP="00016BB9">
      <w:pPr>
        <w:spacing w:after="0" w:line="240" w:lineRule="auto"/>
        <w:rPr>
          <w:rFonts w:ascii="Times New Roman" w:hAnsi="Times New Roman" w:cs="Times New Roman"/>
          <w:b/>
          <w:bCs/>
          <w:sz w:val="32"/>
          <w:szCs w:val="32"/>
        </w:rPr>
      </w:pPr>
    </w:p>
    <w:p w14:paraId="78D4B3E1" w14:textId="1CF4353F" w:rsidR="00E40D36" w:rsidRDefault="004C5BD5" w:rsidP="00483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duties in this section are applicable to both Category 1 and Category 2 services, unless otherwise identified. By submitting a response to this RFP, the Supplier certifies</w:t>
      </w:r>
      <w:r w:rsidR="00E06DA7">
        <w:rPr>
          <w:rFonts w:ascii="Times New Roman" w:hAnsi="Times New Roman" w:cs="Times New Roman"/>
          <w:sz w:val="24"/>
          <w:szCs w:val="24"/>
        </w:rPr>
        <w:t xml:space="preserve"> they have the capability and demonstrated experience to fulfill the contractual duties as described within this RFP and proposed </w:t>
      </w:r>
      <w:r w:rsidR="00E40D36">
        <w:rPr>
          <w:rFonts w:ascii="Times New Roman" w:hAnsi="Times New Roman" w:cs="Times New Roman"/>
          <w:sz w:val="24"/>
          <w:szCs w:val="24"/>
        </w:rPr>
        <w:t>by the Supplier for these medical insurance premiums and/or medical insurance deductibles and co-payments, as applicable.</w:t>
      </w:r>
    </w:p>
    <w:p w14:paraId="5B6758BB" w14:textId="77777777" w:rsidR="00E40D36" w:rsidRDefault="00E40D36" w:rsidP="00016BB9">
      <w:pPr>
        <w:spacing w:after="0" w:line="240" w:lineRule="auto"/>
        <w:rPr>
          <w:rFonts w:ascii="Times New Roman" w:hAnsi="Times New Roman" w:cs="Times New Roman"/>
          <w:sz w:val="24"/>
          <w:szCs w:val="24"/>
        </w:rPr>
      </w:pPr>
    </w:p>
    <w:p w14:paraId="3FAECFB8" w14:textId="54BE8909" w:rsidR="00E40D36" w:rsidRPr="00FF5FD5" w:rsidRDefault="00E40D36" w:rsidP="00016BB9">
      <w:pPr>
        <w:spacing w:after="0" w:line="240" w:lineRule="auto"/>
        <w:rPr>
          <w:rFonts w:ascii="Times New Roman" w:hAnsi="Times New Roman" w:cs="Times New Roman"/>
          <w:b/>
          <w:bCs/>
          <w:sz w:val="24"/>
          <w:szCs w:val="24"/>
        </w:rPr>
      </w:pPr>
      <w:r w:rsidRPr="00FF5FD5">
        <w:rPr>
          <w:rFonts w:ascii="Times New Roman" w:hAnsi="Times New Roman" w:cs="Times New Roman"/>
          <w:b/>
          <w:bCs/>
          <w:sz w:val="24"/>
          <w:szCs w:val="24"/>
        </w:rPr>
        <w:t>1.</w:t>
      </w:r>
      <w:r w:rsidRPr="00FF5FD5">
        <w:rPr>
          <w:rFonts w:ascii="Times New Roman" w:hAnsi="Times New Roman" w:cs="Times New Roman"/>
          <w:b/>
          <w:bCs/>
          <w:sz w:val="24"/>
          <w:szCs w:val="24"/>
        </w:rPr>
        <w:tab/>
        <w:t>Claims Processing</w:t>
      </w:r>
    </w:p>
    <w:p w14:paraId="2C9BEF45" w14:textId="7536EB1A" w:rsidR="001241A2" w:rsidRPr="00FF5FD5" w:rsidRDefault="001241A2" w:rsidP="00016BB9">
      <w:pPr>
        <w:spacing w:after="0" w:line="240" w:lineRule="auto"/>
        <w:rPr>
          <w:rFonts w:ascii="Times New Roman" w:hAnsi="Times New Roman" w:cs="Times New Roman"/>
          <w:b/>
          <w:bCs/>
          <w:sz w:val="24"/>
          <w:szCs w:val="24"/>
        </w:rPr>
      </w:pPr>
    </w:p>
    <w:p w14:paraId="56E637C2" w14:textId="27873309" w:rsidR="001241A2" w:rsidRDefault="001241A2" w:rsidP="00471A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Execute a timely and accurate payment process for the payment of medical insurance premiums (Category 1), and/or medical insurance deductibles and copayments (Category 2). Timel</w:t>
      </w:r>
      <w:r w:rsidR="00575D97">
        <w:rPr>
          <w:rFonts w:ascii="Times New Roman" w:hAnsi="Times New Roman" w:cs="Times New Roman"/>
          <w:sz w:val="24"/>
          <w:szCs w:val="24"/>
        </w:rPr>
        <w:t>iness</w:t>
      </w:r>
      <w:r>
        <w:rPr>
          <w:rFonts w:ascii="Times New Roman" w:hAnsi="Times New Roman" w:cs="Times New Roman"/>
          <w:sz w:val="24"/>
          <w:szCs w:val="24"/>
        </w:rPr>
        <w:t xml:space="preserve"> and accura</w:t>
      </w:r>
      <w:r w:rsidR="00575D97">
        <w:rPr>
          <w:rFonts w:ascii="Times New Roman" w:hAnsi="Times New Roman" w:cs="Times New Roman"/>
          <w:sz w:val="24"/>
          <w:szCs w:val="24"/>
        </w:rPr>
        <w:t>cy</w:t>
      </w:r>
      <w:r>
        <w:rPr>
          <w:rFonts w:ascii="Times New Roman" w:hAnsi="Times New Roman" w:cs="Times New Roman"/>
          <w:sz w:val="24"/>
          <w:szCs w:val="24"/>
        </w:rPr>
        <w:t xml:space="preserve"> will be measured against the claims made in the Supplier’s proposal response to this RFP.</w:t>
      </w:r>
    </w:p>
    <w:p w14:paraId="15531F15" w14:textId="30DC1CEE" w:rsidR="001241A2" w:rsidRDefault="001241A2" w:rsidP="00471A30">
      <w:pPr>
        <w:spacing w:after="0" w:line="240" w:lineRule="auto"/>
        <w:jc w:val="both"/>
        <w:rPr>
          <w:rFonts w:ascii="Times New Roman" w:hAnsi="Times New Roman" w:cs="Times New Roman"/>
          <w:sz w:val="24"/>
          <w:szCs w:val="24"/>
        </w:rPr>
      </w:pPr>
    </w:p>
    <w:p w14:paraId="074EA810" w14:textId="3657921D" w:rsidR="001241A2" w:rsidRDefault="001241A2" w:rsidP="00471A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Provide a claims processing system to include data entry, claims processing, adjustments, claims payments and recovery.</w:t>
      </w:r>
    </w:p>
    <w:p w14:paraId="588D3541" w14:textId="3C40ECD5" w:rsidR="00483367" w:rsidRDefault="00483367" w:rsidP="00471A30">
      <w:pPr>
        <w:spacing w:after="0" w:line="240" w:lineRule="auto"/>
        <w:jc w:val="both"/>
        <w:rPr>
          <w:rFonts w:ascii="Times New Roman" w:hAnsi="Times New Roman" w:cs="Times New Roman"/>
          <w:sz w:val="24"/>
          <w:szCs w:val="24"/>
        </w:rPr>
      </w:pPr>
    </w:p>
    <w:p w14:paraId="21CA88A3" w14:textId="03F94BB1" w:rsidR="00483367" w:rsidRDefault="00483367" w:rsidP="00471A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Daily verify client eligibility in the program database, checking for new approvals, approval status updates, and to verify eligibility of any client on whose behalf an assistance payment is processed that day. Supplier shall have a mechanism in place to determine if a person has been verified as eligible before any payment is made.</w:t>
      </w:r>
    </w:p>
    <w:p w14:paraId="0DD974CF" w14:textId="6A62E2D1" w:rsidR="00483367" w:rsidRDefault="00483367" w:rsidP="00471A30">
      <w:pPr>
        <w:spacing w:after="0" w:line="240" w:lineRule="auto"/>
        <w:jc w:val="both"/>
        <w:rPr>
          <w:rFonts w:ascii="Times New Roman" w:hAnsi="Times New Roman" w:cs="Times New Roman"/>
          <w:sz w:val="24"/>
          <w:szCs w:val="24"/>
        </w:rPr>
      </w:pPr>
    </w:p>
    <w:p w14:paraId="6EA45FEA" w14:textId="4DED6099" w:rsidR="00483367" w:rsidRDefault="00483367" w:rsidP="00471A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supplier shall make payments for allowable costs directly to the insurance carrier or medical provider. Clients or their agents may not receive any funds for reimbursement of costs or expenditures provided under this contract.</w:t>
      </w:r>
    </w:p>
    <w:p w14:paraId="269F9D9B" w14:textId="546E1CD9" w:rsidR="00483367" w:rsidRDefault="00483367" w:rsidP="00016BB9">
      <w:pPr>
        <w:spacing w:after="0" w:line="240" w:lineRule="auto"/>
        <w:rPr>
          <w:rFonts w:ascii="Times New Roman" w:hAnsi="Times New Roman" w:cs="Times New Roman"/>
          <w:sz w:val="24"/>
          <w:szCs w:val="24"/>
        </w:rPr>
      </w:pPr>
    </w:p>
    <w:p w14:paraId="1F558CFF" w14:textId="3C5CD06C" w:rsidR="00483367" w:rsidRPr="00FF5FD5" w:rsidRDefault="00483367" w:rsidP="00016BB9">
      <w:pPr>
        <w:spacing w:after="0" w:line="240" w:lineRule="auto"/>
        <w:rPr>
          <w:rFonts w:ascii="Times New Roman" w:hAnsi="Times New Roman" w:cs="Times New Roman"/>
          <w:b/>
          <w:bCs/>
          <w:sz w:val="24"/>
          <w:szCs w:val="24"/>
        </w:rPr>
      </w:pPr>
      <w:r w:rsidRPr="00FF5FD5">
        <w:rPr>
          <w:rFonts w:ascii="Times New Roman" w:hAnsi="Times New Roman" w:cs="Times New Roman"/>
          <w:b/>
          <w:bCs/>
          <w:sz w:val="24"/>
          <w:szCs w:val="24"/>
        </w:rPr>
        <w:t>2.</w:t>
      </w:r>
      <w:r w:rsidRPr="00FF5FD5">
        <w:rPr>
          <w:rFonts w:ascii="Times New Roman" w:hAnsi="Times New Roman" w:cs="Times New Roman"/>
          <w:b/>
          <w:bCs/>
          <w:sz w:val="24"/>
          <w:szCs w:val="24"/>
        </w:rPr>
        <w:tab/>
        <w:t>Client Information</w:t>
      </w:r>
    </w:p>
    <w:p w14:paraId="4E3B34B5" w14:textId="028EDAE4" w:rsidR="00E426DE" w:rsidRDefault="00E426DE" w:rsidP="00016BB9">
      <w:pPr>
        <w:spacing w:after="0" w:line="240" w:lineRule="auto"/>
        <w:rPr>
          <w:rFonts w:ascii="Times New Roman" w:hAnsi="Times New Roman" w:cs="Times New Roman"/>
          <w:sz w:val="24"/>
          <w:szCs w:val="24"/>
        </w:rPr>
      </w:pPr>
    </w:p>
    <w:p w14:paraId="3D701626" w14:textId="6DEC07E7" w:rsidR="00E426DE" w:rsidRDefault="00E426DE" w:rsidP="00E42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Maintain a current, accurate and functioning database of all eligible clients to track and report on client demographics and program utilization to meet the reporting requirements of this contract. The Supplier’s database or business process must be capable to identify eligible HIAP clients and to confirm client’s HIAP eligibility before premiums, medical deductibles and/or copayments are paid.</w:t>
      </w:r>
    </w:p>
    <w:p w14:paraId="12F81E8F" w14:textId="53B90E51" w:rsidR="00E426DE" w:rsidRDefault="00E426DE" w:rsidP="00E426DE">
      <w:pPr>
        <w:spacing w:after="0" w:line="240" w:lineRule="auto"/>
        <w:jc w:val="both"/>
        <w:rPr>
          <w:rFonts w:ascii="Times New Roman" w:hAnsi="Times New Roman" w:cs="Times New Roman"/>
          <w:sz w:val="24"/>
          <w:szCs w:val="24"/>
        </w:rPr>
      </w:pPr>
    </w:p>
    <w:p w14:paraId="7D67265E" w14:textId="4833C91F" w:rsidR="00E426DE" w:rsidRDefault="00E426DE" w:rsidP="00E42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Verify and update changes in member address, member premium, or any other client information upon notification of address change in order to facilitate accurate processing of assistance payments. Update changes in member information within two (2) business days.</w:t>
      </w:r>
    </w:p>
    <w:p w14:paraId="05B77E09" w14:textId="6B6AD597" w:rsidR="00E426DE" w:rsidRDefault="00E426DE" w:rsidP="00E426DE">
      <w:pPr>
        <w:spacing w:after="0" w:line="240" w:lineRule="auto"/>
        <w:jc w:val="both"/>
        <w:rPr>
          <w:rFonts w:ascii="Times New Roman" w:hAnsi="Times New Roman" w:cs="Times New Roman"/>
          <w:sz w:val="24"/>
          <w:szCs w:val="24"/>
        </w:rPr>
      </w:pPr>
    </w:p>
    <w:p w14:paraId="7C90F624" w14:textId="6099C12A" w:rsidR="00E426DE" w:rsidRDefault="00E426DE" w:rsidP="00E42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Notify OSDH of any client information received which indicates the client may no longer meet program or insurance eligibility criteria, such as no longer living in Oklahoma.</w:t>
      </w:r>
    </w:p>
    <w:p w14:paraId="059445EC" w14:textId="244B2429" w:rsidR="00E426DE" w:rsidRDefault="00E426DE" w:rsidP="00E426DE">
      <w:pPr>
        <w:spacing w:after="0" w:line="240" w:lineRule="auto"/>
        <w:jc w:val="both"/>
        <w:rPr>
          <w:rFonts w:ascii="Times New Roman" w:hAnsi="Times New Roman" w:cs="Times New Roman"/>
          <w:sz w:val="24"/>
          <w:szCs w:val="24"/>
        </w:rPr>
      </w:pPr>
    </w:p>
    <w:p w14:paraId="71B6FFED" w14:textId="7AAFEE0B" w:rsidR="00E426DE" w:rsidRDefault="00E426DE" w:rsidP="003B24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Comply with HIAP standards, requirements, and policies provided by OSDH.</w:t>
      </w:r>
    </w:p>
    <w:p w14:paraId="4A4C04BF" w14:textId="615EEAD4" w:rsidR="00E426DE" w:rsidRDefault="00E426DE" w:rsidP="003B24EA">
      <w:pPr>
        <w:spacing w:after="0" w:line="240" w:lineRule="auto"/>
        <w:jc w:val="both"/>
        <w:rPr>
          <w:rFonts w:ascii="Times New Roman" w:hAnsi="Times New Roman" w:cs="Times New Roman"/>
          <w:sz w:val="24"/>
          <w:szCs w:val="24"/>
        </w:rPr>
      </w:pPr>
    </w:p>
    <w:p w14:paraId="11639FE2" w14:textId="1979B7EF" w:rsidR="00E426DE" w:rsidRDefault="00E426DE" w:rsidP="003B24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Advise and collaborate with OSDH in the development of any instrument for HIPAA compliant client consent needed under the operation of this agreement and in the development of any information used for routine direct client communication or contact.</w:t>
      </w:r>
    </w:p>
    <w:p w14:paraId="6D921DCC" w14:textId="198E0104" w:rsidR="00E426DE" w:rsidRDefault="00E426DE" w:rsidP="003B24EA">
      <w:pPr>
        <w:spacing w:after="0" w:line="240" w:lineRule="auto"/>
        <w:jc w:val="both"/>
        <w:rPr>
          <w:rFonts w:ascii="Times New Roman" w:hAnsi="Times New Roman" w:cs="Times New Roman"/>
          <w:sz w:val="24"/>
          <w:szCs w:val="24"/>
        </w:rPr>
      </w:pPr>
    </w:p>
    <w:p w14:paraId="77C9AB20" w14:textId="58296CC2" w:rsidR="00E426DE" w:rsidRDefault="00E426DE" w:rsidP="003B24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Provide initial and periodic system testing validation of the data management system.</w:t>
      </w:r>
    </w:p>
    <w:p w14:paraId="483E3773" w14:textId="15E222FA" w:rsidR="00E426DE" w:rsidRDefault="00E426DE" w:rsidP="00016BB9">
      <w:pPr>
        <w:spacing w:after="0" w:line="240" w:lineRule="auto"/>
        <w:rPr>
          <w:rFonts w:ascii="Times New Roman" w:hAnsi="Times New Roman" w:cs="Times New Roman"/>
          <w:sz w:val="24"/>
          <w:szCs w:val="24"/>
        </w:rPr>
      </w:pPr>
    </w:p>
    <w:p w14:paraId="1F648F63" w14:textId="6384B667" w:rsidR="00E426DE" w:rsidRDefault="00E426DE" w:rsidP="00016BB9">
      <w:pPr>
        <w:spacing w:after="0" w:line="240" w:lineRule="auto"/>
        <w:rPr>
          <w:rFonts w:ascii="Times New Roman" w:hAnsi="Times New Roman" w:cs="Times New Roman"/>
          <w:b/>
          <w:bCs/>
          <w:sz w:val="24"/>
          <w:szCs w:val="24"/>
        </w:rPr>
      </w:pPr>
      <w:r w:rsidRPr="00E426DE">
        <w:rPr>
          <w:rFonts w:ascii="Times New Roman" w:hAnsi="Times New Roman" w:cs="Times New Roman"/>
          <w:b/>
          <w:bCs/>
          <w:sz w:val="24"/>
          <w:szCs w:val="24"/>
        </w:rPr>
        <w:t>3.</w:t>
      </w:r>
      <w:r w:rsidRPr="00E426DE">
        <w:rPr>
          <w:rFonts w:ascii="Times New Roman" w:hAnsi="Times New Roman" w:cs="Times New Roman"/>
          <w:b/>
          <w:bCs/>
          <w:sz w:val="24"/>
          <w:szCs w:val="24"/>
        </w:rPr>
        <w:tab/>
        <w:t>Compliance with Applicable Law</w:t>
      </w:r>
    </w:p>
    <w:p w14:paraId="75567F75" w14:textId="126496E1" w:rsidR="00243574" w:rsidRDefault="00243574" w:rsidP="00016BB9">
      <w:pPr>
        <w:spacing w:after="0" w:line="240" w:lineRule="auto"/>
        <w:rPr>
          <w:rFonts w:ascii="Times New Roman" w:hAnsi="Times New Roman" w:cs="Times New Roman"/>
          <w:b/>
          <w:bCs/>
          <w:sz w:val="24"/>
          <w:szCs w:val="24"/>
        </w:rPr>
      </w:pPr>
    </w:p>
    <w:p w14:paraId="37FCF474" w14:textId="4EB3D6ED" w:rsidR="00243574" w:rsidRDefault="00243574" w:rsidP="001603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Comply with all applicable state, and federal statues and regulations, including but not limited to, the Health Information Portability and Accountability Act (HIPAA), the Health Insurance and Accountability Act of 1996, National Standards to Protect the Privacy of Health Information </w:t>
      </w:r>
      <w:hyperlink r:id="rId7" w:history="1">
        <w:r w:rsidR="00721D67" w:rsidRPr="00721D67">
          <w:rPr>
            <w:rStyle w:val="Hyperlink"/>
            <w:rFonts w:ascii="Times New Roman" w:hAnsi="Times New Roman" w:cs="Times New Roman"/>
            <w:sz w:val="24"/>
            <w:szCs w:val="24"/>
          </w:rPr>
          <w:t>https://www.hhs.gov/hipaa/index.html</w:t>
        </w:r>
      </w:hyperlink>
      <w:r w:rsidR="00721D67" w:rsidRPr="00721D67">
        <w:rPr>
          <w:rFonts w:ascii="Times New Roman" w:hAnsi="Times New Roman" w:cs="Times New Roman"/>
          <w:sz w:val="24"/>
          <w:szCs w:val="24"/>
        </w:rPr>
        <w:t xml:space="preserve"> </w:t>
      </w:r>
      <w:r>
        <w:rPr>
          <w:rFonts w:ascii="Times New Roman" w:hAnsi="Times New Roman" w:cs="Times New Roman"/>
          <w:sz w:val="24"/>
          <w:szCs w:val="24"/>
        </w:rPr>
        <w:t xml:space="preserve">and the National Security Standards for the Security of Healthcare Information </w:t>
      </w:r>
      <w:r w:rsidRPr="00243574">
        <w:rPr>
          <w:rFonts w:ascii="Times New Roman" w:hAnsi="Times New Roman" w:cs="Times New Roman"/>
          <w:sz w:val="24"/>
          <w:szCs w:val="24"/>
        </w:rPr>
        <w:t>(</w:t>
      </w:r>
      <w:hyperlink r:id="rId8" w:history="1">
        <w:r w:rsidRPr="00BF584C">
          <w:rPr>
            <w:rStyle w:val="Hyperlink"/>
            <w:rFonts w:ascii="Times New Roman" w:hAnsi="Times New Roman" w:cs="Times New Roman"/>
            <w:sz w:val="24"/>
            <w:szCs w:val="24"/>
          </w:rPr>
          <w:t>https://www.cms.hhs.gov/SecurityStandard/</w:t>
        </w:r>
      </w:hyperlink>
      <w:r>
        <w:rPr>
          <w:rFonts w:ascii="Times New Roman" w:hAnsi="Times New Roman" w:cs="Times New Roman"/>
          <w:sz w:val="24"/>
          <w:szCs w:val="24"/>
        </w:rPr>
        <w:t>).</w:t>
      </w:r>
    </w:p>
    <w:p w14:paraId="25FAD6AC" w14:textId="2DA6F926" w:rsidR="00243574" w:rsidRDefault="00243574" w:rsidP="00016BB9">
      <w:pPr>
        <w:spacing w:after="0" w:line="240" w:lineRule="auto"/>
        <w:rPr>
          <w:rFonts w:ascii="Times New Roman" w:hAnsi="Times New Roman" w:cs="Times New Roman"/>
          <w:sz w:val="24"/>
          <w:szCs w:val="24"/>
        </w:rPr>
      </w:pPr>
    </w:p>
    <w:p w14:paraId="79B0F0E8" w14:textId="3932AF5E" w:rsidR="00243574" w:rsidRPr="00FF5FD5" w:rsidRDefault="00243574" w:rsidP="00016BB9">
      <w:pPr>
        <w:spacing w:after="0" w:line="240" w:lineRule="auto"/>
        <w:rPr>
          <w:rFonts w:ascii="Times New Roman" w:hAnsi="Times New Roman" w:cs="Times New Roman"/>
          <w:b/>
          <w:bCs/>
          <w:sz w:val="24"/>
          <w:szCs w:val="24"/>
        </w:rPr>
      </w:pPr>
      <w:r w:rsidRPr="00FF5FD5">
        <w:rPr>
          <w:rFonts w:ascii="Times New Roman" w:hAnsi="Times New Roman" w:cs="Times New Roman"/>
          <w:b/>
          <w:bCs/>
          <w:sz w:val="24"/>
          <w:szCs w:val="24"/>
        </w:rPr>
        <w:t>4.</w:t>
      </w:r>
      <w:r w:rsidRPr="00FF5FD5">
        <w:rPr>
          <w:rFonts w:ascii="Times New Roman" w:hAnsi="Times New Roman" w:cs="Times New Roman"/>
          <w:b/>
          <w:bCs/>
          <w:sz w:val="24"/>
          <w:szCs w:val="24"/>
        </w:rPr>
        <w:tab/>
        <w:t>Quality Assurance</w:t>
      </w:r>
    </w:p>
    <w:p w14:paraId="687E8B87" w14:textId="59BBA6D6" w:rsidR="00243574" w:rsidRDefault="00243574" w:rsidP="00016BB9">
      <w:pPr>
        <w:spacing w:after="0" w:line="240" w:lineRule="auto"/>
        <w:rPr>
          <w:rFonts w:ascii="Times New Roman" w:hAnsi="Times New Roman" w:cs="Times New Roman"/>
          <w:b/>
          <w:bCs/>
          <w:sz w:val="24"/>
          <w:szCs w:val="24"/>
        </w:rPr>
      </w:pPr>
    </w:p>
    <w:p w14:paraId="0EFC560F" w14:textId="33AB8B0E" w:rsidR="00243574" w:rsidRDefault="00FF5FD5" w:rsidP="00F775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Provide a quality assurance plan that shall monitor the program and is available upon request. This includes, but is not limited to, program administration, invoicing procedures, problem resolution (grievance) procedures, internal policy and procedures to ensure that services are timely and appropriate, and in compliance with program standards and procedures.</w:t>
      </w:r>
    </w:p>
    <w:p w14:paraId="57025454" w14:textId="0F69F5DB" w:rsidR="00FF5FD5" w:rsidRDefault="00FF5FD5" w:rsidP="00F77504">
      <w:pPr>
        <w:spacing w:after="0" w:line="240" w:lineRule="auto"/>
        <w:jc w:val="both"/>
        <w:rPr>
          <w:rFonts w:ascii="Times New Roman" w:hAnsi="Times New Roman" w:cs="Times New Roman"/>
          <w:sz w:val="24"/>
          <w:szCs w:val="24"/>
        </w:rPr>
      </w:pPr>
    </w:p>
    <w:p w14:paraId="6F099624" w14:textId="105CB581" w:rsidR="00FF5FD5" w:rsidRDefault="00FF5FD5" w:rsidP="00016BB9">
      <w:pPr>
        <w:spacing w:after="0" w:line="240" w:lineRule="auto"/>
        <w:rPr>
          <w:rFonts w:ascii="Times New Roman" w:hAnsi="Times New Roman" w:cs="Times New Roman"/>
          <w:b/>
          <w:bCs/>
          <w:sz w:val="24"/>
          <w:szCs w:val="24"/>
        </w:rPr>
      </w:pPr>
      <w:r w:rsidRPr="00FF5FD5">
        <w:rPr>
          <w:rFonts w:ascii="Times New Roman" w:hAnsi="Times New Roman" w:cs="Times New Roman"/>
          <w:b/>
          <w:bCs/>
          <w:sz w:val="24"/>
          <w:szCs w:val="24"/>
        </w:rPr>
        <w:t>5.</w:t>
      </w:r>
      <w:r w:rsidRPr="00FF5FD5">
        <w:rPr>
          <w:rFonts w:ascii="Times New Roman" w:hAnsi="Times New Roman" w:cs="Times New Roman"/>
          <w:b/>
          <w:bCs/>
          <w:sz w:val="24"/>
          <w:szCs w:val="24"/>
        </w:rPr>
        <w:tab/>
        <w:t>Continuity of Operations</w:t>
      </w:r>
    </w:p>
    <w:p w14:paraId="4FABD481" w14:textId="0E043883" w:rsidR="00FF5FD5" w:rsidRDefault="00FF5FD5" w:rsidP="00016BB9">
      <w:pPr>
        <w:spacing w:after="0" w:line="240" w:lineRule="auto"/>
        <w:rPr>
          <w:rFonts w:ascii="Times New Roman" w:hAnsi="Times New Roman" w:cs="Times New Roman"/>
          <w:b/>
          <w:bCs/>
          <w:sz w:val="24"/>
          <w:szCs w:val="24"/>
        </w:rPr>
      </w:pPr>
    </w:p>
    <w:p w14:paraId="52F8BB14" w14:textId="7FDB3771" w:rsidR="00FF5FD5" w:rsidRDefault="00FF5FD5" w:rsidP="00F775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Have a business continuity or emergency response plan with multiple options for differing situations depending on the severity of the event to ensure resuming normal operations within 48 hours.</w:t>
      </w:r>
    </w:p>
    <w:p w14:paraId="17EADE91" w14:textId="28692589" w:rsidR="00FF5FD5" w:rsidRDefault="00FF5FD5" w:rsidP="00016BB9">
      <w:pPr>
        <w:spacing w:after="0" w:line="240" w:lineRule="auto"/>
        <w:rPr>
          <w:rFonts w:ascii="Times New Roman" w:hAnsi="Times New Roman" w:cs="Times New Roman"/>
          <w:sz w:val="24"/>
          <w:szCs w:val="24"/>
        </w:rPr>
      </w:pPr>
    </w:p>
    <w:p w14:paraId="64D1CFD6" w14:textId="666A2DDA" w:rsidR="00FF5FD5" w:rsidRDefault="00FF5FD5" w:rsidP="00016BB9">
      <w:pPr>
        <w:spacing w:after="0" w:line="240" w:lineRule="auto"/>
        <w:rPr>
          <w:rFonts w:ascii="Times New Roman" w:hAnsi="Times New Roman" w:cs="Times New Roman"/>
          <w:b/>
          <w:bCs/>
          <w:sz w:val="24"/>
          <w:szCs w:val="24"/>
        </w:rPr>
      </w:pPr>
      <w:r w:rsidRPr="00FF5FD5">
        <w:rPr>
          <w:rFonts w:ascii="Times New Roman" w:hAnsi="Times New Roman" w:cs="Times New Roman"/>
          <w:b/>
          <w:bCs/>
          <w:sz w:val="24"/>
          <w:szCs w:val="24"/>
        </w:rPr>
        <w:t>6.</w:t>
      </w:r>
      <w:r w:rsidRPr="00FF5FD5">
        <w:rPr>
          <w:rFonts w:ascii="Times New Roman" w:hAnsi="Times New Roman" w:cs="Times New Roman"/>
          <w:b/>
          <w:bCs/>
          <w:sz w:val="24"/>
          <w:szCs w:val="24"/>
        </w:rPr>
        <w:tab/>
        <w:t>Contract Transition</w:t>
      </w:r>
    </w:p>
    <w:p w14:paraId="126DE215" w14:textId="1C8709F6" w:rsidR="00C9652E" w:rsidRDefault="00C9652E" w:rsidP="00016BB9">
      <w:pPr>
        <w:spacing w:after="0" w:line="240" w:lineRule="auto"/>
        <w:rPr>
          <w:rFonts w:ascii="Times New Roman" w:hAnsi="Times New Roman" w:cs="Times New Roman"/>
          <w:b/>
          <w:bCs/>
          <w:sz w:val="24"/>
          <w:szCs w:val="24"/>
        </w:rPr>
      </w:pPr>
    </w:p>
    <w:p w14:paraId="0395DD0A" w14:textId="58C3E72F" w:rsidR="00C9652E" w:rsidRDefault="00C9652E" w:rsidP="00A51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Provide a system to transition the services of clients from the previous Supplier to the </w:t>
      </w:r>
      <w:r w:rsidR="00257ACE">
        <w:rPr>
          <w:rFonts w:ascii="Times New Roman" w:hAnsi="Times New Roman" w:cs="Times New Roman"/>
          <w:sz w:val="24"/>
          <w:szCs w:val="24"/>
        </w:rPr>
        <w:t xml:space="preserve">new </w:t>
      </w:r>
      <w:r>
        <w:rPr>
          <w:rFonts w:ascii="Times New Roman" w:hAnsi="Times New Roman" w:cs="Times New Roman"/>
          <w:sz w:val="24"/>
          <w:szCs w:val="24"/>
        </w:rPr>
        <w:t xml:space="preserve">Supplier </w:t>
      </w:r>
      <w:r w:rsidR="00257ACE">
        <w:rPr>
          <w:rFonts w:ascii="Times New Roman" w:hAnsi="Times New Roman" w:cs="Times New Roman"/>
          <w:sz w:val="24"/>
          <w:szCs w:val="24"/>
        </w:rPr>
        <w:t>and</w:t>
      </w:r>
      <w:r>
        <w:rPr>
          <w:rFonts w:ascii="Times New Roman" w:hAnsi="Times New Roman" w:cs="Times New Roman"/>
          <w:sz w:val="24"/>
          <w:szCs w:val="24"/>
        </w:rPr>
        <w:t xml:space="preserve"> the </w:t>
      </w:r>
      <w:r w:rsidR="00257ACE">
        <w:rPr>
          <w:rFonts w:ascii="Times New Roman" w:hAnsi="Times New Roman" w:cs="Times New Roman"/>
          <w:sz w:val="24"/>
          <w:szCs w:val="24"/>
        </w:rPr>
        <w:t xml:space="preserve">new </w:t>
      </w:r>
      <w:r>
        <w:rPr>
          <w:rFonts w:ascii="Times New Roman" w:hAnsi="Times New Roman" w:cs="Times New Roman"/>
          <w:sz w:val="24"/>
          <w:szCs w:val="24"/>
        </w:rPr>
        <w:t>Supplier’s delivery system.</w:t>
      </w:r>
    </w:p>
    <w:p w14:paraId="4BC29F15" w14:textId="045DCB2A" w:rsidR="00C9652E" w:rsidRDefault="00C9652E" w:rsidP="00A51E7E">
      <w:pPr>
        <w:spacing w:after="0" w:line="240" w:lineRule="auto"/>
        <w:jc w:val="both"/>
        <w:rPr>
          <w:rFonts w:ascii="Times New Roman" w:hAnsi="Times New Roman" w:cs="Times New Roman"/>
          <w:sz w:val="24"/>
          <w:szCs w:val="24"/>
        </w:rPr>
      </w:pPr>
    </w:p>
    <w:p w14:paraId="1D47B844" w14:textId="5CBB8431" w:rsidR="00C9652E" w:rsidRDefault="00C9652E" w:rsidP="00A51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Cooperate with any future transition to another Supplier.</w:t>
      </w:r>
    </w:p>
    <w:p w14:paraId="20CB2F3C" w14:textId="2DDFC5B3" w:rsidR="00C9652E" w:rsidRDefault="00C9652E" w:rsidP="00A51E7E">
      <w:pPr>
        <w:spacing w:after="0" w:line="240" w:lineRule="auto"/>
        <w:jc w:val="both"/>
        <w:rPr>
          <w:rFonts w:ascii="Times New Roman" w:hAnsi="Times New Roman" w:cs="Times New Roman"/>
          <w:sz w:val="24"/>
          <w:szCs w:val="24"/>
        </w:rPr>
      </w:pPr>
    </w:p>
    <w:p w14:paraId="7CB020A4" w14:textId="575E3B64" w:rsidR="00C9652E" w:rsidRDefault="00C9652E" w:rsidP="00016BB9">
      <w:pPr>
        <w:spacing w:after="0" w:line="240" w:lineRule="auto"/>
        <w:rPr>
          <w:rFonts w:ascii="Times New Roman" w:hAnsi="Times New Roman" w:cs="Times New Roman"/>
          <w:b/>
          <w:bCs/>
          <w:sz w:val="24"/>
          <w:szCs w:val="24"/>
        </w:rPr>
      </w:pPr>
      <w:r w:rsidRPr="00C9652E">
        <w:rPr>
          <w:rFonts w:ascii="Times New Roman" w:hAnsi="Times New Roman" w:cs="Times New Roman"/>
          <w:b/>
          <w:bCs/>
          <w:sz w:val="24"/>
          <w:szCs w:val="24"/>
        </w:rPr>
        <w:t>7.</w:t>
      </w:r>
      <w:r w:rsidRPr="00C9652E">
        <w:rPr>
          <w:rFonts w:ascii="Times New Roman" w:hAnsi="Times New Roman" w:cs="Times New Roman"/>
          <w:b/>
          <w:bCs/>
          <w:sz w:val="24"/>
          <w:szCs w:val="24"/>
        </w:rPr>
        <w:tab/>
        <w:t>Customer Service</w:t>
      </w:r>
    </w:p>
    <w:p w14:paraId="55195401" w14:textId="47B87AB0" w:rsidR="003F7727" w:rsidRDefault="003F7727" w:rsidP="00016BB9">
      <w:pPr>
        <w:spacing w:after="0" w:line="240" w:lineRule="auto"/>
        <w:rPr>
          <w:rFonts w:ascii="Times New Roman" w:hAnsi="Times New Roman" w:cs="Times New Roman"/>
          <w:b/>
          <w:bCs/>
          <w:sz w:val="24"/>
          <w:szCs w:val="24"/>
        </w:rPr>
      </w:pPr>
    </w:p>
    <w:p w14:paraId="0B4780FE" w14:textId="62C7BCE7" w:rsidR="003F7727" w:rsidRDefault="003F7727" w:rsidP="002B5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Provide a designated contact for customer service and a specific account representative for this contract.</w:t>
      </w:r>
    </w:p>
    <w:p w14:paraId="23A6D8BD" w14:textId="52D596F0" w:rsidR="003F7727" w:rsidRDefault="003F7727" w:rsidP="002B5B03">
      <w:pPr>
        <w:spacing w:after="0" w:line="240" w:lineRule="auto"/>
        <w:jc w:val="both"/>
        <w:rPr>
          <w:rFonts w:ascii="Times New Roman" w:hAnsi="Times New Roman" w:cs="Times New Roman"/>
          <w:sz w:val="24"/>
          <w:szCs w:val="24"/>
        </w:rPr>
      </w:pPr>
    </w:p>
    <w:p w14:paraId="1D664835" w14:textId="55E0CC4A" w:rsidR="002F0381" w:rsidRDefault="003F7727" w:rsidP="002F03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Maintain, at a minimum, business hours of 8:30 a.m. through 5:00 p.m. CST/CDT.</w:t>
      </w:r>
      <w:r w:rsidR="002F0381">
        <w:rPr>
          <w:rFonts w:ascii="Times New Roman" w:hAnsi="Times New Roman" w:cs="Times New Roman"/>
          <w:sz w:val="24"/>
          <w:szCs w:val="24"/>
        </w:rPr>
        <w:t xml:space="preserve"> Monday through Friday. </w:t>
      </w:r>
    </w:p>
    <w:p w14:paraId="670C4B94" w14:textId="77ECE381" w:rsidR="003F7727" w:rsidRDefault="003F7727" w:rsidP="002B5B03">
      <w:pPr>
        <w:spacing w:after="0" w:line="240" w:lineRule="auto"/>
        <w:jc w:val="both"/>
        <w:rPr>
          <w:rFonts w:ascii="Times New Roman" w:hAnsi="Times New Roman" w:cs="Times New Roman"/>
          <w:sz w:val="24"/>
          <w:szCs w:val="24"/>
        </w:rPr>
      </w:pPr>
    </w:p>
    <w:p w14:paraId="54F5F2F4" w14:textId="7A765A05" w:rsidR="003F7727" w:rsidRDefault="003F7727" w:rsidP="002B5B03">
      <w:pPr>
        <w:spacing w:after="0" w:line="240" w:lineRule="auto"/>
        <w:jc w:val="both"/>
        <w:rPr>
          <w:rFonts w:ascii="Times New Roman" w:hAnsi="Times New Roman" w:cs="Times New Roman"/>
          <w:sz w:val="24"/>
          <w:szCs w:val="24"/>
        </w:rPr>
      </w:pPr>
    </w:p>
    <w:p w14:paraId="78791E59" w14:textId="77777777" w:rsidR="007C274C" w:rsidRDefault="003F7727" w:rsidP="002B5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Provide a designated telephone line established for OSDH HIAP staff and providers to contact</w:t>
      </w:r>
    </w:p>
    <w:p w14:paraId="091650CA" w14:textId="2C0A199C" w:rsidR="003F7727" w:rsidRDefault="003F7727" w:rsidP="002B5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Supplier’s customer service with questions from 8:30 a.m. to 5:00 p.m. CST/CDT, Monday through Friday.</w:t>
      </w:r>
    </w:p>
    <w:p w14:paraId="1A8550A3" w14:textId="77777777" w:rsidR="002F0381" w:rsidRDefault="002F0381" w:rsidP="002B5B03">
      <w:pPr>
        <w:spacing w:after="0" w:line="240" w:lineRule="auto"/>
        <w:jc w:val="both"/>
        <w:rPr>
          <w:rFonts w:ascii="Times New Roman" w:hAnsi="Times New Roman" w:cs="Times New Roman"/>
          <w:sz w:val="24"/>
          <w:szCs w:val="24"/>
        </w:rPr>
      </w:pPr>
    </w:p>
    <w:p w14:paraId="0002D2DE" w14:textId="71862B90" w:rsidR="003F7727" w:rsidRDefault="003F7727" w:rsidP="008C3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Respond to verbal client requests within two (2) business days of receipt and written inquiries within ten (10) business days of receipt. Upon reasonable request, a summary of inquiry reason will be provided as a custom report to OSDH.</w:t>
      </w:r>
    </w:p>
    <w:p w14:paraId="43422E32" w14:textId="5CF309CE" w:rsidR="00E3585B" w:rsidRDefault="00E3585B" w:rsidP="00016BB9">
      <w:pPr>
        <w:spacing w:after="0" w:line="240" w:lineRule="auto"/>
        <w:rPr>
          <w:rFonts w:ascii="Times New Roman" w:hAnsi="Times New Roman" w:cs="Times New Roman"/>
          <w:sz w:val="24"/>
          <w:szCs w:val="24"/>
        </w:rPr>
      </w:pPr>
    </w:p>
    <w:p w14:paraId="72CC1546" w14:textId="4B847B7A" w:rsidR="00E3585B" w:rsidRPr="00E3585B" w:rsidRDefault="00E3585B" w:rsidP="00016BB9">
      <w:pPr>
        <w:spacing w:after="0" w:line="240" w:lineRule="auto"/>
        <w:rPr>
          <w:rFonts w:ascii="Times New Roman" w:hAnsi="Times New Roman" w:cs="Times New Roman"/>
          <w:b/>
          <w:bCs/>
          <w:sz w:val="24"/>
          <w:szCs w:val="24"/>
        </w:rPr>
      </w:pPr>
      <w:r w:rsidRPr="00E3585B">
        <w:rPr>
          <w:rFonts w:ascii="Times New Roman" w:hAnsi="Times New Roman" w:cs="Times New Roman"/>
          <w:b/>
          <w:bCs/>
          <w:sz w:val="24"/>
          <w:szCs w:val="24"/>
        </w:rPr>
        <w:t>8.</w:t>
      </w:r>
      <w:r w:rsidRPr="00E3585B">
        <w:rPr>
          <w:rFonts w:ascii="Times New Roman" w:hAnsi="Times New Roman" w:cs="Times New Roman"/>
          <w:b/>
          <w:bCs/>
          <w:sz w:val="24"/>
          <w:szCs w:val="24"/>
        </w:rPr>
        <w:tab/>
        <w:t>Category 1 – Health Insurance Premium Assistance</w:t>
      </w:r>
    </w:p>
    <w:p w14:paraId="3481E5EA" w14:textId="765E1FBD" w:rsidR="00E3585B" w:rsidRPr="00E3585B" w:rsidRDefault="00E3585B" w:rsidP="00016BB9">
      <w:pPr>
        <w:spacing w:after="0" w:line="240" w:lineRule="auto"/>
        <w:rPr>
          <w:rFonts w:ascii="Times New Roman" w:hAnsi="Times New Roman" w:cs="Times New Roman"/>
          <w:b/>
          <w:bCs/>
          <w:sz w:val="24"/>
          <w:szCs w:val="24"/>
        </w:rPr>
      </w:pPr>
    </w:p>
    <w:p w14:paraId="13F49EC8" w14:textId="5C5C16C3" w:rsidR="00E3585B" w:rsidRDefault="00E3585B" w:rsidP="00016BB9">
      <w:pPr>
        <w:spacing w:after="0" w:line="240" w:lineRule="auto"/>
        <w:rPr>
          <w:rFonts w:ascii="Times New Roman" w:hAnsi="Times New Roman" w:cs="Times New Roman"/>
          <w:b/>
          <w:bCs/>
          <w:sz w:val="24"/>
          <w:szCs w:val="24"/>
        </w:rPr>
      </w:pPr>
      <w:r w:rsidRPr="00F2733B">
        <w:rPr>
          <w:rFonts w:ascii="Times New Roman" w:hAnsi="Times New Roman" w:cs="Times New Roman"/>
          <w:b/>
          <w:bCs/>
          <w:sz w:val="24"/>
          <w:szCs w:val="24"/>
        </w:rPr>
        <w:t>Claims Processing</w:t>
      </w:r>
    </w:p>
    <w:p w14:paraId="53E225F5" w14:textId="25D71028" w:rsidR="00F2733B" w:rsidRDefault="00F2733B" w:rsidP="00016BB9">
      <w:pPr>
        <w:spacing w:after="0" w:line="240" w:lineRule="auto"/>
        <w:rPr>
          <w:rFonts w:ascii="Times New Roman" w:hAnsi="Times New Roman" w:cs="Times New Roman"/>
          <w:b/>
          <w:bCs/>
          <w:sz w:val="24"/>
          <w:szCs w:val="24"/>
        </w:rPr>
      </w:pPr>
    </w:p>
    <w:p w14:paraId="46939470" w14:textId="31935416" w:rsidR="00F2733B" w:rsidRDefault="000452D6" w:rsidP="005E02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Mail the premium payment checks to provider(s) within two (2) business days of the receipt of approval notice to pay from OSDH.</w:t>
      </w:r>
    </w:p>
    <w:p w14:paraId="7C0D9752" w14:textId="307321FF" w:rsidR="000452D6" w:rsidRDefault="000452D6" w:rsidP="005E02AD">
      <w:pPr>
        <w:spacing w:after="0" w:line="240" w:lineRule="auto"/>
        <w:jc w:val="both"/>
        <w:rPr>
          <w:rFonts w:ascii="Times New Roman" w:hAnsi="Times New Roman" w:cs="Times New Roman"/>
          <w:sz w:val="24"/>
          <w:szCs w:val="24"/>
        </w:rPr>
      </w:pPr>
    </w:p>
    <w:p w14:paraId="4BEBFB31" w14:textId="4D5542BE" w:rsidR="000452D6" w:rsidRDefault="000452D6" w:rsidP="005E02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urgent exception payment to stop insurance loss, a </w:t>
      </w:r>
      <w:r w:rsidR="00616AC2">
        <w:rPr>
          <w:rFonts w:ascii="Times New Roman" w:hAnsi="Times New Roman" w:cs="Times New Roman"/>
          <w:sz w:val="24"/>
          <w:szCs w:val="24"/>
        </w:rPr>
        <w:t>24-hour</w:t>
      </w:r>
      <w:r>
        <w:rPr>
          <w:rFonts w:ascii="Times New Roman" w:hAnsi="Times New Roman" w:cs="Times New Roman"/>
          <w:sz w:val="24"/>
          <w:szCs w:val="24"/>
        </w:rPr>
        <w:t xml:space="preserve"> processing/shipping turnaround time is required for premium payments.</w:t>
      </w:r>
    </w:p>
    <w:p w14:paraId="0D11A514" w14:textId="78F69ABF" w:rsidR="000452D6" w:rsidRDefault="000452D6" w:rsidP="005E02AD">
      <w:pPr>
        <w:spacing w:after="0" w:line="240" w:lineRule="auto"/>
        <w:jc w:val="both"/>
        <w:rPr>
          <w:rFonts w:ascii="Times New Roman" w:hAnsi="Times New Roman" w:cs="Times New Roman"/>
          <w:sz w:val="24"/>
          <w:szCs w:val="24"/>
        </w:rPr>
      </w:pPr>
    </w:p>
    <w:p w14:paraId="279B9137" w14:textId="4D68FF1B" w:rsidR="000452D6" w:rsidRDefault="000452D6" w:rsidP="005E02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Premium payments must be sent requesting proof of mailing.</w:t>
      </w:r>
    </w:p>
    <w:p w14:paraId="500F849A" w14:textId="7E5EE0F5" w:rsidR="005875F7" w:rsidRDefault="005875F7" w:rsidP="005E02AD">
      <w:pPr>
        <w:spacing w:after="0" w:line="240" w:lineRule="auto"/>
        <w:jc w:val="both"/>
        <w:rPr>
          <w:rFonts w:ascii="Times New Roman" w:hAnsi="Times New Roman" w:cs="Times New Roman"/>
          <w:sz w:val="24"/>
          <w:szCs w:val="24"/>
        </w:rPr>
      </w:pPr>
    </w:p>
    <w:p w14:paraId="18E90F1E" w14:textId="38EF646F" w:rsidR="005875F7" w:rsidRDefault="005875F7" w:rsidP="005E02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Provide a system with the capability to receive and deposit refund checks from premiums paid and credit OSDH.</w:t>
      </w:r>
    </w:p>
    <w:p w14:paraId="52ECC12D" w14:textId="5FBBC6CB" w:rsidR="005875F7" w:rsidRDefault="005875F7" w:rsidP="005E02AD">
      <w:pPr>
        <w:spacing w:after="0" w:line="240" w:lineRule="auto"/>
        <w:jc w:val="both"/>
        <w:rPr>
          <w:rFonts w:ascii="Times New Roman" w:hAnsi="Times New Roman" w:cs="Times New Roman"/>
          <w:sz w:val="24"/>
          <w:szCs w:val="24"/>
        </w:rPr>
      </w:pPr>
    </w:p>
    <w:p w14:paraId="41C645B8" w14:textId="2740F3E4" w:rsidR="005875F7" w:rsidRDefault="005875F7" w:rsidP="005E02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Payments and refunds may be processed electronically (EFT) provided such a system provides equivalent tracking and accountability.</w:t>
      </w:r>
    </w:p>
    <w:p w14:paraId="01D947ED" w14:textId="07A8F743" w:rsidR="005875F7" w:rsidRDefault="005875F7" w:rsidP="00016BB9">
      <w:pPr>
        <w:spacing w:after="0" w:line="240" w:lineRule="auto"/>
        <w:rPr>
          <w:rFonts w:ascii="Times New Roman" w:hAnsi="Times New Roman" w:cs="Times New Roman"/>
          <w:sz w:val="24"/>
          <w:szCs w:val="24"/>
        </w:rPr>
      </w:pPr>
    </w:p>
    <w:p w14:paraId="7822869A" w14:textId="5E8D7640" w:rsidR="005875F7" w:rsidRDefault="005875F7" w:rsidP="00016BB9">
      <w:pPr>
        <w:spacing w:after="0" w:line="240" w:lineRule="auto"/>
        <w:rPr>
          <w:rFonts w:ascii="Times New Roman" w:hAnsi="Times New Roman" w:cs="Times New Roman"/>
          <w:b/>
          <w:bCs/>
          <w:sz w:val="24"/>
          <w:szCs w:val="24"/>
        </w:rPr>
      </w:pPr>
      <w:r w:rsidRPr="005875F7">
        <w:rPr>
          <w:rFonts w:ascii="Times New Roman" w:hAnsi="Times New Roman" w:cs="Times New Roman"/>
          <w:b/>
          <w:bCs/>
          <w:sz w:val="24"/>
          <w:szCs w:val="24"/>
        </w:rPr>
        <w:t>Reporting</w:t>
      </w:r>
    </w:p>
    <w:p w14:paraId="73FE56E1" w14:textId="7F57E993" w:rsidR="005875F7" w:rsidRDefault="005875F7" w:rsidP="00016BB9">
      <w:pPr>
        <w:spacing w:after="0" w:line="240" w:lineRule="auto"/>
        <w:rPr>
          <w:rFonts w:ascii="Times New Roman" w:hAnsi="Times New Roman" w:cs="Times New Roman"/>
          <w:b/>
          <w:bCs/>
          <w:sz w:val="24"/>
          <w:szCs w:val="24"/>
        </w:rPr>
      </w:pPr>
    </w:p>
    <w:p w14:paraId="6AA8A5B5" w14:textId="7A459FCB" w:rsidR="005875F7" w:rsidRDefault="005875F7" w:rsidP="005E02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Cooperate with and participate in all programmatic performance monitoring and clinical quality activity required by OSDH, including the production of data summary reports requested by OSDH.</w:t>
      </w:r>
    </w:p>
    <w:p w14:paraId="5C101FD0" w14:textId="71A14C25" w:rsidR="005875F7" w:rsidRDefault="005875F7" w:rsidP="005E02AD">
      <w:pPr>
        <w:spacing w:after="0" w:line="240" w:lineRule="auto"/>
        <w:jc w:val="both"/>
        <w:rPr>
          <w:rFonts w:ascii="Times New Roman" w:hAnsi="Times New Roman" w:cs="Times New Roman"/>
          <w:sz w:val="24"/>
          <w:szCs w:val="24"/>
        </w:rPr>
      </w:pPr>
    </w:p>
    <w:p w14:paraId="53F3229F" w14:textId="672DD1E1" w:rsidR="005875F7" w:rsidRDefault="005875F7" w:rsidP="005E02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 a monthly basis, import the following client/claim level data in Excel format and using the specified layout below to the OSDH program database (currently PHIDDO) or to the program database and per the instructions provided by OSDH:</w:t>
      </w:r>
    </w:p>
    <w:p w14:paraId="63D98BC3" w14:textId="2BD3AEAD" w:rsidR="005875F7" w:rsidRDefault="005875F7" w:rsidP="00016BB9">
      <w:pPr>
        <w:spacing w:after="0" w:line="240" w:lineRule="auto"/>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7"/>
        <w:gridCol w:w="1867"/>
      </w:tblGrid>
      <w:tr w:rsidR="005875F7" w14:paraId="5CFF42DB" w14:textId="77777777" w:rsidTr="005875F7">
        <w:trPr>
          <w:trHeight w:val="350"/>
        </w:trPr>
        <w:tc>
          <w:tcPr>
            <w:tcW w:w="1147" w:type="dxa"/>
          </w:tcPr>
          <w:p w14:paraId="3536DA47" w14:textId="77777777" w:rsidR="005875F7" w:rsidRDefault="005875F7" w:rsidP="00F66CE3">
            <w:pPr>
              <w:pStyle w:val="TableParagraph"/>
              <w:spacing w:before="104"/>
              <w:ind w:left="107"/>
              <w:rPr>
                <w:b/>
                <w:sz w:val="18"/>
              </w:rPr>
            </w:pPr>
            <w:r>
              <w:rPr>
                <w:b/>
                <w:sz w:val="18"/>
              </w:rPr>
              <w:t>Column</w:t>
            </w:r>
            <w:r>
              <w:rPr>
                <w:b/>
                <w:spacing w:val="-3"/>
                <w:sz w:val="18"/>
              </w:rPr>
              <w:t xml:space="preserve"> </w:t>
            </w:r>
            <w:r>
              <w:rPr>
                <w:b/>
                <w:spacing w:val="-5"/>
                <w:sz w:val="18"/>
              </w:rPr>
              <w:t>A:</w:t>
            </w:r>
          </w:p>
        </w:tc>
        <w:tc>
          <w:tcPr>
            <w:tcW w:w="1867" w:type="dxa"/>
          </w:tcPr>
          <w:p w14:paraId="1460B4A8" w14:textId="77777777" w:rsidR="005875F7" w:rsidRDefault="005875F7" w:rsidP="00F66CE3">
            <w:pPr>
              <w:pStyle w:val="TableParagraph"/>
              <w:spacing w:before="104"/>
              <w:ind w:left="107"/>
              <w:rPr>
                <w:b/>
                <w:sz w:val="18"/>
              </w:rPr>
            </w:pPr>
            <w:r>
              <w:rPr>
                <w:b/>
                <w:spacing w:val="-4"/>
                <w:sz w:val="18"/>
              </w:rPr>
              <w:t>NAME</w:t>
            </w:r>
          </w:p>
        </w:tc>
      </w:tr>
      <w:tr w:rsidR="005875F7" w14:paraId="5B463DAD" w14:textId="77777777" w:rsidTr="005875F7">
        <w:trPr>
          <w:trHeight w:val="316"/>
        </w:trPr>
        <w:tc>
          <w:tcPr>
            <w:tcW w:w="1147" w:type="dxa"/>
          </w:tcPr>
          <w:p w14:paraId="47B4C3BE" w14:textId="77777777" w:rsidR="005875F7" w:rsidRDefault="005875F7" w:rsidP="00F66CE3">
            <w:pPr>
              <w:pStyle w:val="TableParagraph"/>
              <w:spacing w:before="104" w:line="192" w:lineRule="exact"/>
              <w:ind w:left="107"/>
              <w:rPr>
                <w:b/>
                <w:sz w:val="18"/>
              </w:rPr>
            </w:pPr>
            <w:r>
              <w:rPr>
                <w:b/>
                <w:sz w:val="18"/>
              </w:rPr>
              <w:t>Column</w:t>
            </w:r>
            <w:r>
              <w:rPr>
                <w:b/>
                <w:spacing w:val="-3"/>
                <w:sz w:val="18"/>
              </w:rPr>
              <w:t xml:space="preserve"> </w:t>
            </w:r>
            <w:r>
              <w:rPr>
                <w:b/>
                <w:spacing w:val="-5"/>
                <w:sz w:val="18"/>
              </w:rPr>
              <w:t>B:</w:t>
            </w:r>
          </w:p>
        </w:tc>
        <w:tc>
          <w:tcPr>
            <w:tcW w:w="1867" w:type="dxa"/>
          </w:tcPr>
          <w:p w14:paraId="7CC63759" w14:textId="77777777" w:rsidR="005875F7" w:rsidRDefault="005875F7" w:rsidP="00F66CE3">
            <w:pPr>
              <w:pStyle w:val="TableParagraph"/>
              <w:spacing w:before="104" w:line="192" w:lineRule="exact"/>
              <w:ind w:left="107"/>
              <w:rPr>
                <w:b/>
                <w:sz w:val="18"/>
              </w:rPr>
            </w:pPr>
            <w:r>
              <w:rPr>
                <w:b/>
                <w:spacing w:val="-5"/>
                <w:sz w:val="18"/>
              </w:rPr>
              <w:t>SSN</w:t>
            </w:r>
          </w:p>
        </w:tc>
      </w:tr>
      <w:tr w:rsidR="005875F7" w14:paraId="20B8A954" w14:textId="77777777" w:rsidTr="005875F7">
        <w:trPr>
          <w:trHeight w:val="316"/>
        </w:trPr>
        <w:tc>
          <w:tcPr>
            <w:tcW w:w="1147" w:type="dxa"/>
          </w:tcPr>
          <w:p w14:paraId="30B908DD" w14:textId="77777777" w:rsidR="005875F7" w:rsidRDefault="005875F7" w:rsidP="00F66CE3">
            <w:pPr>
              <w:pStyle w:val="TableParagraph"/>
              <w:spacing w:before="104" w:line="192" w:lineRule="exact"/>
              <w:ind w:left="107"/>
              <w:rPr>
                <w:b/>
                <w:sz w:val="18"/>
              </w:rPr>
            </w:pPr>
            <w:r>
              <w:rPr>
                <w:b/>
                <w:sz w:val="18"/>
              </w:rPr>
              <w:t>Column</w:t>
            </w:r>
            <w:r>
              <w:rPr>
                <w:b/>
                <w:spacing w:val="-3"/>
                <w:sz w:val="18"/>
              </w:rPr>
              <w:t xml:space="preserve"> </w:t>
            </w:r>
            <w:r>
              <w:rPr>
                <w:b/>
                <w:spacing w:val="-5"/>
                <w:sz w:val="18"/>
              </w:rPr>
              <w:t>C:</w:t>
            </w:r>
          </w:p>
        </w:tc>
        <w:tc>
          <w:tcPr>
            <w:tcW w:w="1867" w:type="dxa"/>
          </w:tcPr>
          <w:p w14:paraId="4595D928" w14:textId="77777777" w:rsidR="005875F7" w:rsidRDefault="005875F7" w:rsidP="00F66CE3">
            <w:pPr>
              <w:pStyle w:val="TableParagraph"/>
              <w:spacing w:before="104" w:line="192" w:lineRule="exact"/>
              <w:ind w:left="107"/>
              <w:rPr>
                <w:b/>
                <w:sz w:val="18"/>
              </w:rPr>
            </w:pPr>
            <w:r>
              <w:rPr>
                <w:b/>
                <w:spacing w:val="-2"/>
                <w:sz w:val="18"/>
              </w:rPr>
              <w:t>ETHNICITY</w:t>
            </w:r>
          </w:p>
        </w:tc>
      </w:tr>
      <w:tr w:rsidR="005875F7" w14:paraId="686EEB81" w14:textId="77777777" w:rsidTr="005875F7">
        <w:trPr>
          <w:trHeight w:val="318"/>
        </w:trPr>
        <w:tc>
          <w:tcPr>
            <w:tcW w:w="1147" w:type="dxa"/>
          </w:tcPr>
          <w:p w14:paraId="6744AE2A" w14:textId="77777777" w:rsidR="005875F7" w:rsidRDefault="005875F7" w:rsidP="00F66CE3">
            <w:pPr>
              <w:pStyle w:val="TableParagraph"/>
              <w:spacing w:before="107" w:line="192" w:lineRule="exact"/>
              <w:ind w:left="107"/>
              <w:rPr>
                <w:b/>
                <w:sz w:val="18"/>
              </w:rPr>
            </w:pPr>
            <w:r>
              <w:rPr>
                <w:b/>
                <w:sz w:val="18"/>
              </w:rPr>
              <w:t>Column</w:t>
            </w:r>
            <w:r>
              <w:rPr>
                <w:b/>
                <w:spacing w:val="-3"/>
                <w:sz w:val="18"/>
              </w:rPr>
              <w:t xml:space="preserve"> </w:t>
            </w:r>
            <w:r>
              <w:rPr>
                <w:b/>
                <w:spacing w:val="-5"/>
                <w:sz w:val="18"/>
              </w:rPr>
              <w:t>D:</w:t>
            </w:r>
          </w:p>
        </w:tc>
        <w:tc>
          <w:tcPr>
            <w:tcW w:w="1867" w:type="dxa"/>
          </w:tcPr>
          <w:p w14:paraId="50DA795E" w14:textId="77777777" w:rsidR="005875F7" w:rsidRDefault="005875F7" w:rsidP="00F66CE3">
            <w:pPr>
              <w:pStyle w:val="TableParagraph"/>
              <w:spacing w:before="107" w:line="192" w:lineRule="exact"/>
              <w:ind w:left="107"/>
              <w:rPr>
                <w:b/>
                <w:sz w:val="18"/>
              </w:rPr>
            </w:pPr>
            <w:r>
              <w:rPr>
                <w:b/>
                <w:spacing w:val="-2"/>
                <w:sz w:val="18"/>
              </w:rPr>
              <w:t>GENDER</w:t>
            </w:r>
          </w:p>
        </w:tc>
      </w:tr>
      <w:tr w:rsidR="005875F7" w14:paraId="3AB39E2F" w14:textId="77777777" w:rsidTr="005875F7">
        <w:trPr>
          <w:trHeight w:val="316"/>
        </w:trPr>
        <w:tc>
          <w:tcPr>
            <w:tcW w:w="1147" w:type="dxa"/>
          </w:tcPr>
          <w:p w14:paraId="024DA456" w14:textId="77777777" w:rsidR="005875F7" w:rsidRDefault="005875F7" w:rsidP="00F66CE3">
            <w:pPr>
              <w:pStyle w:val="TableParagraph"/>
              <w:spacing w:before="104" w:line="192" w:lineRule="exact"/>
              <w:ind w:left="107"/>
              <w:rPr>
                <w:b/>
                <w:sz w:val="18"/>
              </w:rPr>
            </w:pPr>
            <w:r>
              <w:rPr>
                <w:b/>
                <w:sz w:val="18"/>
              </w:rPr>
              <w:t>Column</w:t>
            </w:r>
            <w:r>
              <w:rPr>
                <w:b/>
                <w:spacing w:val="-3"/>
                <w:sz w:val="18"/>
              </w:rPr>
              <w:t xml:space="preserve"> </w:t>
            </w:r>
            <w:r>
              <w:rPr>
                <w:b/>
                <w:spacing w:val="-5"/>
                <w:sz w:val="18"/>
              </w:rPr>
              <w:t>E:</w:t>
            </w:r>
          </w:p>
        </w:tc>
        <w:tc>
          <w:tcPr>
            <w:tcW w:w="1867" w:type="dxa"/>
          </w:tcPr>
          <w:p w14:paraId="77A61D01" w14:textId="77777777" w:rsidR="005875F7" w:rsidRDefault="005875F7" w:rsidP="00F66CE3">
            <w:pPr>
              <w:pStyle w:val="TableParagraph"/>
              <w:spacing w:before="104" w:line="192" w:lineRule="exact"/>
              <w:ind w:left="107"/>
              <w:rPr>
                <w:b/>
                <w:sz w:val="18"/>
              </w:rPr>
            </w:pPr>
            <w:r>
              <w:rPr>
                <w:b/>
                <w:spacing w:val="-5"/>
                <w:sz w:val="18"/>
              </w:rPr>
              <w:t>AGE</w:t>
            </w:r>
          </w:p>
        </w:tc>
      </w:tr>
      <w:tr w:rsidR="005875F7" w14:paraId="1EA43ED4" w14:textId="77777777" w:rsidTr="005875F7">
        <w:trPr>
          <w:trHeight w:val="316"/>
        </w:trPr>
        <w:tc>
          <w:tcPr>
            <w:tcW w:w="1147" w:type="dxa"/>
          </w:tcPr>
          <w:p w14:paraId="17C8545B" w14:textId="77777777" w:rsidR="005875F7" w:rsidRDefault="005875F7" w:rsidP="00F66CE3">
            <w:pPr>
              <w:pStyle w:val="TableParagraph"/>
              <w:spacing w:before="104" w:line="192" w:lineRule="exact"/>
              <w:ind w:left="107"/>
              <w:rPr>
                <w:b/>
                <w:sz w:val="18"/>
              </w:rPr>
            </w:pPr>
            <w:r>
              <w:rPr>
                <w:b/>
                <w:sz w:val="18"/>
              </w:rPr>
              <w:t>Column</w:t>
            </w:r>
            <w:r>
              <w:rPr>
                <w:b/>
                <w:spacing w:val="-3"/>
                <w:sz w:val="18"/>
              </w:rPr>
              <w:t xml:space="preserve"> </w:t>
            </w:r>
            <w:r>
              <w:rPr>
                <w:b/>
                <w:spacing w:val="-5"/>
                <w:sz w:val="18"/>
              </w:rPr>
              <w:t>F:</w:t>
            </w:r>
          </w:p>
        </w:tc>
        <w:tc>
          <w:tcPr>
            <w:tcW w:w="1867" w:type="dxa"/>
          </w:tcPr>
          <w:p w14:paraId="7B58F462" w14:textId="77777777" w:rsidR="005875F7" w:rsidRDefault="005875F7" w:rsidP="00F66CE3">
            <w:pPr>
              <w:pStyle w:val="TableParagraph"/>
              <w:spacing w:before="104" w:line="192" w:lineRule="exact"/>
              <w:ind w:left="107"/>
              <w:rPr>
                <w:b/>
                <w:sz w:val="18"/>
              </w:rPr>
            </w:pPr>
            <w:r>
              <w:rPr>
                <w:b/>
                <w:spacing w:val="-5"/>
                <w:sz w:val="18"/>
              </w:rPr>
              <w:t>DOB</w:t>
            </w:r>
          </w:p>
        </w:tc>
      </w:tr>
      <w:tr w:rsidR="005875F7" w14:paraId="5E747FBD" w14:textId="77777777" w:rsidTr="005875F7">
        <w:trPr>
          <w:trHeight w:val="316"/>
        </w:trPr>
        <w:tc>
          <w:tcPr>
            <w:tcW w:w="1147" w:type="dxa"/>
          </w:tcPr>
          <w:p w14:paraId="1E0AFBCC" w14:textId="77777777" w:rsidR="005875F7" w:rsidRDefault="005875F7" w:rsidP="00F66CE3">
            <w:pPr>
              <w:pStyle w:val="TableParagraph"/>
              <w:spacing w:before="104" w:line="192" w:lineRule="exact"/>
              <w:ind w:left="107"/>
              <w:rPr>
                <w:b/>
                <w:sz w:val="18"/>
              </w:rPr>
            </w:pPr>
            <w:r>
              <w:rPr>
                <w:b/>
                <w:sz w:val="18"/>
              </w:rPr>
              <w:t>Column</w:t>
            </w:r>
            <w:r>
              <w:rPr>
                <w:b/>
                <w:spacing w:val="-3"/>
                <w:sz w:val="18"/>
              </w:rPr>
              <w:t xml:space="preserve"> </w:t>
            </w:r>
            <w:r>
              <w:rPr>
                <w:b/>
                <w:spacing w:val="-5"/>
                <w:sz w:val="18"/>
              </w:rPr>
              <w:t>G:</w:t>
            </w:r>
          </w:p>
        </w:tc>
        <w:tc>
          <w:tcPr>
            <w:tcW w:w="1867" w:type="dxa"/>
          </w:tcPr>
          <w:p w14:paraId="266A7E1A" w14:textId="77777777" w:rsidR="005875F7" w:rsidRDefault="005875F7" w:rsidP="00F66CE3">
            <w:pPr>
              <w:pStyle w:val="TableParagraph"/>
              <w:spacing w:before="104" w:line="192" w:lineRule="exact"/>
              <w:ind w:left="107"/>
              <w:rPr>
                <w:b/>
                <w:sz w:val="18"/>
              </w:rPr>
            </w:pPr>
            <w:r>
              <w:rPr>
                <w:b/>
                <w:spacing w:val="-2"/>
                <w:sz w:val="18"/>
              </w:rPr>
              <w:t>INSURANCE</w:t>
            </w:r>
            <w:r>
              <w:rPr>
                <w:b/>
                <w:spacing w:val="1"/>
                <w:sz w:val="18"/>
              </w:rPr>
              <w:t xml:space="preserve"> </w:t>
            </w:r>
            <w:r>
              <w:rPr>
                <w:b/>
                <w:spacing w:val="-4"/>
                <w:sz w:val="18"/>
              </w:rPr>
              <w:t>NAME</w:t>
            </w:r>
          </w:p>
        </w:tc>
      </w:tr>
      <w:tr w:rsidR="005875F7" w14:paraId="09B0AF06" w14:textId="77777777" w:rsidTr="005875F7">
        <w:trPr>
          <w:trHeight w:val="318"/>
        </w:trPr>
        <w:tc>
          <w:tcPr>
            <w:tcW w:w="1147" w:type="dxa"/>
          </w:tcPr>
          <w:p w14:paraId="36555CC3" w14:textId="77777777" w:rsidR="005875F7" w:rsidRDefault="005875F7" w:rsidP="00F66CE3">
            <w:pPr>
              <w:pStyle w:val="TableParagraph"/>
              <w:spacing w:before="107" w:line="192" w:lineRule="exact"/>
              <w:ind w:left="107"/>
              <w:rPr>
                <w:b/>
                <w:sz w:val="18"/>
              </w:rPr>
            </w:pPr>
            <w:r>
              <w:rPr>
                <w:b/>
                <w:sz w:val="18"/>
              </w:rPr>
              <w:t>Column</w:t>
            </w:r>
            <w:r>
              <w:rPr>
                <w:b/>
                <w:spacing w:val="-3"/>
                <w:sz w:val="18"/>
              </w:rPr>
              <w:t xml:space="preserve"> </w:t>
            </w:r>
            <w:r>
              <w:rPr>
                <w:b/>
                <w:spacing w:val="-5"/>
                <w:sz w:val="18"/>
              </w:rPr>
              <w:t>H:</w:t>
            </w:r>
          </w:p>
        </w:tc>
        <w:tc>
          <w:tcPr>
            <w:tcW w:w="1867" w:type="dxa"/>
          </w:tcPr>
          <w:p w14:paraId="03D47C49" w14:textId="77777777" w:rsidR="005875F7" w:rsidRDefault="005875F7" w:rsidP="00F66CE3">
            <w:pPr>
              <w:pStyle w:val="TableParagraph"/>
              <w:spacing w:before="107" w:line="192" w:lineRule="exact"/>
              <w:ind w:left="107"/>
              <w:rPr>
                <w:b/>
                <w:sz w:val="18"/>
              </w:rPr>
            </w:pPr>
            <w:r>
              <w:rPr>
                <w:b/>
                <w:spacing w:val="-2"/>
                <w:sz w:val="18"/>
              </w:rPr>
              <w:t>INSURANCE</w:t>
            </w:r>
            <w:r>
              <w:rPr>
                <w:b/>
                <w:spacing w:val="1"/>
                <w:sz w:val="18"/>
              </w:rPr>
              <w:t xml:space="preserve"> </w:t>
            </w:r>
            <w:r>
              <w:rPr>
                <w:b/>
                <w:spacing w:val="-4"/>
                <w:sz w:val="18"/>
              </w:rPr>
              <w:t>TYPE</w:t>
            </w:r>
          </w:p>
        </w:tc>
      </w:tr>
      <w:tr w:rsidR="005875F7" w14:paraId="686CD0F1" w14:textId="77777777" w:rsidTr="005875F7">
        <w:trPr>
          <w:trHeight w:val="316"/>
        </w:trPr>
        <w:tc>
          <w:tcPr>
            <w:tcW w:w="1147" w:type="dxa"/>
          </w:tcPr>
          <w:p w14:paraId="5A373CFD" w14:textId="77777777" w:rsidR="005875F7" w:rsidRDefault="005875F7" w:rsidP="00F66CE3">
            <w:pPr>
              <w:pStyle w:val="TableParagraph"/>
              <w:spacing w:before="104" w:line="192" w:lineRule="exact"/>
              <w:ind w:left="107"/>
              <w:rPr>
                <w:b/>
                <w:sz w:val="18"/>
              </w:rPr>
            </w:pPr>
            <w:r>
              <w:rPr>
                <w:b/>
                <w:sz w:val="18"/>
              </w:rPr>
              <w:t>Column</w:t>
            </w:r>
            <w:r>
              <w:rPr>
                <w:b/>
                <w:spacing w:val="-3"/>
                <w:sz w:val="18"/>
              </w:rPr>
              <w:t xml:space="preserve"> </w:t>
            </w:r>
            <w:r>
              <w:rPr>
                <w:b/>
                <w:spacing w:val="-5"/>
                <w:sz w:val="18"/>
              </w:rPr>
              <w:t>I:</w:t>
            </w:r>
          </w:p>
        </w:tc>
        <w:tc>
          <w:tcPr>
            <w:tcW w:w="1867" w:type="dxa"/>
          </w:tcPr>
          <w:p w14:paraId="142B9E83" w14:textId="77777777" w:rsidR="005875F7" w:rsidRDefault="005875F7" w:rsidP="00F66CE3">
            <w:pPr>
              <w:pStyle w:val="TableParagraph"/>
              <w:spacing w:before="104" w:line="192" w:lineRule="exact"/>
              <w:ind w:left="107"/>
              <w:rPr>
                <w:b/>
                <w:sz w:val="18"/>
              </w:rPr>
            </w:pPr>
            <w:r>
              <w:rPr>
                <w:b/>
                <w:spacing w:val="-2"/>
                <w:sz w:val="18"/>
              </w:rPr>
              <w:t>STATUS</w:t>
            </w:r>
          </w:p>
        </w:tc>
      </w:tr>
      <w:tr w:rsidR="005875F7" w14:paraId="1080A625" w14:textId="77777777" w:rsidTr="005875F7">
        <w:trPr>
          <w:trHeight w:val="316"/>
        </w:trPr>
        <w:tc>
          <w:tcPr>
            <w:tcW w:w="1147" w:type="dxa"/>
          </w:tcPr>
          <w:p w14:paraId="3198A716" w14:textId="77777777" w:rsidR="005875F7" w:rsidRDefault="005875F7" w:rsidP="00F66CE3">
            <w:pPr>
              <w:pStyle w:val="TableParagraph"/>
              <w:spacing w:before="104" w:line="192" w:lineRule="exact"/>
              <w:ind w:left="107"/>
              <w:rPr>
                <w:b/>
                <w:sz w:val="18"/>
              </w:rPr>
            </w:pPr>
            <w:r>
              <w:rPr>
                <w:b/>
                <w:sz w:val="18"/>
              </w:rPr>
              <w:t>Column</w:t>
            </w:r>
            <w:r>
              <w:rPr>
                <w:b/>
                <w:spacing w:val="-3"/>
                <w:sz w:val="18"/>
              </w:rPr>
              <w:t xml:space="preserve"> </w:t>
            </w:r>
            <w:r>
              <w:rPr>
                <w:b/>
                <w:spacing w:val="-5"/>
                <w:sz w:val="18"/>
              </w:rPr>
              <w:t>J:</w:t>
            </w:r>
          </w:p>
        </w:tc>
        <w:tc>
          <w:tcPr>
            <w:tcW w:w="1867" w:type="dxa"/>
          </w:tcPr>
          <w:p w14:paraId="484EC24C" w14:textId="77777777" w:rsidR="005875F7" w:rsidRDefault="005875F7" w:rsidP="00F66CE3">
            <w:pPr>
              <w:pStyle w:val="TableParagraph"/>
              <w:spacing w:before="104" w:line="192" w:lineRule="exact"/>
              <w:ind w:left="107"/>
              <w:rPr>
                <w:b/>
                <w:sz w:val="18"/>
              </w:rPr>
            </w:pPr>
            <w:r>
              <w:rPr>
                <w:b/>
                <w:spacing w:val="-2"/>
                <w:sz w:val="18"/>
              </w:rPr>
              <w:t>ENROLLED</w:t>
            </w:r>
          </w:p>
        </w:tc>
      </w:tr>
      <w:tr w:rsidR="005875F7" w14:paraId="55EF4A02" w14:textId="77777777" w:rsidTr="005875F7">
        <w:trPr>
          <w:trHeight w:val="316"/>
        </w:trPr>
        <w:tc>
          <w:tcPr>
            <w:tcW w:w="1147" w:type="dxa"/>
          </w:tcPr>
          <w:p w14:paraId="32728653" w14:textId="77777777" w:rsidR="005875F7" w:rsidRDefault="005875F7" w:rsidP="00F66CE3">
            <w:pPr>
              <w:pStyle w:val="TableParagraph"/>
              <w:spacing w:before="104" w:line="192" w:lineRule="exact"/>
              <w:ind w:left="107"/>
              <w:rPr>
                <w:b/>
                <w:sz w:val="18"/>
              </w:rPr>
            </w:pPr>
            <w:r>
              <w:rPr>
                <w:b/>
                <w:sz w:val="18"/>
              </w:rPr>
              <w:lastRenderedPageBreak/>
              <w:t>Column</w:t>
            </w:r>
            <w:r>
              <w:rPr>
                <w:b/>
                <w:spacing w:val="-3"/>
                <w:sz w:val="18"/>
              </w:rPr>
              <w:t xml:space="preserve"> </w:t>
            </w:r>
            <w:r>
              <w:rPr>
                <w:b/>
                <w:spacing w:val="-5"/>
                <w:sz w:val="18"/>
              </w:rPr>
              <w:t>K:</w:t>
            </w:r>
          </w:p>
        </w:tc>
        <w:tc>
          <w:tcPr>
            <w:tcW w:w="1867" w:type="dxa"/>
          </w:tcPr>
          <w:p w14:paraId="6E97F06C" w14:textId="77777777" w:rsidR="005875F7" w:rsidRDefault="005875F7" w:rsidP="00F66CE3">
            <w:pPr>
              <w:pStyle w:val="TableParagraph"/>
              <w:spacing w:before="104" w:line="192" w:lineRule="exact"/>
              <w:ind w:left="107"/>
              <w:rPr>
                <w:b/>
                <w:sz w:val="18"/>
              </w:rPr>
            </w:pPr>
            <w:r>
              <w:rPr>
                <w:b/>
                <w:spacing w:val="-5"/>
                <w:sz w:val="18"/>
              </w:rPr>
              <w:t>NEW</w:t>
            </w:r>
          </w:p>
        </w:tc>
      </w:tr>
      <w:tr w:rsidR="005875F7" w14:paraId="2EBE68B0" w14:textId="77777777" w:rsidTr="005875F7">
        <w:trPr>
          <w:trHeight w:val="318"/>
        </w:trPr>
        <w:tc>
          <w:tcPr>
            <w:tcW w:w="1147" w:type="dxa"/>
          </w:tcPr>
          <w:p w14:paraId="57F7026C" w14:textId="77777777" w:rsidR="005875F7" w:rsidRDefault="005875F7" w:rsidP="00F66CE3">
            <w:pPr>
              <w:pStyle w:val="TableParagraph"/>
              <w:spacing w:before="107" w:line="192" w:lineRule="exact"/>
              <w:ind w:left="107"/>
              <w:rPr>
                <w:b/>
                <w:sz w:val="18"/>
              </w:rPr>
            </w:pPr>
            <w:r>
              <w:rPr>
                <w:b/>
                <w:sz w:val="18"/>
              </w:rPr>
              <w:t>Column</w:t>
            </w:r>
            <w:r>
              <w:rPr>
                <w:b/>
                <w:spacing w:val="-3"/>
                <w:sz w:val="18"/>
              </w:rPr>
              <w:t xml:space="preserve"> </w:t>
            </w:r>
            <w:r>
              <w:rPr>
                <w:b/>
                <w:spacing w:val="-5"/>
                <w:sz w:val="18"/>
              </w:rPr>
              <w:t>L:</w:t>
            </w:r>
          </w:p>
        </w:tc>
        <w:tc>
          <w:tcPr>
            <w:tcW w:w="1867" w:type="dxa"/>
          </w:tcPr>
          <w:p w14:paraId="3A24BEF4" w14:textId="77777777" w:rsidR="005875F7" w:rsidRDefault="005875F7" w:rsidP="00F66CE3">
            <w:pPr>
              <w:pStyle w:val="TableParagraph"/>
              <w:spacing w:before="107" w:line="192" w:lineRule="exact"/>
              <w:ind w:left="107"/>
              <w:rPr>
                <w:b/>
                <w:sz w:val="18"/>
              </w:rPr>
            </w:pPr>
            <w:r>
              <w:rPr>
                <w:b/>
                <w:spacing w:val="-2"/>
                <w:sz w:val="18"/>
              </w:rPr>
              <w:t>INACTIVE</w:t>
            </w:r>
          </w:p>
        </w:tc>
      </w:tr>
      <w:tr w:rsidR="005875F7" w14:paraId="2A25F0EB" w14:textId="77777777" w:rsidTr="005875F7">
        <w:trPr>
          <w:trHeight w:val="316"/>
        </w:trPr>
        <w:tc>
          <w:tcPr>
            <w:tcW w:w="1147" w:type="dxa"/>
          </w:tcPr>
          <w:p w14:paraId="59C2FDCE" w14:textId="77777777" w:rsidR="005875F7" w:rsidRDefault="005875F7" w:rsidP="00F66CE3">
            <w:pPr>
              <w:pStyle w:val="TableParagraph"/>
              <w:spacing w:before="104" w:line="192" w:lineRule="exact"/>
              <w:ind w:left="107"/>
              <w:rPr>
                <w:b/>
                <w:sz w:val="18"/>
              </w:rPr>
            </w:pPr>
            <w:r>
              <w:rPr>
                <w:b/>
                <w:sz w:val="18"/>
              </w:rPr>
              <w:t>Column</w:t>
            </w:r>
            <w:r>
              <w:rPr>
                <w:b/>
                <w:spacing w:val="-5"/>
                <w:sz w:val="18"/>
              </w:rPr>
              <w:t xml:space="preserve"> M:</w:t>
            </w:r>
          </w:p>
        </w:tc>
        <w:tc>
          <w:tcPr>
            <w:tcW w:w="1867" w:type="dxa"/>
          </w:tcPr>
          <w:p w14:paraId="288FA7D2" w14:textId="77777777" w:rsidR="005875F7" w:rsidRDefault="005875F7" w:rsidP="00F66CE3">
            <w:pPr>
              <w:pStyle w:val="TableParagraph"/>
              <w:spacing w:before="104" w:line="192" w:lineRule="exact"/>
              <w:ind w:left="107"/>
              <w:rPr>
                <w:b/>
                <w:sz w:val="18"/>
              </w:rPr>
            </w:pPr>
            <w:r>
              <w:rPr>
                <w:b/>
                <w:spacing w:val="-2"/>
                <w:sz w:val="18"/>
              </w:rPr>
              <w:t>TOTAL</w:t>
            </w:r>
          </w:p>
        </w:tc>
      </w:tr>
      <w:tr w:rsidR="005875F7" w14:paraId="6B48E431" w14:textId="77777777" w:rsidTr="005875F7">
        <w:trPr>
          <w:trHeight w:val="316"/>
        </w:trPr>
        <w:tc>
          <w:tcPr>
            <w:tcW w:w="1147" w:type="dxa"/>
          </w:tcPr>
          <w:p w14:paraId="0C9821BE" w14:textId="77777777" w:rsidR="005875F7" w:rsidRDefault="005875F7" w:rsidP="00F66CE3">
            <w:pPr>
              <w:pStyle w:val="TableParagraph"/>
              <w:spacing w:before="104" w:line="192" w:lineRule="exact"/>
              <w:ind w:left="107"/>
              <w:rPr>
                <w:b/>
                <w:sz w:val="18"/>
              </w:rPr>
            </w:pPr>
            <w:r>
              <w:rPr>
                <w:b/>
                <w:sz w:val="18"/>
              </w:rPr>
              <w:t>Column</w:t>
            </w:r>
            <w:r>
              <w:rPr>
                <w:b/>
                <w:spacing w:val="-3"/>
                <w:sz w:val="18"/>
              </w:rPr>
              <w:t xml:space="preserve"> </w:t>
            </w:r>
            <w:r>
              <w:rPr>
                <w:b/>
                <w:spacing w:val="-5"/>
                <w:sz w:val="18"/>
              </w:rPr>
              <w:t>N:</w:t>
            </w:r>
          </w:p>
        </w:tc>
        <w:tc>
          <w:tcPr>
            <w:tcW w:w="1867" w:type="dxa"/>
          </w:tcPr>
          <w:p w14:paraId="43533C9B" w14:textId="77777777" w:rsidR="005875F7" w:rsidRDefault="005875F7" w:rsidP="00F66CE3">
            <w:pPr>
              <w:pStyle w:val="TableParagraph"/>
              <w:spacing w:before="104" w:line="192" w:lineRule="exact"/>
              <w:ind w:left="107"/>
              <w:rPr>
                <w:b/>
                <w:sz w:val="18"/>
              </w:rPr>
            </w:pPr>
            <w:r>
              <w:rPr>
                <w:b/>
                <w:spacing w:val="-4"/>
                <w:sz w:val="18"/>
              </w:rPr>
              <w:t>PAID</w:t>
            </w:r>
          </w:p>
        </w:tc>
      </w:tr>
      <w:tr w:rsidR="005875F7" w14:paraId="1722374B" w14:textId="77777777" w:rsidTr="005875F7">
        <w:trPr>
          <w:trHeight w:val="316"/>
        </w:trPr>
        <w:tc>
          <w:tcPr>
            <w:tcW w:w="1147" w:type="dxa"/>
          </w:tcPr>
          <w:p w14:paraId="66671C7E" w14:textId="77777777" w:rsidR="005875F7" w:rsidRDefault="005875F7" w:rsidP="00F66CE3">
            <w:pPr>
              <w:pStyle w:val="TableParagraph"/>
              <w:spacing w:before="104" w:line="192" w:lineRule="exact"/>
              <w:ind w:left="107"/>
              <w:rPr>
                <w:b/>
                <w:sz w:val="18"/>
              </w:rPr>
            </w:pPr>
            <w:r>
              <w:rPr>
                <w:b/>
                <w:sz w:val="18"/>
              </w:rPr>
              <w:t>Column</w:t>
            </w:r>
            <w:r>
              <w:rPr>
                <w:b/>
                <w:spacing w:val="-3"/>
                <w:sz w:val="18"/>
              </w:rPr>
              <w:t xml:space="preserve"> </w:t>
            </w:r>
            <w:r>
              <w:rPr>
                <w:b/>
                <w:spacing w:val="-5"/>
                <w:sz w:val="18"/>
              </w:rPr>
              <w:t>O:</w:t>
            </w:r>
          </w:p>
        </w:tc>
        <w:tc>
          <w:tcPr>
            <w:tcW w:w="1867" w:type="dxa"/>
          </w:tcPr>
          <w:p w14:paraId="1CBCEECF" w14:textId="77777777" w:rsidR="005875F7" w:rsidRDefault="005875F7" w:rsidP="00F66CE3">
            <w:pPr>
              <w:pStyle w:val="TableParagraph"/>
              <w:spacing w:before="104" w:line="192" w:lineRule="exact"/>
              <w:ind w:left="107"/>
              <w:rPr>
                <w:b/>
                <w:sz w:val="18"/>
              </w:rPr>
            </w:pPr>
            <w:r>
              <w:rPr>
                <w:b/>
                <w:spacing w:val="-2"/>
                <w:sz w:val="18"/>
              </w:rPr>
              <w:t>TOTAL</w:t>
            </w:r>
          </w:p>
        </w:tc>
      </w:tr>
      <w:tr w:rsidR="005875F7" w14:paraId="0E2E544D" w14:textId="77777777" w:rsidTr="005875F7">
        <w:trPr>
          <w:trHeight w:val="318"/>
        </w:trPr>
        <w:tc>
          <w:tcPr>
            <w:tcW w:w="1147" w:type="dxa"/>
          </w:tcPr>
          <w:p w14:paraId="16B005A6" w14:textId="77777777" w:rsidR="005875F7" w:rsidRDefault="005875F7" w:rsidP="00F66CE3">
            <w:pPr>
              <w:pStyle w:val="TableParagraph"/>
              <w:spacing w:before="107" w:line="192" w:lineRule="exact"/>
              <w:ind w:left="107"/>
              <w:rPr>
                <w:b/>
                <w:sz w:val="18"/>
              </w:rPr>
            </w:pPr>
            <w:r>
              <w:rPr>
                <w:b/>
                <w:sz w:val="18"/>
              </w:rPr>
              <w:t>Column</w:t>
            </w:r>
            <w:r>
              <w:rPr>
                <w:b/>
                <w:spacing w:val="-3"/>
                <w:sz w:val="18"/>
              </w:rPr>
              <w:t xml:space="preserve"> </w:t>
            </w:r>
            <w:r>
              <w:rPr>
                <w:b/>
                <w:spacing w:val="-5"/>
                <w:sz w:val="18"/>
              </w:rPr>
              <w:t>P:</w:t>
            </w:r>
          </w:p>
        </w:tc>
        <w:tc>
          <w:tcPr>
            <w:tcW w:w="1867" w:type="dxa"/>
          </w:tcPr>
          <w:p w14:paraId="79D57D21" w14:textId="77777777" w:rsidR="005875F7" w:rsidRDefault="005875F7" w:rsidP="00F66CE3">
            <w:pPr>
              <w:pStyle w:val="TableParagraph"/>
              <w:spacing w:before="107" w:line="192" w:lineRule="exact"/>
              <w:ind w:left="107"/>
              <w:rPr>
                <w:b/>
                <w:sz w:val="18"/>
              </w:rPr>
            </w:pPr>
            <w:r>
              <w:rPr>
                <w:b/>
                <w:spacing w:val="-2"/>
                <w:sz w:val="18"/>
              </w:rPr>
              <w:t>CLAIMS</w:t>
            </w:r>
          </w:p>
        </w:tc>
      </w:tr>
    </w:tbl>
    <w:p w14:paraId="72E0FFD5" w14:textId="173AAA91" w:rsidR="005875F7" w:rsidRDefault="005875F7" w:rsidP="005875F7">
      <w:pPr>
        <w:spacing w:after="0" w:line="240" w:lineRule="auto"/>
        <w:rPr>
          <w:rFonts w:ascii="Times New Roman" w:hAnsi="Times New Roman" w:cs="Times New Roman"/>
          <w:sz w:val="24"/>
          <w:szCs w:val="24"/>
        </w:rPr>
      </w:pPr>
    </w:p>
    <w:p w14:paraId="40AE2C55" w14:textId="7C741D31" w:rsidR="005875F7" w:rsidRDefault="005875F7" w:rsidP="00DC4B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By the 15</w:t>
      </w:r>
      <w:r w:rsidRPr="005875F7">
        <w:rPr>
          <w:rFonts w:ascii="Times New Roman" w:hAnsi="Times New Roman" w:cs="Times New Roman"/>
          <w:sz w:val="24"/>
          <w:szCs w:val="24"/>
          <w:vertAlign w:val="superscript"/>
        </w:rPr>
        <w:t>th</w:t>
      </w:r>
      <w:r>
        <w:rPr>
          <w:rFonts w:ascii="Times New Roman" w:hAnsi="Times New Roman" w:cs="Times New Roman"/>
          <w:sz w:val="24"/>
          <w:szCs w:val="24"/>
        </w:rPr>
        <w:t xml:space="preserve"> of each month, import the following client level data to the OSDH program database (currently PHIDDO) in the monthly claims billing detail for claims processed the preceding month using the below format:</w:t>
      </w:r>
    </w:p>
    <w:p w14:paraId="0D90D492" w14:textId="08378A95" w:rsidR="005875F7" w:rsidRDefault="005875F7" w:rsidP="005875F7">
      <w:pPr>
        <w:spacing w:after="0" w:line="240" w:lineRule="auto"/>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7"/>
      </w:tblGrid>
      <w:tr w:rsidR="005875F7" w14:paraId="6DC41076" w14:textId="77777777" w:rsidTr="005875F7">
        <w:trPr>
          <w:trHeight w:val="318"/>
        </w:trPr>
        <w:tc>
          <w:tcPr>
            <w:tcW w:w="1447" w:type="dxa"/>
          </w:tcPr>
          <w:p w14:paraId="1467D0DB" w14:textId="77777777" w:rsidR="005875F7" w:rsidRDefault="005875F7" w:rsidP="005875F7">
            <w:pPr>
              <w:pStyle w:val="TableParagraph"/>
              <w:spacing w:before="107" w:line="192" w:lineRule="exact"/>
              <w:ind w:left="105"/>
              <w:jc w:val="both"/>
              <w:rPr>
                <w:b/>
                <w:sz w:val="18"/>
              </w:rPr>
            </w:pPr>
            <w:r>
              <w:rPr>
                <w:b/>
                <w:sz w:val="18"/>
              </w:rPr>
              <w:t>Paid</w:t>
            </w:r>
            <w:r>
              <w:rPr>
                <w:b/>
                <w:spacing w:val="-1"/>
                <w:sz w:val="18"/>
              </w:rPr>
              <w:t xml:space="preserve"> </w:t>
            </w:r>
            <w:r>
              <w:rPr>
                <w:b/>
                <w:spacing w:val="-5"/>
                <w:sz w:val="18"/>
              </w:rPr>
              <w:t>To</w:t>
            </w:r>
          </w:p>
        </w:tc>
      </w:tr>
      <w:tr w:rsidR="005875F7" w14:paraId="60407AAF" w14:textId="77777777" w:rsidTr="005875F7">
        <w:trPr>
          <w:trHeight w:val="316"/>
        </w:trPr>
        <w:tc>
          <w:tcPr>
            <w:tcW w:w="1447" w:type="dxa"/>
          </w:tcPr>
          <w:p w14:paraId="15B873D5" w14:textId="77777777" w:rsidR="005875F7" w:rsidRDefault="005875F7" w:rsidP="00F66CE3">
            <w:pPr>
              <w:pStyle w:val="TableParagraph"/>
              <w:spacing w:before="104" w:line="192" w:lineRule="exact"/>
              <w:ind w:left="105"/>
              <w:rPr>
                <w:b/>
                <w:sz w:val="18"/>
              </w:rPr>
            </w:pPr>
            <w:r>
              <w:rPr>
                <w:b/>
                <w:sz w:val="18"/>
              </w:rPr>
              <w:t>For</w:t>
            </w:r>
            <w:r>
              <w:rPr>
                <w:b/>
                <w:spacing w:val="-1"/>
                <w:sz w:val="18"/>
              </w:rPr>
              <w:t xml:space="preserve"> </w:t>
            </w:r>
            <w:r>
              <w:rPr>
                <w:b/>
                <w:spacing w:val="-2"/>
                <w:sz w:val="18"/>
              </w:rPr>
              <w:t>Consumer</w:t>
            </w:r>
          </w:p>
        </w:tc>
      </w:tr>
      <w:tr w:rsidR="005875F7" w14:paraId="7973326D" w14:textId="77777777" w:rsidTr="005875F7">
        <w:trPr>
          <w:trHeight w:val="316"/>
        </w:trPr>
        <w:tc>
          <w:tcPr>
            <w:tcW w:w="1447" w:type="dxa"/>
          </w:tcPr>
          <w:p w14:paraId="24AF7048" w14:textId="77777777" w:rsidR="005875F7" w:rsidRDefault="005875F7" w:rsidP="00F66CE3">
            <w:pPr>
              <w:pStyle w:val="TableParagraph"/>
              <w:spacing w:before="104" w:line="192" w:lineRule="exact"/>
              <w:ind w:left="105"/>
              <w:rPr>
                <w:b/>
                <w:sz w:val="18"/>
              </w:rPr>
            </w:pPr>
            <w:r>
              <w:rPr>
                <w:b/>
                <w:sz w:val="18"/>
              </w:rPr>
              <w:t>Check</w:t>
            </w:r>
            <w:r>
              <w:rPr>
                <w:b/>
                <w:spacing w:val="-2"/>
                <w:sz w:val="18"/>
              </w:rPr>
              <w:t xml:space="preserve"> </w:t>
            </w:r>
            <w:r>
              <w:rPr>
                <w:b/>
                <w:spacing w:val="-10"/>
                <w:sz w:val="18"/>
              </w:rPr>
              <w:t>#</w:t>
            </w:r>
          </w:p>
        </w:tc>
      </w:tr>
      <w:tr w:rsidR="005875F7" w14:paraId="016C743A" w14:textId="77777777" w:rsidTr="005875F7">
        <w:trPr>
          <w:trHeight w:val="316"/>
        </w:trPr>
        <w:tc>
          <w:tcPr>
            <w:tcW w:w="1447" w:type="dxa"/>
          </w:tcPr>
          <w:p w14:paraId="5362693F" w14:textId="77777777" w:rsidR="005875F7" w:rsidRDefault="005875F7" w:rsidP="00F66CE3">
            <w:pPr>
              <w:pStyle w:val="TableParagraph"/>
              <w:spacing w:before="104" w:line="192" w:lineRule="exact"/>
              <w:ind w:left="105"/>
              <w:rPr>
                <w:b/>
                <w:sz w:val="18"/>
              </w:rPr>
            </w:pPr>
            <w:r>
              <w:rPr>
                <w:b/>
                <w:sz w:val="18"/>
              </w:rPr>
              <w:t>Paid</w:t>
            </w:r>
            <w:r>
              <w:rPr>
                <w:b/>
                <w:spacing w:val="-1"/>
                <w:sz w:val="18"/>
              </w:rPr>
              <w:t xml:space="preserve"> </w:t>
            </w:r>
            <w:r>
              <w:rPr>
                <w:b/>
                <w:spacing w:val="-5"/>
                <w:sz w:val="18"/>
              </w:rPr>
              <w:t>On</w:t>
            </w:r>
          </w:p>
        </w:tc>
      </w:tr>
      <w:tr w:rsidR="005875F7" w14:paraId="58BB695A" w14:textId="77777777" w:rsidTr="005875F7">
        <w:trPr>
          <w:trHeight w:val="318"/>
        </w:trPr>
        <w:tc>
          <w:tcPr>
            <w:tcW w:w="1447" w:type="dxa"/>
          </w:tcPr>
          <w:p w14:paraId="38B37C7C" w14:textId="77777777" w:rsidR="005875F7" w:rsidRDefault="005875F7" w:rsidP="00F66CE3">
            <w:pPr>
              <w:pStyle w:val="TableParagraph"/>
              <w:spacing w:before="107" w:line="192" w:lineRule="exact"/>
              <w:ind w:left="105"/>
              <w:rPr>
                <w:b/>
                <w:sz w:val="18"/>
              </w:rPr>
            </w:pPr>
            <w:r>
              <w:rPr>
                <w:b/>
                <w:spacing w:val="-2"/>
                <w:sz w:val="18"/>
              </w:rPr>
              <w:t>Amount</w:t>
            </w:r>
          </w:p>
        </w:tc>
      </w:tr>
      <w:tr w:rsidR="005875F7" w14:paraId="3E79A1E7" w14:textId="77777777" w:rsidTr="005875F7">
        <w:trPr>
          <w:trHeight w:val="318"/>
        </w:trPr>
        <w:tc>
          <w:tcPr>
            <w:tcW w:w="1447" w:type="dxa"/>
          </w:tcPr>
          <w:p w14:paraId="28C591DD" w14:textId="77777777" w:rsidR="005875F7" w:rsidRDefault="005875F7" w:rsidP="00F66CE3">
            <w:pPr>
              <w:pStyle w:val="TableParagraph"/>
              <w:spacing w:before="107" w:line="192" w:lineRule="exact"/>
              <w:ind w:left="105"/>
              <w:rPr>
                <w:b/>
                <w:spacing w:val="-2"/>
                <w:sz w:val="18"/>
              </w:rPr>
            </w:pPr>
            <w:r>
              <w:rPr>
                <w:b/>
                <w:spacing w:val="-2"/>
                <w:sz w:val="18"/>
              </w:rPr>
              <w:t>Month(s) paid for</w:t>
            </w:r>
          </w:p>
        </w:tc>
      </w:tr>
      <w:tr w:rsidR="005875F7" w14:paraId="7F4C09B2" w14:textId="77777777" w:rsidTr="005875F7">
        <w:trPr>
          <w:trHeight w:val="318"/>
        </w:trPr>
        <w:tc>
          <w:tcPr>
            <w:tcW w:w="1447" w:type="dxa"/>
          </w:tcPr>
          <w:p w14:paraId="5B44F3DB" w14:textId="77777777" w:rsidR="005875F7" w:rsidRDefault="005875F7" w:rsidP="00F66CE3">
            <w:pPr>
              <w:pStyle w:val="TableParagraph"/>
              <w:spacing w:before="107" w:line="192" w:lineRule="exact"/>
              <w:ind w:left="105"/>
              <w:rPr>
                <w:b/>
                <w:spacing w:val="-2"/>
                <w:sz w:val="18"/>
              </w:rPr>
            </w:pPr>
          </w:p>
        </w:tc>
      </w:tr>
      <w:tr w:rsidR="005875F7" w14:paraId="2A0FD108" w14:textId="77777777" w:rsidTr="005875F7">
        <w:trPr>
          <w:trHeight w:val="318"/>
        </w:trPr>
        <w:tc>
          <w:tcPr>
            <w:tcW w:w="1447" w:type="dxa"/>
          </w:tcPr>
          <w:p w14:paraId="231CFC82" w14:textId="77777777" w:rsidR="005875F7" w:rsidRDefault="005875F7" w:rsidP="00F66CE3">
            <w:pPr>
              <w:pStyle w:val="TableParagraph"/>
              <w:spacing w:before="107" w:line="192" w:lineRule="exact"/>
              <w:ind w:left="105"/>
              <w:rPr>
                <w:b/>
                <w:spacing w:val="-2"/>
                <w:sz w:val="18"/>
              </w:rPr>
            </w:pPr>
          </w:p>
        </w:tc>
      </w:tr>
      <w:tr w:rsidR="005875F7" w14:paraId="27484B9F" w14:textId="77777777" w:rsidTr="005875F7">
        <w:trPr>
          <w:trHeight w:val="318"/>
        </w:trPr>
        <w:tc>
          <w:tcPr>
            <w:tcW w:w="1447" w:type="dxa"/>
          </w:tcPr>
          <w:p w14:paraId="3BD2F686" w14:textId="77777777" w:rsidR="005875F7" w:rsidRDefault="005875F7" w:rsidP="00F66CE3">
            <w:pPr>
              <w:pStyle w:val="TableParagraph"/>
              <w:spacing w:before="107" w:line="192" w:lineRule="exact"/>
              <w:ind w:left="105"/>
              <w:rPr>
                <w:b/>
                <w:spacing w:val="-2"/>
                <w:sz w:val="18"/>
              </w:rPr>
            </w:pPr>
          </w:p>
        </w:tc>
      </w:tr>
      <w:tr w:rsidR="005875F7" w14:paraId="1304DB9D" w14:textId="77777777" w:rsidTr="005875F7">
        <w:trPr>
          <w:trHeight w:val="318"/>
        </w:trPr>
        <w:tc>
          <w:tcPr>
            <w:tcW w:w="1447" w:type="dxa"/>
          </w:tcPr>
          <w:p w14:paraId="1B89DD8B" w14:textId="77777777" w:rsidR="005875F7" w:rsidRDefault="005875F7" w:rsidP="00F66CE3">
            <w:pPr>
              <w:pStyle w:val="TableParagraph"/>
              <w:spacing w:before="107" w:line="192" w:lineRule="exact"/>
              <w:ind w:left="105"/>
              <w:rPr>
                <w:b/>
                <w:spacing w:val="-2"/>
                <w:sz w:val="18"/>
              </w:rPr>
            </w:pPr>
          </w:p>
        </w:tc>
      </w:tr>
    </w:tbl>
    <w:p w14:paraId="55CC29AE" w14:textId="77777777" w:rsidR="005875F7" w:rsidRPr="005875F7" w:rsidRDefault="005875F7" w:rsidP="005875F7">
      <w:pPr>
        <w:spacing w:after="0" w:line="240" w:lineRule="auto"/>
        <w:rPr>
          <w:rFonts w:ascii="Times New Roman" w:hAnsi="Times New Roman" w:cs="Times New Roman"/>
          <w:sz w:val="24"/>
          <w:szCs w:val="24"/>
        </w:rPr>
      </w:pPr>
    </w:p>
    <w:p w14:paraId="664ACC53" w14:textId="36E0EC3F" w:rsidR="005875F7" w:rsidRDefault="009D0E92" w:rsidP="00DC4B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addition to the other reporting requirements and documentation requirements for payment, the Supplier will provide proof of premium payment for an individual assistance payment(s) to the OSDH upon request.</w:t>
      </w:r>
    </w:p>
    <w:p w14:paraId="6DD3F6D7" w14:textId="77B17AA8" w:rsidR="009D0E92" w:rsidRDefault="009D0E92" w:rsidP="00016BB9">
      <w:pPr>
        <w:spacing w:after="0" w:line="240" w:lineRule="auto"/>
        <w:rPr>
          <w:rFonts w:ascii="Times New Roman" w:hAnsi="Times New Roman" w:cs="Times New Roman"/>
          <w:sz w:val="24"/>
          <w:szCs w:val="24"/>
        </w:rPr>
      </w:pPr>
    </w:p>
    <w:p w14:paraId="6EBB763D" w14:textId="2EE97EE9" w:rsidR="009D0E92" w:rsidRPr="009D0E92" w:rsidRDefault="009D0E92" w:rsidP="00016BB9">
      <w:pPr>
        <w:spacing w:after="0" w:line="240" w:lineRule="auto"/>
        <w:rPr>
          <w:rFonts w:ascii="Times New Roman" w:hAnsi="Times New Roman" w:cs="Times New Roman"/>
          <w:b/>
          <w:bCs/>
          <w:sz w:val="24"/>
          <w:szCs w:val="24"/>
        </w:rPr>
      </w:pPr>
      <w:r w:rsidRPr="009D0E92">
        <w:rPr>
          <w:rFonts w:ascii="Times New Roman" w:hAnsi="Times New Roman" w:cs="Times New Roman"/>
          <w:b/>
          <w:bCs/>
          <w:sz w:val="24"/>
          <w:szCs w:val="24"/>
        </w:rPr>
        <w:t>9.</w:t>
      </w:r>
      <w:r w:rsidRPr="009D0E92">
        <w:rPr>
          <w:rFonts w:ascii="Times New Roman" w:hAnsi="Times New Roman" w:cs="Times New Roman"/>
          <w:b/>
          <w:bCs/>
          <w:sz w:val="24"/>
          <w:szCs w:val="24"/>
        </w:rPr>
        <w:tab/>
        <w:t>Category 2 – Medical Co-Pay Assistance</w:t>
      </w:r>
    </w:p>
    <w:p w14:paraId="4EB686E3" w14:textId="4B618EED" w:rsidR="009D0E92" w:rsidRDefault="009D0E92" w:rsidP="00016BB9">
      <w:pPr>
        <w:spacing w:after="0" w:line="240" w:lineRule="auto"/>
        <w:rPr>
          <w:rFonts w:ascii="Times New Roman" w:hAnsi="Times New Roman" w:cs="Times New Roman"/>
          <w:sz w:val="24"/>
          <w:szCs w:val="24"/>
        </w:rPr>
      </w:pPr>
    </w:p>
    <w:p w14:paraId="78B4F97A" w14:textId="3C5339BB" w:rsidR="009D0E92" w:rsidRDefault="009D0E92" w:rsidP="00695E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duties in this section are applicable to Category 2 services only.</w:t>
      </w:r>
    </w:p>
    <w:p w14:paraId="5FDA8EF7" w14:textId="5EAB7B96" w:rsidR="00F4202E" w:rsidRDefault="00F4202E" w:rsidP="00695E53">
      <w:pPr>
        <w:spacing w:after="0" w:line="240" w:lineRule="auto"/>
        <w:jc w:val="both"/>
        <w:rPr>
          <w:rFonts w:ascii="Times New Roman" w:hAnsi="Times New Roman" w:cs="Times New Roman"/>
          <w:sz w:val="24"/>
          <w:szCs w:val="24"/>
        </w:rPr>
      </w:pPr>
    </w:p>
    <w:p w14:paraId="73B10BDF" w14:textId="19C8AB18" w:rsidR="00F4202E" w:rsidRPr="00F4202E" w:rsidRDefault="00F4202E" w:rsidP="00695E53">
      <w:pPr>
        <w:spacing w:after="0" w:line="240" w:lineRule="auto"/>
        <w:jc w:val="both"/>
        <w:rPr>
          <w:rFonts w:ascii="Times New Roman" w:hAnsi="Times New Roman" w:cs="Times New Roman"/>
          <w:b/>
          <w:bCs/>
          <w:sz w:val="24"/>
          <w:szCs w:val="24"/>
        </w:rPr>
      </w:pPr>
      <w:r w:rsidRPr="00F4202E">
        <w:rPr>
          <w:rFonts w:ascii="Times New Roman" w:hAnsi="Times New Roman" w:cs="Times New Roman"/>
          <w:b/>
          <w:bCs/>
          <w:sz w:val="24"/>
          <w:szCs w:val="24"/>
        </w:rPr>
        <w:t>Claims Processing</w:t>
      </w:r>
    </w:p>
    <w:p w14:paraId="42587995" w14:textId="573D1601" w:rsidR="00F4202E" w:rsidRDefault="00F4202E" w:rsidP="00695E53">
      <w:pPr>
        <w:spacing w:after="0" w:line="240" w:lineRule="auto"/>
        <w:jc w:val="both"/>
        <w:rPr>
          <w:rFonts w:ascii="Times New Roman" w:hAnsi="Times New Roman" w:cs="Times New Roman"/>
          <w:sz w:val="24"/>
          <w:szCs w:val="24"/>
        </w:rPr>
      </w:pPr>
    </w:p>
    <w:p w14:paraId="5D820C23" w14:textId="7215FEF7" w:rsidR="00F4202E" w:rsidRDefault="00F4202E" w:rsidP="00695E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Supplier shall be the </w:t>
      </w:r>
      <w:r w:rsidR="00B24C80">
        <w:rPr>
          <w:rFonts w:ascii="Times New Roman" w:hAnsi="Times New Roman" w:cs="Times New Roman"/>
          <w:sz w:val="24"/>
          <w:szCs w:val="24"/>
        </w:rPr>
        <w:t>agent providing outpatient medical ambulatory cost medical co-payment, co-insurance and deductible payment for Part B approved participants in a qualified insurance plan for visits to medical providers.</w:t>
      </w:r>
    </w:p>
    <w:p w14:paraId="50E334BA" w14:textId="376AAC19" w:rsidR="00B24C80" w:rsidRDefault="00B24C80" w:rsidP="00695E53">
      <w:pPr>
        <w:spacing w:after="0" w:line="240" w:lineRule="auto"/>
        <w:jc w:val="both"/>
        <w:rPr>
          <w:rFonts w:ascii="Times New Roman" w:hAnsi="Times New Roman" w:cs="Times New Roman"/>
          <w:sz w:val="24"/>
          <w:szCs w:val="24"/>
        </w:rPr>
      </w:pPr>
    </w:p>
    <w:p w14:paraId="1258FD79" w14:textId="6FB0EBD4" w:rsidR="00B24C80" w:rsidRDefault="0002542E" w:rsidP="00695E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Supplier shall c</w:t>
      </w:r>
      <w:r w:rsidR="00B24C80">
        <w:rPr>
          <w:rFonts w:ascii="Times New Roman" w:hAnsi="Times New Roman" w:cs="Times New Roman"/>
          <w:sz w:val="24"/>
          <w:szCs w:val="24"/>
        </w:rPr>
        <w:t>oordinate all aspects of payment assistance benefits with insurance companies, hospitals, clinics, private medical offices or other providers for all out-of-pocket responsibilities of the HIAP-approved client’s allowable health care costs (medical deductibles and co-payments).</w:t>
      </w:r>
    </w:p>
    <w:p w14:paraId="630DFDFD" w14:textId="2AD5C028" w:rsidR="00B24C80" w:rsidRDefault="00B24C80" w:rsidP="00695E53">
      <w:pPr>
        <w:spacing w:after="0" w:line="240" w:lineRule="auto"/>
        <w:jc w:val="both"/>
        <w:rPr>
          <w:rFonts w:ascii="Times New Roman" w:hAnsi="Times New Roman" w:cs="Times New Roman"/>
          <w:sz w:val="24"/>
          <w:szCs w:val="24"/>
        </w:rPr>
      </w:pPr>
    </w:p>
    <w:p w14:paraId="653991ED" w14:textId="7EE7D974" w:rsidR="00B24C80" w:rsidRDefault="00B24C80" w:rsidP="00695E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Supplier agrees to coordinate these payments directly to medical and diagnostic providers, hospitals, clinics.</w:t>
      </w:r>
    </w:p>
    <w:p w14:paraId="1F8E2FC7" w14:textId="2CCBA9DB" w:rsidR="00B24C80" w:rsidRDefault="00B24C80" w:rsidP="00695E53">
      <w:pPr>
        <w:spacing w:after="0" w:line="240" w:lineRule="auto"/>
        <w:jc w:val="both"/>
        <w:rPr>
          <w:rFonts w:ascii="Times New Roman" w:hAnsi="Times New Roman" w:cs="Times New Roman"/>
          <w:sz w:val="24"/>
          <w:szCs w:val="24"/>
        </w:rPr>
      </w:pPr>
    </w:p>
    <w:p w14:paraId="1C3FF1C1" w14:textId="578F7DE8" w:rsidR="00B24C80" w:rsidRDefault="00B24C80" w:rsidP="00695E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Supplier will provide a process so that the medical provider will not request the payment from the patient/HIAP client at the time of an appointment but will instead receive payment from the Supplier.</w:t>
      </w:r>
    </w:p>
    <w:p w14:paraId="1D06DC82" w14:textId="666F9F5F" w:rsidR="00B24C80" w:rsidRDefault="00B24C80" w:rsidP="00E92D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Supplier shall be solely responsible for working with the providers to coordinate payments.</w:t>
      </w:r>
    </w:p>
    <w:p w14:paraId="6341DAC6" w14:textId="7072C0E8" w:rsidR="00B24C80" w:rsidRDefault="00B24C80" w:rsidP="00E92DB2">
      <w:pPr>
        <w:spacing w:after="0" w:line="240" w:lineRule="auto"/>
        <w:jc w:val="both"/>
        <w:rPr>
          <w:rFonts w:ascii="Times New Roman" w:hAnsi="Times New Roman" w:cs="Times New Roman"/>
          <w:sz w:val="24"/>
          <w:szCs w:val="24"/>
        </w:rPr>
      </w:pPr>
    </w:p>
    <w:p w14:paraId="7D5F8275" w14:textId="495B4A12" w:rsidR="00B24C80" w:rsidRDefault="00B24C80" w:rsidP="00E92D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Supplier shall be solely responsible for managing client contact regarding billing and medical payments.</w:t>
      </w:r>
    </w:p>
    <w:p w14:paraId="4E3580A9" w14:textId="7595B15A" w:rsidR="00B24C80" w:rsidRDefault="00B24C80" w:rsidP="00E92DB2">
      <w:pPr>
        <w:spacing w:after="0" w:line="240" w:lineRule="auto"/>
        <w:jc w:val="both"/>
        <w:rPr>
          <w:rFonts w:ascii="Times New Roman" w:hAnsi="Times New Roman" w:cs="Times New Roman"/>
          <w:sz w:val="24"/>
          <w:szCs w:val="24"/>
        </w:rPr>
      </w:pPr>
    </w:p>
    <w:p w14:paraId="0AC1C15C" w14:textId="71540771" w:rsidR="00B24C80" w:rsidRDefault="0002542E" w:rsidP="00E92D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Supplier shall c</w:t>
      </w:r>
      <w:r w:rsidR="00B24C80">
        <w:rPr>
          <w:rFonts w:ascii="Times New Roman" w:hAnsi="Times New Roman" w:cs="Times New Roman"/>
          <w:sz w:val="24"/>
          <w:szCs w:val="24"/>
        </w:rPr>
        <w:t>oordinate benefits and coverage with billing private insurance, Medicaid, Medicare, and/or other third-party coverage before utilization of these Ryan White Part B funds.</w:t>
      </w:r>
    </w:p>
    <w:p w14:paraId="63D11BBE" w14:textId="682246F3" w:rsidR="00B24C80" w:rsidRDefault="00B24C80" w:rsidP="00E92DB2">
      <w:pPr>
        <w:spacing w:after="0" w:line="240" w:lineRule="auto"/>
        <w:jc w:val="both"/>
        <w:rPr>
          <w:rFonts w:ascii="Times New Roman" w:hAnsi="Times New Roman" w:cs="Times New Roman"/>
          <w:sz w:val="24"/>
          <w:szCs w:val="24"/>
        </w:rPr>
      </w:pPr>
    </w:p>
    <w:p w14:paraId="0608CCF2" w14:textId="3F75CC9C" w:rsidR="00B24C80" w:rsidRDefault="00B24C80" w:rsidP="00E92D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Supplier shall have the ability to back-bill Medicaid or an insurance plan for services for up to 6 months back or according to the policies of stated insurance carrier.</w:t>
      </w:r>
    </w:p>
    <w:p w14:paraId="25374A30" w14:textId="5525D693" w:rsidR="00B24C80" w:rsidRDefault="00B24C80" w:rsidP="00E92DB2">
      <w:pPr>
        <w:spacing w:after="0" w:line="240" w:lineRule="auto"/>
        <w:jc w:val="both"/>
        <w:rPr>
          <w:rFonts w:ascii="Times New Roman" w:hAnsi="Times New Roman" w:cs="Times New Roman"/>
          <w:sz w:val="24"/>
          <w:szCs w:val="24"/>
        </w:rPr>
      </w:pPr>
    </w:p>
    <w:p w14:paraId="36F26764" w14:textId="07734453" w:rsidR="00B24C80" w:rsidRDefault="00B24C80" w:rsidP="00E92D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Medical services are allowable under this agreement with exclusion to the following services that are explicitly restricted per the Ryan White Treatment Extension Act of 2009</w:t>
      </w:r>
      <w:r w:rsidR="0002542E">
        <w:rPr>
          <w:rFonts w:ascii="Times New Roman" w:hAnsi="Times New Roman" w:cs="Times New Roman"/>
          <w:sz w:val="24"/>
          <w:szCs w:val="24"/>
        </w:rPr>
        <w:t>:</w:t>
      </w:r>
    </w:p>
    <w:p w14:paraId="06D800D3" w14:textId="07B139E9" w:rsidR="00B24C80" w:rsidRPr="007C274C" w:rsidRDefault="00B24C80" w:rsidP="007C274C">
      <w:pPr>
        <w:pStyle w:val="ListParagraph"/>
        <w:numPr>
          <w:ilvl w:val="0"/>
          <w:numId w:val="3"/>
        </w:numPr>
        <w:jc w:val="both"/>
        <w:rPr>
          <w:rFonts w:ascii="Times New Roman" w:hAnsi="Times New Roman" w:cs="Times New Roman"/>
          <w:sz w:val="24"/>
          <w:szCs w:val="24"/>
        </w:rPr>
      </w:pPr>
      <w:r w:rsidRPr="007C274C">
        <w:rPr>
          <w:rFonts w:ascii="Times New Roman" w:hAnsi="Times New Roman" w:cs="Times New Roman"/>
          <w:sz w:val="24"/>
          <w:szCs w:val="24"/>
        </w:rPr>
        <w:t>Client share costs for all inpatient care and services.</w:t>
      </w:r>
    </w:p>
    <w:p w14:paraId="7D241357" w14:textId="350751FF" w:rsidR="00B24C80" w:rsidRPr="007C274C" w:rsidRDefault="00B24C80" w:rsidP="007C274C">
      <w:pPr>
        <w:pStyle w:val="ListParagraph"/>
        <w:numPr>
          <w:ilvl w:val="0"/>
          <w:numId w:val="3"/>
        </w:numPr>
        <w:jc w:val="both"/>
        <w:rPr>
          <w:rFonts w:ascii="Times New Roman" w:hAnsi="Times New Roman" w:cs="Times New Roman"/>
          <w:sz w:val="24"/>
          <w:szCs w:val="24"/>
        </w:rPr>
      </w:pPr>
      <w:r w:rsidRPr="007C274C">
        <w:rPr>
          <w:rFonts w:ascii="Times New Roman" w:hAnsi="Times New Roman" w:cs="Times New Roman"/>
          <w:sz w:val="24"/>
          <w:szCs w:val="24"/>
        </w:rPr>
        <w:t>Client share costs for all emergency care and services.</w:t>
      </w:r>
    </w:p>
    <w:p w14:paraId="660F72D8" w14:textId="74E17FDF" w:rsidR="00B24C80" w:rsidRPr="007C274C" w:rsidRDefault="00B24C80" w:rsidP="007C274C">
      <w:pPr>
        <w:pStyle w:val="ListParagraph"/>
        <w:numPr>
          <w:ilvl w:val="0"/>
          <w:numId w:val="3"/>
        </w:numPr>
        <w:jc w:val="both"/>
        <w:rPr>
          <w:rFonts w:ascii="Times New Roman" w:hAnsi="Times New Roman" w:cs="Times New Roman"/>
          <w:sz w:val="24"/>
          <w:szCs w:val="24"/>
        </w:rPr>
      </w:pPr>
      <w:r w:rsidRPr="007C274C">
        <w:rPr>
          <w:rFonts w:ascii="Times New Roman" w:hAnsi="Times New Roman" w:cs="Times New Roman"/>
          <w:sz w:val="24"/>
          <w:szCs w:val="24"/>
        </w:rPr>
        <w:t>Client share costs associated with treatment or care for fertility/infertility or abortion.</w:t>
      </w:r>
    </w:p>
    <w:p w14:paraId="15DFF1B6" w14:textId="09F37EDB" w:rsidR="00B24C80" w:rsidRPr="007C274C" w:rsidRDefault="00B24C80" w:rsidP="007C274C">
      <w:pPr>
        <w:pStyle w:val="ListParagraph"/>
        <w:numPr>
          <w:ilvl w:val="0"/>
          <w:numId w:val="3"/>
        </w:numPr>
        <w:jc w:val="both"/>
        <w:rPr>
          <w:rFonts w:ascii="Times New Roman" w:hAnsi="Times New Roman" w:cs="Times New Roman"/>
          <w:sz w:val="24"/>
          <w:szCs w:val="24"/>
        </w:rPr>
      </w:pPr>
      <w:r w:rsidRPr="007C274C">
        <w:rPr>
          <w:rFonts w:ascii="Times New Roman" w:hAnsi="Times New Roman" w:cs="Times New Roman"/>
          <w:sz w:val="24"/>
          <w:szCs w:val="24"/>
        </w:rPr>
        <w:t>Client share costs associated with treatment or care for a sexual reassignment.</w:t>
      </w:r>
    </w:p>
    <w:p w14:paraId="2B01EB32" w14:textId="5D566050" w:rsidR="00B24C80" w:rsidRPr="007C274C" w:rsidRDefault="00B24C80" w:rsidP="007C274C">
      <w:pPr>
        <w:pStyle w:val="ListParagraph"/>
        <w:numPr>
          <w:ilvl w:val="0"/>
          <w:numId w:val="3"/>
        </w:numPr>
        <w:jc w:val="both"/>
        <w:rPr>
          <w:rFonts w:ascii="Times New Roman" w:hAnsi="Times New Roman" w:cs="Times New Roman"/>
          <w:sz w:val="24"/>
          <w:szCs w:val="24"/>
        </w:rPr>
      </w:pPr>
      <w:r w:rsidRPr="007C274C">
        <w:rPr>
          <w:rFonts w:ascii="Times New Roman" w:hAnsi="Times New Roman" w:cs="Times New Roman"/>
          <w:sz w:val="24"/>
          <w:szCs w:val="24"/>
        </w:rPr>
        <w:t>Client share costs associated with treatment or care for erectile dysfunction or sexual performance.</w:t>
      </w:r>
    </w:p>
    <w:p w14:paraId="76B8BE9D" w14:textId="6DA7CB30" w:rsidR="00B24C80" w:rsidRPr="007C274C" w:rsidRDefault="00B24C80" w:rsidP="007C274C">
      <w:pPr>
        <w:pStyle w:val="ListParagraph"/>
        <w:numPr>
          <w:ilvl w:val="0"/>
          <w:numId w:val="3"/>
        </w:numPr>
        <w:jc w:val="both"/>
        <w:rPr>
          <w:rFonts w:ascii="Times New Roman" w:hAnsi="Times New Roman" w:cs="Times New Roman"/>
          <w:sz w:val="24"/>
          <w:szCs w:val="24"/>
        </w:rPr>
      </w:pPr>
      <w:r w:rsidRPr="007C274C">
        <w:rPr>
          <w:rFonts w:ascii="Times New Roman" w:hAnsi="Times New Roman" w:cs="Times New Roman"/>
          <w:sz w:val="24"/>
          <w:szCs w:val="24"/>
        </w:rPr>
        <w:t xml:space="preserve">Client share costs associated with cosmetic treatment or care including but not limited to hair growth, cosmetic </w:t>
      </w:r>
      <w:r w:rsidR="0002542E" w:rsidRPr="007C274C">
        <w:rPr>
          <w:rFonts w:ascii="Times New Roman" w:hAnsi="Times New Roman" w:cs="Times New Roman"/>
          <w:sz w:val="24"/>
          <w:szCs w:val="24"/>
        </w:rPr>
        <w:t>Botox</w:t>
      </w:r>
      <w:r w:rsidR="008106F1" w:rsidRPr="007C274C">
        <w:rPr>
          <w:rFonts w:ascii="Times New Roman" w:hAnsi="Times New Roman" w:cs="Times New Roman"/>
          <w:sz w:val="24"/>
          <w:szCs w:val="24"/>
        </w:rPr>
        <w:t xml:space="preserve"> treatments, or outpatient cosmetic procedures.</w:t>
      </w:r>
    </w:p>
    <w:p w14:paraId="5BD261BD" w14:textId="30FC7A49" w:rsidR="008106F1" w:rsidRDefault="008106F1" w:rsidP="00E92DB2">
      <w:pPr>
        <w:spacing w:after="0" w:line="240" w:lineRule="auto"/>
        <w:jc w:val="both"/>
        <w:rPr>
          <w:rFonts w:ascii="Times New Roman" w:hAnsi="Times New Roman" w:cs="Times New Roman"/>
          <w:sz w:val="24"/>
          <w:szCs w:val="24"/>
        </w:rPr>
      </w:pPr>
    </w:p>
    <w:p w14:paraId="60EC0833" w14:textId="3D5ACD64" w:rsidR="008106F1" w:rsidRDefault="008106F1" w:rsidP="00E92D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Eligibility for payment assistance under this contract shall be determined based on the date of service, not the date of payment. Payments may be made on behalf of clients who were eligible on the date of service, but who are inactive/ineligible on the date the payment is processed by the Supplier.</w:t>
      </w:r>
    </w:p>
    <w:p w14:paraId="5F864AAB" w14:textId="3DEB7E0E" w:rsidR="008106F1" w:rsidRDefault="008106F1" w:rsidP="00E92DB2">
      <w:pPr>
        <w:spacing w:after="0" w:line="240" w:lineRule="auto"/>
        <w:jc w:val="both"/>
        <w:rPr>
          <w:rFonts w:ascii="Times New Roman" w:hAnsi="Times New Roman" w:cs="Times New Roman"/>
          <w:sz w:val="24"/>
          <w:szCs w:val="24"/>
        </w:rPr>
      </w:pPr>
    </w:p>
    <w:p w14:paraId="0E4FA333" w14:textId="618E292A" w:rsidR="008106F1" w:rsidRDefault="008106F1" w:rsidP="00E92D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Payment assistance claims must be supported by the following documentation:</w:t>
      </w:r>
    </w:p>
    <w:p w14:paraId="25CE206D" w14:textId="6FBECC36" w:rsidR="008106F1" w:rsidRDefault="008106F1" w:rsidP="00E92DB2">
      <w:pPr>
        <w:spacing w:after="0" w:line="240" w:lineRule="auto"/>
        <w:jc w:val="both"/>
        <w:rPr>
          <w:rFonts w:ascii="Times New Roman" w:hAnsi="Times New Roman" w:cs="Times New Roman"/>
          <w:sz w:val="24"/>
          <w:szCs w:val="24"/>
        </w:rPr>
      </w:pPr>
    </w:p>
    <w:p w14:paraId="05AD32ED" w14:textId="4BB5545E" w:rsidR="008106F1" w:rsidRDefault="008106F1" w:rsidP="00E92D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Explanation of benefits showing the procedure(s) provided to the patient, the amount covered by the client’s health insurance plan, and the amount remaining due from the patient (i.e. patient co-payment or co-insurance amount).</w:t>
      </w:r>
    </w:p>
    <w:p w14:paraId="06728586" w14:textId="72792451" w:rsidR="008106F1" w:rsidRDefault="008106F1" w:rsidP="00E92DB2">
      <w:pPr>
        <w:spacing w:after="0" w:line="240" w:lineRule="auto"/>
        <w:jc w:val="both"/>
        <w:rPr>
          <w:rFonts w:ascii="Times New Roman" w:hAnsi="Times New Roman" w:cs="Times New Roman"/>
          <w:sz w:val="24"/>
          <w:szCs w:val="24"/>
        </w:rPr>
      </w:pPr>
    </w:p>
    <w:p w14:paraId="2C7331EF" w14:textId="5BC2F307" w:rsidR="008106F1" w:rsidRDefault="008106F1" w:rsidP="00E92D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detailed bill that would otherwise have been mailed to the patient showing the procedures provided to the patient, the amount paid by the patient’s insurance, and the amount remaining due from the patient (again, the patient co-pay amount).</w:t>
      </w:r>
    </w:p>
    <w:p w14:paraId="60F23686" w14:textId="47228A7F" w:rsidR="008106F1" w:rsidRDefault="008106F1" w:rsidP="00E92DB2">
      <w:pPr>
        <w:spacing w:after="0" w:line="240" w:lineRule="auto"/>
        <w:jc w:val="both"/>
        <w:rPr>
          <w:rFonts w:ascii="Times New Roman" w:hAnsi="Times New Roman" w:cs="Times New Roman"/>
          <w:sz w:val="24"/>
          <w:szCs w:val="24"/>
        </w:rPr>
      </w:pPr>
    </w:p>
    <w:p w14:paraId="1327FF7C" w14:textId="13CC9FC4" w:rsidR="008106F1" w:rsidRDefault="008106F1" w:rsidP="00E92D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Supplier will not be paid or reimbursed for payments made on behalf of any client for whom they do not provide both an explanation of benefits and detailed bill.</w:t>
      </w:r>
    </w:p>
    <w:p w14:paraId="2C19CD23" w14:textId="74DF949F" w:rsidR="008106F1" w:rsidRDefault="008106F1" w:rsidP="00E92DB2">
      <w:pPr>
        <w:spacing w:after="0" w:line="240" w:lineRule="auto"/>
        <w:jc w:val="both"/>
        <w:rPr>
          <w:rFonts w:ascii="Times New Roman" w:hAnsi="Times New Roman" w:cs="Times New Roman"/>
          <w:sz w:val="24"/>
          <w:szCs w:val="24"/>
        </w:rPr>
      </w:pPr>
    </w:p>
    <w:p w14:paraId="4055A0F5" w14:textId="04BA9EC3" w:rsidR="008106F1" w:rsidRDefault="008106F1" w:rsidP="00E92D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Supplier shall be solely responsible to address and resolve any overpayments, any late payments, and any mis-applied payments to assure all Ryan White funds are used solely for their approved purpose.</w:t>
      </w:r>
    </w:p>
    <w:p w14:paraId="06696008" w14:textId="1395C76F" w:rsidR="008106F1" w:rsidRDefault="008106F1" w:rsidP="00E92DB2">
      <w:pPr>
        <w:spacing w:after="0" w:line="240" w:lineRule="auto"/>
        <w:jc w:val="both"/>
        <w:rPr>
          <w:rFonts w:ascii="Times New Roman" w:hAnsi="Times New Roman" w:cs="Times New Roman"/>
          <w:sz w:val="24"/>
          <w:szCs w:val="24"/>
        </w:rPr>
      </w:pPr>
    </w:p>
    <w:p w14:paraId="7410AD76" w14:textId="40E04104" w:rsidR="008106F1" w:rsidRDefault="008106F1" w:rsidP="00E92D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Supplier shall have the capacity to process a minimum of 300 payment assistance transactions per month dealing with a variety of transaction types and/or other related transaction activities.</w:t>
      </w:r>
    </w:p>
    <w:p w14:paraId="762B12FD" w14:textId="6D845A42" w:rsidR="008106F1" w:rsidRDefault="008106F1" w:rsidP="00E92DB2">
      <w:pPr>
        <w:spacing w:after="0" w:line="240" w:lineRule="auto"/>
        <w:jc w:val="both"/>
        <w:rPr>
          <w:rFonts w:ascii="Times New Roman" w:hAnsi="Times New Roman" w:cs="Times New Roman"/>
          <w:sz w:val="24"/>
          <w:szCs w:val="24"/>
        </w:rPr>
      </w:pPr>
    </w:p>
    <w:p w14:paraId="09879AFA" w14:textId="4E712E82" w:rsidR="008106F1" w:rsidRPr="008106F1" w:rsidRDefault="008106F1" w:rsidP="00E92DB2">
      <w:pPr>
        <w:spacing w:after="0" w:line="240" w:lineRule="auto"/>
        <w:jc w:val="both"/>
        <w:rPr>
          <w:rFonts w:ascii="Times New Roman" w:hAnsi="Times New Roman" w:cs="Times New Roman"/>
          <w:b/>
          <w:bCs/>
          <w:sz w:val="24"/>
          <w:szCs w:val="24"/>
        </w:rPr>
      </w:pPr>
      <w:r w:rsidRPr="008106F1">
        <w:rPr>
          <w:rFonts w:ascii="Times New Roman" w:hAnsi="Times New Roman" w:cs="Times New Roman"/>
          <w:b/>
          <w:bCs/>
          <w:sz w:val="24"/>
          <w:szCs w:val="24"/>
        </w:rPr>
        <w:t>Reporting</w:t>
      </w:r>
    </w:p>
    <w:p w14:paraId="67120CA4" w14:textId="3A7BD123" w:rsidR="008106F1" w:rsidRDefault="008106F1" w:rsidP="00E92DB2">
      <w:pPr>
        <w:spacing w:after="0" w:line="240" w:lineRule="auto"/>
        <w:jc w:val="both"/>
        <w:rPr>
          <w:rFonts w:ascii="Times New Roman" w:hAnsi="Times New Roman" w:cs="Times New Roman"/>
          <w:sz w:val="24"/>
          <w:szCs w:val="24"/>
        </w:rPr>
      </w:pPr>
    </w:p>
    <w:p w14:paraId="3B12F239" w14:textId="3FAE7BC1" w:rsidR="008106F1" w:rsidRDefault="0002542E" w:rsidP="00E92D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Supplier shall c</w:t>
      </w:r>
      <w:r w:rsidR="00031CBE">
        <w:rPr>
          <w:rFonts w:ascii="Times New Roman" w:hAnsi="Times New Roman" w:cs="Times New Roman"/>
          <w:sz w:val="24"/>
          <w:szCs w:val="24"/>
        </w:rPr>
        <w:t>ooperate with and participate in all programmatic performance monitoring and clinical quality activity required by OSDH, including the production of data summary reports requested by OSDH.</w:t>
      </w:r>
    </w:p>
    <w:p w14:paraId="0ADC58F6" w14:textId="424D9AAD" w:rsidR="00031CBE" w:rsidRDefault="00031CBE" w:rsidP="00E92DB2">
      <w:pPr>
        <w:spacing w:after="0" w:line="240" w:lineRule="auto"/>
        <w:jc w:val="both"/>
        <w:rPr>
          <w:rFonts w:ascii="Times New Roman" w:hAnsi="Times New Roman" w:cs="Times New Roman"/>
          <w:sz w:val="24"/>
          <w:szCs w:val="24"/>
        </w:rPr>
      </w:pPr>
    </w:p>
    <w:p w14:paraId="3633B95D" w14:textId="23CE5EC7" w:rsidR="00031CBE" w:rsidRDefault="0002542E" w:rsidP="00E92D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Supplier shall </w:t>
      </w:r>
      <w:proofErr w:type="spellStart"/>
      <w:r w:rsidR="00031CBE">
        <w:rPr>
          <w:rFonts w:ascii="Times New Roman" w:hAnsi="Times New Roman" w:cs="Times New Roman"/>
          <w:sz w:val="24"/>
          <w:szCs w:val="24"/>
        </w:rPr>
        <w:t>rovide</w:t>
      </w:r>
      <w:proofErr w:type="spellEnd"/>
      <w:r w:rsidR="00031CBE">
        <w:rPr>
          <w:rFonts w:ascii="Times New Roman" w:hAnsi="Times New Roman" w:cs="Times New Roman"/>
          <w:sz w:val="24"/>
          <w:szCs w:val="24"/>
        </w:rPr>
        <w:t xml:space="preserve"> client profiles, program utilization, and expenditure data necessary for efficient statewide program management and required reporting for federal funding as required by this contract.</w:t>
      </w:r>
    </w:p>
    <w:p w14:paraId="5B4C5336" w14:textId="1A2137EE" w:rsidR="00031CBE" w:rsidRDefault="00031CBE" w:rsidP="00E92DB2">
      <w:pPr>
        <w:spacing w:after="0" w:line="240" w:lineRule="auto"/>
        <w:jc w:val="both"/>
        <w:rPr>
          <w:rFonts w:ascii="Times New Roman" w:hAnsi="Times New Roman" w:cs="Times New Roman"/>
          <w:sz w:val="24"/>
          <w:szCs w:val="24"/>
        </w:rPr>
      </w:pPr>
    </w:p>
    <w:p w14:paraId="204CC762" w14:textId="6C10E616" w:rsidR="00031CBE" w:rsidRDefault="00031CBE" w:rsidP="00E92D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Supplier’s system, at a minimum, shall be able to track and report on the following:</w:t>
      </w:r>
    </w:p>
    <w:p w14:paraId="12C5CABC" w14:textId="5CA54776" w:rsidR="00031CBE" w:rsidRPr="007C274C" w:rsidRDefault="00031CBE" w:rsidP="007C274C">
      <w:pPr>
        <w:pStyle w:val="ListParagraph"/>
        <w:numPr>
          <w:ilvl w:val="0"/>
          <w:numId w:val="2"/>
        </w:numPr>
        <w:jc w:val="both"/>
        <w:rPr>
          <w:rFonts w:ascii="Times New Roman" w:hAnsi="Times New Roman" w:cs="Times New Roman"/>
          <w:sz w:val="24"/>
          <w:szCs w:val="24"/>
        </w:rPr>
      </w:pPr>
      <w:r w:rsidRPr="007C274C">
        <w:rPr>
          <w:rFonts w:ascii="Times New Roman" w:hAnsi="Times New Roman" w:cs="Times New Roman"/>
          <w:sz w:val="24"/>
          <w:szCs w:val="24"/>
        </w:rPr>
        <w:t>Type of payment: deductible, co-payment, % co-insurance.</w:t>
      </w:r>
    </w:p>
    <w:p w14:paraId="2CBFB051" w14:textId="4BB366D0" w:rsidR="00163167" w:rsidRPr="007C274C" w:rsidRDefault="00031CBE" w:rsidP="007C274C">
      <w:pPr>
        <w:pStyle w:val="ListParagraph"/>
        <w:numPr>
          <w:ilvl w:val="0"/>
          <w:numId w:val="2"/>
        </w:numPr>
        <w:jc w:val="both"/>
        <w:rPr>
          <w:rFonts w:ascii="Times New Roman" w:hAnsi="Times New Roman" w:cs="Times New Roman"/>
          <w:sz w:val="24"/>
          <w:szCs w:val="24"/>
        </w:rPr>
      </w:pPr>
      <w:r w:rsidRPr="007C274C">
        <w:rPr>
          <w:rFonts w:ascii="Times New Roman" w:hAnsi="Times New Roman" w:cs="Times New Roman"/>
          <w:sz w:val="24"/>
          <w:szCs w:val="24"/>
        </w:rPr>
        <w:t xml:space="preserve">Type of </w:t>
      </w:r>
      <w:r w:rsidR="00163167" w:rsidRPr="007C274C">
        <w:rPr>
          <w:rFonts w:ascii="Times New Roman" w:hAnsi="Times New Roman" w:cs="Times New Roman"/>
          <w:sz w:val="24"/>
          <w:szCs w:val="24"/>
        </w:rPr>
        <w:t>service: medical visit, lab, etc.</w:t>
      </w:r>
    </w:p>
    <w:p w14:paraId="410613B7" w14:textId="3C7C1773" w:rsidR="009F20FD" w:rsidRPr="007C274C" w:rsidRDefault="00163167" w:rsidP="007C274C">
      <w:pPr>
        <w:pStyle w:val="ListParagraph"/>
        <w:numPr>
          <w:ilvl w:val="0"/>
          <w:numId w:val="2"/>
        </w:numPr>
        <w:jc w:val="both"/>
        <w:rPr>
          <w:rFonts w:ascii="Times New Roman" w:hAnsi="Times New Roman" w:cs="Times New Roman"/>
          <w:sz w:val="24"/>
          <w:szCs w:val="24"/>
        </w:rPr>
      </w:pPr>
      <w:r w:rsidRPr="007C274C">
        <w:rPr>
          <w:rFonts w:ascii="Times New Roman" w:hAnsi="Times New Roman" w:cs="Times New Roman"/>
          <w:sz w:val="24"/>
          <w:szCs w:val="24"/>
        </w:rPr>
        <w:t>Provider of the medical service</w:t>
      </w:r>
    </w:p>
    <w:p w14:paraId="1E9BFBB2" w14:textId="7F9C611A" w:rsidR="009F20FD" w:rsidRPr="007C274C" w:rsidRDefault="009F20FD" w:rsidP="007C274C">
      <w:pPr>
        <w:pStyle w:val="ListParagraph"/>
        <w:numPr>
          <w:ilvl w:val="0"/>
          <w:numId w:val="2"/>
        </w:numPr>
        <w:jc w:val="both"/>
        <w:rPr>
          <w:rFonts w:ascii="Times New Roman" w:hAnsi="Times New Roman" w:cs="Times New Roman"/>
          <w:sz w:val="24"/>
          <w:szCs w:val="24"/>
        </w:rPr>
      </w:pPr>
      <w:r w:rsidRPr="007C274C">
        <w:rPr>
          <w:rFonts w:ascii="Times New Roman" w:hAnsi="Times New Roman" w:cs="Times New Roman"/>
          <w:sz w:val="24"/>
          <w:szCs w:val="24"/>
        </w:rPr>
        <w:t>Procedure code</w:t>
      </w:r>
    </w:p>
    <w:p w14:paraId="6F86A607" w14:textId="2D4629D8" w:rsidR="009F20FD" w:rsidRPr="007C274C" w:rsidRDefault="009F20FD" w:rsidP="007C274C">
      <w:pPr>
        <w:pStyle w:val="ListParagraph"/>
        <w:numPr>
          <w:ilvl w:val="0"/>
          <w:numId w:val="2"/>
        </w:numPr>
        <w:jc w:val="both"/>
        <w:rPr>
          <w:rFonts w:ascii="Times New Roman" w:hAnsi="Times New Roman" w:cs="Times New Roman"/>
          <w:sz w:val="24"/>
          <w:szCs w:val="24"/>
        </w:rPr>
      </w:pPr>
      <w:r w:rsidRPr="007C274C">
        <w:rPr>
          <w:rFonts w:ascii="Times New Roman" w:hAnsi="Times New Roman" w:cs="Times New Roman"/>
          <w:sz w:val="24"/>
          <w:szCs w:val="24"/>
        </w:rPr>
        <w:t>Amount billed to insurance by the provider</w:t>
      </w:r>
    </w:p>
    <w:p w14:paraId="694DAAEF" w14:textId="77BFFFA2" w:rsidR="009F20FD" w:rsidRPr="007C274C" w:rsidRDefault="009F20FD" w:rsidP="007C274C">
      <w:pPr>
        <w:pStyle w:val="ListParagraph"/>
        <w:numPr>
          <w:ilvl w:val="0"/>
          <w:numId w:val="2"/>
        </w:numPr>
        <w:jc w:val="both"/>
        <w:rPr>
          <w:rFonts w:ascii="Times New Roman" w:hAnsi="Times New Roman" w:cs="Times New Roman"/>
          <w:sz w:val="24"/>
          <w:szCs w:val="24"/>
        </w:rPr>
      </w:pPr>
      <w:r w:rsidRPr="007C274C">
        <w:rPr>
          <w:rFonts w:ascii="Times New Roman" w:hAnsi="Times New Roman" w:cs="Times New Roman"/>
          <w:sz w:val="24"/>
          <w:szCs w:val="24"/>
        </w:rPr>
        <w:t>Amount covered by the plan</w:t>
      </w:r>
    </w:p>
    <w:p w14:paraId="03A12BF5" w14:textId="1BBEE496" w:rsidR="009F20FD" w:rsidRPr="007C274C" w:rsidRDefault="009F20FD" w:rsidP="007C274C">
      <w:pPr>
        <w:pStyle w:val="ListParagraph"/>
        <w:numPr>
          <w:ilvl w:val="0"/>
          <w:numId w:val="2"/>
        </w:numPr>
        <w:jc w:val="both"/>
        <w:rPr>
          <w:rFonts w:ascii="Times New Roman" w:hAnsi="Times New Roman" w:cs="Times New Roman"/>
          <w:sz w:val="24"/>
          <w:szCs w:val="24"/>
        </w:rPr>
      </w:pPr>
      <w:r w:rsidRPr="007C274C">
        <w:rPr>
          <w:rFonts w:ascii="Times New Roman" w:hAnsi="Times New Roman" w:cs="Times New Roman"/>
          <w:sz w:val="24"/>
          <w:szCs w:val="24"/>
        </w:rPr>
        <w:t>Amount paid by the plan to the provider</w:t>
      </w:r>
    </w:p>
    <w:p w14:paraId="049859B5" w14:textId="0554165A" w:rsidR="009F20FD" w:rsidRPr="007C274C" w:rsidRDefault="009F20FD" w:rsidP="007C274C">
      <w:pPr>
        <w:pStyle w:val="ListParagraph"/>
        <w:numPr>
          <w:ilvl w:val="0"/>
          <w:numId w:val="2"/>
        </w:numPr>
        <w:jc w:val="both"/>
        <w:rPr>
          <w:rFonts w:ascii="Times New Roman" w:hAnsi="Times New Roman" w:cs="Times New Roman"/>
          <w:sz w:val="24"/>
          <w:szCs w:val="24"/>
        </w:rPr>
      </w:pPr>
      <w:r w:rsidRPr="007C274C">
        <w:rPr>
          <w:rFonts w:ascii="Times New Roman" w:hAnsi="Times New Roman" w:cs="Times New Roman"/>
          <w:sz w:val="24"/>
          <w:szCs w:val="24"/>
        </w:rPr>
        <w:t>Remaining client share amount</w:t>
      </w:r>
    </w:p>
    <w:p w14:paraId="6045F92E" w14:textId="2F27DDE1" w:rsidR="009F20FD" w:rsidRPr="007C274C" w:rsidRDefault="009F20FD" w:rsidP="007C274C">
      <w:pPr>
        <w:pStyle w:val="ListParagraph"/>
        <w:numPr>
          <w:ilvl w:val="0"/>
          <w:numId w:val="2"/>
        </w:numPr>
        <w:jc w:val="both"/>
        <w:rPr>
          <w:rFonts w:ascii="Times New Roman" w:hAnsi="Times New Roman" w:cs="Times New Roman"/>
          <w:sz w:val="24"/>
          <w:szCs w:val="24"/>
        </w:rPr>
      </w:pPr>
      <w:r w:rsidRPr="007C274C">
        <w:rPr>
          <w:rFonts w:ascii="Times New Roman" w:hAnsi="Times New Roman" w:cs="Times New Roman"/>
          <w:sz w:val="24"/>
          <w:szCs w:val="24"/>
        </w:rPr>
        <w:t>Amount paid by this contract on behalf of the client toward the client share amounts</w:t>
      </w:r>
    </w:p>
    <w:p w14:paraId="2777C79F" w14:textId="3931F228" w:rsidR="009F20FD" w:rsidRDefault="009F20FD" w:rsidP="00E92DB2">
      <w:pPr>
        <w:spacing w:after="0" w:line="240" w:lineRule="auto"/>
        <w:jc w:val="both"/>
        <w:rPr>
          <w:rFonts w:ascii="Times New Roman" w:hAnsi="Times New Roman" w:cs="Times New Roman"/>
          <w:sz w:val="24"/>
          <w:szCs w:val="24"/>
        </w:rPr>
      </w:pPr>
    </w:p>
    <w:p w14:paraId="4C23C8BD" w14:textId="32984894" w:rsidR="009F20FD" w:rsidRDefault="009F20FD" w:rsidP="00E92D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Supplier’s system, at a minimum, shall be able to provide client summary reporting that includes the following information:</w:t>
      </w:r>
    </w:p>
    <w:p w14:paraId="1725171B" w14:textId="04F42946" w:rsidR="009F20FD" w:rsidRDefault="009F20FD" w:rsidP="00E92DB2">
      <w:pPr>
        <w:spacing w:after="0" w:line="240" w:lineRule="auto"/>
        <w:jc w:val="both"/>
        <w:rPr>
          <w:rFonts w:ascii="Times New Roman" w:hAnsi="Times New Roman" w:cs="Times New Roman"/>
          <w:sz w:val="24"/>
          <w:szCs w:val="24"/>
        </w:rPr>
      </w:pPr>
    </w:p>
    <w:p w14:paraId="25E01A54" w14:textId="3B5D8DAB" w:rsidR="009F20FD" w:rsidRDefault="009F20FD" w:rsidP="00E92D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YTD total for each client of costs toward any applicable medical deductible. This information is to be provided with the monthly invoice.</w:t>
      </w:r>
    </w:p>
    <w:p w14:paraId="0F10A8FF" w14:textId="0D300A3E" w:rsidR="009F20FD" w:rsidRDefault="009F20FD" w:rsidP="00E92DB2">
      <w:pPr>
        <w:spacing w:after="0" w:line="240" w:lineRule="auto"/>
        <w:jc w:val="both"/>
        <w:rPr>
          <w:rFonts w:ascii="Times New Roman" w:hAnsi="Times New Roman" w:cs="Times New Roman"/>
          <w:sz w:val="24"/>
          <w:szCs w:val="24"/>
        </w:rPr>
      </w:pPr>
    </w:p>
    <w:p w14:paraId="0705AA91" w14:textId="62B40C5F" w:rsidR="009F20FD" w:rsidRDefault="009F20FD" w:rsidP="00E92D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Supplier will provide an end of year reconciliation of all transactions paid under this contract by </w:t>
      </w:r>
      <w:proofErr w:type="gramStart"/>
      <w:r>
        <w:rPr>
          <w:rFonts w:ascii="Times New Roman" w:hAnsi="Times New Roman" w:cs="Times New Roman"/>
          <w:sz w:val="24"/>
          <w:szCs w:val="24"/>
        </w:rPr>
        <w:t>May 31, and</w:t>
      </w:r>
      <w:proofErr w:type="gramEnd"/>
      <w:r>
        <w:rPr>
          <w:rFonts w:ascii="Times New Roman" w:hAnsi="Times New Roman" w:cs="Times New Roman"/>
          <w:sz w:val="24"/>
          <w:szCs w:val="24"/>
        </w:rPr>
        <w:t xml:space="preserve"> covering the service period from 4/1 of the prior year through 3/31 of the current year.</w:t>
      </w:r>
    </w:p>
    <w:p w14:paraId="5A31B292" w14:textId="31060DE6" w:rsidR="009F20FD" w:rsidRDefault="009F20FD" w:rsidP="009641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addition to the other reporting requirements and documentation requirements for payment, the Supplier will provide proof of payment for any individual assistance payment(s) to the OSDH upon request.</w:t>
      </w:r>
    </w:p>
    <w:p w14:paraId="50500D8A" w14:textId="2A2450EF" w:rsidR="009F20FD" w:rsidRDefault="009F20FD" w:rsidP="0096410F">
      <w:pPr>
        <w:spacing w:after="0" w:line="240" w:lineRule="auto"/>
        <w:jc w:val="both"/>
        <w:rPr>
          <w:rFonts w:ascii="Times New Roman" w:hAnsi="Times New Roman" w:cs="Times New Roman"/>
          <w:sz w:val="24"/>
          <w:szCs w:val="24"/>
        </w:rPr>
      </w:pPr>
    </w:p>
    <w:p w14:paraId="4E41A695" w14:textId="42BDD3AF" w:rsidR="009F20FD" w:rsidRDefault="009F20FD" w:rsidP="009641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Supplier shall provide monthly client level summaries of expenditures.</w:t>
      </w:r>
    </w:p>
    <w:p w14:paraId="076EA909" w14:textId="3B57642F" w:rsidR="009F20FD" w:rsidRDefault="009F20FD" w:rsidP="0096410F">
      <w:pPr>
        <w:spacing w:after="0" w:line="240" w:lineRule="auto"/>
        <w:jc w:val="both"/>
        <w:rPr>
          <w:rFonts w:ascii="Times New Roman" w:hAnsi="Times New Roman" w:cs="Times New Roman"/>
          <w:sz w:val="24"/>
          <w:szCs w:val="24"/>
        </w:rPr>
      </w:pPr>
    </w:p>
    <w:p w14:paraId="2444AE3B" w14:textId="77777777" w:rsidR="00851D7C" w:rsidRDefault="009F20FD" w:rsidP="009641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 Supplier will be responsible for submitting timely and accurate client level data to OSDH consistent with the HRSA Ryan White HIV/AIDS Services Report (RSR</w:t>
      </w:r>
      <w:proofErr w:type="gramStart"/>
      <w:r>
        <w:rPr>
          <w:rFonts w:ascii="Times New Roman" w:hAnsi="Times New Roman" w:cs="Times New Roman"/>
          <w:sz w:val="24"/>
          <w:szCs w:val="24"/>
        </w:rPr>
        <w:t>), and</w:t>
      </w:r>
      <w:proofErr w:type="gramEnd"/>
      <w:r>
        <w:rPr>
          <w:rFonts w:ascii="Times New Roman" w:hAnsi="Times New Roman" w:cs="Times New Roman"/>
          <w:sz w:val="24"/>
          <w:szCs w:val="24"/>
        </w:rPr>
        <w:t xml:space="preserve"> reporting requirements from the State of Oklahoma. Currently this report is due in March for the annual report. There are requests as needed from HRSA for other reports. HRSA reporting elements are </w:t>
      </w:r>
      <w:r w:rsidR="002F0381">
        <w:rPr>
          <w:rFonts w:ascii="Times New Roman" w:hAnsi="Times New Roman" w:cs="Times New Roman"/>
          <w:sz w:val="24"/>
          <w:szCs w:val="24"/>
        </w:rPr>
        <w:t>located</w:t>
      </w:r>
      <w:r w:rsidR="00851D7C">
        <w:rPr>
          <w:rFonts w:ascii="Times New Roman" w:hAnsi="Times New Roman" w:cs="Times New Roman"/>
          <w:sz w:val="24"/>
          <w:szCs w:val="24"/>
        </w:rPr>
        <w:t xml:space="preserve"> at:</w:t>
      </w:r>
    </w:p>
    <w:p w14:paraId="22AB3578" w14:textId="272FCC2F" w:rsidR="009F20FD" w:rsidRDefault="00182E08" w:rsidP="0096410F">
      <w:pPr>
        <w:spacing w:after="0" w:line="240" w:lineRule="auto"/>
        <w:jc w:val="both"/>
        <w:rPr>
          <w:rFonts w:ascii="Times New Roman" w:hAnsi="Times New Roman" w:cs="Times New Roman"/>
          <w:sz w:val="24"/>
          <w:szCs w:val="24"/>
        </w:rPr>
      </w:pPr>
      <w:hyperlink r:id="rId9" w:history="1">
        <w:r w:rsidR="00851D7C" w:rsidRPr="006F788B">
          <w:rPr>
            <w:rStyle w:val="Hyperlink"/>
            <w:rFonts w:ascii="Times New Roman" w:hAnsi="Times New Roman" w:cs="Times New Roman"/>
            <w:sz w:val="24"/>
            <w:szCs w:val="24"/>
          </w:rPr>
          <w:t>https://hab.hrsa.gov/program-grants-management/ryan-white-hivaids-program-services-report-rsr</w:t>
        </w:r>
      </w:hyperlink>
      <w:r w:rsidR="009F20FD">
        <w:rPr>
          <w:rFonts w:ascii="Times New Roman" w:hAnsi="Times New Roman" w:cs="Times New Roman"/>
          <w:sz w:val="24"/>
          <w:szCs w:val="24"/>
        </w:rPr>
        <w:t>.</w:t>
      </w:r>
    </w:p>
    <w:p w14:paraId="1BE4C960" w14:textId="1A6703A3" w:rsidR="009F20FD" w:rsidRDefault="009F20FD" w:rsidP="0096410F">
      <w:pPr>
        <w:spacing w:after="0" w:line="240" w:lineRule="auto"/>
        <w:jc w:val="both"/>
        <w:rPr>
          <w:rFonts w:ascii="Times New Roman" w:hAnsi="Times New Roman" w:cs="Times New Roman"/>
          <w:sz w:val="24"/>
          <w:szCs w:val="24"/>
        </w:rPr>
      </w:pPr>
    </w:p>
    <w:p w14:paraId="7D0339C9" w14:textId="4AFBE903" w:rsidR="009F20FD" w:rsidRDefault="009F20FD" w:rsidP="009641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Supplier will accommodate evolving state and federal data reporting requirements.</w:t>
      </w:r>
    </w:p>
    <w:p w14:paraId="3D26FA9F" w14:textId="1B697A22" w:rsidR="006505C7" w:rsidRDefault="006505C7" w:rsidP="0096410F">
      <w:pPr>
        <w:spacing w:after="0" w:line="240" w:lineRule="auto"/>
        <w:jc w:val="both"/>
        <w:rPr>
          <w:rFonts w:ascii="Times New Roman" w:hAnsi="Times New Roman" w:cs="Times New Roman"/>
          <w:sz w:val="24"/>
          <w:szCs w:val="24"/>
        </w:rPr>
      </w:pPr>
    </w:p>
    <w:p w14:paraId="387F320F" w14:textId="02B03CC6" w:rsidR="006505C7" w:rsidRDefault="006505C7" w:rsidP="0096410F">
      <w:pPr>
        <w:spacing w:after="0" w:line="240" w:lineRule="auto"/>
        <w:jc w:val="both"/>
        <w:rPr>
          <w:rFonts w:ascii="Times New Roman" w:hAnsi="Times New Roman" w:cs="Times New Roman"/>
          <w:sz w:val="24"/>
          <w:szCs w:val="24"/>
        </w:rPr>
      </w:pPr>
    </w:p>
    <w:p w14:paraId="3E182ACE" w14:textId="406F7641" w:rsidR="006505C7" w:rsidRDefault="006505C7" w:rsidP="0096410F">
      <w:pPr>
        <w:spacing w:after="0" w:line="240" w:lineRule="auto"/>
        <w:jc w:val="both"/>
        <w:rPr>
          <w:rFonts w:ascii="Times New Roman" w:hAnsi="Times New Roman" w:cs="Times New Roman"/>
          <w:b/>
          <w:bCs/>
          <w:sz w:val="28"/>
          <w:szCs w:val="28"/>
        </w:rPr>
      </w:pPr>
      <w:r w:rsidRPr="006505C7">
        <w:rPr>
          <w:rFonts w:ascii="Times New Roman" w:hAnsi="Times New Roman" w:cs="Times New Roman"/>
          <w:b/>
          <w:bCs/>
          <w:sz w:val="28"/>
          <w:szCs w:val="28"/>
        </w:rPr>
        <w:t>DUTIES OF THE OSDH:</w:t>
      </w:r>
    </w:p>
    <w:p w14:paraId="0F186592" w14:textId="35FD503B" w:rsidR="006505C7" w:rsidRDefault="006505C7" w:rsidP="0096410F">
      <w:pPr>
        <w:spacing w:after="0" w:line="240" w:lineRule="auto"/>
        <w:jc w:val="both"/>
        <w:rPr>
          <w:rFonts w:ascii="Times New Roman" w:hAnsi="Times New Roman" w:cs="Times New Roman"/>
          <w:b/>
          <w:bCs/>
          <w:sz w:val="28"/>
          <w:szCs w:val="28"/>
        </w:rPr>
      </w:pPr>
    </w:p>
    <w:p w14:paraId="51FBB821" w14:textId="41463006" w:rsidR="006505C7" w:rsidRDefault="006505C7" w:rsidP="009641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Determine client eligibility for HIAP assistance.</w:t>
      </w:r>
    </w:p>
    <w:p w14:paraId="3CAD1ABD" w14:textId="57E7A637" w:rsidR="006505C7" w:rsidRDefault="006505C7" w:rsidP="0096410F">
      <w:pPr>
        <w:spacing w:after="0" w:line="240" w:lineRule="auto"/>
        <w:jc w:val="both"/>
        <w:rPr>
          <w:rFonts w:ascii="Times New Roman" w:hAnsi="Times New Roman" w:cs="Times New Roman"/>
          <w:sz w:val="24"/>
          <w:szCs w:val="24"/>
        </w:rPr>
      </w:pPr>
    </w:p>
    <w:p w14:paraId="4CC3E49D" w14:textId="50FA6568" w:rsidR="006505C7" w:rsidRDefault="006505C7" w:rsidP="009641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Provide client data through the program database:</w:t>
      </w:r>
    </w:p>
    <w:p w14:paraId="569D7DA4" w14:textId="434DC767" w:rsidR="006505C7" w:rsidRPr="00851D7C" w:rsidRDefault="006505C7" w:rsidP="00851D7C">
      <w:pPr>
        <w:pStyle w:val="ListParagraph"/>
        <w:numPr>
          <w:ilvl w:val="1"/>
          <w:numId w:val="4"/>
        </w:numPr>
        <w:jc w:val="both"/>
        <w:rPr>
          <w:rFonts w:ascii="Times New Roman" w:hAnsi="Times New Roman" w:cs="Times New Roman"/>
          <w:sz w:val="24"/>
          <w:szCs w:val="24"/>
        </w:rPr>
      </w:pPr>
      <w:r w:rsidRPr="00851D7C">
        <w:rPr>
          <w:rFonts w:ascii="Times New Roman" w:hAnsi="Times New Roman" w:cs="Times New Roman"/>
          <w:sz w:val="24"/>
          <w:szCs w:val="24"/>
        </w:rPr>
        <w:t>Client name and information necessary to process assistance payments.</w:t>
      </w:r>
    </w:p>
    <w:p w14:paraId="7E4DFCFE" w14:textId="487F73FA" w:rsidR="006505C7" w:rsidRPr="00851D7C" w:rsidRDefault="006505C7" w:rsidP="00851D7C">
      <w:pPr>
        <w:pStyle w:val="ListParagraph"/>
        <w:numPr>
          <w:ilvl w:val="1"/>
          <w:numId w:val="4"/>
        </w:numPr>
        <w:jc w:val="both"/>
        <w:rPr>
          <w:rFonts w:ascii="Times New Roman" w:hAnsi="Times New Roman" w:cs="Times New Roman"/>
          <w:sz w:val="24"/>
          <w:szCs w:val="24"/>
        </w:rPr>
      </w:pPr>
      <w:r w:rsidRPr="00851D7C">
        <w:rPr>
          <w:rFonts w:ascii="Times New Roman" w:hAnsi="Times New Roman" w:cs="Times New Roman"/>
          <w:sz w:val="24"/>
          <w:szCs w:val="24"/>
        </w:rPr>
        <w:t>Date eligibility begins and ends for HIAP.</w:t>
      </w:r>
    </w:p>
    <w:p w14:paraId="520DF4C1" w14:textId="1544AC8C" w:rsidR="006505C7" w:rsidRPr="00851D7C" w:rsidRDefault="006505C7" w:rsidP="00851D7C">
      <w:pPr>
        <w:pStyle w:val="ListParagraph"/>
        <w:numPr>
          <w:ilvl w:val="1"/>
          <w:numId w:val="4"/>
        </w:numPr>
        <w:jc w:val="both"/>
        <w:rPr>
          <w:rFonts w:ascii="Times New Roman" w:hAnsi="Times New Roman" w:cs="Times New Roman"/>
          <w:sz w:val="24"/>
          <w:szCs w:val="24"/>
        </w:rPr>
      </w:pPr>
      <w:r w:rsidRPr="00851D7C">
        <w:rPr>
          <w:rFonts w:ascii="Times New Roman" w:hAnsi="Times New Roman" w:cs="Times New Roman"/>
          <w:sz w:val="24"/>
          <w:szCs w:val="24"/>
        </w:rPr>
        <w:t>Information needed on client’s insurance plan to make payments.</w:t>
      </w:r>
    </w:p>
    <w:p w14:paraId="369B8290" w14:textId="06ECAC80" w:rsidR="006505C7" w:rsidRDefault="006505C7" w:rsidP="0096410F">
      <w:pPr>
        <w:spacing w:after="0" w:line="240" w:lineRule="auto"/>
        <w:jc w:val="both"/>
        <w:rPr>
          <w:rFonts w:ascii="Times New Roman" w:hAnsi="Times New Roman" w:cs="Times New Roman"/>
          <w:sz w:val="24"/>
          <w:szCs w:val="24"/>
        </w:rPr>
      </w:pPr>
    </w:p>
    <w:p w14:paraId="40A26A57" w14:textId="2FA1600B" w:rsidR="006505C7" w:rsidRDefault="006505C7" w:rsidP="009641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Provide a signed “Certification of Understanding and Agreement for Services” (Exhibit 2) and appropriate client releases and insurance information.</w:t>
      </w:r>
    </w:p>
    <w:p w14:paraId="5CEE5B1D" w14:textId="3F2A4E90" w:rsidR="006505C7" w:rsidRDefault="006505C7" w:rsidP="0096410F">
      <w:pPr>
        <w:spacing w:after="0" w:line="240" w:lineRule="auto"/>
        <w:jc w:val="both"/>
        <w:rPr>
          <w:rFonts w:ascii="Times New Roman" w:hAnsi="Times New Roman" w:cs="Times New Roman"/>
          <w:sz w:val="24"/>
          <w:szCs w:val="24"/>
        </w:rPr>
      </w:pPr>
    </w:p>
    <w:p w14:paraId="5514BAC9" w14:textId="56D2FCA7" w:rsidR="006505C7" w:rsidRDefault="006505C7" w:rsidP="009641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Publicize and inform the public about the HIAP program.</w:t>
      </w:r>
    </w:p>
    <w:p w14:paraId="7733823C" w14:textId="0E182366" w:rsidR="006505C7" w:rsidRDefault="006505C7" w:rsidP="0096410F">
      <w:pPr>
        <w:spacing w:after="0" w:line="240" w:lineRule="auto"/>
        <w:jc w:val="both"/>
        <w:rPr>
          <w:rFonts w:ascii="Times New Roman" w:hAnsi="Times New Roman" w:cs="Times New Roman"/>
          <w:sz w:val="24"/>
          <w:szCs w:val="24"/>
        </w:rPr>
      </w:pPr>
    </w:p>
    <w:p w14:paraId="4F12AD3C" w14:textId="0C73409A" w:rsidR="006505C7" w:rsidRDefault="006505C7" w:rsidP="009641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Notify eligible HIAP clients of changes in the program.</w:t>
      </w:r>
    </w:p>
    <w:p w14:paraId="012D80C6" w14:textId="2E72E082" w:rsidR="008832F9" w:rsidRDefault="008832F9" w:rsidP="00016BB9">
      <w:pPr>
        <w:spacing w:after="0" w:line="240" w:lineRule="auto"/>
        <w:rPr>
          <w:rFonts w:ascii="Times New Roman" w:hAnsi="Times New Roman" w:cs="Times New Roman"/>
          <w:sz w:val="24"/>
          <w:szCs w:val="24"/>
        </w:rPr>
      </w:pPr>
    </w:p>
    <w:p w14:paraId="081BB19F" w14:textId="2979E4CC" w:rsidR="00E02E61" w:rsidRDefault="00E02E61" w:rsidP="00016BB9">
      <w:pPr>
        <w:spacing w:after="0" w:line="240" w:lineRule="auto"/>
        <w:rPr>
          <w:rFonts w:ascii="Times New Roman" w:hAnsi="Times New Roman" w:cs="Times New Roman"/>
          <w:sz w:val="24"/>
          <w:szCs w:val="24"/>
        </w:rPr>
      </w:pPr>
    </w:p>
    <w:p w14:paraId="444B3D40" w14:textId="77777777" w:rsidR="00E02E61" w:rsidRPr="004C5BD5" w:rsidRDefault="00E02E61" w:rsidP="00016BB9">
      <w:pPr>
        <w:spacing w:after="0" w:line="240" w:lineRule="auto"/>
        <w:rPr>
          <w:rFonts w:ascii="Times New Roman" w:hAnsi="Times New Roman" w:cs="Times New Roman"/>
          <w:sz w:val="24"/>
          <w:szCs w:val="24"/>
        </w:rPr>
      </w:pPr>
    </w:p>
    <w:sectPr w:rsidR="00E02E61" w:rsidRPr="004C5BD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ED275" w14:textId="77777777" w:rsidR="00A3659D" w:rsidRDefault="00A3659D" w:rsidP="00A3659D">
      <w:pPr>
        <w:spacing w:after="0" w:line="240" w:lineRule="auto"/>
      </w:pPr>
      <w:r>
        <w:separator/>
      </w:r>
    </w:p>
  </w:endnote>
  <w:endnote w:type="continuationSeparator" w:id="0">
    <w:p w14:paraId="168612B4" w14:textId="77777777" w:rsidR="00A3659D" w:rsidRDefault="00A3659D" w:rsidP="00A36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188508"/>
      <w:docPartObj>
        <w:docPartGallery w:val="Page Numbers (Bottom of Page)"/>
        <w:docPartUnique/>
      </w:docPartObj>
    </w:sdtPr>
    <w:sdtEndPr/>
    <w:sdtContent>
      <w:sdt>
        <w:sdtPr>
          <w:id w:val="-1769616900"/>
          <w:docPartObj>
            <w:docPartGallery w:val="Page Numbers (Top of Page)"/>
            <w:docPartUnique/>
          </w:docPartObj>
        </w:sdtPr>
        <w:sdtEndPr/>
        <w:sdtContent>
          <w:p w14:paraId="79C36BB6" w14:textId="127947BC" w:rsidR="00A3659D" w:rsidRDefault="00A3659D" w:rsidP="00A3659D">
            <w:pPr>
              <w:pStyle w:val="Footer"/>
            </w:pPr>
            <w:r w:rsidRPr="007F25A9">
              <w:rPr>
                <w:b/>
                <w:bCs/>
              </w:rPr>
              <w:t>EXHIBIT 1</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1D001AD" w14:textId="77777777" w:rsidR="00A3659D" w:rsidRDefault="00A36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FA610" w14:textId="77777777" w:rsidR="00A3659D" w:rsidRDefault="00A3659D" w:rsidP="00A3659D">
      <w:pPr>
        <w:spacing w:after="0" w:line="240" w:lineRule="auto"/>
      </w:pPr>
      <w:r>
        <w:separator/>
      </w:r>
    </w:p>
  </w:footnote>
  <w:footnote w:type="continuationSeparator" w:id="0">
    <w:p w14:paraId="510F02B3" w14:textId="77777777" w:rsidR="00A3659D" w:rsidRDefault="00A3659D" w:rsidP="00A36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C7A40"/>
    <w:multiLevelType w:val="hybridMultilevel"/>
    <w:tmpl w:val="7EEC90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D30C3"/>
    <w:multiLevelType w:val="hybridMultilevel"/>
    <w:tmpl w:val="D16C99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0665A"/>
    <w:multiLevelType w:val="multilevel"/>
    <w:tmpl w:val="E860583C"/>
    <w:lvl w:ilvl="0">
      <w:start w:val="1"/>
      <w:numFmt w:val="upperLetter"/>
      <w:lvlText w:val="%1."/>
      <w:lvlJc w:val="left"/>
      <w:pPr>
        <w:ind w:left="1540" w:hanging="252"/>
        <w:jc w:val="right"/>
      </w:pPr>
      <w:rPr>
        <w:rFonts w:hint="default"/>
        <w:spacing w:val="-6"/>
        <w:w w:val="98"/>
        <w:lang w:val="en-US" w:eastAsia="en-US" w:bidi="ar-SA"/>
      </w:rPr>
    </w:lvl>
    <w:lvl w:ilvl="1">
      <w:start w:val="1"/>
      <w:numFmt w:val="decimal"/>
      <w:lvlText w:val="%1.%2."/>
      <w:lvlJc w:val="left"/>
      <w:pPr>
        <w:ind w:left="1367" w:hanging="720"/>
      </w:pPr>
      <w:rPr>
        <w:rFonts w:hint="default"/>
        <w:spacing w:val="-1"/>
        <w:w w:val="99"/>
        <w:lang w:val="en-US" w:eastAsia="en-US" w:bidi="ar-SA"/>
      </w:rPr>
    </w:lvl>
    <w:lvl w:ilvl="2">
      <w:start w:val="1"/>
      <w:numFmt w:val="decimal"/>
      <w:lvlText w:val="%1.%2.%3."/>
      <w:lvlJc w:val="left"/>
      <w:pPr>
        <w:ind w:left="2087" w:hanging="720"/>
      </w:pPr>
      <w:rPr>
        <w:rFonts w:hint="default"/>
        <w:spacing w:val="-1"/>
        <w:w w:val="99"/>
        <w:lang w:val="en-US" w:eastAsia="en-US" w:bidi="ar-SA"/>
      </w:rPr>
    </w:lvl>
    <w:lvl w:ilvl="3">
      <w:start w:val="1"/>
      <w:numFmt w:val="decimal"/>
      <w:lvlText w:val="%1.%2.%3.%4."/>
      <w:lvlJc w:val="left"/>
      <w:pPr>
        <w:ind w:left="3447" w:hanging="720"/>
      </w:pPr>
      <w:rPr>
        <w:rFonts w:ascii="Arial" w:eastAsia="Arial" w:hAnsi="Arial" w:cs="Arial" w:hint="default"/>
        <w:b w:val="0"/>
        <w:bCs w:val="0"/>
        <w:i w:val="0"/>
        <w:iCs w:val="0"/>
        <w:spacing w:val="-5"/>
        <w:w w:val="100"/>
        <w:sz w:val="18"/>
        <w:szCs w:val="18"/>
        <w:lang w:val="en-US" w:eastAsia="en-US" w:bidi="ar-SA"/>
      </w:rPr>
    </w:lvl>
    <w:lvl w:ilvl="4">
      <w:start w:val="1"/>
      <w:numFmt w:val="decimal"/>
      <w:lvlText w:val="%1.%2.%3.%4.%5."/>
      <w:lvlJc w:val="left"/>
      <w:pPr>
        <w:ind w:left="2087" w:hanging="720"/>
      </w:pPr>
      <w:rPr>
        <w:rFonts w:ascii="Arial" w:eastAsia="Arial" w:hAnsi="Arial" w:cs="Arial" w:hint="default"/>
        <w:b w:val="0"/>
        <w:bCs w:val="0"/>
        <w:i w:val="0"/>
        <w:iCs w:val="0"/>
        <w:spacing w:val="-2"/>
        <w:w w:val="99"/>
        <w:sz w:val="16"/>
        <w:szCs w:val="16"/>
        <w:lang w:val="en-US" w:eastAsia="en-US" w:bidi="ar-SA"/>
      </w:rPr>
    </w:lvl>
    <w:lvl w:ilvl="5">
      <w:numFmt w:val="bullet"/>
      <w:lvlText w:val="•"/>
      <w:lvlJc w:val="left"/>
      <w:pPr>
        <w:ind w:left="2980" w:hanging="720"/>
      </w:pPr>
      <w:rPr>
        <w:rFonts w:hint="default"/>
        <w:lang w:val="en-US" w:eastAsia="en-US" w:bidi="ar-SA"/>
      </w:rPr>
    </w:lvl>
    <w:lvl w:ilvl="6">
      <w:numFmt w:val="bullet"/>
      <w:lvlText w:val="•"/>
      <w:lvlJc w:val="left"/>
      <w:pPr>
        <w:ind w:left="3160" w:hanging="720"/>
      </w:pPr>
      <w:rPr>
        <w:rFonts w:hint="default"/>
        <w:lang w:val="en-US" w:eastAsia="en-US" w:bidi="ar-SA"/>
      </w:rPr>
    </w:lvl>
    <w:lvl w:ilvl="7">
      <w:numFmt w:val="bullet"/>
      <w:lvlText w:val="•"/>
      <w:lvlJc w:val="left"/>
      <w:pPr>
        <w:ind w:left="3440" w:hanging="720"/>
      </w:pPr>
      <w:rPr>
        <w:rFonts w:hint="default"/>
        <w:lang w:val="en-US" w:eastAsia="en-US" w:bidi="ar-SA"/>
      </w:rPr>
    </w:lvl>
    <w:lvl w:ilvl="8">
      <w:numFmt w:val="bullet"/>
      <w:lvlText w:val="•"/>
      <w:lvlJc w:val="left"/>
      <w:pPr>
        <w:ind w:left="6213" w:hanging="720"/>
      </w:pPr>
      <w:rPr>
        <w:rFonts w:hint="default"/>
        <w:lang w:val="en-US" w:eastAsia="en-US" w:bidi="ar-SA"/>
      </w:rPr>
    </w:lvl>
  </w:abstractNum>
  <w:abstractNum w:abstractNumId="3" w15:restartNumberingAfterBreak="0">
    <w:nsid w:val="3C90147B"/>
    <w:multiLevelType w:val="hybridMultilevel"/>
    <w:tmpl w:val="DA8606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787"/>
    <w:rsid w:val="00016BB9"/>
    <w:rsid w:val="0002542E"/>
    <w:rsid w:val="00031CBE"/>
    <w:rsid w:val="000452D6"/>
    <w:rsid w:val="00064E0E"/>
    <w:rsid w:val="00074787"/>
    <w:rsid w:val="001066C3"/>
    <w:rsid w:val="001241A2"/>
    <w:rsid w:val="0015760B"/>
    <w:rsid w:val="00160376"/>
    <w:rsid w:val="00163167"/>
    <w:rsid w:val="00182E08"/>
    <w:rsid w:val="001867A6"/>
    <w:rsid w:val="00243574"/>
    <w:rsid w:val="00257ACE"/>
    <w:rsid w:val="002B5B03"/>
    <w:rsid w:val="002F0381"/>
    <w:rsid w:val="003B24EA"/>
    <w:rsid w:val="003E7E59"/>
    <w:rsid w:val="003F7727"/>
    <w:rsid w:val="00471A30"/>
    <w:rsid w:val="00483367"/>
    <w:rsid w:val="004C5BD5"/>
    <w:rsid w:val="005257DC"/>
    <w:rsid w:val="00575D97"/>
    <w:rsid w:val="005860EF"/>
    <w:rsid w:val="005875F7"/>
    <w:rsid w:val="005E02AD"/>
    <w:rsid w:val="00616AC2"/>
    <w:rsid w:val="006505C7"/>
    <w:rsid w:val="00695E53"/>
    <w:rsid w:val="00721D67"/>
    <w:rsid w:val="00794188"/>
    <w:rsid w:val="007C274C"/>
    <w:rsid w:val="007F25A9"/>
    <w:rsid w:val="008106F1"/>
    <w:rsid w:val="00851D7C"/>
    <w:rsid w:val="008738C2"/>
    <w:rsid w:val="008832F9"/>
    <w:rsid w:val="008C3CEF"/>
    <w:rsid w:val="008C6D08"/>
    <w:rsid w:val="008E3E07"/>
    <w:rsid w:val="0096410F"/>
    <w:rsid w:val="009D0E92"/>
    <w:rsid w:val="009F20FD"/>
    <w:rsid w:val="00A3659D"/>
    <w:rsid w:val="00A51E7E"/>
    <w:rsid w:val="00A91439"/>
    <w:rsid w:val="00AE795C"/>
    <w:rsid w:val="00B24C80"/>
    <w:rsid w:val="00C9652E"/>
    <w:rsid w:val="00CF2714"/>
    <w:rsid w:val="00DC4B58"/>
    <w:rsid w:val="00DD08E6"/>
    <w:rsid w:val="00E02E61"/>
    <w:rsid w:val="00E06DA7"/>
    <w:rsid w:val="00E3585B"/>
    <w:rsid w:val="00E40D36"/>
    <w:rsid w:val="00E426DE"/>
    <w:rsid w:val="00E92DB2"/>
    <w:rsid w:val="00F2733B"/>
    <w:rsid w:val="00F4202E"/>
    <w:rsid w:val="00F77504"/>
    <w:rsid w:val="00FF5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1185"/>
  <w15:chartTrackingRefBased/>
  <w15:docId w15:val="{66546D6D-60CD-4565-88B9-732398FB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426DE"/>
    <w:pPr>
      <w:widowControl w:val="0"/>
      <w:autoSpaceDE w:val="0"/>
      <w:autoSpaceDN w:val="0"/>
      <w:spacing w:before="119" w:after="0" w:line="240" w:lineRule="auto"/>
      <w:ind w:left="2087" w:hanging="721"/>
    </w:pPr>
    <w:rPr>
      <w:rFonts w:ascii="Arial" w:eastAsia="Arial" w:hAnsi="Arial" w:cs="Arial"/>
    </w:rPr>
  </w:style>
  <w:style w:type="character" w:styleId="Hyperlink">
    <w:name w:val="Hyperlink"/>
    <w:basedOn w:val="DefaultParagraphFont"/>
    <w:uiPriority w:val="99"/>
    <w:unhideWhenUsed/>
    <w:rsid w:val="00243574"/>
    <w:rPr>
      <w:color w:val="0563C1" w:themeColor="hyperlink"/>
      <w:u w:val="single"/>
    </w:rPr>
  </w:style>
  <w:style w:type="character" w:styleId="UnresolvedMention">
    <w:name w:val="Unresolved Mention"/>
    <w:basedOn w:val="DefaultParagraphFont"/>
    <w:uiPriority w:val="99"/>
    <w:semiHidden/>
    <w:unhideWhenUsed/>
    <w:rsid w:val="00243574"/>
    <w:rPr>
      <w:color w:val="605E5C"/>
      <w:shd w:val="clear" w:color="auto" w:fill="E1DFDD"/>
    </w:rPr>
  </w:style>
  <w:style w:type="paragraph" w:styleId="Header">
    <w:name w:val="header"/>
    <w:basedOn w:val="Normal"/>
    <w:link w:val="HeaderChar"/>
    <w:uiPriority w:val="99"/>
    <w:unhideWhenUsed/>
    <w:rsid w:val="00A36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59D"/>
  </w:style>
  <w:style w:type="paragraph" w:styleId="Footer">
    <w:name w:val="footer"/>
    <w:basedOn w:val="Normal"/>
    <w:link w:val="FooterChar"/>
    <w:uiPriority w:val="99"/>
    <w:unhideWhenUsed/>
    <w:rsid w:val="00A36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59D"/>
  </w:style>
  <w:style w:type="paragraph" w:customStyle="1" w:styleId="TableParagraph">
    <w:name w:val="Table Paragraph"/>
    <w:basedOn w:val="Normal"/>
    <w:uiPriority w:val="1"/>
    <w:qFormat/>
    <w:rsid w:val="005875F7"/>
    <w:pPr>
      <w:widowControl w:val="0"/>
      <w:autoSpaceDE w:val="0"/>
      <w:autoSpaceDN w:val="0"/>
      <w:spacing w:after="0" w:line="240" w:lineRule="auto"/>
    </w:pPr>
    <w:rPr>
      <w:rFonts w:ascii="Arial" w:eastAsia="Arial" w:hAnsi="Arial" w:cs="Arial"/>
    </w:rPr>
  </w:style>
  <w:style w:type="character" w:styleId="FollowedHyperlink">
    <w:name w:val="FollowedHyperlink"/>
    <w:basedOn w:val="DefaultParagraphFont"/>
    <w:uiPriority w:val="99"/>
    <w:semiHidden/>
    <w:unhideWhenUsed/>
    <w:rsid w:val="008C6D08"/>
    <w:rPr>
      <w:color w:val="954F72" w:themeColor="followedHyperlink"/>
      <w:u w:val="single"/>
    </w:rPr>
  </w:style>
  <w:style w:type="character" w:styleId="CommentReference">
    <w:name w:val="annotation reference"/>
    <w:basedOn w:val="DefaultParagraphFont"/>
    <w:uiPriority w:val="99"/>
    <w:semiHidden/>
    <w:unhideWhenUsed/>
    <w:rsid w:val="008C6D08"/>
    <w:rPr>
      <w:sz w:val="16"/>
      <w:szCs w:val="16"/>
    </w:rPr>
  </w:style>
  <w:style w:type="paragraph" w:styleId="CommentText">
    <w:name w:val="annotation text"/>
    <w:basedOn w:val="Normal"/>
    <w:link w:val="CommentTextChar"/>
    <w:uiPriority w:val="99"/>
    <w:semiHidden/>
    <w:unhideWhenUsed/>
    <w:rsid w:val="008C6D08"/>
    <w:pPr>
      <w:spacing w:line="240" w:lineRule="auto"/>
    </w:pPr>
    <w:rPr>
      <w:sz w:val="20"/>
      <w:szCs w:val="20"/>
    </w:rPr>
  </w:style>
  <w:style w:type="character" w:customStyle="1" w:styleId="CommentTextChar">
    <w:name w:val="Comment Text Char"/>
    <w:basedOn w:val="DefaultParagraphFont"/>
    <w:link w:val="CommentText"/>
    <w:uiPriority w:val="99"/>
    <w:semiHidden/>
    <w:rsid w:val="008C6D08"/>
    <w:rPr>
      <w:sz w:val="20"/>
      <w:szCs w:val="20"/>
    </w:rPr>
  </w:style>
  <w:style w:type="paragraph" w:styleId="CommentSubject">
    <w:name w:val="annotation subject"/>
    <w:basedOn w:val="CommentText"/>
    <w:next w:val="CommentText"/>
    <w:link w:val="CommentSubjectChar"/>
    <w:uiPriority w:val="99"/>
    <w:semiHidden/>
    <w:unhideWhenUsed/>
    <w:rsid w:val="008C6D08"/>
    <w:rPr>
      <w:b/>
      <w:bCs/>
    </w:rPr>
  </w:style>
  <w:style w:type="character" w:customStyle="1" w:styleId="CommentSubjectChar">
    <w:name w:val="Comment Subject Char"/>
    <w:basedOn w:val="CommentTextChar"/>
    <w:link w:val="CommentSubject"/>
    <w:uiPriority w:val="99"/>
    <w:semiHidden/>
    <w:rsid w:val="008C6D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hhs.gov/SecurityStandard/" TargetMode="External"/><Relationship Id="rId3" Type="http://schemas.openxmlformats.org/officeDocument/2006/relationships/settings" Target="settings.xml"/><Relationship Id="rId7" Type="http://schemas.openxmlformats.org/officeDocument/2006/relationships/hyperlink" Target="https://www.hhs.gov/hipaa/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ab.hrsa.gov/program-grants-management/ryan-white-hivaids-program-services-report-r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Hansel</dc:creator>
  <cp:keywords/>
  <dc:description/>
  <cp:lastModifiedBy>Darlene Saltzman</cp:lastModifiedBy>
  <cp:revision>6</cp:revision>
  <dcterms:created xsi:type="dcterms:W3CDTF">2023-01-26T17:34:00Z</dcterms:created>
  <dcterms:modified xsi:type="dcterms:W3CDTF">2023-01-27T20:17:00Z</dcterms:modified>
</cp:coreProperties>
</file>