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6F3C2240" w:rsidR="00714278" w:rsidRPr="00C24841" w:rsidRDefault="00714278" w:rsidP="00714278">
      <w:pPr>
        <w:jc w:val="center"/>
        <w:rPr>
          <w:rFonts w:ascii="Times New Roman" w:hAnsi="Times New Roman" w:cs="Times New Roman"/>
          <w:b/>
          <w:sz w:val="28"/>
          <w:szCs w:val="28"/>
        </w:rPr>
      </w:pPr>
      <w:r w:rsidRPr="00C24841">
        <w:rPr>
          <w:rFonts w:ascii="Times New Roman" w:hAnsi="Times New Roman" w:cs="Times New Roman"/>
          <w:b/>
          <w:sz w:val="28"/>
          <w:szCs w:val="28"/>
        </w:rPr>
        <w:t>AGENCY TERMS</w:t>
      </w:r>
    </w:p>
    <w:p w14:paraId="0E868DDE" w14:textId="295DB5FF"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8E371A">
        <w:rPr>
          <w:rFonts w:ascii="Times New Roman" w:hAnsi="Times New Roman" w:cs="Times New Roman"/>
          <w:b/>
          <w:sz w:val="28"/>
          <w:szCs w:val="28"/>
        </w:rPr>
        <w:t>340000</w:t>
      </w:r>
      <w:r w:rsidR="001B15E9">
        <w:rPr>
          <w:rFonts w:ascii="Times New Roman" w:hAnsi="Times New Roman" w:cs="Times New Roman"/>
          <w:b/>
          <w:sz w:val="28"/>
          <w:szCs w:val="28"/>
        </w:rPr>
        <w:t>1763</w:t>
      </w:r>
    </w:p>
    <w:p w14:paraId="292897D4" w14:textId="2FE85CD4" w:rsidR="00554F12" w:rsidRDefault="00554F12" w:rsidP="00C24841">
      <w:pPr>
        <w:jc w:val="center"/>
        <w:rPr>
          <w:rFonts w:ascii="Times New Roman" w:hAnsi="Times New Roman" w:cs="Times New Roman"/>
          <w:b/>
          <w:sz w:val="28"/>
          <w:szCs w:val="28"/>
        </w:rPr>
      </w:pPr>
    </w:p>
    <w:p w14:paraId="5F5E629D" w14:textId="77777777" w:rsidR="00073788" w:rsidRPr="00BF0F2C" w:rsidRDefault="00073788" w:rsidP="00073788">
      <w:pPr>
        <w:spacing w:after="0" w:line="240" w:lineRule="auto"/>
        <w:rPr>
          <w:rFonts w:ascii="Arial" w:hAnsi="Arial" w:cs="Arial"/>
          <w:sz w:val="20"/>
          <w:szCs w:val="20"/>
        </w:rPr>
      </w:pPr>
      <w:r w:rsidRPr="00BF0F2C">
        <w:rPr>
          <w:rFonts w:ascii="Arial" w:hAnsi="Arial" w:cs="Arial"/>
          <w:sz w:val="20"/>
          <w:szCs w:val="20"/>
        </w:rPr>
        <w:t>NOTICE TO VENDOR: BY ACCEPTANCE OF THIS PURCHASE ORDER, VENDOR AGREES TO SHIP/PROVIDE THE QUANTITIES/ITEMS LISTED AND INVOICE AT THE STATED PRICES.</w:t>
      </w:r>
    </w:p>
    <w:p w14:paraId="42FA1D31" w14:textId="77777777" w:rsidR="00073788" w:rsidRPr="00BF0F2C" w:rsidRDefault="00073788" w:rsidP="00073788">
      <w:pPr>
        <w:spacing w:after="0" w:line="240" w:lineRule="auto"/>
        <w:rPr>
          <w:rFonts w:ascii="Arial" w:hAnsi="Arial" w:cs="Arial"/>
          <w:sz w:val="20"/>
          <w:szCs w:val="20"/>
        </w:rPr>
      </w:pPr>
    </w:p>
    <w:p w14:paraId="103EB9D2" w14:textId="77777777" w:rsidR="00073788" w:rsidRPr="00BF0F2C" w:rsidRDefault="00073788" w:rsidP="00073788">
      <w:pPr>
        <w:spacing w:after="0" w:line="240" w:lineRule="auto"/>
        <w:rPr>
          <w:rFonts w:ascii="Arial" w:hAnsi="Arial" w:cs="Arial"/>
          <w:caps/>
          <w:sz w:val="20"/>
          <w:szCs w:val="20"/>
        </w:rPr>
      </w:pPr>
      <w:r w:rsidRPr="00BF0F2C">
        <w:rPr>
          <w:rFonts w:ascii="Arial" w:hAnsi="Arial" w:cs="Arial"/>
          <w:sz w:val="20"/>
          <w:szCs w:val="20"/>
        </w:rPr>
        <w:t>TO BE BILLED IN ARREARS</w:t>
      </w:r>
      <w:r>
        <w:rPr>
          <w:rFonts w:ascii="Arial" w:hAnsi="Arial" w:cs="Arial"/>
          <w:sz w:val="20"/>
          <w:szCs w:val="20"/>
        </w:rPr>
        <w:t>.</w:t>
      </w:r>
    </w:p>
    <w:p w14:paraId="516B58AC" w14:textId="77777777" w:rsidR="00073788" w:rsidRPr="00BF0F2C" w:rsidRDefault="00073788" w:rsidP="00073788">
      <w:pPr>
        <w:spacing w:after="0" w:line="240" w:lineRule="auto"/>
        <w:rPr>
          <w:rFonts w:ascii="Arial" w:hAnsi="Arial" w:cs="Arial"/>
          <w:caps/>
          <w:sz w:val="20"/>
          <w:szCs w:val="20"/>
        </w:rPr>
      </w:pPr>
    </w:p>
    <w:p w14:paraId="1E359ED8" w14:textId="77777777" w:rsidR="00073788" w:rsidRDefault="00073788" w:rsidP="000737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w:hAnsi="Arial" w:cs="Arial"/>
          <w:sz w:val="20"/>
          <w:szCs w:val="20"/>
        </w:rPr>
      </w:pPr>
      <w:r w:rsidRPr="00BF0F2C">
        <w:rPr>
          <w:rFonts w:ascii="Arial" w:hAnsi="Arial" w:cs="Arial"/>
          <w:sz w:val="20"/>
          <w:szCs w:val="20"/>
        </w:rPr>
        <w:t>PURCHASE ORDER NUMBER SHOULD APPEAR ON ALL DOCUMENTATION, INCLUDING BUT NOT LIMITED TO: PACKING SLIPS, INVOICES, BILLS OF LADING, CORRESPONDENCE, SUBJECT LINE OF EMAILS, ENVELOPE ADDRESSES AND PACKAGES.  THE PURCHASE ORDER NUMBER SHOULD BE VISIBLE WITHOUT THE NEED TO OPEN THE PACKAGE.  SHIPMENTS, INVOICES AND OTHER DOCUMENTATION NOT PROPERLY IDENTIFIED BY PURCHASE ORDER NUMBER MAY RESULT IN REFUSAL OF DELIVERY, DELAYED PAYMENT OR OTHER DELAYS IN RESPONSE.</w:t>
      </w:r>
    </w:p>
    <w:p w14:paraId="0A1B8E94" w14:textId="77777777" w:rsidR="00073788" w:rsidRPr="00BF0F2C" w:rsidRDefault="00073788" w:rsidP="00073788">
      <w:pPr>
        <w:spacing w:after="0" w:line="240" w:lineRule="auto"/>
        <w:rPr>
          <w:rFonts w:ascii="Arial" w:hAnsi="Arial" w:cs="Arial"/>
          <w:b/>
          <w:caps/>
          <w:sz w:val="20"/>
          <w:szCs w:val="20"/>
        </w:rPr>
      </w:pPr>
    </w:p>
    <w:p w14:paraId="5E396987" w14:textId="77777777" w:rsidR="00073788" w:rsidRPr="00FE12CD" w:rsidRDefault="00073788" w:rsidP="00073788">
      <w:pPr>
        <w:spacing w:after="0" w:line="240" w:lineRule="auto"/>
        <w:rPr>
          <w:rFonts w:ascii="Arial" w:hAnsi="Arial" w:cs="Arial"/>
          <w:sz w:val="20"/>
          <w:szCs w:val="20"/>
        </w:rPr>
      </w:pPr>
      <w:bookmarkStart w:id="0" w:name="OLE_LINK3"/>
      <w:r w:rsidRPr="00FE12CD">
        <w:rPr>
          <w:rFonts w:ascii="Arial" w:hAnsi="Arial" w:cs="Arial"/>
          <w:sz w:val="20"/>
          <w:szCs w:val="20"/>
        </w:rPr>
        <w:t>VENDOR ACKNOWLEDGES, BY RECEIPT OF THIS INSTRUMENT, DOCUMENT OR COMMUNICATION, THAT ANY AGREEMENT ENTERED INTO OR EXECUTED BY THE PARTIES IS SUBJECT TO THE PROVISIONS OF THE OKLAHOMA CENTRAL PURCHASING ACT, 74 O.S., § 85.1, ET SEQ.</w:t>
      </w:r>
      <w:bookmarkEnd w:id="0"/>
    </w:p>
    <w:p w14:paraId="5B924EDC" w14:textId="77777777" w:rsidR="00073788" w:rsidRPr="00FE12CD" w:rsidRDefault="00073788" w:rsidP="00073788">
      <w:pPr>
        <w:spacing w:after="0" w:line="240" w:lineRule="auto"/>
        <w:rPr>
          <w:rFonts w:ascii="Arial" w:hAnsi="Arial" w:cs="Arial"/>
          <w:sz w:val="20"/>
          <w:szCs w:val="20"/>
        </w:rPr>
      </w:pPr>
      <w:bookmarkStart w:id="1" w:name="OLE_LINK11"/>
    </w:p>
    <w:p w14:paraId="6701AAB4" w14:textId="77777777" w:rsidR="00073788" w:rsidRDefault="00073788" w:rsidP="00073788">
      <w:pPr>
        <w:spacing w:after="0" w:line="240" w:lineRule="auto"/>
        <w:rPr>
          <w:rFonts w:ascii="Arial" w:hAnsi="Arial" w:cs="Arial"/>
          <w:sz w:val="20"/>
          <w:szCs w:val="20"/>
        </w:rPr>
      </w:pPr>
    </w:p>
    <w:p w14:paraId="45FEA5CA" w14:textId="6BC0335C" w:rsidR="00073788" w:rsidRDefault="00073788" w:rsidP="00073788">
      <w:pPr>
        <w:spacing w:after="0" w:line="240" w:lineRule="auto"/>
        <w:rPr>
          <w:rFonts w:ascii="Arial" w:hAnsi="Arial" w:cs="Arial"/>
          <w:sz w:val="20"/>
          <w:szCs w:val="20"/>
        </w:rPr>
      </w:pPr>
      <w:r w:rsidRPr="00BF0F2C">
        <w:rPr>
          <w:rFonts w:ascii="Arial" w:hAnsi="Arial" w:cs="Arial"/>
          <w:sz w:val="20"/>
          <w:szCs w:val="20"/>
        </w:rPr>
        <w:t>NO ORAL STATEMENT, ONLINE CLICK WRAP AMENDMENTS, FACSIMILE, MAIL OR OTHER NOTIFICATION ISSUED BY VENDOR SHALL MODIFY OR OTHERWISE EFFECT THE TERMS, CONDITIONS, OR SPECIFICATIONS STATED IN THIS PURCHASE ORDER UNLESS ACCEPTED IN WRITING BY THE OKLAHOMA STATE DEPARTMENT OF HEALTH, PROCUREMENT SERVICE.</w:t>
      </w:r>
      <w:bookmarkEnd w:id="1"/>
    </w:p>
    <w:p w14:paraId="477F4190" w14:textId="296D9638" w:rsidR="00DC3922" w:rsidRDefault="00DC3922" w:rsidP="00073788">
      <w:pPr>
        <w:spacing w:after="0" w:line="240" w:lineRule="auto"/>
        <w:rPr>
          <w:rFonts w:ascii="Arial" w:hAnsi="Arial" w:cs="Arial"/>
          <w:sz w:val="20"/>
          <w:szCs w:val="20"/>
        </w:rPr>
      </w:pPr>
    </w:p>
    <w:p w14:paraId="6C28A9E6" w14:textId="77777777" w:rsidR="00DC3922" w:rsidRDefault="00DC3922" w:rsidP="00073788">
      <w:pPr>
        <w:spacing w:after="0" w:line="240" w:lineRule="auto"/>
        <w:rPr>
          <w:rFonts w:ascii="Arial" w:hAnsi="Arial" w:cs="Arial"/>
          <w:sz w:val="20"/>
          <w:szCs w:val="20"/>
        </w:rPr>
      </w:pPr>
    </w:p>
    <w:p w14:paraId="7D53046D" w14:textId="77777777" w:rsidR="00DC3922" w:rsidRPr="00DC3922" w:rsidRDefault="00DC3922" w:rsidP="00DC3922">
      <w:pPr>
        <w:numPr>
          <w:ilvl w:val="0"/>
          <w:numId w:val="11"/>
        </w:numPr>
        <w:spacing w:after="0" w:line="240" w:lineRule="auto"/>
        <w:ind w:left="360"/>
        <w:jc w:val="both"/>
        <w:rPr>
          <w:rFonts w:ascii="Calibri Light" w:eastAsia="Times New Roman" w:hAnsi="Calibri Light" w:cs="Calibri Light"/>
          <w:b/>
          <w:bCs/>
          <w:sz w:val="24"/>
          <w:szCs w:val="24"/>
        </w:rPr>
      </w:pPr>
      <w:r w:rsidRPr="00DC3922">
        <w:rPr>
          <w:rFonts w:ascii="Calibri Light" w:eastAsia="Times New Roman" w:hAnsi="Calibri Light" w:cs="Calibri Light"/>
          <w:b/>
          <w:bCs/>
          <w:sz w:val="24"/>
          <w:szCs w:val="24"/>
        </w:rPr>
        <w:t>OSDH Contact Information: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050"/>
      </w:tblGrid>
      <w:tr w:rsidR="00DC3922" w:rsidRPr="00DC3922" w14:paraId="164330CF" w14:textId="77777777" w:rsidTr="00635240">
        <w:tc>
          <w:tcPr>
            <w:tcW w:w="2448" w:type="dxa"/>
            <w:tcBorders>
              <w:right w:val="single" w:sz="4" w:space="0" w:color="AEAAAA" w:themeColor="background2" w:themeShade="BF"/>
            </w:tcBorders>
          </w:tcPr>
          <w:p w14:paraId="74DDC65A" w14:textId="77777777" w:rsidR="00DC3922" w:rsidRPr="00DC3922" w:rsidRDefault="00DC3922" w:rsidP="00DC3922">
            <w:pPr>
              <w:jc w:val="right"/>
              <w:rPr>
                <w:rFonts w:ascii="Calibri Light" w:eastAsia="Times New Roman" w:hAnsi="Calibri Light" w:cs="Calibri Light"/>
                <w:sz w:val="24"/>
                <w:szCs w:val="24"/>
              </w:rPr>
            </w:pPr>
            <w:bookmarkStart w:id="2" w:name="_Hlk102915850"/>
            <w:r w:rsidRPr="00DC3922">
              <w:rPr>
                <w:rFonts w:ascii="Calibri Light" w:eastAsia="Times New Roman" w:hAnsi="Calibri Light" w:cs="Calibri Light"/>
                <w:sz w:val="24"/>
                <w:szCs w:val="24"/>
              </w:rPr>
              <w:t>Program Area:</w:t>
            </w:r>
          </w:p>
        </w:tc>
        <w:tc>
          <w:tcPr>
            <w:tcW w:w="40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7B0F552A" w14:textId="77777777" w:rsidR="00DC3922" w:rsidRPr="00DC3922" w:rsidRDefault="00DC3922" w:rsidP="00DC3922">
            <w:pPr>
              <w:jc w:val="both"/>
              <w:rPr>
                <w:rFonts w:ascii="Calibri Light" w:eastAsia="Times New Roman" w:hAnsi="Calibri Light" w:cs="Calibri Light"/>
                <w:sz w:val="24"/>
                <w:szCs w:val="24"/>
              </w:rPr>
            </w:pPr>
            <w:r w:rsidRPr="00DC3922">
              <w:rPr>
                <w:rFonts w:ascii="Calibri Light" w:eastAsia="Times New Roman" w:hAnsi="Calibri Light" w:cs="Calibri Light"/>
                <w:sz w:val="24"/>
                <w:szCs w:val="24"/>
              </w:rPr>
              <w:t>SHHR –Ryan White</w:t>
            </w:r>
          </w:p>
        </w:tc>
      </w:tr>
      <w:tr w:rsidR="00DC3922" w:rsidRPr="00DC3922" w14:paraId="1B0BDF8F" w14:textId="77777777" w:rsidTr="00635240">
        <w:tc>
          <w:tcPr>
            <w:tcW w:w="2448" w:type="dxa"/>
            <w:tcBorders>
              <w:right w:val="single" w:sz="4" w:space="0" w:color="AEAAAA" w:themeColor="background2" w:themeShade="BF"/>
            </w:tcBorders>
          </w:tcPr>
          <w:p w14:paraId="2AB4351D" w14:textId="77777777" w:rsidR="00DC3922" w:rsidRPr="00DC3922" w:rsidRDefault="00DC3922" w:rsidP="00DC3922">
            <w:pPr>
              <w:jc w:val="right"/>
              <w:rPr>
                <w:rFonts w:ascii="Calibri Light" w:eastAsia="Times New Roman" w:hAnsi="Calibri Light" w:cs="Calibri Light"/>
                <w:sz w:val="24"/>
                <w:szCs w:val="24"/>
              </w:rPr>
            </w:pPr>
            <w:r w:rsidRPr="00DC3922">
              <w:rPr>
                <w:rFonts w:ascii="Calibri Light" w:eastAsia="Times New Roman" w:hAnsi="Calibri Light" w:cs="Calibri Light"/>
                <w:sz w:val="24"/>
                <w:szCs w:val="24"/>
              </w:rPr>
              <w:t>Contract Monitor:</w:t>
            </w:r>
          </w:p>
        </w:tc>
        <w:tc>
          <w:tcPr>
            <w:tcW w:w="40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E66710D" w14:textId="77777777" w:rsidR="00DC3922" w:rsidRPr="00DC3922" w:rsidRDefault="00DC3922" w:rsidP="00DC3922">
            <w:pPr>
              <w:jc w:val="both"/>
              <w:rPr>
                <w:rFonts w:ascii="Calibri Light" w:eastAsia="Times New Roman" w:hAnsi="Calibri Light" w:cs="Calibri Light"/>
                <w:sz w:val="24"/>
                <w:szCs w:val="24"/>
              </w:rPr>
            </w:pPr>
            <w:r w:rsidRPr="00DC3922">
              <w:rPr>
                <w:rFonts w:ascii="Calibri Light" w:eastAsia="Times New Roman" w:hAnsi="Calibri Light" w:cs="Calibri Light"/>
                <w:sz w:val="24"/>
                <w:szCs w:val="24"/>
              </w:rPr>
              <w:t>Cindy Boerger</w:t>
            </w:r>
          </w:p>
        </w:tc>
      </w:tr>
      <w:tr w:rsidR="00DC3922" w:rsidRPr="00DC3922" w14:paraId="38EA0BA2" w14:textId="77777777" w:rsidTr="00635240">
        <w:tc>
          <w:tcPr>
            <w:tcW w:w="2448" w:type="dxa"/>
            <w:tcBorders>
              <w:right w:val="single" w:sz="4" w:space="0" w:color="AEAAAA" w:themeColor="background2" w:themeShade="BF"/>
            </w:tcBorders>
          </w:tcPr>
          <w:p w14:paraId="318C30A4" w14:textId="77777777" w:rsidR="00DC3922" w:rsidRPr="00DC3922" w:rsidRDefault="00DC3922" w:rsidP="00DC3922">
            <w:pPr>
              <w:jc w:val="right"/>
              <w:rPr>
                <w:rFonts w:ascii="Calibri Light" w:eastAsia="Times New Roman" w:hAnsi="Calibri Light" w:cs="Calibri Light"/>
                <w:sz w:val="24"/>
                <w:szCs w:val="24"/>
              </w:rPr>
            </w:pPr>
            <w:r w:rsidRPr="00DC3922">
              <w:rPr>
                <w:rFonts w:ascii="Calibri Light" w:eastAsia="Times New Roman" w:hAnsi="Calibri Light" w:cs="Calibri Light"/>
                <w:sz w:val="24"/>
                <w:szCs w:val="24"/>
              </w:rPr>
              <w:t>Email Address:</w:t>
            </w:r>
          </w:p>
        </w:tc>
        <w:tc>
          <w:tcPr>
            <w:tcW w:w="40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6A32C630" w14:textId="77777777" w:rsidR="00DC3922" w:rsidRPr="00DC3922" w:rsidRDefault="00DC3922" w:rsidP="00DC3922">
            <w:pPr>
              <w:jc w:val="both"/>
              <w:rPr>
                <w:rFonts w:ascii="Calibri Light" w:eastAsia="Times New Roman" w:hAnsi="Calibri Light" w:cs="Calibri Light"/>
                <w:sz w:val="24"/>
                <w:szCs w:val="24"/>
              </w:rPr>
            </w:pPr>
            <w:r w:rsidRPr="00DC3922">
              <w:rPr>
                <w:rFonts w:ascii="Calibri Light" w:eastAsia="Times New Roman" w:hAnsi="Calibri Light" w:cs="Calibri Light"/>
                <w:sz w:val="24"/>
                <w:szCs w:val="24"/>
              </w:rPr>
              <w:t>cindyb@health.ok.gov</w:t>
            </w:r>
          </w:p>
        </w:tc>
      </w:tr>
      <w:tr w:rsidR="00DC3922" w:rsidRPr="00DC3922" w14:paraId="2F0C53AA" w14:textId="77777777" w:rsidTr="00635240">
        <w:tc>
          <w:tcPr>
            <w:tcW w:w="2448" w:type="dxa"/>
            <w:tcBorders>
              <w:right w:val="single" w:sz="4" w:space="0" w:color="AEAAAA" w:themeColor="background2" w:themeShade="BF"/>
            </w:tcBorders>
          </w:tcPr>
          <w:p w14:paraId="05CD2AC9" w14:textId="77777777" w:rsidR="00DC3922" w:rsidRPr="00DC3922" w:rsidRDefault="00DC3922" w:rsidP="00DC3922">
            <w:pPr>
              <w:jc w:val="right"/>
              <w:rPr>
                <w:rFonts w:ascii="Calibri Light" w:eastAsia="Times New Roman" w:hAnsi="Calibri Light" w:cs="Calibri Light"/>
                <w:sz w:val="24"/>
                <w:szCs w:val="24"/>
              </w:rPr>
            </w:pPr>
            <w:r w:rsidRPr="00DC3922">
              <w:rPr>
                <w:rFonts w:ascii="Calibri Light" w:eastAsia="Times New Roman" w:hAnsi="Calibri Light" w:cs="Calibri Light"/>
                <w:sz w:val="24"/>
                <w:szCs w:val="24"/>
              </w:rPr>
              <w:t>Phone #:</w:t>
            </w:r>
          </w:p>
        </w:tc>
        <w:tc>
          <w:tcPr>
            <w:tcW w:w="40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AEF07D6" w14:textId="77777777" w:rsidR="00DC3922" w:rsidRPr="00DC3922" w:rsidRDefault="00DC3922" w:rsidP="00DC3922">
            <w:pPr>
              <w:jc w:val="both"/>
              <w:rPr>
                <w:rFonts w:ascii="Calibri Light" w:eastAsia="Times New Roman" w:hAnsi="Calibri Light" w:cs="Calibri Light"/>
                <w:sz w:val="24"/>
                <w:szCs w:val="24"/>
              </w:rPr>
            </w:pPr>
            <w:r w:rsidRPr="00DC3922">
              <w:rPr>
                <w:rFonts w:ascii="Calibri Light" w:eastAsia="Times New Roman" w:hAnsi="Calibri Light" w:cs="Calibri Light"/>
                <w:sz w:val="24"/>
                <w:szCs w:val="24"/>
              </w:rPr>
              <w:t>405-206-5174</w:t>
            </w:r>
          </w:p>
        </w:tc>
      </w:tr>
      <w:bookmarkEnd w:id="2"/>
    </w:tbl>
    <w:p w14:paraId="003E0EC1" w14:textId="77777777" w:rsidR="00073788" w:rsidRPr="00C24841" w:rsidRDefault="00073788" w:rsidP="00073788">
      <w:pPr>
        <w:spacing w:after="0" w:line="240" w:lineRule="auto"/>
        <w:rPr>
          <w:rFonts w:ascii="Times New Roman" w:hAnsi="Times New Roman" w:cs="Times New Roman"/>
          <w:b/>
          <w:sz w:val="28"/>
          <w:szCs w:val="28"/>
        </w:rPr>
      </w:pPr>
    </w:p>
    <w:sectPr w:rsidR="00073788" w:rsidRPr="00C2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68F6983"/>
    <w:multiLevelType w:val="hybridMultilevel"/>
    <w:tmpl w:val="94946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3"/>
  </w:num>
  <w:num w:numId="2">
    <w:abstractNumId w:val="1"/>
  </w:num>
  <w:num w:numId="3">
    <w:abstractNumId w:val="6"/>
  </w:num>
  <w:num w:numId="4">
    <w:abstractNumId w:val="7"/>
  </w:num>
  <w:num w:numId="5">
    <w:abstractNumId w:val="0"/>
  </w:num>
  <w:num w:numId="6">
    <w:abstractNumId w:val="8"/>
  </w:num>
  <w:num w:numId="7">
    <w:abstractNumId w:val="9"/>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73788"/>
    <w:rsid w:val="00096500"/>
    <w:rsid w:val="00156816"/>
    <w:rsid w:val="001603B2"/>
    <w:rsid w:val="00186662"/>
    <w:rsid w:val="001B15E9"/>
    <w:rsid w:val="00204D4C"/>
    <w:rsid w:val="00221F91"/>
    <w:rsid w:val="0026493E"/>
    <w:rsid w:val="002A1795"/>
    <w:rsid w:val="002F5236"/>
    <w:rsid w:val="00317A0E"/>
    <w:rsid w:val="0036540C"/>
    <w:rsid w:val="003B7FCE"/>
    <w:rsid w:val="003C658C"/>
    <w:rsid w:val="0049787A"/>
    <w:rsid w:val="00554F12"/>
    <w:rsid w:val="00567AD2"/>
    <w:rsid w:val="00711914"/>
    <w:rsid w:val="00714278"/>
    <w:rsid w:val="00755CFA"/>
    <w:rsid w:val="00780DAE"/>
    <w:rsid w:val="00814291"/>
    <w:rsid w:val="0083660C"/>
    <w:rsid w:val="00880DB3"/>
    <w:rsid w:val="008E371A"/>
    <w:rsid w:val="00912AC7"/>
    <w:rsid w:val="009A3C65"/>
    <w:rsid w:val="009E0BE6"/>
    <w:rsid w:val="009F76DA"/>
    <w:rsid w:val="00A06B95"/>
    <w:rsid w:val="00A4663B"/>
    <w:rsid w:val="00A62CB2"/>
    <w:rsid w:val="00AB1D71"/>
    <w:rsid w:val="00AF082C"/>
    <w:rsid w:val="00B65C0F"/>
    <w:rsid w:val="00BC173E"/>
    <w:rsid w:val="00BD663C"/>
    <w:rsid w:val="00C24841"/>
    <w:rsid w:val="00C5300A"/>
    <w:rsid w:val="00CB553E"/>
    <w:rsid w:val="00DC3922"/>
    <w:rsid w:val="00E52753"/>
    <w:rsid w:val="00E55A1C"/>
    <w:rsid w:val="00E86695"/>
    <w:rsid w:val="00EA64C5"/>
    <w:rsid w:val="00EE55ED"/>
    <w:rsid w:val="00EE6F5B"/>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table" w:styleId="TableGrid">
    <w:name w:val="Table Grid"/>
    <w:basedOn w:val="TableNormal"/>
    <w:uiPriority w:val="39"/>
    <w:rsid w:val="00DC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3</cp:revision>
  <dcterms:created xsi:type="dcterms:W3CDTF">2023-01-26T18:06:00Z</dcterms:created>
  <dcterms:modified xsi:type="dcterms:W3CDTF">2023-01-27T20:08:00Z</dcterms:modified>
</cp:coreProperties>
</file>