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0E868DDE" w14:textId="007B943C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763203">
        <w:rPr>
          <w:rFonts w:ascii="Times New Roman" w:hAnsi="Times New Roman" w:cs="Times New Roman"/>
          <w:b/>
          <w:sz w:val="28"/>
          <w:szCs w:val="28"/>
        </w:rPr>
        <w:t>2650000385</w:t>
      </w:r>
    </w:p>
    <w:p w14:paraId="292897D4" w14:textId="77777777" w:rsidR="00554F12" w:rsidRPr="00C24841" w:rsidRDefault="00554F12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C32FE" w14:textId="0CA07566" w:rsidR="004910E1" w:rsidRPr="000B2658" w:rsidRDefault="004910E1" w:rsidP="004910E1">
      <w:pPr>
        <w:pStyle w:val="ListParagraph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B2658">
        <w:rPr>
          <w:rFonts w:ascii="Times New Roman" w:hAnsi="Times New Roman" w:cs="Times New Roman"/>
          <w:b/>
          <w:sz w:val="24"/>
          <w:szCs w:val="24"/>
        </w:rPr>
        <w:t xml:space="preserve">Force Majeure: </w:t>
      </w:r>
      <w:r w:rsidR="00992E2D" w:rsidRPr="000B2658">
        <w:rPr>
          <w:rFonts w:ascii="Times New Roman" w:hAnsi="Times New Roman" w:cs="Times New Roman"/>
          <w:sz w:val="24"/>
          <w:szCs w:val="24"/>
        </w:rPr>
        <w:t xml:space="preserve">Unforeseeable circumstances that prevent </w:t>
      </w:r>
      <w:r w:rsidR="003642E8" w:rsidRPr="000B2658">
        <w:rPr>
          <w:rFonts w:ascii="Times New Roman" w:hAnsi="Times New Roman" w:cs="Times New Roman"/>
          <w:sz w:val="24"/>
          <w:szCs w:val="24"/>
        </w:rPr>
        <w:t xml:space="preserve">a Party </w:t>
      </w:r>
      <w:r w:rsidR="00992E2D" w:rsidRPr="000B2658">
        <w:rPr>
          <w:rFonts w:ascii="Times New Roman" w:hAnsi="Times New Roman" w:cs="Times New Roman"/>
          <w:sz w:val="24"/>
          <w:szCs w:val="24"/>
        </w:rPr>
        <w:t xml:space="preserve">from fulfilling </w:t>
      </w:r>
      <w:r w:rsidRPr="000B265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1856E3" w14:textId="4EBB01B9" w:rsidR="00992E2D" w:rsidRPr="000B2658" w:rsidRDefault="004910E1" w:rsidP="004910E1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b/>
          <w:sz w:val="24"/>
          <w:szCs w:val="24"/>
        </w:rPr>
        <w:tab/>
      </w:r>
      <w:r w:rsidRPr="000B2658">
        <w:rPr>
          <w:rFonts w:ascii="Times New Roman" w:hAnsi="Times New Roman" w:cs="Times New Roman"/>
          <w:b/>
          <w:sz w:val="24"/>
          <w:szCs w:val="24"/>
        </w:rPr>
        <w:tab/>
      </w:r>
      <w:r w:rsidRPr="000B265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0B2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2E8" w:rsidRPr="000B2658">
        <w:rPr>
          <w:rFonts w:ascii="Times New Roman" w:hAnsi="Times New Roman" w:cs="Times New Roman"/>
          <w:bCs/>
          <w:sz w:val="24"/>
          <w:szCs w:val="24"/>
        </w:rPr>
        <w:t>awarded</w:t>
      </w:r>
      <w:r w:rsidR="003642E8" w:rsidRPr="000B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2D" w:rsidRPr="000B2658">
        <w:rPr>
          <w:rFonts w:ascii="Times New Roman" w:hAnsi="Times New Roman" w:cs="Times New Roman"/>
          <w:sz w:val="24"/>
          <w:szCs w:val="24"/>
        </w:rPr>
        <w:t>Contract.</w:t>
      </w:r>
    </w:p>
    <w:p w14:paraId="773DFB35" w14:textId="77777777" w:rsidR="003642E8" w:rsidRPr="000B2658" w:rsidRDefault="003642E8" w:rsidP="004910E1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FC9B27C" w14:textId="57330990" w:rsidR="003642E8" w:rsidRPr="000B2658" w:rsidRDefault="003642E8" w:rsidP="003642E8">
      <w:pPr>
        <w:pStyle w:val="ListParagraph"/>
        <w:numPr>
          <w:ilvl w:val="1"/>
          <w:numId w:val="1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 xml:space="preserve">If a </w:t>
      </w:r>
      <w:r w:rsidR="0071674D" w:rsidRPr="000B2658">
        <w:rPr>
          <w:rFonts w:ascii="Times New Roman" w:hAnsi="Times New Roman" w:cs="Times New Roman"/>
          <w:sz w:val="24"/>
          <w:szCs w:val="24"/>
        </w:rPr>
        <w:t xml:space="preserve">Contracted </w:t>
      </w:r>
      <w:r w:rsidRPr="000B2658">
        <w:rPr>
          <w:rFonts w:ascii="Times New Roman" w:hAnsi="Times New Roman" w:cs="Times New Roman"/>
          <w:sz w:val="24"/>
          <w:szCs w:val="24"/>
        </w:rPr>
        <w:t>party asserts Force Majeure as a</w:t>
      </w:r>
      <w:r w:rsidR="0071674D" w:rsidRPr="000B2658">
        <w:rPr>
          <w:rFonts w:ascii="Times New Roman" w:hAnsi="Times New Roman" w:cs="Times New Roman"/>
          <w:sz w:val="24"/>
          <w:szCs w:val="24"/>
        </w:rPr>
        <w:t xml:space="preserve"> justification </w:t>
      </w:r>
      <w:r w:rsidRPr="000B2658">
        <w:rPr>
          <w:rFonts w:ascii="Times New Roman" w:hAnsi="Times New Roman" w:cs="Times New Roman"/>
          <w:sz w:val="24"/>
          <w:szCs w:val="24"/>
        </w:rPr>
        <w:t>for failure to perform the party’s obligation, t</w:t>
      </w:r>
      <w:r w:rsidR="0071674D" w:rsidRPr="000B2658">
        <w:rPr>
          <w:rFonts w:ascii="Times New Roman" w:hAnsi="Times New Roman" w:cs="Times New Roman"/>
          <w:sz w:val="24"/>
          <w:szCs w:val="24"/>
        </w:rPr>
        <w:t xml:space="preserve">he </w:t>
      </w:r>
      <w:r w:rsidRPr="000B2658">
        <w:rPr>
          <w:rFonts w:ascii="Times New Roman" w:hAnsi="Times New Roman" w:cs="Times New Roman"/>
          <w:sz w:val="24"/>
          <w:szCs w:val="24"/>
        </w:rPr>
        <w:t>nonperforming party must prove that the party took reasonable steps to minimize delay or damages caused by foreseeable events, that the party substantially fulfilled all non-excused obligations, and that the other party was timely notified of the likelihood or actual occurrence of an event described in this clause.</w:t>
      </w:r>
    </w:p>
    <w:p w14:paraId="4D8FACDC" w14:textId="1BE742F9" w:rsidR="003642E8" w:rsidRPr="000B2658" w:rsidRDefault="003642E8" w:rsidP="003642E8">
      <w:pPr>
        <w:pStyle w:val="ListParagraph"/>
        <w:tabs>
          <w:tab w:val="left" w:pos="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01A943" w14:textId="3B158129" w:rsidR="004910E1" w:rsidRPr="000B2658" w:rsidRDefault="00992E2D" w:rsidP="003642E8">
      <w:pPr>
        <w:pStyle w:val="ListParagraph"/>
        <w:numPr>
          <w:ilvl w:val="1"/>
          <w:numId w:val="14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 xml:space="preserve">A party is not liable for failure to perform the party’s obligations if such failure is </w:t>
      </w:r>
    </w:p>
    <w:p w14:paraId="236A1A6D" w14:textId="36E9E337" w:rsidR="004910E1" w:rsidRPr="000B2658" w:rsidRDefault="004910E1" w:rsidP="004910E1">
      <w:pPr>
        <w:tabs>
          <w:tab w:val="left" w:pos="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ab/>
      </w:r>
      <w:r w:rsidRPr="000B2658">
        <w:rPr>
          <w:rFonts w:ascii="Times New Roman" w:hAnsi="Times New Roman" w:cs="Times New Roman"/>
          <w:sz w:val="24"/>
          <w:szCs w:val="24"/>
        </w:rPr>
        <w:tab/>
      </w:r>
      <w:r w:rsidR="00992E2D" w:rsidRPr="000B2658">
        <w:rPr>
          <w:rFonts w:ascii="Times New Roman" w:hAnsi="Times New Roman" w:cs="Times New Roman"/>
          <w:sz w:val="24"/>
          <w:szCs w:val="24"/>
        </w:rPr>
        <w:t xml:space="preserve">a result of </w:t>
      </w:r>
      <w:r w:rsidRPr="000B2658">
        <w:rPr>
          <w:rFonts w:ascii="Times New Roman" w:hAnsi="Times New Roman" w:cs="Times New Roman"/>
          <w:sz w:val="24"/>
          <w:szCs w:val="24"/>
        </w:rPr>
        <w:t>a</w:t>
      </w:r>
      <w:r w:rsidR="00992E2D" w:rsidRPr="000B2658">
        <w:rPr>
          <w:rFonts w:ascii="Times New Roman" w:hAnsi="Times New Roman" w:cs="Times New Roman"/>
          <w:sz w:val="24"/>
          <w:szCs w:val="24"/>
        </w:rPr>
        <w:t>cts of God</w:t>
      </w:r>
      <w:r w:rsidRPr="000B2658">
        <w:rPr>
          <w:rFonts w:ascii="Times New Roman" w:hAnsi="Times New Roman" w:cs="Times New Roman"/>
          <w:sz w:val="24"/>
          <w:szCs w:val="24"/>
        </w:rPr>
        <w:t>, including but not limited to:</w:t>
      </w:r>
    </w:p>
    <w:p w14:paraId="408DB723" w14:textId="2D29B16C" w:rsidR="004910E1" w:rsidRPr="000B2658" w:rsidRDefault="004910E1" w:rsidP="004910E1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>Natural Disasters (f</w:t>
      </w:r>
      <w:r w:rsidR="00992E2D" w:rsidRPr="000B2658">
        <w:rPr>
          <w:rFonts w:ascii="Times New Roman" w:hAnsi="Times New Roman" w:cs="Times New Roman"/>
          <w:sz w:val="24"/>
          <w:szCs w:val="24"/>
        </w:rPr>
        <w:t>ire, flood, earthquake, storm, or other natural disaster)</w:t>
      </w:r>
      <w:r w:rsidRPr="000B2658">
        <w:rPr>
          <w:rFonts w:ascii="Times New Roman" w:hAnsi="Times New Roman" w:cs="Times New Roman"/>
          <w:sz w:val="24"/>
          <w:szCs w:val="24"/>
        </w:rPr>
        <w:t>;</w:t>
      </w:r>
      <w:r w:rsidR="00992E2D" w:rsidRPr="000B2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2139" w14:textId="77777777" w:rsidR="004910E1" w:rsidRPr="000B2658" w:rsidRDefault="004910E1" w:rsidP="004910E1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>W</w:t>
      </w:r>
      <w:r w:rsidR="00992E2D" w:rsidRPr="000B2658">
        <w:rPr>
          <w:rFonts w:ascii="Times New Roman" w:hAnsi="Times New Roman" w:cs="Times New Roman"/>
          <w:sz w:val="24"/>
          <w:szCs w:val="24"/>
        </w:rPr>
        <w:t>ar, invasion, act of foreign enemies, hostilities (regardless of whether war is declared)</w:t>
      </w:r>
      <w:r w:rsidRPr="000B26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72F583" w14:textId="77777777" w:rsidR="004910E1" w:rsidRPr="000B2658" w:rsidRDefault="004910E1" w:rsidP="004910E1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>L</w:t>
      </w:r>
      <w:r w:rsidR="00992E2D" w:rsidRPr="000B2658">
        <w:rPr>
          <w:rFonts w:ascii="Times New Roman" w:hAnsi="Times New Roman" w:cs="Times New Roman"/>
          <w:sz w:val="24"/>
          <w:szCs w:val="24"/>
        </w:rPr>
        <w:t>abor disputes</w:t>
      </w:r>
      <w:r w:rsidRPr="000B2658">
        <w:rPr>
          <w:rFonts w:ascii="Times New Roman" w:hAnsi="Times New Roman" w:cs="Times New Roman"/>
          <w:sz w:val="24"/>
          <w:szCs w:val="24"/>
        </w:rPr>
        <w:t>, strikes</w:t>
      </w:r>
      <w:r w:rsidR="00992E2D" w:rsidRPr="000B2658">
        <w:rPr>
          <w:rFonts w:ascii="Times New Roman" w:hAnsi="Times New Roman" w:cs="Times New Roman"/>
          <w:sz w:val="24"/>
          <w:szCs w:val="24"/>
        </w:rPr>
        <w:t xml:space="preserve">, embargoes, </w:t>
      </w:r>
      <w:r w:rsidRPr="000B2658">
        <w:rPr>
          <w:rFonts w:ascii="Times New Roman" w:hAnsi="Times New Roman" w:cs="Times New Roman"/>
          <w:sz w:val="24"/>
          <w:szCs w:val="24"/>
        </w:rPr>
        <w:t>g</w:t>
      </w:r>
      <w:r w:rsidR="00992E2D" w:rsidRPr="000B2658">
        <w:rPr>
          <w:rFonts w:ascii="Times New Roman" w:hAnsi="Times New Roman" w:cs="Times New Roman"/>
          <w:sz w:val="24"/>
          <w:szCs w:val="24"/>
        </w:rPr>
        <w:t>overnment orders</w:t>
      </w:r>
      <w:r w:rsidRPr="000B26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05F00A" w14:textId="132D2719" w:rsidR="003642E8" w:rsidRPr="000B2658" w:rsidRDefault="004910E1" w:rsidP="004910E1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658">
        <w:rPr>
          <w:rFonts w:ascii="Times New Roman" w:hAnsi="Times New Roman" w:cs="Times New Roman"/>
          <w:sz w:val="24"/>
          <w:szCs w:val="24"/>
        </w:rPr>
        <w:t>E</w:t>
      </w:r>
      <w:r w:rsidR="00992E2D" w:rsidRPr="000B2658">
        <w:rPr>
          <w:rFonts w:ascii="Times New Roman" w:hAnsi="Times New Roman" w:cs="Times New Roman"/>
          <w:sz w:val="24"/>
          <w:szCs w:val="24"/>
        </w:rPr>
        <w:t xml:space="preserve">pidemics, </w:t>
      </w:r>
      <w:r w:rsidRPr="000B2658">
        <w:rPr>
          <w:rFonts w:ascii="Times New Roman" w:hAnsi="Times New Roman" w:cs="Times New Roman"/>
          <w:sz w:val="24"/>
          <w:szCs w:val="24"/>
        </w:rPr>
        <w:t>P</w:t>
      </w:r>
      <w:r w:rsidR="00992E2D" w:rsidRPr="000B2658">
        <w:rPr>
          <w:rFonts w:ascii="Times New Roman" w:hAnsi="Times New Roman" w:cs="Times New Roman"/>
          <w:sz w:val="24"/>
          <w:szCs w:val="24"/>
        </w:rPr>
        <w:t>andemics or other similar events beyond the reasonable control of the part</w:t>
      </w:r>
      <w:r w:rsidR="003642E8" w:rsidRPr="000B2658">
        <w:rPr>
          <w:rFonts w:ascii="Times New Roman" w:hAnsi="Times New Roman" w:cs="Times New Roman"/>
          <w:sz w:val="24"/>
          <w:szCs w:val="24"/>
        </w:rPr>
        <w:t>y.</w:t>
      </w:r>
    </w:p>
    <w:p w14:paraId="6B6D64D4" w14:textId="3F7741C7" w:rsidR="00992E2D" w:rsidRPr="003642E8" w:rsidRDefault="003642E8" w:rsidP="003642E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CF4486" w14:textId="1E683ACE" w:rsidR="00554F12" w:rsidRPr="00096500" w:rsidRDefault="00554F12" w:rsidP="00554F12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4F12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E53"/>
    <w:multiLevelType w:val="multilevel"/>
    <w:tmpl w:val="821A9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CE3B25"/>
    <w:multiLevelType w:val="hybridMultilevel"/>
    <w:tmpl w:val="A858BC84"/>
    <w:lvl w:ilvl="0" w:tplc="23C83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4" w15:restartNumberingAfterBreak="0">
    <w:nsid w:val="27813F14"/>
    <w:multiLevelType w:val="multilevel"/>
    <w:tmpl w:val="64E89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3085"/>
    <w:multiLevelType w:val="multilevel"/>
    <w:tmpl w:val="C64270BA"/>
    <w:lvl w:ilvl="0">
      <w:start w:val="1"/>
      <w:numFmt w:val="decimal"/>
      <w:lvlText w:val="%1."/>
      <w:lvlJc w:val="left"/>
      <w:pPr>
        <w:ind w:left="4680" w:hanging="360"/>
      </w:pPr>
    </w:lvl>
    <w:lvl w:ilvl="1">
      <w:start w:val="1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63E5E"/>
    <w:multiLevelType w:val="hybridMultilevel"/>
    <w:tmpl w:val="330E2328"/>
    <w:lvl w:ilvl="0" w:tplc="3F38CCE0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50DA"/>
    <w:rsid w:val="00096500"/>
    <w:rsid w:val="000B2658"/>
    <w:rsid w:val="00156816"/>
    <w:rsid w:val="001603B2"/>
    <w:rsid w:val="00186662"/>
    <w:rsid w:val="00204D4C"/>
    <w:rsid w:val="00221F91"/>
    <w:rsid w:val="0026493E"/>
    <w:rsid w:val="002A1795"/>
    <w:rsid w:val="002F5236"/>
    <w:rsid w:val="00317A0E"/>
    <w:rsid w:val="003642E8"/>
    <w:rsid w:val="0036540C"/>
    <w:rsid w:val="003B7FCE"/>
    <w:rsid w:val="003C658C"/>
    <w:rsid w:val="004910E1"/>
    <w:rsid w:val="0049787A"/>
    <w:rsid w:val="00554F12"/>
    <w:rsid w:val="00567AD2"/>
    <w:rsid w:val="00711914"/>
    <w:rsid w:val="00714278"/>
    <w:rsid w:val="0071674D"/>
    <w:rsid w:val="00755CFA"/>
    <w:rsid w:val="00763203"/>
    <w:rsid w:val="00780DAE"/>
    <w:rsid w:val="00814291"/>
    <w:rsid w:val="0083660C"/>
    <w:rsid w:val="00880DB3"/>
    <w:rsid w:val="00912AC7"/>
    <w:rsid w:val="00992E2D"/>
    <w:rsid w:val="009E0BE6"/>
    <w:rsid w:val="009F76DA"/>
    <w:rsid w:val="00A06B95"/>
    <w:rsid w:val="00A4663B"/>
    <w:rsid w:val="00A62CB2"/>
    <w:rsid w:val="00AB1D71"/>
    <w:rsid w:val="00AF082C"/>
    <w:rsid w:val="00B65C0F"/>
    <w:rsid w:val="00BD663C"/>
    <w:rsid w:val="00C24841"/>
    <w:rsid w:val="00C5300A"/>
    <w:rsid w:val="00CB553E"/>
    <w:rsid w:val="00E52753"/>
    <w:rsid w:val="00E55A1C"/>
    <w:rsid w:val="00E86695"/>
    <w:rsid w:val="00EA64C5"/>
    <w:rsid w:val="00EE55ED"/>
    <w:rsid w:val="00EE6F5B"/>
    <w:rsid w:val="00F926C7"/>
    <w:rsid w:val="00FB6A79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Cinnamon Alexander</cp:lastModifiedBy>
  <cp:revision>2</cp:revision>
  <dcterms:created xsi:type="dcterms:W3CDTF">2021-03-15T15:21:00Z</dcterms:created>
  <dcterms:modified xsi:type="dcterms:W3CDTF">2021-03-15T15:21:00Z</dcterms:modified>
</cp:coreProperties>
</file>