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6AA9" w14:textId="77777777" w:rsidR="00601141" w:rsidRPr="00351089" w:rsidRDefault="00601141" w:rsidP="00601141">
      <w:pPr>
        <w:pStyle w:val="PlainText"/>
        <w:jc w:val="center"/>
      </w:pPr>
      <w:r>
        <w:t>Exhibit 1 – Proposal Form</w:t>
      </w:r>
    </w:p>
    <w:p w14:paraId="5187C63C" w14:textId="77777777" w:rsidR="00601141" w:rsidRPr="00351089" w:rsidRDefault="00601141" w:rsidP="00601141">
      <w:pPr>
        <w:pStyle w:val="PlainText"/>
        <w:rPr>
          <w:b/>
        </w:rPr>
      </w:pPr>
      <w:r w:rsidRPr="00351089">
        <w:rPr>
          <w:b/>
        </w:rPr>
        <w:t>PROJECT COST PROPOSAL</w:t>
      </w:r>
    </w:p>
    <w:p w14:paraId="60CCDAEA" w14:textId="77777777" w:rsidR="00601141" w:rsidRPr="00351089" w:rsidRDefault="00601141" w:rsidP="00601141">
      <w:pPr>
        <w:pStyle w:val="PlainText"/>
      </w:pPr>
    </w:p>
    <w:p w14:paraId="2DF72B29" w14:textId="77777777" w:rsidR="00601141" w:rsidRPr="00351089" w:rsidRDefault="00601141" w:rsidP="00601141">
      <w:pPr>
        <w:pStyle w:val="PlainText"/>
        <w:rPr>
          <w:b/>
        </w:rPr>
      </w:pPr>
      <w:r w:rsidRPr="00351089">
        <w:rPr>
          <w:b/>
        </w:rPr>
        <w:t xml:space="preserve">CRITICAL TEAM COMPONENTS: </w:t>
      </w:r>
    </w:p>
    <w:p w14:paraId="7E3F89CD" w14:textId="77777777" w:rsidR="00601141" w:rsidRPr="00351089" w:rsidRDefault="00601141" w:rsidP="00601141">
      <w:pPr>
        <w:pStyle w:val="PlainText"/>
        <w:rPr>
          <w:b/>
        </w:rPr>
      </w:pPr>
    </w:p>
    <w:tbl>
      <w:tblPr>
        <w:tblW w:w="9540" w:type="dxa"/>
        <w:tblInd w:w="108" w:type="dxa"/>
        <w:tblLayout w:type="fixed"/>
        <w:tblLook w:val="0000" w:firstRow="0" w:lastRow="0" w:firstColumn="0" w:lastColumn="0" w:noHBand="0" w:noVBand="0"/>
      </w:tblPr>
      <w:tblGrid>
        <w:gridCol w:w="4140"/>
        <w:gridCol w:w="5400"/>
      </w:tblGrid>
      <w:tr w:rsidR="00601141" w:rsidRPr="00351089" w14:paraId="1D1AF108" w14:textId="77777777" w:rsidTr="00B80A71">
        <w:trPr>
          <w:trHeight w:val="380"/>
        </w:trPr>
        <w:tc>
          <w:tcPr>
            <w:tcW w:w="4140" w:type="dxa"/>
            <w:vAlign w:val="bottom"/>
          </w:tcPr>
          <w:p w14:paraId="6696695E" w14:textId="2C5188F7" w:rsidR="00601141" w:rsidRPr="00351089" w:rsidRDefault="00601141" w:rsidP="00B80A71">
            <w:pPr>
              <w:pStyle w:val="PlainText"/>
              <w:rPr>
                <w:b/>
              </w:rPr>
            </w:pPr>
            <w:r w:rsidRPr="00351089">
              <w:rPr>
                <w:b/>
              </w:rPr>
              <w:t xml:space="preserve">Project </w:t>
            </w:r>
            <w:r w:rsidR="006E2B09">
              <w:rPr>
                <w:b/>
              </w:rPr>
              <w:t>Director</w:t>
            </w:r>
          </w:p>
          <w:p w14:paraId="33552A91" w14:textId="77777777" w:rsidR="00601141" w:rsidRPr="00351089" w:rsidRDefault="00601141" w:rsidP="00B80A71">
            <w:pPr>
              <w:pStyle w:val="PlainText"/>
              <w:rPr>
                <w:b/>
              </w:rPr>
            </w:pPr>
            <w:r w:rsidRPr="00351089">
              <w:rPr>
                <w:b/>
              </w:rPr>
              <w:t>[PERSON 1]:</w:t>
            </w:r>
          </w:p>
        </w:tc>
        <w:tc>
          <w:tcPr>
            <w:tcW w:w="5400" w:type="dxa"/>
            <w:tcBorders>
              <w:bottom w:val="single" w:sz="4" w:space="0" w:color="auto"/>
            </w:tcBorders>
            <w:vAlign w:val="bottom"/>
          </w:tcPr>
          <w:p w14:paraId="654EDA56" w14:textId="77777777" w:rsidR="00601141" w:rsidRPr="00351089" w:rsidRDefault="00601141" w:rsidP="00B80A71">
            <w:pPr>
              <w:pStyle w:val="PlainText"/>
            </w:pPr>
          </w:p>
        </w:tc>
      </w:tr>
      <w:tr w:rsidR="00601141" w:rsidRPr="00351089" w14:paraId="528B7448" w14:textId="77777777" w:rsidTr="00B80A71">
        <w:trPr>
          <w:trHeight w:val="380"/>
        </w:trPr>
        <w:tc>
          <w:tcPr>
            <w:tcW w:w="4140" w:type="dxa"/>
            <w:vAlign w:val="bottom"/>
          </w:tcPr>
          <w:p w14:paraId="2D9D86F1" w14:textId="77777777" w:rsidR="00601141" w:rsidRPr="00351089" w:rsidRDefault="00601141" w:rsidP="00B80A71">
            <w:pPr>
              <w:pStyle w:val="PlainText"/>
              <w:rPr>
                <w:b/>
              </w:rPr>
            </w:pPr>
          </w:p>
        </w:tc>
        <w:tc>
          <w:tcPr>
            <w:tcW w:w="5400" w:type="dxa"/>
            <w:tcBorders>
              <w:top w:val="single" w:sz="4" w:space="0" w:color="auto"/>
            </w:tcBorders>
            <w:vAlign w:val="bottom"/>
          </w:tcPr>
          <w:p w14:paraId="0F4E8686" w14:textId="77777777" w:rsidR="00601141" w:rsidRPr="00351089" w:rsidRDefault="00601141" w:rsidP="00B80A71">
            <w:pPr>
              <w:pStyle w:val="PlainText"/>
            </w:pPr>
          </w:p>
        </w:tc>
      </w:tr>
      <w:tr w:rsidR="00601141" w:rsidRPr="00351089" w14:paraId="1404D522" w14:textId="77777777" w:rsidTr="00B80A71">
        <w:trPr>
          <w:trHeight w:val="380"/>
        </w:trPr>
        <w:tc>
          <w:tcPr>
            <w:tcW w:w="4140" w:type="dxa"/>
            <w:vAlign w:val="bottom"/>
          </w:tcPr>
          <w:p w14:paraId="4AF8D170" w14:textId="77777777" w:rsidR="00601141" w:rsidRPr="00351089" w:rsidRDefault="00601141" w:rsidP="00B80A71">
            <w:pPr>
              <w:pStyle w:val="PlainText"/>
              <w:rPr>
                <w:b/>
              </w:rPr>
            </w:pPr>
            <w:r w:rsidRPr="00351089">
              <w:rPr>
                <w:b/>
              </w:rPr>
              <w:t>Lead Project Manager</w:t>
            </w:r>
          </w:p>
          <w:p w14:paraId="46878303" w14:textId="77777777" w:rsidR="00601141" w:rsidRPr="00351089" w:rsidRDefault="00601141" w:rsidP="00B80A71">
            <w:pPr>
              <w:pStyle w:val="PlainText"/>
              <w:rPr>
                <w:b/>
              </w:rPr>
            </w:pPr>
            <w:r w:rsidRPr="00351089">
              <w:rPr>
                <w:b/>
              </w:rPr>
              <w:t>[PERSON 2]:</w:t>
            </w:r>
          </w:p>
        </w:tc>
        <w:tc>
          <w:tcPr>
            <w:tcW w:w="5400" w:type="dxa"/>
            <w:tcBorders>
              <w:bottom w:val="single" w:sz="4" w:space="0" w:color="auto"/>
            </w:tcBorders>
            <w:vAlign w:val="bottom"/>
          </w:tcPr>
          <w:p w14:paraId="57B9F550" w14:textId="77777777" w:rsidR="00601141" w:rsidRPr="00351089" w:rsidRDefault="00601141" w:rsidP="00B80A71">
            <w:pPr>
              <w:pStyle w:val="PlainText"/>
            </w:pPr>
          </w:p>
        </w:tc>
      </w:tr>
    </w:tbl>
    <w:p w14:paraId="18712F61" w14:textId="77777777" w:rsidR="00601141" w:rsidRDefault="00601141" w:rsidP="00601141">
      <w:pPr>
        <w:pStyle w:val="PlainText"/>
        <w:rPr>
          <w:b/>
        </w:rPr>
      </w:pPr>
    </w:p>
    <w:p w14:paraId="49334E4A" w14:textId="77777777" w:rsidR="00601141" w:rsidRPr="00CB7412" w:rsidRDefault="00601141" w:rsidP="00601141">
      <w:pPr>
        <w:overflowPunct/>
        <w:autoSpaceDE/>
        <w:autoSpaceDN/>
        <w:adjustRightInd/>
        <w:spacing w:after="160" w:line="259" w:lineRule="auto"/>
        <w:textAlignment w:val="auto"/>
        <w:rPr>
          <w:rFonts w:eastAsia="Calibri"/>
          <w:sz w:val="20"/>
          <w:szCs w:val="20"/>
          <w:u w:val="single"/>
        </w:rPr>
      </w:pPr>
      <w:r w:rsidRPr="00CB7412">
        <w:rPr>
          <w:rFonts w:eastAsia="Calibri"/>
          <w:sz w:val="20"/>
          <w:szCs w:val="20"/>
          <w:u w:val="single"/>
        </w:rPr>
        <w:t>General Instructions</w:t>
      </w:r>
    </w:p>
    <w:p w14:paraId="504F539C" w14:textId="7CA150BF" w:rsidR="00601141" w:rsidRDefault="00D94A2C" w:rsidP="00601141">
      <w:pPr>
        <w:pStyle w:val="PlainText"/>
        <w:rPr>
          <w:b/>
        </w:rPr>
      </w:pPr>
      <w:r>
        <w:rPr>
          <w:b/>
        </w:rPr>
        <w:t>The Bidder</w:t>
      </w:r>
      <w:r w:rsidR="00601141" w:rsidRPr="00F21A73">
        <w:rPr>
          <w:b/>
        </w:rPr>
        <w:t xml:space="preserve"> </w:t>
      </w:r>
      <w:r w:rsidR="00FC1A44">
        <w:rPr>
          <w:b/>
        </w:rPr>
        <w:t>must</w:t>
      </w:r>
      <w:r w:rsidR="00601141" w:rsidRPr="00F21A73">
        <w:rPr>
          <w:b/>
        </w:rPr>
        <w:t xml:space="preserve"> provide cost</w:t>
      </w:r>
      <w:r w:rsidR="005401B4">
        <w:rPr>
          <w:b/>
        </w:rPr>
        <w:t xml:space="preserve"> proposal</w:t>
      </w:r>
      <w:r w:rsidR="00601141" w:rsidRPr="00F21A73">
        <w:rPr>
          <w:b/>
        </w:rPr>
        <w:t>:</w:t>
      </w:r>
    </w:p>
    <w:p w14:paraId="0E4762A3" w14:textId="77777777" w:rsidR="00601141" w:rsidRDefault="00601141" w:rsidP="00601141">
      <w:pPr>
        <w:overflowPunct/>
        <w:autoSpaceDE/>
        <w:autoSpaceDN/>
        <w:adjustRightInd/>
        <w:spacing w:after="160" w:line="259" w:lineRule="auto"/>
        <w:ind w:left="180"/>
        <w:contextualSpacing/>
        <w:textAlignment w:val="auto"/>
        <w:rPr>
          <w:rFonts w:eastAsia="Calibri"/>
          <w:b w:val="0"/>
          <w:sz w:val="20"/>
          <w:szCs w:val="20"/>
        </w:rPr>
      </w:pPr>
    </w:p>
    <w:p w14:paraId="639FCE52" w14:textId="7C6C8A92" w:rsidR="00601141" w:rsidRDefault="00601141" w:rsidP="00601141">
      <w:pPr>
        <w:numPr>
          <w:ilvl w:val="0"/>
          <w:numId w:val="1"/>
        </w:numPr>
        <w:overflowPunct/>
        <w:autoSpaceDE/>
        <w:autoSpaceDN/>
        <w:adjustRightInd/>
        <w:spacing w:after="160" w:line="259" w:lineRule="auto"/>
        <w:ind w:left="180" w:hanging="270"/>
        <w:contextualSpacing/>
        <w:textAlignment w:val="auto"/>
        <w:rPr>
          <w:rFonts w:eastAsia="Calibri"/>
          <w:b w:val="0"/>
          <w:sz w:val="20"/>
          <w:szCs w:val="20"/>
        </w:rPr>
      </w:pPr>
      <w:r w:rsidRPr="0070400B">
        <w:rPr>
          <w:rFonts w:eastAsia="Calibri"/>
          <w:b w:val="0"/>
          <w:sz w:val="20"/>
          <w:szCs w:val="20"/>
        </w:rPr>
        <w:t>“</w:t>
      </w:r>
      <w:r>
        <w:rPr>
          <w:rFonts w:eastAsia="Calibri"/>
          <w:b w:val="0"/>
          <w:sz w:val="20"/>
          <w:szCs w:val="20"/>
        </w:rPr>
        <w:t>O</w:t>
      </w:r>
      <w:r w:rsidRPr="0070400B">
        <w:rPr>
          <w:rFonts w:eastAsia="Calibri"/>
          <w:b w:val="0"/>
          <w:sz w:val="20"/>
          <w:szCs w:val="20"/>
        </w:rPr>
        <w:t>ne-time” costs incurred during the</w:t>
      </w:r>
      <w:r w:rsidR="001226C2">
        <w:rPr>
          <w:rFonts w:eastAsia="Calibri"/>
          <w:b w:val="0"/>
          <w:sz w:val="20"/>
          <w:szCs w:val="20"/>
        </w:rPr>
        <w:t xml:space="preserve"> planning,</w:t>
      </w:r>
      <w:r w:rsidRPr="0070400B">
        <w:rPr>
          <w:rFonts w:eastAsia="Calibri"/>
          <w:b w:val="0"/>
          <w:sz w:val="20"/>
          <w:szCs w:val="20"/>
        </w:rPr>
        <w:t xml:space="preserve"> </w:t>
      </w:r>
      <w:r>
        <w:rPr>
          <w:rFonts w:eastAsia="Calibri"/>
          <w:b w:val="0"/>
          <w:sz w:val="20"/>
          <w:szCs w:val="20"/>
        </w:rPr>
        <w:t>implementation</w:t>
      </w:r>
      <w:r w:rsidR="001226C2">
        <w:rPr>
          <w:rFonts w:eastAsia="Calibri"/>
          <w:b w:val="0"/>
          <w:sz w:val="20"/>
          <w:szCs w:val="20"/>
        </w:rPr>
        <w:t>,</w:t>
      </w:r>
      <w:r w:rsidR="001C4019">
        <w:rPr>
          <w:rFonts w:eastAsia="Calibri"/>
          <w:b w:val="0"/>
          <w:sz w:val="20"/>
          <w:szCs w:val="20"/>
        </w:rPr>
        <w:t xml:space="preserve"> </w:t>
      </w:r>
      <w:r>
        <w:rPr>
          <w:rFonts w:eastAsia="Calibri"/>
          <w:b w:val="0"/>
          <w:sz w:val="20"/>
          <w:szCs w:val="20"/>
        </w:rPr>
        <w:t>deployment</w:t>
      </w:r>
      <w:r w:rsidR="001C4019">
        <w:rPr>
          <w:rFonts w:eastAsia="Calibri"/>
          <w:b w:val="0"/>
          <w:sz w:val="20"/>
          <w:szCs w:val="20"/>
        </w:rPr>
        <w:t>, etc.</w:t>
      </w:r>
      <w:r>
        <w:rPr>
          <w:rFonts w:eastAsia="Calibri"/>
          <w:b w:val="0"/>
          <w:sz w:val="20"/>
          <w:szCs w:val="20"/>
        </w:rPr>
        <w:t xml:space="preserve"> period of the project</w:t>
      </w:r>
      <w:r w:rsidRPr="0070400B">
        <w:rPr>
          <w:rFonts w:eastAsia="Calibri"/>
          <w:b w:val="0"/>
          <w:sz w:val="20"/>
          <w:szCs w:val="20"/>
        </w:rPr>
        <w:t xml:space="preserve"> and will not </w:t>
      </w:r>
      <w:r w:rsidR="0070646D">
        <w:rPr>
          <w:rFonts w:eastAsia="Calibri"/>
          <w:b w:val="0"/>
          <w:sz w:val="20"/>
          <w:szCs w:val="20"/>
        </w:rPr>
        <w:t xml:space="preserve">include </w:t>
      </w:r>
      <w:r w:rsidRPr="0070400B">
        <w:rPr>
          <w:rFonts w:eastAsia="Calibri"/>
          <w:b w:val="0"/>
          <w:sz w:val="20"/>
          <w:szCs w:val="20"/>
        </w:rPr>
        <w:t xml:space="preserve">costs </w:t>
      </w:r>
      <w:r w:rsidR="0070646D">
        <w:rPr>
          <w:rFonts w:eastAsia="Calibri"/>
          <w:b w:val="0"/>
          <w:sz w:val="20"/>
          <w:szCs w:val="20"/>
        </w:rPr>
        <w:t xml:space="preserve">that are </w:t>
      </w:r>
      <w:r w:rsidRPr="0070400B">
        <w:rPr>
          <w:rFonts w:eastAsia="Calibri"/>
          <w:b w:val="0"/>
          <w:sz w:val="20"/>
          <w:szCs w:val="20"/>
        </w:rPr>
        <w:t xml:space="preserve">ongoing for the life of the </w:t>
      </w:r>
      <w:r>
        <w:rPr>
          <w:rFonts w:eastAsia="Calibri"/>
          <w:b w:val="0"/>
          <w:sz w:val="20"/>
          <w:szCs w:val="20"/>
        </w:rPr>
        <w:t>system</w:t>
      </w:r>
      <w:r w:rsidRPr="0070400B">
        <w:rPr>
          <w:rFonts w:eastAsia="Calibri"/>
          <w:b w:val="0"/>
          <w:sz w:val="20"/>
          <w:szCs w:val="20"/>
        </w:rPr>
        <w:t xml:space="preserve">.  </w:t>
      </w:r>
      <w:r w:rsidRPr="0070400B">
        <w:rPr>
          <w:rFonts w:eastAsia="Calibri"/>
          <w:sz w:val="20"/>
          <w:szCs w:val="20"/>
        </w:rPr>
        <w:t>“Implementation”</w:t>
      </w:r>
      <w:r w:rsidRPr="0070400B">
        <w:rPr>
          <w:rFonts w:eastAsia="Calibri"/>
          <w:b w:val="0"/>
          <w:sz w:val="20"/>
          <w:szCs w:val="20"/>
        </w:rPr>
        <w:t xml:space="preserve"> refers to the costs associated with deployment of all functions in support of implementation of the vendor</w:t>
      </w:r>
      <w:r>
        <w:rPr>
          <w:rFonts w:eastAsia="Calibri"/>
          <w:b w:val="0"/>
          <w:sz w:val="20"/>
          <w:szCs w:val="20"/>
        </w:rPr>
        <w:t>’s</w:t>
      </w:r>
      <w:r w:rsidRPr="0070400B">
        <w:rPr>
          <w:rFonts w:eastAsia="Calibri"/>
          <w:b w:val="0"/>
          <w:sz w:val="20"/>
          <w:szCs w:val="20"/>
        </w:rPr>
        <w:t xml:space="preserve"> </w:t>
      </w:r>
      <w:r>
        <w:rPr>
          <w:rFonts w:eastAsia="Calibri"/>
          <w:b w:val="0"/>
          <w:sz w:val="20"/>
          <w:szCs w:val="20"/>
        </w:rPr>
        <w:t>proposed</w:t>
      </w:r>
      <w:r w:rsidRPr="0070400B">
        <w:rPr>
          <w:rFonts w:eastAsia="Calibri"/>
          <w:b w:val="0"/>
          <w:sz w:val="20"/>
          <w:szCs w:val="20"/>
        </w:rPr>
        <w:t xml:space="preserve"> solution.  </w:t>
      </w:r>
      <w:r w:rsidRPr="0070400B">
        <w:rPr>
          <w:rFonts w:eastAsia="Calibri"/>
          <w:sz w:val="20"/>
          <w:szCs w:val="20"/>
        </w:rPr>
        <w:t>“Support &amp; Maintenance” and/or Licenses</w:t>
      </w:r>
      <w:r w:rsidRPr="0070400B">
        <w:rPr>
          <w:rFonts w:eastAsia="Calibri"/>
          <w:b w:val="0"/>
          <w:sz w:val="20"/>
          <w:szCs w:val="20"/>
        </w:rPr>
        <w:t xml:space="preserve"> </w:t>
      </w:r>
      <w:r>
        <w:rPr>
          <w:rFonts w:eastAsia="Calibri"/>
          <w:b w:val="0"/>
          <w:sz w:val="20"/>
          <w:szCs w:val="20"/>
        </w:rPr>
        <w:t xml:space="preserve">and </w:t>
      </w:r>
      <w:r w:rsidRPr="000A5257">
        <w:rPr>
          <w:rFonts w:eastAsia="Calibri"/>
          <w:sz w:val="20"/>
          <w:szCs w:val="20"/>
        </w:rPr>
        <w:t>Fee Structure</w:t>
      </w:r>
      <w:r>
        <w:rPr>
          <w:rFonts w:eastAsia="Calibri"/>
          <w:b w:val="0"/>
          <w:sz w:val="20"/>
          <w:szCs w:val="20"/>
        </w:rPr>
        <w:t xml:space="preserve"> </w:t>
      </w:r>
      <w:r w:rsidRPr="0070400B">
        <w:rPr>
          <w:rFonts w:eastAsia="Calibri"/>
          <w:b w:val="0"/>
          <w:sz w:val="20"/>
          <w:szCs w:val="20"/>
        </w:rPr>
        <w:t xml:space="preserve">as applicable to </w:t>
      </w:r>
      <w:r>
        <w:rPr>
          <w:rFonts w:eastAsia="Calibri"/>
          <w:b w:val="0"/>
          <w:sz w:val="20"/>
          <w:szCs w:val="20"/>
        </w:rPr>
        <w:t>proposed</w:t>
      </w:r>
      <w:r w:rsidRPr="0070400B">
        <w:rPr>
          <w:rFonts w:eastAsia="Calibri"/>
          <w:b w:val="0"/>
          <w:sz w:val="20"/>
          <w:szCs w:val="20"/>
        </w:rPr>
        <w:t xml:space="preserve"> solution.</w:t>
      </w:r>
    </w:p>
    <w:p w14:paraId="04BB0818" w14:textId="77777777" w:rsidR="00601141" w:rsidRDefault="00601141" w:rsidP="00601141">
      <w:pPr>
        <w:overflowPunct/>
        <w:autoSpaceDE/>
        <w:autoSpaceDN/>
        <w:adjustRightInd/>
        <w:spacing w:after="160" w:line="259" w:lineRule="auto"/>
        <w:ind w:left="180"/>
        <w:contextualSpacing/>
        <w:textAlignment w:val="auto"/>
        <w:rPr>
          <w:rFonts w:eastAsia="Calibri"/>
          <w:b w:val="0"/>
          <w:sz w:val="20"/>
          <w:szCs w:val="20"/>
        </w:rPr>
      </w:pPr>
    </w:p>
    <w:p w14:paraId="16322E34" w14:textId="4EC06AC7" w:rsidR="00601141" w:rsidRDefault="00B544B8" w:rsidP="00601141">
      <w:pPr>
        <w:numPr>
          <w:ilvl w:val="0"/>
          <w:numId w:val="1"/>
        </w:numPr>
        <w:overflowPunct/>
        <w:autoSpaceDE/>
        <w:autoSpaceDN/>
        <w:adjustRightInd/>
        <w:spacing w:after="160" w:line="259" w:lineRule="auto"/>
        <w:ind w:left="180" w:hanging="270"/>
        <w:contextualSpacing/>
        <w:textAlignment w:val="auto"/>
        <w:rPr>
          <w:rFonts w:eastAsia="Calibri"/>
          <w:b w:val="0"/>
          <w:sz w:val="20"/>
          <w:szCs w:val="20"/>
        </w:rPr>
      </w:pPr>
      <w:r>
        <w:rPr>
          <w:rFonts w:eastAsia="Calibri"/>
          <w:b w:val="0"/>
          <w:sz w:val="20"/>
          <w:szCs w:val="20"/>
        </w:rPr>
        <w:t>A</w:t>
      </w:r>
      <w:r w:rsidR="00601141" w:rsidRPr="007027FA">
        <w:rPr>
          <w:rFonts w:eastAsia="Calibri"/>
          <w:b w:val="0"/>
          <w:sz w:val="20"/>
          <w:szCs w:val="20"/>
        </w:rPr>
        <w:t xml:space="preserve">dditional cost </w:t>
      </w:r>
      <w:r w:rsidR="00E35DED">
        <w:rPr>
          <w:rFonts w:eastAsia="Calibri"/>
          <w:b w:val="0"/>
          <w:sz w:val="20"/>
          <w:szCs w:val="20"/>
        </w:rPr>
        <w:t>for scaling</w:t>
      </w:r>
      <w:r w:rsidR="00B03ED9">
        <w:rPr>
          <w:rFonts w:eastAsia="Calibri"/>
          <w:b w:val="0"/>
          <w:sz w:val="20"/>
          <w:szCs w:val="20"/>
        </w:rPr>
        <w:t>, training,</w:t>
      </w:r>
      <w:r w:rsidR="00E35DED">
        <w:rPr>
          <w:rFonts w:eastAsia="Calibri"/>
          <w:b w:val="0"/>
          <w:sz w:val="20"/>
          <w:szCs w:val="20"/>
        </w:rPr>
        <w:t xml:space="preserve"> </w:t>
      </w:r>
      <w:r w:rsidR="003C0AD3">
        <w:rPr>
          <w:rFonts w:eastAsia="Calibri"/>
          <w:b w:val="0"/>
          <w:sz w:val="20"/>
          <w:szCs w:val="20"/>
        </w:rPr>
        <w:t>other similar</w:t>
      </w:r>
      <w:r w:rsidR="00601141" w:rsidRPr="007027FA">
        <w:rPr>
          <w:rFonts w:eastAsia="Calibri"/>
          <w:b w:val="0"/>
          <w:sz w:val="20"/>
          <w:szCs w:val="20"/>
        </w:rPr>
        <w:t xml:space="preserve"> items can be added to convey additional project costs</w:t>
      </w:r>
      <w:r w:rsidR="003456D8">
        <w:rPr>
          <w:rFonts w:eastAsia="Calibri"/>
          <w:b w:val="0"/>
          <w:sz w:val="20"/>
          <w:szCs w:val="20"/>
        </w:rPr>
        <w:t>.  E</w:t>
      </w:r>
      <w:r w:rsidR="00601141" w:rsidRPr="007027FA">
        <w:rPr>
          <w:rFonts w:eastAsia="Calibri"/>
          <w:b w:val="0"/>
          <w:sz w:val="20"/>
          <w:szCs w:val="20"/>
        </w:rPr>
        <w:t xml:space="preserve">xpand table as needed. </w:t>
      </w:r>
    </w:p>
    <w:p w14:paraId="1E233E2F" w14:textId="77777777" w:rsidR="00601141" w:rsidRDefault="00601141" w:rsidP="00601141">
      <w:pPr>
        <w:pStyle w:val="ListParagraph"/>
        <w:rPr>
          <w:rFonts w:eastAsia="Calibri"/>
          <w:b w:val="0"/>
          <w:sz w:val="20"/>
          <w:szCs w:val="20"/>
        </w:rPr>
      </w:pPr>
    </w:p>
    <w:p w14:paraId="0C792B15" w14:textId="1C4EE44E" w:rsidR="0042515E" w:rsidRDefault="00601141" w:rsidP="00601141">
      <w:pPr>
        <w:numPr>
          <w:ilvl w:val="0"/>
          <w:numId w:val="1"/>
        </w:numPr>
        <w:overflowPunct/>
        <w:autoSpaceDE/>
        <w:autoSpaceDN/>
        <w:adjustRightInd/>
        <w:spacing w:after="160" w:line="259" w:lineRule="auto"/>
        <w:ind w:left="180" w:hanging="270"/>
        <w:contextualSpacing/>
        <w:textAlignment w:val="auto"/>
        <w:rPr>
          <w:rFonts w:eastAsia="Calibri"/>
          <w:b w:val="0"/>
          <w:sz w:val="20"/>
          <w:szCs w:val="20"/>
        </w:rPr>
      </w:pPr>
      <w:r>
        <w:rPr>
          <w:rFonts w:eastAsia="Calibri"/>
          <w:b w:val="0"/>
          <w:sz w:val="20"/>
          <w:szCs w:val="20"/>
        </w:rPr>
        <w:t xml:space="preserve"> </w:t>
      </w:r>
      <w:r w:rsidR="00D94A2C">
        <w:rPr>
          <w:rFonts w:eastAsia="Calibri"/>
          <w:b w:val="0"/>
          <w:sz w:val="20"/>
          <w:szCs w:val="20"/>
        </w:rPr>
        <w:t>M</w:t>
      </w:r>
      <w:r w:rsidR="0042515E">
        <w:rPr>
          <w:rFonts w:eastAsia="Calibri"/>
          <w:b w:val="0"/>
          <w:sz w:val="20"/>
          <w:szCs w:val="20"/>
        </w:rPr>
        <w:t>ilestone payment</w:t>
      </w:r>
      <w:r w:rsidR="00B05173">
        <w:rPr>
          <w:rFonts w:eastAsia="Calibri"/>
          <w:b w:val="0"/>
          <w:sz w:val="20"/>
          <w:szCs w:val="20"/>
        </w:rPr>
        <w:t>s</w:t>
      </w:r>
      <w:r w:rsidR="0042515E">
        <w:rPr>
          <w:rFonts w:eastAsia="Calibri"/>
          <w:b w:val="0"/>
          <w:sz w:val="20"/>
          <w:szCs w:val="20"/>
        </w:rPr>
        <w:t>.</w:t>
      </w:r>
    </w:p>
    <w:p w14:paraId="3734B25E" w14:textId="77777777" w:rsidR="00673669" w:rsidRDefault="00673669" w:rsidP="00673669">
      <w:pPr>
        <w:pStyle w:val="ListParagraph"/>
        <w:rPr>
          <w:rFonts w:eastAsia="Calibri"/>
          <w:b w:val="0"/>
          <w:sz w:val="20"/>
          <w:szCs w:val="20"/>
        </w:rPr>
      </w:pPr>
    </w:p>
    <w:p w14:paraId="65EC598F" w14:textId="1D74D8DD" w:rsidR="00673669" w:rsidRDefault="00673669" w:rsidP="00601141">
      <w:pPr>
        <w:numPr>
          <w:ilvl w:val="0"/>
          <w:numId w:val="1"/>
        </w:numPr>
        <w:overflowPunct/>
        <w:autoSpaceDE/>
        <w:autoSpaceDN/>
        <w:adjustRightInd/>
        <w:spacing w:after="160" w:line="259" w:lineRule="auto"/>
        <w:ind w:left="180" w:hanging="270"/>
        <w:contextualSpacing/>
        <w:textAlignment w:val="auto"/>
        <w:rPr>
          <w:rFonts w:eastAsia="Calibri"/>
          <w:b w:val="0"/>
          <w:sz w:val="20"/>
          <w:szCs w:val="20"/>
        </w:rPr>
      </w:pPr>
      <w:r>
        <w:rPr>
          <w:rFonts w:eastAsia="Calibri"/>
          <w:b w:val="0"/>
          <w:sz w:val="20"/>
          <w:szCs w:val="20"/>
        </w:rPr>
        <w:t xml:space="preserve"> </w:t>
      </w:r>
      <w:r w:rsidR="00BE12A2">
        <w:rPr>
          <w:rFonts w:eastAsia="Calibri"/>
          <w:b w:val="0"/>
          <w:sz w:val="20"/>
          <w:szCs w:val="20"/>
        </w:rPr>
        <w:t>P</w:t>
      </w:r>
      <w:r w:rsidRPr="00673669">
        <w:rPr>
          <w:rFonts w:eastAsia="Calibri"/>
          <w:b w:val="0"/>
          <w:sz w:val="20"/>
          <w:szCs w:val="20"/>
        </w:rPr>
        <w:t>ricing for up to five (5) additional web service interfaces</w:t>
      </w:r>
      <w:r>
        <w:rPr>
          <w:rFonts w:eastAsia="Calibri"/>
          <w:b w:val="0"/>
          <w:sz w:val="20"/>
          <w:szCs w:val="20"/>
        </w:rPr>
        <w:t xml:space="preserve"> and </w:t>
      </w:r>
      <w:r w:rsidR="00C65C65">
        <w:rPr>
          <w:rFonts w:eastAsia="Calibri"/>
          <w:b w:val="0"/>
          <w:sz w:val="20"/>
          <w:szCs w:val="20"/>
        </w:rPr>
        <w:t>additional li</w:t>
      </w:r>
      <w:r w:rsidR="005A0FC0">
        <w:rPr>
          <w:rFonts w:eastAsia="Calibri"/>
          <w:b w:val="0"/>
          <w:sz w:val="20"/>
          <w:szCs w:val="20"/>
        </w:rPr>
        <w:t xml:space="preserve">censes, </w:t>
      </w:r>
      <w:r w:rsidR="00C65C65">
        <w:rPr>
          <w:rFonts w:eastAsia="Calibri"/>
          <w:b w:val="0"/>
          <w:sz w:val="20"/>
          <w:szCs w:val="20"/>
        </w:rPr>
        <w:t xml:space="preserve">training, </w:t>
      </w:r>
      <w:r w:rsidR="000B2C90">
        <w:rPr>
          <w:rFonts w:eastAsia="Calibri"/>
          <w:b w:val="0"/>
          <w:sz w:val="20"/>
          <w:szCs w:val="20"/>
        </w:rPr>
        <w:t xml:space="preserve">storage, </w:t>
      </w:r>
      <w:r w:rsidR="0064685B">
        <w:rPr>
          <w:rFonts w:eastAsia="Calibri"/>
          <w:b w:val="0"/>
          <w:sz w:val="20"/>
          <w:szCs w:val="20"/>
        </w:rPr>
        <w:t xml:space="preserve">report, </w:t>
      </w:r>
      <w:r w:rsidR="000B2C90">
        <w:rPr>
          <w:rFonts w:eastAsia="Calibri"/>
          <w:b w:val="0"/>
          <w:sz w:val="20"/>
          <w:szCs w:val="20"/>
        </w:rPr>
        <w:t>and</w:t>
      </w:r>
      <w:r w:rsidR="0064685B">
        <w:rPr>
          <w:rFonts w:eastAsia="Calibri"/>
          <w:b w:val="0"/>
          <w:sz w:val="20"/>
          <w:szCs w:val="20"/>
        </w:rPr>
        <w:t xml:space="preserve"> docum</w:t>
      </w:r>
      <w:r w:rsidR="00BD141E">
        <w:rPr>
          <w:rFonts w:eastAsia="Calibri"/>
          <w:b w:val="0"/>
          <w:sz w:val="20"/>
          <w:szCs w:val="20"/>
        </w:rPr>
        <w:t>ent template</w:t>
      </w:r>
      <w:r w:rsidR="00750119">
        <w:rPr>
          <w:rFonts w:eastAsia="Calibri"/>
          <w:b w:val="0"/>
          <w:sz w:val="20"/>
          <w:szCs w:val="20"/>
        </w:rPr>
        <w:t>.</w:t>
      </w:r>
      <w:r w:rsidRPr="00673669">
        <w:rPr>
          <w:rFonts w:eastAsia="Calibri"/>
          <w:b w:val="0"/>
          <w:sz w:val="20"/>
          <w:szCs w:val="20"/>
        </w:rPr>
        <w:t xml:space="preserve">  </w:t>
      </w:r>
    </w:p>
    <w:p w14:paraId="1F768D29" w14:textId="77777777" w:rsidR="0042515E" w:rsidRDefault="0042515E" w:rsidP="0042515E">
      <w:pPr>
        <w:pStyle w:val="ListParagraph"/>
        <w:rPr>
          <w:rFonts w:eastAsia="Calibri"/>
          <w:b w:val="0"/>
          <w:sz w:val="20"/>
          <w:szCs w:val="20"/>
        </w:rPr>
      </w:pPr>
    </w:p>
    <w:p w14:paraId="49155AE1" w14:textId="6C23AB3A" w:rsidR="00601141" w:rsidRDefault="00601141" w:rsidP="00601141">
      <w:pPr>
        <w:numPr>
          <w:ilvl w:val="0"/>
          <w:numId w:val="1"/>
        </w:numPr>
        <w:overflowPunct/>
        <w:autoSpaceDE/>
        <w:autoSpaceDN/>
        <w:adjustRightInd/>
        <w:spacing w:after="160" w:line="259" w:lineRule="auto"/>
        <w:ind w:left="180" w:hanging="270"/>
        <w:contextualSpacing/>
        <w:textAlignment w:val="auto"/>
        <w:rPr>
          <w:rFonts w:eastAsia="Calibri"/>
          <w:b w:val="0"/>
          <w:sz w:val="20"/>
          <w:szCs w:val="20"/>
        </w:rPr>
      </w:pPr>
      <w:r>
        <w:rPr>
          <w:rFonts w:eastAsia="Calibri"/>
          <w:b w:val="0"/>
          <w:sz w:val="20"/>
          <w:szCs w:val="20"/>
        </w:rPr>
        <w:t xml:space="preserve"> </w:t>
      </w:r>
      <w:r w:rsidR="005F10FB" w:rsidRPr="00673669">
        <w:rPr>
          <w:rFonts w:eastAsia="Calibri"/>
          <w:b w:val="0"/>
          <w:sz w:val="20"/>
          <w:szCs w:val="20"/>
        </w:rPr>
        <w:t xml:space="preserve">The Bidder </w:t>
      </w:r>
      <w:r w:rsidR="00040CE5">
        <w:rPr>
          <w:rFonts w:eastAsia="Calibri"/>
          <w:b w:val="0"/>
          <w:sz w:val="20"/>
          <w:szCs w:val="20"/>
        </w:rPr>
        <w:t>must provide</w:t>
      </w:r>
      <w:r w:rsidR="00040CE5" w:rsidRPr="00040CE5">
        <w:rPr>
          <w:rFonts w:eastAsia="Calibri"/>
          <w:b w:val="0"/>
          <w:sz w:val="20"/>
          <w:szCs w:val="20"/>
        </w:rPr>
        <w:t xml:space="preserve"> </w:t>
      </w:r>
      <w:r w:rsidR="00040CE5">
        <w:rPr>
          <w:rFonts w:eastAsia="Calibri"/>
          <w:b w:val="0"/>
          <w:sz w:val="20"/>
          <w:szCs w:val="20"/>
        </w:rPr>
        <w:t>o</w:t>
      </w:r>
      <w:r w:rsidR="00040CE5" w:rsidRPr="00040CE5">
        <w:rPr>
          <w:rFonts w:eastAsia="Calibri"/>
          <w:b w:val="0"/>
          <w:sz w:val="20"/>
          <w:szCs w:val="20"/>
        </w:rPr>
        <w:t xml:space="preserve">ptional </w:t>
      </w:r>
      <w:r w:rsidR="00040CE5">
        <w:rPr>
          <w:rFonts w:eastAsia="Calibri"/>
          <w:b w:val="0"/>
          <w:sz w:val="20"/>
          <w:szCs w:val="20"/>
        </w:rPr>
        <w:t>r</w:t>
      </w:r>
      <w:r w:rsidR="00040CE5" w:rsidRPr="00040CE5">
        <w:rPr>
          <w:rFonts w:eastAsia="Calibri"/>
          <w:b w:val="0"/>
          <w:sz w:val="20"/>
          <w:szCs w:val="20"/>
        </w:rPr>
        <w:t xml:space="preserve">enewals </w:t>
      </w:r>
      <w:r w:rsidR="00040CE5">
        <w:rPr>
          <w:rFonts w:eastAsia="Calibri"/>
          <w:b w:val="0"/>
          <w:sz w:val="20"/>
          <w:szCs w:val="20"/>
        </w:rPr>
        <w:t>f</w:t>
      </w:r>
      <w:r w:rsidR="00040CE5" w:rsidRPr="00040CE5">
        <w:rPr>
          <w:rFonts w:eastAsia="Calibri"/>
          <w:b w:val="0"/>
          <w:sz w:val="20"/>
          <w:szCs w:val="20"/>
        </w:rPr>
        <w:t xml:space="preserve">ixed </w:t>
      </w:r>
      <w:r w:rsidR="00040CE5">
        <w:rPr>
          <w:rFonts w:eastAsia="Calibri"/>
          <w:b w:val="0"/>
          <w:sz w:val="20"/>
          <w:szCs w:val="20"/>
        </w:rPr>
        <w:t>c</w:t>
      </w:r>
      <w:r w:rsidR="00040CE5" w:rsidRPr="00040CE5">
        <w:rPr>
          <w:rFonts w:eastAsia="Calibri"/>
          <w:b w:val="0"/>
          <w:sz w:val="20"/>
          <w:szCs w:val="20"/>
        </w:rPr>
        <w:t>osts</w:t>
      </w:r>
      <w:r w:rsidR="00040CE5">
        <w:rPr>
          <w:rFonts w:eastAsia="Calibri"/>
          <w:b w:val="0"/>
          <w:sz w:val="20"/>
          <w:szCs w:val="20"/>
        </w:rPr>
        <w:t xml:space="preserve"> that are </w:t>
      </w:r>
      <w:r w:rsidR="00D6658D">
        <w:rPr>
          <w:rFonts w:eastAsia="Calibri"/>
          <w:b w:val="0"/>
          <w:sz w:val="20"/>
          <w:szCs w:val="20"/>
        </w:rPr>
        <w:t>ongoing for the life of the system</w:t>
      </w:r>
      <w:r>
        <w:rPr>
          <w:rFonts w:eastAsia="Calibri"/>
          <w:b w:val="0"/>
          <w:sz w:val="20"/>
          <w:szCs w:val="20"/>
        </w:rPr>
        <w:t>.</w:t>
      </w:r>
    </w:p>
    <w:p w14:paraId="534C405B" w14:textId="77777777" w:rsidR="00601141" w:rsidRDefault="00601141" w:rsidP="00601141">
      <w:pPr>
        <w:overflowPunct/>
        <w:autoSpaceDE/>
        <w:autoSpaceDN/>
        <w:adjustRightInd/>
        <w:spacing w:after="160" w:line="259" w:lineRule="auto"/>
        <w:textAlignment w:val="auto"/>
        <w:rPr>
          <w:rFonts w:eastAsia="Calibri"/>
          <w:sz w:val="24"/>
          <w:szCs w:val="24"/>
        </w:rPr>
      </w:pPr>
    </w:p>
    <w:p w14:paraId="2F4DBC00" w14:textId="77777777" w:rsidR="00601141" w:rsidRDefault="00601141" w:rsidP="00601141">
      <w:pPr>
        <w:overflowPunct/>
        <w:autoSpaceDE/>
        <w:autoSpaceDN/>
        <w:adjustRightInd/>
        <w:spacing w:after="160" w:line="259" w:lineRule="auto"/>
        <w:textAlignment w:val="auto"/>
        <w:rPr>
          <w:rFonts w:eastAsia="Calibri"/>
          <w:sz w:val="24"/>
          <w:szCs w:val="24"/>
        </w:rPr>
      </w:pPr>
    </w:p>
    <w:p w14:paraId="543216C7" w14:textId="77777777" w:rsidR="00601141" w:rsidRDefault="00601141" w:rsidP="00601141">
      <w:pPr>
        <w:overflowPunct/>
        <w:autoSpaceDE/>
        <w:autoSpaceDN/>
        <w:adjustRightInd/>
        <w:spacing w:after="160" w:line="259" w:lineRule="auto"/>
        <w:textAlignment w:val="auto"/>
        <w:rPr>
          <w:rFonts w:eastAsia="Calibri"/>
          <w:sz w:val="24"/>
          <w:szCs w:val="24"/>
        </w:rPr>
      </w:pPr>
      <w:r>
        <w:rPr>
          <w:rFonts w:eastAsia="Calibri"/>
          <w:sz w:val="24"/>
          <w:szCs w:val="24"/>
        </w:rPr>
        <w:br w:type="page"/>
      </w:r>
    </w:p>
    <w:p w14:paraId="20A0B4C6" w14:textId="029B36C1" w:rsidR="00601141" w:rsidRDefault="00601141" w:rsidP="00601141">
      <w:pPr>
        <w:overflowPunct/>
        <w:autoSpaceDE/>
        <w:autoSpaceDN/>
        <w:adjustRightInd/>
        <w:spacing w:after="160" w:line="259" w:lineRule="auto"/>
        <w:textAlignment w:val="auto"/>
        <w:rPr>
          <w:rFonts w:eastAsia="Calibri"/>
          <w:sz w:val="24"/>
          <w:szCs w:val="24"/>
        </w:rPr>
      </w:pPr>
      <w:r w:rsidRPr="00CB7412">
        <w:rPr>
          <w:rFonts w:eastAsia="Calibri"/>
          <w:sz w:val="24"/>
          <w:szCs w:val="24"/>
        </w:rPr>
        <w:lastRenderedPageBreak/>
        <w:t xml:space="preserve">Implementation </w:t>
      </w:r>
      <w:r w:rsidR="00627AA1">
        <w:rPr>
          <w:rFonts w:eastAsia="Calibri"/>
          <w:sz w:val="24"/>
          <w:szCs w:val="24"/>
        </w:rPr>
        <w:t xml:space="preserve">and Licensing </w:t>
      </w:r>
      <w:r w:rsidR="000372A8">
        <w:rPr>
          <w:rFonts w:eastAsia="Calibri"/>
          <w:sz w:val="24"/>
          <w:szCs w:val="24"/>
        </w:rPr>
        <w:t>Fixed Cost</w:t>
      </w:r>
      <w:r w:rsidR="00110CED">
        <w:rPr>
          <w:rFonts w:eastAsia="Calibri"/>
          <w:sz w:val="24"/>
          <w:szCs w:val="24"/>
        </w:rPr>
        <w:t>s</w:t>
      </w:r>
      <w:r w:rsidR="000372A8">
        <w:rPr>
          <w:rFonts w:eastAsia="Calibri"/>
          <w:sz w:val="24"/>
          <w:szCs w:val="24"/>
        </w:rPr>
        <w:t xml:space="preserve"> </w:t>
      </w:r>
    </w:p>
    <w:p w14:paraId="5043D9A9" w14:textId="77777777" w:rsidR="00601141" w:rsidRPr="0070400B" w:rsidRDefault="00601141" w:rsidP="00601141">
      <w:pPr>
        <w:pStyle w:val="PlainText"/>
        <w:tabs>
          <w:tab w:val="left" w:pos="8460"/>
        </w:tabs>
        <w:spacing w:before="120"/>
        <w:rPr>
          <w:b/>
          <w:sz w:val="16"/>
          <w:szCs w:val="16"/>
        </w:rPr>
      </w:pPr>
      <w:r>
        <w:rPr>
          <w:b/>
          <w:sz w:val="16"/>
          <w:szCs w:val="16"/>
        </w:rPr>
        <w:t>(Add table rows as needed)</w:t>
      </w:r>
    </w:p>
    <w:p w14:paraId="5601F80B" w14:textId="77777777" w:rsidR="00601141" w:rsidRPr="00CB7412" w:rsidRDefault="00601141" w:rsidP="00601141">
      <w:pPr>
        <w:tabs>
          <w:tab w:val="left" w:pos="7710"/>
        </w:tabs>
        <w:overflowPunct/>
        <w:autoSpaceDE/>
        <w:autoSpaceDN/>
        <w:adjustRightInd/>
        <w:textAlignment w:val="auto"/>
        <w:rPr>
          <w:rFonts w:eastAsia="Calibri"/>
          <w:b w:val="0"/>
          <w:sz w:val="24"/>
          <w:szCs w:val="24"/>
        </w:rPr>
      </w:pPr>
    </w:p>
    <w:tbl>
      <w:tblPr>
        <w:tblStyle w:val="TableGrid2"/>
        <w:tblpPr w:leftFromText="180" w:rightFromText="180" w:vertAnchor="text" w:tblpX="-370" w:tblpY="1"/>
        <w:tblOverlap w:val="never"/>
        <w:tblW w:w="10273" w:type="dxa"/>
        <w:tblLook w:val="04A0" w:firstRow="1" w:lastRow="0" w:firstColumn="1" w:lastColumn="0" w:noHBand="0" w:noVBand="1"/>
      </w:tblPr>
      <w:tblGrid>
        <w:gridCol w:w="3145"/>
        <w:gridCol w:w="2250"/>
        <w:gridCol w:w="4878"/>
      </w:tblGrid>
      <w:tr w:rsidR="00601141" w:rsidRPr="00CB7412" w14:paraId="4EBD6CAD" w14:textId="77777777" w:rsidTr="00B80A71">
        <w:trPr>
          <w:trHeight w:val="874"/>
        </w:trPr>
        <w:tc>
          <w:tcPr>
            <w:tcW w:w="3145" w:type="dxa"/>
            <w:shd w:val="clear" w:color="auto" w:fill="FFD966"/>
          </w:tcPr>
          <w:p w14:paraId="24959B0F"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 xml:space="preserve">Pricing Detail </w:t>
            </w:r>
          </w:p>
          <w:p w14:paraId="1A6A58DB" w14:textId="77777777" w:rsidR="00601141" w:rsidRPr="00CB7412" w:rsidRDefault="00601141" w:rsidP="00B80A71">
            <w:pPr>
              <w:overflowPunct/>
              <w:autoSpaceDE/>
              <w:autoSpaceDN/>
              <w:adjustRightInd/>
              <w:textAlignment w:val="auto"/>
              <w:rPr>
                <w:rFonts w:eastAsia="Calibri"/>
                <w:sz w:val="20"/>
                <w:szCs w:val="20"/>
              </w:rPr>
            </w:pPr>
          </w:p>
          <w:p w14:paraId="7CDF8B31" w14:textId="77777777" w:rsidR="00601141" w:rsidRPr="00CB7412" w:rsidRDefault="00601141" w:rsidP="00B80A71">
            <w:pPr>
              <w:overflowPunct/>
              <w:autoSpaceDE/>
              <w:autoSpaceDN/>
              <w:adjustRightInd/>
              <w:textAlignment w:val="auto"/>
              <w:rPr>
                <w:rFonts w:eastAsia="Calibri"/>
                <w:sz w:val="20"/>
                <w:szCs w:val="20"/>
              </w:rPr>
            </w:pPr>
          </w:p>
          <w:p w14:paraId="26EBDB80" w14:textId="77777777" w:rsidR="00601141" w:rsidRPr="00CB7412" w:rsidRDefault="00601141" w:rsidP="00B80A71">
            <w:pPr>
              <w:overflowPunct/>
              <w:autoSpaceDE/>
              <w:autoSpaceDN/>
              <w:adjustRightInd/>
              <w:textAlignment w:val="auto"/>
              <w:rPr>
                <w:rFonts w:eastAsia="Calibri"/>
                <w:sz w:val="20"/>
                <w:szCs w:val="20"/>
              </w:rPr>
            </w:pPr>
          </w:p>
        </w:tc>
        <w:tc>
          <w:tcPr>
            <w:tcW w:w="2250" w:type="dxa"/>
            <w:shd w:val="clear" w:color="auto" w:fill="FFD966"/>
          </w:tcPr>
          <w:p w14:paraId="41508B5A" w14:textId="6AAD10F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 xml:space="preserve">Fixed </w:t>
            </w:r>
            <w:r w:rsidR="00D21AB8">
              <w:rPr>
                <w:rFonts w:eastAsia="Calibri"/>
                <w:sz w:val="20"/>
                <w:szCs w:val="20"/>
              </w:rPr>
              <w:t>Cost</w:t>
            </w:r>
          </w:p>
        </w:tc>
        <w:tc>
          <w:tcPr>
            <w:tcW w:w="4878" w:type="dxa"/>
            <w:shd w:val="clear" w:color="auto" w:fill="FFD966"/>
          </w:tcPr>
          <w:p w14:paraId="49FECAF8"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 xml:space="preserve">Notes </w:t>
            </w:r>
          </w:p>
        </w:tc>
      </w:tr>
      <w:tr w:rsidR="00601141" w:rsidRPr="00CB7412" w14:paraId="0EE3672F" w14:textId="77777777" w:rsidTr="00B80A71">
        <w:trPr>
          <w:trHeight w:val="229"/>
        </w:trPr>
        <w:tc>
          <w:tcPr>
            <w:tcW w:w="3145" w:type="dxa"/>
          </w:tcPr>
          <w:p w14:paraId="53FF07DB" w14:textId="21518824" w:rsidR="0078717F" w:rsidRPr="00960A6B" w:rsidRDefault="000866D8" w:rsidP="00B80A71">
            <w:pPr>
              <w:overflowPunct/>
              <w:autoSpaceDE/>
              <w:autoSpaceDN/>
              <w:adjustRightInd/>
              <w:textAlignment w:val="auto"/>
              <w:rPr>
                <w:rFonts w:eastAsia="Calibri"/>
                <w:sz w:val="20"/>
                <w:szCs w:val="20"/>
              </w:rPr>
            </w:pPr>
            <w:r>
              <w:rPr>
                <w:rFonts w:eastAsia="Calibri"/>
                <w:sz w:val="20"/>
                <w:szCs w:val="20"/>
              </w:rPr>
              <w:t>Implementation</w:t>
            </w:r>
            <w:r w:rsidR="005A7E58">
              <w:rPr>
                <w:rFonts w:eastAsia="Calibri"/>
                <w:sz w:val="20"/>
                <w:szCs w:val="20"/>
              </w:rPr>
              <w:br/>
            </w:r>
          </w:p>
        </w:tc>
        <w:tc>
          <w:tcPr>
            <w:tcW w:w="2250" w:type="dxa"/>
          </w:tcPr>
          <w:p w14:paraId="79DD42AF"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38542385" w14:textId="77777777" w:rsidR="00601141" w:rsidRPr="00CB7412" w:rsidRDefault="00601141" w:rsidP="00B80A71">
            <w:pPr>
              <w:overflowPunct/>
              <w:autoSpaceDE/>
              <w:autoSpaceDN/>
              <w:adjustRightInd/>
              <w:textAlignment w:val="auto"/>
              <w:rPr>
                <w:rFonts w:eastAsia="Calibri"/>
                <w:sz w:val="20"/>
                <w:szCs w:val="20"/>
              </w:rPr>
            </w:pPr>
          </w:p>
        </w:tc>
      </w:tr>
      <w:tr w:rsidR="000866D8" w:rsidRPr="00CB7412" w14:paraId="62D1E78D" w14:textId="77777777" w:rsidTr="00B80A71">
        <w:trPr>
          <w:trHeight w:val="256"/>
        </w:trPr>
        <w:tc>
          <w:tcPr>
            <w:tcW w:w="3145" w:type="dxa"/>
          </w:tcPr>
          <w:p w14:paraId="14C53582" w14:textId="4FE09861" w:rsidR="000866D8" w:rsidRDefault="000866D8" w:rsidP="009F0FA2">
            <w:pPr>
              <w:overflowPunct/>
              <w:autoSpaceDE/>
              <w:autoSpaceDN/>
              <w:adjustRightInd/>
              <w:textAlignment w:val="auto"/>
              <w:rPr>
                <w:rFonts w:eastAsia="Calibri"/>
                <w:sz w:val="20"/>
                <w:szCs w:val="20"/>
              </w:rPr>
            </w:pPr>
            <w:r>
              <w:rPr>
                <w:rFonts w:eastAsia="Calibri"/>
                <w:sz w:val="20"/>
                <w:szCs w:val="20"/>
              </w:rPr>
              <w:t>Licensing for 725 Users</w:t>
            </w:r>
            <w:r w:rsidR="005A7E58">
              <w:rPr>
                <w:rFonts w:eastAsia="Calibri"/>
                <w:sz w:val="20"/>
                <w:szCs w:val="20"/>
              </w:rPr>
              <w:br/>
            </w:r>
          </w:p>
        </w:tc>
        <w:tc>
          <w:tcPr>
            <w:tcW w:w="2250" w:type="dxa"/>
          </w:tcPr>
          <w:p w14:paraId="6CA27FF6" w14:textId="77777777" w:rsidR="000866D8" w:rsidRPr="00CB7412" w:rsidRDefault="000866D8" w:rsidP="00B80A71">
            <w:pPr>
              <w:overflowPunct/>
              <w:autoSpaceDE/>
              <w:autoSpaceDN/>
              <w:adjustRightInd/>
              <w:textAlignment w:val="auto"/>
              <w:rPr>
                <w:rFonts w:eastAsia="Calibri"/>
                <w:sz w:val="20"/>
                <w:szCs w:val="20"/>
              </w:rPr>
            </w:pPr>
          </w:p>
        </w:tc>
        <w:tc>
          <w:tcPr>
            <w:tcW w:w="4878" w:type="dxa"/>
          </w:tcPr>
          <w:p w14:paraId="3113E200" w14:textId="77777777" w:rsidR="000866D8" w:rsidRPr="00CB7412" w:rsidRDefault="000866D8" w:rsidP="00B80A71">
            <w:pPr>
              <w:overflowPunct/>
              <w:autoSpaceDE/>
              <w:autoSpaceDN/>
              <w:adjustRightInd/>
              <w:textAlignment w:val="auto"/>
              <w:rPr>
                <w:rFonts w:eastAsia="Calibri"/>
                <w:sz w:val="20"/>
                <w:szCs w:val="20"/>
              </w:rPr>
            </w:pPr>
          </w:p>
        </w:tc>
      </w:tr>
      <w:tr w:rsidR="00601141" w:rsidRPr="00CB7412" w14:paraId="402B0047" w14:textId="77777777" w:rsidTr="00B80A71">
        <w:trPr>
          <w:trHeight w:val="256"/>
        </w:trPr>
        <w:tc>
          <w:tcPr>
            <w:tcW w:w="3145" w:type="dxa"/>
          </w:tcPr>
          <w:p w14:paraId="629A41E0" w14:textId="77777777" w:rsidR="009F0FA2" w:rsidRDefault="009F0FA2" w:rsidP="009F0FA2">
            <w:pPr>
              <w:overflowPunct/>
              <w:autoSpaceDE/>
              <w:autoSpaceDN/>
              <w:adjustRightInd/>
              <w:textAlignment w:val="auto"/>
              <w:rPr>
                <w:rFonts w:eastAsia="Calibri"/>
                <w:sz w:val="20"/>
                <w:szCs w:val="20"/>
              </w:rPr>
            </w:pPr>
            <w:r>
              <w:rPr>
                <w:rFonts w:eastAsia="Calibri"/>
                <w:sz w:val="20"/>
                <w:szCs w:val="20"/>
              </w:rPr>
              <w:t>Interface Development (</w:t>
            </w:r>
            <w:r>
              <w:rPr>
                <w:rFonts w:eastAsia="Calibri"/>
                <w:b w:val="0"/>
                <w:i/>
                <w:sz w:val="20"/>
                <w:szCs w:val="20"/>
              </w:rPr>
              <w:t>list cost for each interface separately</w:t>
            </w:r>
            <w:r>
              <w:rPr>
                <w:rFonts w:eastAsia="Calibri"/>
                <w:sz w:val="20"/>
                <w:szCs w:val="20"/>
              </w:rPr>
              <w:t>)</w:t>
            </w:r>
          </w:p>
          <w:p w14:paraId="52DE170D" w14:textId="77777777" w:rsidR="009F0FA2" w:rsidRDefault="009F0FA2" w:rsidP="009F0FA2">
            <w:pPr>
              <w:pStyle w:val="ListParagraph"/>
              <w:numPr>
                <w:ilvl w:val="0"/>
                <w:numId w:val="2"/>
              </w:numPr>
              <w:overflowPunct/>
              <w:autoSpaceDE/>
              <w:autoSpaceDN/>
              <w:adjustRightInd/>
              <w:textAlignment w:val="auto"/>
              <w:rPr>
                <w:rFonts w:eastAsia="Calibri"/>
                <w:sz w:val="20"/>
                <w:szCs w:val="20"/>
              </w:rPr>
            </w:pPr>
            <w:r w:rsidRPr="00B80A71">
              <w:rPr>
                <w:rFonts w:eastAsia="Calibri"/>
                <w:sz w:val="20"/>
                <w:szCs w:val="20"/>
              </w:rPr>
              <w:t>Law Enforcement Incident</w:t>
            </w:r>
            <w:r w:rsidRPr="00742CF5">
              <w:rPr>
                <w:rFonts w:eastAsia="Calibri"/>
                <w:sz w:val="20"/>
                <w:szCs w:val="20"/>
              </w:rPr>
              <w:t xml:space="preserve"> </w:t>
            </w:r>
            <w:r w:rsidRPr="00B80A71">
              <w:rPr>
                <w:rFonts w:eastAsia="Calibri"/>
                <w:sz w:val="20"/>
                <w:szCs w:val="20"/>
              </w:rPr>
              <w:t>Referral (Case Intake)</w:t>
            </w:r>
            <w:r w:rsidRPr="00742CF5">
              <w:rPr>
                <w:rFonts w:eastAsia="Calibri"/>
                <w:sz w:val="20"/>
                <w:szCs w:val="20"/>
              </w:rPr>
              <w:t xml:space="preserve"> </w:t>
            </w:r>
          </w:p>
          <w:p w14:paraId="2D271E0C" w14:textId="77777777" w:rsidR="009F0FA2" w:rsidRPr="00B80A71" w:rsidRDefault="009F0FA2" w:rsidP="009F0FA2">
            <w:pPr>
              <w:pStyle w:val="ListParagraph"/>
              <w:numPr>
                <w:ilvl w:val="0"/>
                <w:numId w:val="2"/>
              </w:numPr>
              <w:overflowPunct/>
              <w:autoSpaceDE/>
              <w:autoSpaceDN/>
              <w:adjustRightInd/>
              <w:textAlignment w:val="auto"/>
              <w:rPr>
                <w:rFonts w:eastAsia="Calibri"/>
                <w:sz w:val="20"/>
                <w:szCs w:val="20"/>
              </w:rPr>
            </w:pPr>
            <w:r>
              <w:rPr>
                <w:rFonts w:ascii="Arial-BoldMT" w:eastAsiaTheme="minorHAnsi" w:hAnsi="Arial-BoldMT" w:cs="Arial-BoldMT"/>
                <w:bCs/>
                <w:sz w:val="20"/>
                <w:szCs w:val="20"/>
              </w:rPr>
              <w:t xml:space="preserve">OSBI ADRS </w:t>
            </w:r>
          </w:p>
          <w:p w14:paraId="50B88168" w14:textId="77777777" w:rsidR="009F0FA2" w:rsidRPr="00B80A71" w:rsidRDefault="009F0FA2" w:rsidP="009F0FA2">
            <w:pPr>
              <w:pStyle w:val="ListParagraph"/>
              <w:numPr>
                <w:ilvl w:val="0"/>
                <w:numId w:val="2"/>
              </w:numPr>
              <w:overflowPunct/>
              <w:autoSpaceDE/>
              <w:autoSpaceDN/>
              <w:adjustRightInd/>
              <w:textAlignment w:val="auto"/>
              <w:rPr>
                <w:rFonts w:eastAsia="Calibri"/>
                <w:sz w:val="20"/>
                <w:szCs w:val="20"/>
              </w:rPr>
            </w:pPr>
            <w:r>
              <w:rPr>
                <w:rFonts w:ascii="Arial-BoldMT" w:eastAsiaTheme="minorHAnsi" w:hAnsi="Arial-BoldMT" w:cs="Arial-BoldMT"/>
                <w:bCs/>
                <w:sz w:val="20"/>
                <w:szCs w:val="20"/>
              </w:rPr>
              <w:t xml:space="preserve">OSBI RAPUP </w:t>
            </w:r>
          </w:p>
          <w:p w14:paraId="514964D2" w14:textId="77777777" w:rsidR="009F0FA2" w:rsidRPr="0099454C" w:rsidRDefault="009F0FA2" w:rsidP="009F0FA2">
            <w:pPr>
              <w:pStyle w:val="ListParagraph"/>
              <w:numPr>
                <w:ilvl w:val="0"/>
                <w:numId w:val="2"/>
              </w:numPr>
              <w:overflowPunct/>
              <w:autoSpaceDE/>
              <w:autoSpaceDN/>
              <w:adjustRightInd/>
              <w:textAlignment w:val="auto"/>
              <w:rPr>
                <w:rFonts w:eastAsia="Calibri"/>
                <w:sz w:val="20"/>
                <w:szCs w:val="20"/>
              </w:rPr>
            </w:pPr>
            <w:r w:rsidRPr="0099454C">
              <w:rPr>
                <w:rFonts w:eastAsia="Calibri"/>
                <w:sz w:val="20"/>
                <w:szCs w:val="20"/>
              </w:rPr>
              <w:t>ODIS Incident Referral</w:t>
            </w:r>
          </w:p>
          <w:p w14:paraId="07ADB7AA" w14:textId="77777777" w:rsidR="009F0FA2" w:rsidRDefault="009F0FA2" w:rsidP="009F0FA2">
            <w:pPr>
              <w:pStyle w:val="ListParagraph"/>
              <w:numPr>
                <w:ilvl w:val="0"/>
                <w:numId w:val="2"/>
              </w:numPr>
              <w:overflowPunct/>
              <w:autoSpaceDE/>
              <w:autoSpaceDN/>
              <w:adjustRightInd/>
              <w:textAlignment w:val="auto"/>
              <w:rPr>
                <w:rFonts w:eastAsia="Calibri"/>
                <w:sz w:val="20"/>
                <w:szCs w:val="20"/>
              </w:rPr>
            </w:pPr>
            <w:r w:rsidRPr="00C230E4">
              <w:rPr>
                <w:rFonts w:eastAsia="Calibri"/>
                <w:sz w:val="20"/>
                <w:szCs w:val="20"/>
              </w:rPr>
              <w:t xml:space="preserve">Court e-Filing </w:t>
            </w:r>
          </w:p>
          <w:p w14:paraId="2E6BB366" w14:textId="77777777" w:rsidR="009F0FA2" w:rsidRDefault="009F0FA2" w:rsidP="009F0FA2">
            <w:pPr>
              <w:pStyle w:val="ListParagraph"/>
              <w:numPr>
                <w:ilvl w:val="0"/>
                <w:numId w:val="2"/>
              </w:numPr>
              <w:overflowPunct/>
              <w:autoSpaceDE/>
              <w:autoSpaceDN/>
              <w:adjustRightInd/>
              <w:textAlignment w:val="auto"/>
              <w:rPr>
                <w:rFonts w:eastAsia="Calibri"/>
                <w:sz w:val="20"/>
                <w:szCs w:val="20"/>
              </w:rPr>
            </w:pPr>
            <w:r>
              <w:rPr>
                <w:rFonts w:eastAsia="Calibri"/>
                <w:sz w:val="20"/>
                <w:szCs w:val="20"/>
              </w:rPr>
              <w:t>DOC ICON</w:t>
            </w:r>
          </w:p>
          <w:p w14:paraId="12CF182D" w14:textId="77777777" w:rsidR="009F0FA2" w:rsidRDefault="009F0FA2" w:rsidP="009F0FA2">
            <w:pPr>
              <w:pStyle w:val="ListParagraph"/>
              <w:numPr>
                <w:ilvl w:val="0"/>
                <w:numId w:val="2"/>
              </w:numPr>
              <w:overflowPunct/>
              <w:autoSpaceDE/>
              <w:autoSpaceDN/>
              <w:adjustRightInd/>
              <w:textAlignment w:val="auto"/>
              <w:rPr>
                <w:rFonts w:eastAsia="Calibri"/>
                <w:sz w:val="20"/>
                <w:szCs w:val="20"/>
              </w:rPr>
            </w:pPr>
            <w:r>
              <w:rPr>
                <w:rFonts w:eastAsia="Calibri"/>
                <w:sz w:val="20"/>
                <w:szCs w:val="20"/>
              </w:rPr>
              <w:t xml:space="preserve">Digital Evidence interface (Evidence.com, Watch Guard, Axon) </w:t>
            </w:r>
            <w:r w:rsidRPr="00172C00">
              <w:rPr>
                <w:rFonts w:eastAsia="Calibri"/>
                <w:sz w:val="20"/>
                <w:szCs w:val="20"/>
              </w:rPr>
              <w:t>Financial (Accounting/Billing)</w:t>
            </w:r>
          </w:p>
          <w:p w14:paraId="44FA1C96" w14:textId="246A085A" w:rsidR="00601141" w:rsidRPr="00CB7412" w:rsidDel="00D33137" w:rsidRDefault="009F0FA2" w:rsidP="009F0FA2">
            <w:pPr>
              <w:pStyle w:val="ListParagraph"/>
              <w:numPr>
                <w:ilvl w:val="0"/>
                <w:numId w:val="2"/>
              </w:numPr>
              <w:overflowPunct/>
              <w:autoSpaceDE/>
              <w:autoSpaceDN/>
              <w:adjustRightInd/>
              <w:textAlignment w:val="auto"/>
              <w:rPr>
                <w:rFonts w:eastAsia="Calibri"/>
                <w:sz w:val="20"/>
                <w:szCs w:val="20"/>
              </w:rPr>
            </w:pPr>
            <w:r w:rsidRPr="00FD38FA">
              <w:rPr>
                <w:rFonts w:eastAsia="Calibri"/>
                <w:sz w:val="20"/>
                <w:szCs w:val="20"/>
              </w:rPr>
              <w:t>Tax Commission</w:t>
            </w:r>
            <w:r>
              <w:rPr>
                <w:rFonts w:eastAsia="Calibri"/>
                <w:sz w:val="20"/>
                <w:szCs w:val="20"/>
              </w:rPr>
              <w:br/>
            </w:r>
          </w:p>
        </w:tc>
        <w:tc>
          <w:tcPr>
            <w:tcW w:w="2250" w:type="dxa"/>
          </w:tcPr>
          <w:p w14:paraId="4A278E44"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6A89B67E" w14:textId="77777777" w:rsidR="00601141" w:rsidRPr="00CB7412" w:rsidRDefault="00601141" w:rsidP="00B80A71">
            <w:pPr>
              <w:overflowPunct/>
              <w:autoSpaceDE/>
              <w:autoSpaceDN/>
              <w:adjustRightInd/>
              <w:textAlignment w:val="auto"/>
              <w:rPr>
                <w:rFonts w:eastAsia="Calibri"/>
                <w:sz w:val="20"/>
                <w:szCs w:val="20"/>
              </w:rPr>
            </w:pPr>
          </w:p>
        </w:tc>
      </w:tr>
      <w:tr w:rsidR="00601141" w:rsidRPr="00CB7412" w14:paraId="1CD50FB5" w14:textId="77777777" w:rsidTr="00B80A71">
        <w:trPr>
          <w:trHeight w:val="301"/>
        </w:trPr>
        <w:tc>
          <w:tcPr>
            <w:tcW w:w="3145" w:type="dxa"/>
          </w:tcPr>
          <w:p w14:paraId="22F4AA4C" w14:textId="58C72FC9" w:rsidR="00601141" w:rsidRDefault="000D281F" w:rsidP="00B80A71">
            <w:pPr>
              <w:overflowPunct/>
              <w:autoSpaceDE/>
              <w:autoSpaceDN/>
              <w:adjustRightInd/>
              <w:textAlignment w:val="auto"/>
              <w:rPr>
                <w:rFonts w:eastAsia="Calibri"/>
                <w:sz w:val="20"/>
                <w:szCs w:val="20"/>
              </w:rPr>
            </w:pPr>
            <w:r>
              <w:rPr>
                <w:bCs/>
                <w:sz w:val="20"/>
                <w:szCs w:val="20"/>
              </w:rPr>
              <w:t>M</w:t>
            </w:r>
            <w:r w:rsidRPr="00931933">
              <w:rPr>
                <w:bCs/>
                <w:sz w:val="20"/>
                <w:szCs w:val="20"/>
              </w:rPr>
              <w:t xml:space="preserve">igrate </w:t>
            </w:r>
            <w:r w:rsidR="00BC2C6F">
              <w:rPr>
                <w:bCs/>
                <w:sz w:val="20"/>
                <w:szCs w:val="20"/>
              </w:rPr>
              <w:t>~</w:t>
            </w:r>
            <w:r w:rsidRPr="00931933">
              <w:rPr>
                <w:bCs/>
                <w:sz w:val="20"/>
                <w:szCs w:val="20"/>
              </w:rPr>
              <w:t>200 JDA Documents</w:t>
            </w:r>
            <w:r>
              <w:rPr>
                <w:rFonts w:eastAsia="Calibri"/>
                <w:sz w:val="20"/>
                <w:szCs w:val="20"/>
              </w:rPr>
              <w:t xml:space="preserve"> </w:t>
            </w:r>
          </w:p>
        </w:tc>
        <w:tc>
          <w:tcPr>
            <w:tcW w:w="2250" w:type="dxa"/>
          </w:tcPr>
          <w:p w14:paraId="1F35EBE5"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72A77233" w14:textId="77777777" w:rsidR="00601141" w:rsidRPr="00CB7412" w:rsidRDefault="00601141" w:rsidP="00B80A71">
            <w:pPr>
              <w:overflowPunct/>
              <w:autoSpaceDE/>
              <w:autoSpaceDN/>
              <w:adjustRightInd/>
              <w:textAlignment w:val="auto"/>
              <w:rPr>
                <w:rFonts w:eastAsia="Calibri"/>
                <w:sz w:val="20"/>
                <w:szCs w:val="20"/>
              </w:rPr>
            </w:pPr>
          </w:p>
        </w:tc>
      </w:tr>
      <w:tr w:rsidR="00601141" w:rsidRPr="00CB7412" w14:paraId="763D8229" w14:textId="77777777" w:rsidTr="00B80A71">
        <w:trPr>
          <w:trHeight w:val="481"/>
        </w:trPr>
        <w:tc>
          <w:tcPr>
            <w:tcW w:w="3145" w:type="dxa"/>
          </w:tcPr>
          <w:p w14:paraId="34C84BED" w14:textId="2E4C019D" w:rsidR="00601141" w:rsidRDefault="00466D48" w:rsidP="00B80A71">
            <w:pPr>
              <w:overflowPunct/>
              <w:autoSpaceDE/>
              <w:autoSpaceDN/>
              <w:adjustRightInd/>
              <w:textAlignment w:val="auto"/>
              <w:rPr>
                <w:rFonts w:eastAsia="Calibri"/>
                <w:sz w:val="20"/>
                <w:szCs w:val="20"/>
              </w:rPr>
            </w:pPr>
            <w:r>
              <w:rPr>
                <w:bCs/>
                <w:sz w:val="20"/>
                <w:szCs w:val="20"/>
              </w:rPr>
              <w:t>M</w:t>
            </w:r>
            <w:r w:rsidRPr="00931933">
              <w:rPr>
                <w:bCs/>
                <w:sz w:val="20"/>
                <w:szCs w:val="20"/>
              </w:rPr>
              <w:t xml:space="preserve">igrate </w:t>
            </w:r>
            <w:r w:rsidR="00BC2C6F">
              <w:rPr>
                <w:bCs/>
                <w:sz w:val="20"/>
                <w:szCs w:val="20"/>
              </w:rPr>
              <w:t>~</w:t>
            </w:r>
            <w:r w:rsidRPr="00931933">
              <w:rPr>
                <w:bCs/>
                <w:sz w:val="20"/>
                <w:szCs w:val="20"/>
              </w:rPr>
              <w:t xml:space="preserve">300 </w:t>
            </w:r>
            <w:r w:rsidR="00BC2C6F">
              <w:rPr>
                <w:bCs/>
                <w:sz w:val="20"/>
                <w:szCs w:val="20"/>
              </w:rPr>
              <w:t>R</w:t>
            </w:r>
            <w:r w:rsidRPr="00931933">
              <w:rPr>
                <w:bCs/>
                <w:sz w:val="20"/>
                <w:szCs w:val="20"/>
              </w:rPr>
              <w:t>eports</w:t>
            </w:r>
            <w:r>
              <w:rPr>
                <w:rFonts w:eastAsia="Calibri"/>
                <w:sz w:val="20"/>
                <w:szCs w:val="20"/>
              </w:rPr>
              <w:t xml:space="preserve"> </w:t>
            </w:r>
          </w:p>
        </w:tc>
        <w:tc>
          <w:tcPr>
            <w:tcW w:w="2250" w:type="dxa"/>
          </w:tcPr>
          <w:p w14:paraId="03158D48"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6CD9AFE3" w14:textId="77777777" w:rsidR="00601141" w:rsidRPr="00CB7412" w:rsidRDefault="00601141" w:rsidP="00B80A71">
            <w:pPr>
              <w:overflowPunct/>
              <w:autoSpaceDE/>
              <w:autoSpaceDN/>
              <w:adjustRightInd/>
              <w:textAlignment w:val="auto"/>
              <w:rPr>
                <w:rFonts w:eastAsia="Calibri"/>
                <w:sz w:val="20"/>
                <w:szCs w:val="20"/>
              </w:rPr>
            </w:pPr>
          </w:p>
        </w:tc>
      </w:tr>
      <w:tr w:rsidR="00601141" w:rsidRPr="00CB7412" w14:paraId="5F7B22CA" w14:textId="77777777" w:rsidTr="00B80A71">
        <w:trPr>
          <w:trHeight w:val="659"/>
        </w:trPr>
        <w:tc>
          <w:tcPr>
            <w:tcW w:w="3145" w:type="dxa"/>
          </w:tcPr>
          <w:p w14:paraId="28629808" w14:textId="77777777" w:rsidR="00BC3979" w:rsidRDefault="00BC3979" w:rsidP="00BC3979">
            <w:pPr>
              <w:overflowPunct/>
              <w:autoSpaceDE/>
              <w:autoSpaceDN/>
              <w:adjustRightInd/>
              <w:textAlignment w:val="auto"/>
              <w:rPr>
                <w:rFonts w:eastAsia="Calibri"/>
                <w:sz w:val="20"/>
                <w:szCs w:val="20"/>
              </w:rPr>
            </w:pPr>
            <w:r>
              <w:rPr>
                <w:rFonts w:eastAsia="Calibri"/>
                <w:sz w:val="20"/>
                <w:szCs w:val="20"/>
              </w:rPr>
              <w:t>Other-</w:t>
            </w:r>
          </w:p>
          <w:p w14:paraId="3B479533" w14:textId="702F5344" w:rsidR="00601141" w:rsidRDefault="00601141" w:rsidP="009C0310">
            <w:pPr>
              <w:pStyle w:val="ListParagraph"/>
              <w:overflowPunct/>
              <w:autoSpaceDE/>
              <w:autoSpaceDN/>
              <w:adjustRightInd/>
              <w:textAlignment w:val="auto"/>
              <w:rPr>
                <w:rFonts w:eastAsia="Calibri"/>
                <w:sz w:val="20"/>
                <w:szCs w:val="20"/>
              </w:rPr>
            </w:pPr>
          </w:p>
        </w:tc>
        <w:tc>
          <w:tcPr>
            <w:tcW w:w="2250" w:type="dxa"/>
          </w:tcPr>
          <w:p w14:paraId="4433A416"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0C2AC2AD" w14:textId="77777777" w:rsidR="00601141" w:rsidRPr="00CB7412" w:rsidRDefault="00601141" w:rsidP="00B80A71">
            <w:pPr>
              <w:overflowPunct/>
              <w:autoSpaceDE/>
              <w:autoSpaceDN/>
              <w:adjustRightInd/>
              <w:textAlignment w:val="auto"/>
              <w:rPr>
                <w:rFonts w:eastAsia="Calibri"/>
                <w:sz w:val="20"/>
                <w:szCs w:val="20"/>
              </w:rPr>
            </w:pPr>
          </w:p>
        </w:tc>
      </w:tr>
      <w:tr w:rsidR="00601141" w:rsidRPr="00CB7412" w14:paraId="444B4228" w14:textId="77777777" w:rsidTr="00B80A71">
        <w:trPr>
          <w:trHeight w:val="283"/>
        </w:trPr>
        <w:tc>
          <w:tcPr>
            <w:tcW w:w="3145" w:type="dxa"/>
          </w:tcPr>
          <w:p w14:paraId="696F2E90" w14:textId="77777777" w:rsidR="00BC3979" w:rsidRDefault="00BC3979" w:rsidP="00BC3979">
            <w:pPr>
              <w:overflowPunct/>
              <w:autoSpaceDE/>
              <w:autoSpaceDN/>
              <w:adjustRightInd/>
              <w:textAlignment w:val="auto"/>
              <w:rPr>
                <w:rFonts w:eastAsia="Calibri"/>
                <w:sz w:val="20"/>
                <w:szCs w:val="20"/>
              </w:rPr>
            </w:pPr>
            <w:r>
              <w:rPr>
                <w:rFonts w:eastAsia="Calibri"/>
                <w:sz w:val="20"/>
                <w:szCs w:val="20"/>
              </w:rPr>
              <w:t>Other-</w:t>
            </w:r>
          </w:p>
          <w:p w14:paraId="11F28537" w14:textId="5F07BB33" w:rsidR="00601141" w:rsidRDefault="00601141" w:rsidP="00B80A71">
            <w:pPr>
              <w:overflowPunct/>
              <w:autoSpaceDE/>
              <w:autoSpaceDN/>
              <w:adjustRightInd/>
              <w:textAlignment w:val="auto"/>
              <w:rPr>
                <w:rFonts w:eastAsia="Calibri"/>
                <w:sz w:val="20"/>
                <w:szCs w:val="20"/>
              </w:rPr>
            </w:pPr>
          </w:p>
        </w:tc>
        <w:tc>
          <w:tcPr>
            <w:tcW w:w="2250" w:type="dxa"/>
          </w:tcPr>
          <w:p w14:paraId="1FED3CB0"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6B3DFE22" w14:textId="77777777" w:rsidR="00601141" w:rsidRPr="00CB7412" w:rsidRDefault="00601141" w:rsidP="00B80A71">
            <w:pPr>
              <w:overflowPunct/>
              <w:autoSpaceDE/>
              <w:autoSpaceDN/>
              <w:adjustRightInd/>
              <w:textAlignment w:val="auto"/>
              <w:rPr>
                <w:rFonts w:eastAsia="Calibri"/>
                <w:sz w:val="20"/>
                <w:szCs w:val="20"/>
              </w:rPr>
            </w:pPr>
          </w:p>
        </w:tc>
      </w:tr>
      <w:tr w:rsidR="00601141" w:rsidRPr="00CB7412" w14:paraId="5B4A8F76" w14:textId="77777777" w:rsidTr="00B80A71">
        <w:trPr>
          <w:trHeight w:val="430"/>
        </w:trPr>
        <w:tc>
          <w:tcPr>
            <w:tcW w:w="3145" w:type="dxa"/>
          </w:tcPr>
          <w:p w14:paraId="29DB7B41" w14:textId="77777777" w:rsidR="00601141" w:rsidRPr="00CB7412" w:rsidRDefault="00601141" w:rsidP="00B80A71">
            <w:pPr>
              <w:overflowPunct/>
              <w:autoSpaceDE/>
              <w:autoSpaceDN/>
              <w:adjustRightInd/>
              <w:textAlignment w:val="auto"/>
              <w:rPr>
                <w:rFonts w:eastAsia="Calibri"/>
                <w:sz w:val="20"/>
                <w:szCs w:val="20"/>
              </w:rPr>
            </w:pPr>
          </w:p>
          <w:p w14:paraId="641447B9"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Total</w:t>
            </w:r>
          </w:p>
        </w:tc>
        <w:tc>
          <w:tcPr>
            <w:tcW w:w="2250" w:type="dxa"/>
          </w:tcPr>
          <w:p w14:paraId="79107F9C" w14:textId="77777777" w:rsidR="00601141" w:rsidRPr="00CB7412" w:rsidRDefault="00601141" w:rsidP="00B80A71">
            <w:pPr>
              <w:overflowPunct/>
              <w:autoSpaceDE/>
              <w:autoSpaceDN/>
              <w:adjustRightInd/>
              <w:textAlignment w:val="auto"/>
              <w:rPr>
                <w:rFonts w:eastAsia="Calibri"/>
                <w:sz w:val="20"/>
                <w:szCs w:val="20"/>
              </w:rPr>
            </w:pPr>
          </w:p>
        </w:tc>
        <w:tc>
          <w:tcPr>
            <w:tcW w:w="4878" w:type="dxa"/>
          </w:tcPr>
          <w:p w14:paraId="08FC8A19" w14:textId="77777777" w:rsidR="00601141" w:rsidRPr="00CB7412" w:rsidRDefault="00601141" w:rsidP="00B80A71">
            <w:pPr>
              <w:overflowPunct/>
              <w:autoSpaceDE/>
              <w:autoSpaceDN/>
              <w:adjustRightInd/>
              <w:textAlignment w:val="auto"/>
              <w:rPr>
                <w:rFonts w:eastAsia="Calibri"/>
                <w:sz w:val="20"/>
                <w:szCs w:val="20"/>
              </w:rPr>
            </w:pPr>
          </w:p>
        </w:tc>
      </w:tr>
    </w:tbl>
    <w:p w14:paraId="566E8C6A" w14:textId="77777777" w:rsidR="00601141" w:rsidRDefault="00601141" w:rsidP="00601141">
      <w:pPr>
        <w:overflowPunct/>
        <w:autoSpaceDE/>
        <w:autoSpaceDN/>
        <w:adjustRightInd/>
        <w:spacing w:after="160" w:line="259" w:lineRule="auto"/>
        <w:textAlignment w:val="auto"/>
        <w:rPr>
          <w:rFonts w:eastAsia="Calibri"/>
          <w:sz w:val="20"/>
          <w:szCs w:val="20"/>
        </w:rPr>
      </w:pPr>
    </w:p>
    <w:p w14:paraId="6A0DA395" w14:textId="45CFC729" w:rsidR="00601141" w:rsidRPr="00351089" w:rsidRDefault="00601141" w:rsidP="006C6510">
      <w:pPr>
        <w:pStyle w:val="PlainText"/>
        <w:jc w:val="left"/>
        <w:rPr>
          <w:u w:val="single"/>
        </w:rPr>
      </w:pPr>
      <w:r w:rsidRPr="0081050E">
        <w:rPr>
          <w:b/>
          <w:sz w:val="22"/>
          <w:szCs w:val="22"/>
        </w:rPr>
        <w:t xml:space="preserve">Fixed Proposed </w:t>
      </w:r>
      <w:r w:rsidR="00B62103">
        <w:rPr>
          <w:b/>
          <w:sz w:val="22"/>
          <w:szCs w:val="22"/>
        </w:rPr>
        <w:t>One</w:t>
      </w:r>
      <w:r w:rsidR="006C6510">
        <w:rPr>
          <w:b/>
          <w:sz w:val="22"/>
          <w:szCs w:val="22"/>
        </w:rPr>
        <w:t>-</w:t>
      </w:r>
      <w:r w:rsidR="00B62103">
        <w:rPr>
          <w:b/>
          <w:sz w:val="22"/>
          <w:szCs w:val="22"/>
        </w:rPr>
        <w:t xml:space="preserve">Time </w:t>
      </w:r>
      <w:r w:rsidRPr="0081050E">
        <w:rPr>
          <w:b/>
          <w:sz w:val="22"/>
          <w:szCs w:val="22"/>
        </w:rPr>
        <w:t xml:space="preserve">Cost </w:t>
      </w:r>
      <w:r>
        <w:rPr>
          <w:b/>
          <w:sz w:val="22"/>
          <w:szCs w:val="22"/>
        </w:rPr>
        <w:t>for Implementation</w:t>
      </w:r>
      <w:r w:rsidR="00E00BA0">
        <w:rPr>
          <w:b/>
          <w:sz w:val="22"/>
          <w:szCs w:val="22"/>
        </w:rPr>
        <w:t>,</w:t>
      </w:r>
      <w:r w:rsidR="00BB13C3">
        <w:rPr>
          <w:b/>
          <w:sz w:val="22"/>
          <w:szCs w:val="22"/>
        </w:rPr>
        <w:t xml:space="preserve"> </w:t>
      </w:r>
      <w:r>
        <w:rPr>
          <w:b/>
          <w:sz w:val="22"/>
          <w:szCs w:val="22"/>
        </w:rPr>
        <w:t>Licensing</w:t>
      </w:r>
      <w:r w:rsidR="00E00BA0">
        <w:rPr>
          <w:b/>
          <w:sz w:val="22"/>
          <w:szCs w:val="22"/>
        </w:rPr>
        <w:t>, Et</w:t>
      </w:r>
      <w:r w:rsidR="006C6510">
        <w:rPr>
          <w:b/>
          <w:sz w:val="22"/>
          <w:szCs w:val="22"/>
        </w:rPr>
        <w:t>c</w:t>
      </w:r>
      <w:r>
        <w:rPr>
          <w:b/>
          <w:sz w:val="22"/>
          <w:szCs w:val="22"/>
        </w:rPr>
        <w:t>.</w:t>
      </w:r>
      <w:r w:rsidRPr="0081050E">
        <w:rPr>
          <w:b/>
          <w:sz w:val="22"/>
          <w:szCs w:val="22"/>
        </w:rPr>
        <w:t xml:space="preserve"> </w:t>
      </w:r>
      <w:r>
        <w:rPr>
          <w:b/>
          <w:sz w:val="22"/>
          <w:szCs w:val="22"/>
        </w:rPr>
        <w:tab/>
        <w:t>____________________</w:t>
      </w:r>
    </w:p>
    <w:p w14:paraId="2A811AE8" w14:textId="77777777" w:rsidR="00B62103" w:rsidRDefault="00B62103" w:rsidP="006C6510">
      <w:pPr>
        <w:overflowPunct/>
        <w:autoSpaceDE/>
        <w:autoSpaceDN/>
        <w:adjustRightInd/>
        <w:spacing w:after="160" w:line="259" w:lineRule="auto"/>
        <w:textAlignment w:val="auto"/>
        <w:rPr>
          <w:rFonts w:eastAsia="Calibri"/>
          <w:sz w:val="20"/>
          <w:szCs w:val="20"/>
        </w:rPr>
      </w:pPr>
      <w:r>
        <w:rPr>
          <w:rFonts w:eastAsia="Calibri"/>
          <w:sz w:val="20"/>
          <w:szCs w:val="20"/>
        </w:rPr>
        <w:br w:type="page"/>
      </w:r>
    </w:p>
    <w:p w14:paraId="27C0762D" w14:textId="2CA64B15" w:rsidR="00601141" w:rsidRPr="00B80A71" w:rsidRDefault="00601141" w:rsidP="00601141">
      <w:pPr>
        <w:pStyle w:val="PlainText"/>
        <w:rPr>
          <w:b/>
          <w:sz w:val="22"/>
          <w:szCs w:val="22"/>
        </w:rPr>
      </w:pPr>
      <w:r w:rsidRPr="00B80A71">
        <w:rPr>
          <w:b/>
          <w:sz w:val="22"/>
          <w:szCs w:val="22"/>
        </w:rPr>
        <w:lastRenderedPageBreak/>
        <w:t>Post Go Live</w:t>
      </w:r>
      <w:r w:rsidR="000372A8">
        <w:rPr>
          <w:b/>
          <w:sz w:val="22"/>
          <w:szCs w:val="22"/>
        </w:rPr>
        <w:t xml:space="preserve"> Fixed Cost</w:t>
      </w:r>
      <w:r w:rsidR="00110CED">
        <w:rPr>
          <w:b/>
          <w:sz w:val="22"/>
          <w:szCs w:val="22"/>
        </w:rPr>
        <w:t>s</w:t>
      </w:r>
      <w:r w:rsidR="000372A8">
        <w:rPr>
          <w:b/>
          <w:sz w:val="22"/>
          <w:szCs w:val="22"/>
        </w:rPr>
        <w:t xml:space="preserve"> </w:t>
      </w:r>
    </w:p>
    <w:p w14:paraId="1D825213" w14:textId="0671AA34" w:rsidR="00601141" w:rsidRDefault="00595E3B" w:rsidP="00601141">
      <w:pPr>
        <w:pStyle w:val="PlainText"/>
      </w:pPr>
      <w:r>
        <w:t>Maintenance</w:t>
      </w:r>
      <w:r w:rsidR="00C450DB">
        <w:t xml:space="preserve">, Support, </w:t>
      </w:r>
      <w:r w:rsidR="00783BE6">
        <w:t xml:space="preserve">Hosting, Storage, </w:t>
      </w:r>
      <w:r w:rsidR="00C450DB">
        <w:t xml:space="preserve">and Other post </w:t>
      </w:r>
      <w:r w:rsidR="00341D79">
        <w:t>go live</w:t>
      </w:r>
      <w:r w:rsidR="00C450DB">
        <w:t xml:space="preserve"> costs</w:t>
      </w:r>
    </w:p>
    <w:p w14:paraId="1FCF50B9" w14:textId="77777777" w:rsidR="00982D23" w:rsidRPr="0070400B" w:rsidRDefault="00982D23" w:rsidP="00982D23">
      <w:pPr>
        <w:pStyle w:val="PlainText"/>
        <w:tabs>
          <w:tab w:val="left" w:pos="8460"/>
        </w:tabs>
        <w:spacing w:before="120"/>
        <w:rPr>
          <w:b/>
          <w:sz w:val="16"/>
          <w:szCs w:val="16"/>
        </w:rPr>
      </w:pPr>
      <w:r>
        <w:rPr>
          <w:b/>
          <w:sz w:val="16"/>
          <w:szCs w:val="16"/>
        </w:rPr>
        <w:t>(Add table rows as needed)</w:t>
      </w:r>
    </w:p>
    <w:p w14:paraId="2B935F72" w14:textId="77777777" w:rsidR="00601141" w:rsidRPr="007027FA" w:rsidRDefault="00601141" w:rsidP="00601141">
      <w:pPr>
        <w:pStyle w:val="PlainText"/>
        <w:rPr>
          <w:b/>
        </w:rPr>
      </w:pPr>
    </w:p>
    <w:tbl>
      <w:tblPr>
        <w:tblW w:w="1001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729"/>
        <w:gridCol w:w="4466"/>
      </w:tblGrid>
      <w:tr w:rsidR="00601141" w:rsidRPr="007027FA" w14:paraId="3204A68A" w14:textId="77777777" w:rsidTr="00B80A71">
        <w:trPr>
          <w:trHeight w:val="913"/>
        </w:trPr>
        <w:tc>
          <w:tcPr>
            <w:tcW w:w="2822" w:type="dxa"/>
            <w:shd w:val="clear" w:color="auto" w:fill="FFD966"/>
          </w:tcPr>
          <w:p w14:paraId="4FC16943" w14:textId="77777777" w:rsidR="00601141" w:rsidRPr="00B80A71" w:rsidRDefault="00601141" w:rsidP="00B80A71">
            <w:pPr>
              <w:pStyle w:val="PlainText"/>
              <w:jc w:val="left"/>
              <w:rPr>
                <w:b/>
                <w:sz w:val="20"/>
                <w:szCs w:val="20"/>
              </w:rPr>
            </w:pPr>
            <w:r w:rsidRPr="00B80A71">
              <w:rPr>
                <w:b/>
                <w:sz w:val="20"/>
                <w:szCs w:val="20"/>
              </w:rPr>
              <w:t>Price Detail</w:t>
            </w:r>
          </w:p>
        </w:tc>
        <w:tc>
          <w:tcPr>
            <w:tcW w:w="2729" w:type="dxa"/>
            <w:shd w:val="clear" w:color="auto" w:fill="FFD966"/>
          </w:tcPr>
          <w:p w14:paraId="49F008CE" w14:textId="6156B6FF" w:rsidR="00601141" w:rsidRPr="00B80A71" w:rsidRDefault="00601141" w:rsidP="00B80A71">
            <w:pPr>
              <w:pStyle w:val="PlainText"/>
              <w:jc w:val="left"/>
              <w:rPr>
                <w:b/>
                <w:sz w:val="20"/>
                <w:szCs w:val="20"/>
              </w:rPr>
            </w:pPr>
            <w:r w:rsidRPr="00B80A71">
              <w:rPr>
                <w:b/>
                <w:sz w:val="20"/>
                <w:szCs w:val="20"/>
              </w:rPr>
              <w:t xml:space="preserve">Fixed </w:t>
            </w:r>
            <w:r w:rsidR="00AB026E">
              <w:rPr>
                <w:b/>
                <w:sz w:val="20"/>
                <w:szCs w:val="20"/>
              </w:rPr>
              <w:t>Cost</w:t>
            </w:r>
          </w:p>
        </w:tc>
        <w:tc>
          <w:tcPr>
            <w:tcW w:w="4466" w:type="dxa"/>
            <w:shd w:val="clear" w:color="auto" w:fill="FFD966"/>
          </w:tcPr>
          <w:p w14:paraId="188E9C08" w14:textId="77777777" w:rsidR="00601141" w:rsidRPr="00B80A71" w:rsidRDefault="00601141" w:rsidP="00B80A71">
            <w:pPr>
              <w:pStyle w:val="PlainText"/>
              <w:jc w:val="left"/>
              <w:rPr>
                <w:b/>
                <w:sz w:val="20"/>
                <w:szCs w:val="20"/>
              </w:rPr>
            </w:pPr>
            <w:r w:rsidRPr="00B80A71">
              <w:rPr>
                <w:b/>
                <w:sz w:val="20"/>
                <w:szCs w:val="20"/>
              </w:rPr>
              <w:t>Notes</w:t>
            </w:r>
          </w:p>
        </w:tc>
      </w:tr>
      <w:tr w:rsidR="00601141" w:rsidRPr="007027FA" w14:paraId="713D4CC7" w14:textId="77777777" w:rsidTr="00B80A71">
        <w:trPr>
          <w:trHeight w:val="593"/>
        </w:trPr>
        <w:tc>
          <w:tcPr>
            <w:tcW w:w="2822" w:type="dxa"/>
            <w:shd w:val="clear" w:color="auto" w:fill="auto"/>
          </w:tcPr>
          <w:p w14:paraId="7775C87B" w14:textId="576B5090" w:rsidR="00126A1B" w:rsidRPr="007027FA" w:rsidRDefault="00DF301E" w:rsidP="00A970F9">
            <w:pPr>
              <w:pStyle w:val="PlainText"/>
              <w:jc w:val="left"/>
              <w:rPr>
                <w:b/>
              </w:rPr>
            </w:pPr>
            <w:r w:rsidRPr="007027FA">
              <w:rPr>
                <w:b/>
              </w:rPr>
              <w:t>Maintenance</w:t>
            </w:r>
            <w:r>
              <w:rPr>
                <w:b/>
              </w:rPr>
              <w:t xml:space="preserve"> &amp; S</w:t>
            </w:r>
            <w:r w:rsidRPr="007027FA">
              <w:rPr>
                <w:b/>
              </w:rPr>
              <w:t>upport</w:t>
            </w:r>
            <w:r>
              <w:rPr>
                <w:b/>
              </w:rPr>
              <w:t xml:space="preserve"> </w:t>
            </w:r>
          </w:p>
        </w:tc>
        <w:tc>
          <w:tcPr>
            <w:tcW w:w="2729" w:type="dxa"/>
            <w:shd w:val="clear" w:color="auto" w:fill="auto"/>
          </w:tcPr>
          <w:p w14:paraId="7C991A67" w14:textId="77777777" w:rsidR="00601141" w:rsidRPr="007027FA" w:rsidRDefault="00601141" w:rsidP="00B80A71">
            <w:pPr>
              <w:pStyle w:val="PlainText"/>
              <w:rPr>
                <w:b/>
                <w:u w:val="single"/>
              </w:rPr>
            </w:pPr>
          </w:p>
        </w:tc>
        <w:tc>
          <w:tcPr>
            <w:tcW w:w="4466" w:type="dxa"/>
            <w:shd w:val="clear" w:color="auto" w:fill="auto"/>
          </w:tcPr>
          <w:p w14:paraId="1896EE36" w14:textId="77777777" w:rsidR="00601141" w:rsidRPr="007027FA" w:rsidRDefault="00601141" w:rsidP="00B80A71">
            <w:pPr>
              <w:pStyle w:val="PlainText"/>
              <w:rPr>
                <w:b/>
                <w:u w:val="single"/>
              </w:rPr>
            </w:pPr>
          </w:p>
        </w:tc>
      </w:tr>
      <w:tr w:rsidR="00335C59" w:rsidRPr="007027FA" w14:paraId="6AF12D2A" w14:textId="77777777" w:rsidTr="00B80A71">
        <w:trPr>
          <w:trHeight w:val="593"/>
        </w:trPr>
        <w:tc>
          <w:tcPr>
            <w:tcW w:w="2822" w:type="dxa"/>
            <w:shd w:val="clear" w:color="auto" w:fill="auto"/>
          </w:tcPr>
          <w:p w14:paraId="2205D0B1" w14:textId="6929EE0B" w:rsidR="00335C59" w:rsidRPr="00F73278" w:rsidRDefault="00335C59" w:rsidP="00335C59">
            <w:pPr>
              <w:pStyle w:val="PlainText"/>
              <w:jc w:val="left"/>
              <w:rPr>
                <w:b/>
                <w:bCs/>
              </w:rPr>
            </w:pPr>
            <w:r w:rsidRPr="00F73278">
              <w:rPr>
                <w:rFonts w:eastAsia="Calibri"/>
                <w:b/>
                <w:bCs/>
                <w:sz w:val="20"/>
                <w:szCs w:val="20"/>
              </w:rPr>
              <w:t xml:space="preserve">Hosting </w:t>
            </w:r>
          </w:p>
        </w:tc>
        <w:tc>
          <w:tcPr>
            <w:tcW w:w="2729" w:type="dxa"/>
            <w:shd w:val="clear" w:color="auto" w:fill="auto"/>
          </w:tcPr>
          <w:p w14:paraId="5423E7E6" w14:textId="77777777" w:rsidR="00335C59" w:rsidRPr="007027FA" w:rsidRDefault="00335C59" w:rsidP="00335C59">
            <w:pPr>
              <w:pStyle w:val="PlainText"/>
              <w:rPr>
                <w:b/>
                <w:u w:val="single"/>
              </w:rPr>
            </w:pPr>
          </w:p>
        </w:tc>
        <w:tc>
          <w:tcPr>
            <w:tcW w:w="4466" w:type="dxa"/>
            <w:shd w:val="clear" w:color="auto" w:fill="auto"/>
          </w:tcPr>
          <w:p w14:paraId="008434FB" w14:textId="77777777" w:rsidR="00335C59" w:rsidRPr="007027FA" w:rsidRDefault="00335C59" w:rsidP="00335C59">
            <w:pPr>
              <w:pStyle w:val="PlainText"/>
              <w:rPr>
                <w:b/>
                <w:u w:val="single"/>
              </w:rPr>
            </w:pPr>
          </w:p>
        </w:tc>
      </w:tr>
      <w:tr w:rsidR="00335C59" w:rsidRPr="007027FA" w14:paraId="4ABB3C02" w14:textId="77777777" w:rsidTr="00B80A71">
        <w:trPr>
          <w:trHeight w:val="593"/>
        </w:trPr>
        <w:tc>
          <w:tcPr>
            <w:tcW w:w="2822" w:type="dxa"/>
            <w:shd w:val="clear" w:color="auto" w:fill="auto"/>
          </w:tcPr>
          <w:p w14:paraId="16B0AC07" w14:textId="39495AB8" w:rsidR="00335C59" w:rsidRPr="00F73278" w:rsidRDefault="00335C59" w:rsidP="00335C59">
            <w:pPr>
              <w:pStyle w:val="PlainText"/>
              <w:jc w:val="left"/>
              <w:rPr>
                <w:b/>
                <w:bCs/>
              </w:rPr>
            </w:pPr>
            <w:r w:rsidRPr="00F73278">
              <w:rPr>
                <w:rFonts w:eastAsia="Calibri"/>
                <w:b/>
                <w:bCs/>
                <w:sz w:val="20"/>
                <w:szCs w:val="20"/>
              </w:rPr>
              <w:t xml:space="preserve">Storage </w:t>
            </w:r>
            <w:r w:rsidR="00A34793">
              <w:rPr>
                <w:rFonts w:eastAsia="Calibri"/>
                <w:b/>
                <w:bCs/>
                <w:sz w:val="20"/>
                <w:szCs w:val="20"/>
              </w:rPr>
              <w:t>-</w:t>
            </w:r>
            <w:r w:rsidRPr="00F73278">
              <w:rPr>
                <w:rFonts w:eastAsia="Calibri"/>
                <w:b/>
                <w:bCs/>
                <w:sz w:val="20"/>
                <w:szCs w:val="20"/>
              </w:rPr>
              <w:t xml:space="preserve"> for initial 100 TB</w:t>
            </w:r>
          </w:p>
        </w:tc>
        <w:tc>
          <w:tcPr>
            <w:tcW w:w="2729" w:type="dxa"/>
            <w:shd w:val="clear" w:color="auto" w:fill="auto"/>
          </w:tcPr>
          <w:p w14:paraId="12C44995" w14:textId="77777777" w:rsidR="00335C59" w:rsidRPr="007027FA" w:rsidRDefault="00335C59" w:rsidP="00335C59">
            <w:pPr>
              <w:pStyle w:val="PlainText"/>
              <w:rPr>
                <w:b/>
                <w:u w:val="single"/>
              </w:rPr>
            </w:pPr>
          </w:p>
        </w:tc>
        <w:tc>
          <w:tcPr>
            <w:tcW w:w="4466" w:type="dxa"/>
            <w:shd w:val="clear" w:color="auto" w:fill="auto"/>
          </w:tcPr>
          <w:p w14:paraId="0F47A615" w14:textId="77777777" w:rsidR="00335C59" w:rsidRPr="007027FA" w:rsidRDefault="00335C59" w:rsidP="00335C59">
            <w:pPr>
              <w:pStyle w:val="PlainText"/>
              <w:rPr>
                <w:b/>
                <w:u w:val="single"/>
              </w:rPr>
            </w:pPr>
          </w:p>
        </w:tc>
      </w:tr>
      <w:tr w:rsidR="00E77E66" w:rsidRPr="007027FA" w14:paraId="6768FCCC" w14:textId="77777777" w:rsidTr="00B80A71">
        <w:trPr>
          <w:trHeight w:val="593"/>
        </w:trPr>
        <w:tc>
          <w:tcPr>
            <w:tcW w:w="2822" w:type="dxa"/>
            <w:shd w:val="clear" w:color="auto" w:fill="auto"/>
          </w:tcPr>
          <w:p w14:paraId="25D88F86" w14:textId="400C9BBE" w:rsidR="00E77E66" w:rsidRPr="00F73278" w:rsidRDefault="00386FF5" w:rsidP="00335C59">
            <w:pPr>
              <w:pStyle w:val="PlainText"/>
              <w:jc w:val="left"/>
              <w:rPr>
                <w:rFonts w:eastAsia="Calibri"/>
                <w:b/>
                <w:bCs/>
                <w:sz w:val="20"/>
                <w:szCs w:val="20"/>
              </w:rPr>
            </w:pPr>
            <w:r>
              <w:rPr>
                <w:rFonts w:eastAsia="Calibri"/>
                <w:b/>
                <w:bCs/>
                <w:sz w:val="20"/>
                <w:szCs w:val="20"/>
              </w:rPr>
              <w:t>Training</w:t>
            </w:r>
          </w:p>
        </w:tc>
        <w:tc>
          <w:tcPr>
            <w:tcW w:w="2729" w:type="dxa"/>
            <w:shd w:val="clear" w:color="auto" w:fill="auto"/>
          </w:tcPr>
          <w:p w14:paraId="0006BE3B" w14:textId="77777777" w:rsidR="00E77E66" w:rsidRPr="007027FA" w:rsidRDefault="00E77E66" w:rsidP="00335C59">
            <w:pPr>
              <w:pStyle w:val="PlainText"/>
              <w:rPr>
                <w:b/>
                <w:u w:val="single"/>
              </w:rPr>
            </w:pPr>
          </w:p>
        </w:tc>
        <w:tc>
          <w:tcPr>
            <w:tcW w:w="4466" w:type="dxa"/>
            <w:shd w:val="clear" w:color="auto" w:fill="auto"/>
          </w:tcPr>
          <w:p w14:paraId="1DBC99E7" w14:textId="77777777" w:rsidR="00E77E66" w:rsidRPr="007027FA" w:rsidRDefault="00E77E66" w:rsidP="00335C59">
            <w:pPr>
              <w:pStyle w:val="PlainText"/>
              <w:rPr>
                <w:b/>
                <w:u w:val="single"/>
              </w:rPr>
            </w:pPr>
          </w:p>
        </w:tc>
      </w:tr>
      <w:tr w:rsidR="00335C59" w:rsidRPr="007027FA" w14:paraId="0A79E385" w14:textId="77777777" w:rsidTr="00B80A71">
        <w:trPr>
          <w:trHeight w:val="593"/>
        </w:trPr>
        <w:tc>
          <w:tcPr>
            <w:tcW w:w="2822" w:type="dxa"/>
            <w:shd w:val="clear" w:color="auto" w:fill="auto"/>
          </w:tcPr>
          <w:p w14:paraId="60D3F479" w14:textId="2ECE2942" w:rsidR="00335C59" w:rsidRDefault="00E00BA0" w:rsidP="00335C59">
            <w:pPr>
              <w:pStyle w:val="PlainText"/>
              <w:jc w:val="left"/>
              <w:rPr>
                <w:b/>
              </w:rPr>
            </w:pPr>
            <w:r>
              <w:rPr>
                <w:b/>
              </w:rPr>
              <w:t>Other</w:t>
            </w:r>
          </w:p>
        </w:tc>
        <w:tc>
          <w:tcPr>
            <w:tcW w:w="2729" w:type="dxa"/>
            <w:shd w:val="clear" w:color="auto" w:fill="auto"/>
          </w:tcPr>
          <w:p w14:paraId="3E56A5A4" w14:textId="77777777" w:rsidR="00335C59" w:rsidRPr="007027FA" w:rsidRDefault="00335C59" w:rsidP="00335C59">
            <w:pPr>
              <w:pStyle w:val="PlainText"/>
              <w:rPr>
                <w:b/>
                <w:u w:val="single"/>
              </w:rPr>
            </w:pPr>
          </w:p>
        </w:tc>
        <w:tc>
          <w:tcPr>
            <w:tcW w:w="4466" w:type="dxa"/>
            <w:shd w:val="clear" w:color="auto" w:fill="auto"/>
          </w:tcPr>
          <w:p w14:paraId="1D1D5CB2" w14:textId="77777777" w:rsidR="00335C59" w:rsidRPr="007027FA" w:rsidRDefault="00335C59" w:rsidP="00335C59">
            <w:pPr>
              <w:pStyle w:val="PlainText"/>
              <w:rPr>
                <w:b/>
                <w:u w:val="single"/>
              </w:rPr>
            </w:pPr>
          </w:p>
        </w:tc>
      </w:tr>
    </w:tbl>
    <w:p w14:paraId="01845F1F" w14:textId="77777777" w:rsidR="00601141" w:rsidRDefault="00601141" w:rsidP="00601141">
      <w:pPr>
        <w:pStyle w:val="PlainText"/>
        <w:rPr>
          <w:b/>
          <w:sz w:val="22"/>
          <w:szCs w:val="22"/>
        </w:rPr>
      </w:pPr>
    </w:p>
    <w:p w14:paraId="4456FB99" w14:textId="5A80AB2F" w:rsidR="00D61471" w:rsidRPr="00351089" w:rsidRDefault="00D61471" w:rsidP="00D61471">
      <w:pPr>
        <w:pStyle w:val="PlainText"/>
        <w:rPr>
          <w:u w:val="single"/>
        </w:rPr>
      </w:pPr>
      <w:r w:rsidRPr="0081050E">
        <w:rPr>
          <w:b/>
          <w:sz w:val="22"/>
          <w:szCs w:val="22"/>
        </w:rPr>
        <w:t xml:space="preserve">Fixed Proposed </w:t>
      </w:r>
      <w:r>
        <w:rPr>
          <w:b/>
          <w:sz w:val="22"/>
          <w:szCs w:val="22"/>
        </w:rPr>
        <w:t xml:space="preserve">One – Time </w:t>
      </w:r>
      <w:r w:rsidRPr="0081050E">
        <w:rPr>
          <w:b/>
          <w:sz w:val="22"/>
          <w:szCs w:val="22"/>
        </w:rPr>
        <w:t xml:space="preserve">Cost </w:t>
      </w:r>
      <w:r>
        <w:rPr>
          <w:b/>
          <w:sz w:val="22"/>
          <w:szCs w:val="22"/>
        </w:rPr>
        <w:t xml:space="preserve">for </w:t>
      </w:r>
      <w:r w:rsidR="00E00BA0">
        <w:rPr>
          <w:b/>
          <w:sz w:val="22"/>
          <w:szCs w:val="22"/>
        </w:rPr>
        <w:t>Support, Hosting,</w:t>
      </w:r>
      <w:r>
        <w:rPr>
          <w:b/>
          <w:sz w:val="22"/>
          <w:szCs w:val="22"/>
        </w:rPr>
        <w:t xml:space="preserve"> </w:t>
      </w:r>
      <w:r w:rsidR="00E00BA0">
        <w:rPr>
          <w:b/>
          <w:sz w:val="22"/>
          <w:szCs w:val="22"/>
        </w:rPr>
        <w:t>Storage, Etc</w:t>
      </w:r>
      <w:r>
        <w:rPr>
          <w:b/>
          <w:sz w:val="22"/>
          <w:szCs w:val="22"/>
        </w:rPr>
        <w:t>.</w:t>
      </w:r>
      <w:r w:rsidRPr="0081050E">
        <w:rPr>
          <w:b/>
          <w:sz w:val="22"/>
          <w:szCs w:val="22"/>
        </w:rPr>
        <w:t xml:space="preserve"> </w:t>
      </w:r>
      <w:r>
        <w:rPr>
          <w:b/>
          <w:sz w:val="22"/>
          <w:szCs w:val="22"/>
        </w:rPr>
        <w:tab/>
        <w:t>____________________</w:t>
      </w:r>
    </w:p>
    <w:p w14:paraId="5BB05107" w14:textId="37D60B0C" w:rsidR="009743DC" w:rsidRPr="00D61471" w:rsidRDefault="00D61471">
      <w:pPr>
        <w:overflowPunct/>
        <w:autoSpaceDE/>
        <w:autoSpaceDN/>
        <w:adjustRightInd/>
        <w:spacing w:after="160" w:line="259" w:lineRule="auto"/>
        <w:textAlignment w:val="auto"/>
        <w:rPr>
          <w:rFonts w:eastAsia="Calibri"/>
          <w:sz w:val="20"/>
          <w:szCs w:val="20"/>
        </w:rPr>
      </w:pPr>
      <w:r>
        <w:rPr>
          <w:rFonts w:eastAsia="Calibri"/>
          <w:sz w:val="20"/>
          <w:szCs w:val="20"/>
        </w:rPr>
        <w:br w:type="page"/>
      </w:r>
    </w:p>
    <w:p w14:paraId="064CA1E5" w14:textId="77777777" w:rsidR="009743DC" w:rsidRDefault="009743DC" w:rsidP="009743DC">
      <w:pPr>
        <w:overflowPunct/>
        <w:autoSpaceDE/>
        <w:autoSpaceDN/>
        <w:adjustRightInd/>
        <w:spacing w:after="160" w:line="259" w:lineRule="auto"/>
        <w:textAlignment w:val="auto"/>
        <w:rPr>
          <w:rFonts w:eastAsia="Calibri"/>
          <w:sz w:val="24"/>
          <w:szCs w:val="24"/>
        </w:rPr>
      </w:pPr>
      <w:r>
        <w:rPr>
          <w:rFonts w:eastAsia="Calibri"/>
          <w:sz w:val="24"/>
          <w:szCs w:val="24"/>
        </w:rPr>
        <w:lastRenderedPageBreak/>
        <w:t xml:space="preserve">Fixed Fee Milestone Payments </w:t>
      </w:r>
    </w:p>
    <w:p w14:paraId="44EB7454" w14:textId="61AA5061" w:rsidR="009743DC" w:rsidRPr="0070400B" w:rsidRDefault="009743DC" w:rsidP="009743DC">
      <w:pPr>
        <w:pStyle w:val="PlainText"/>
        <w:tabs>
          <w:tab w:val="left" w:pos="8460"/>
        </w:tabs>
        <w:spacing w:before="120"/>
        <w:rPr>
          <w:b/>
          <w:sz w:val="16"/>
          <w:szCs w:val="16"/>
        </w:rPr>
      </w:pPr>
      <w:r>
        <w:rPr>
          <w:b/>
          <w:sz w:val="16"/>
          <w:szCs w:val="16"/>
        </w:rPr>
        <w:t xml:space="preserve">Payments will be made based on final and approved deliverables.  Provide total cost and cost by deliverable.  </w:t>
      </w:r>
    </w:p>
    <w:p w14:paraId="17DAA5D1" w14:textId="77777777" w:rsidR="009743DC" w:rsidRPr="00CB7412" w:rsidRDefault="009743DC" w:rsidP="009743DC">
      <w:pPr>
        <w:tabs>
          <w:tab w:val="left" w:pos="7710"/>
        </w:tabs>
        <w:overflowPunct/>
        <w:autoSpaceDE/>
        <w:autoSpaceDN/>
        <w:adjustRightInd/>
        <w:textAlignment w:val="auto"/>
        <w:rPr>
          <w:rFonts w:eastAsia="Calibri"/>
          <w:b w:val="0"/>
          <w:sz w:val="24"/>
          <w:szCs w:val="24"/>
        </w:rPr>
      </w:pPr>
    </w:p>
    <w:tbl>
      <w:tblPr>
        <w:tblStyle w:val="TableGrid2"/>
        <w:tblpPr w:leftFromText="180" w:rightFromText="180" w:vertAnchor="text" w:tblpX="-370" w:tblpY="1"/>
        <w:tblOverlap w:val="never"/>
        <w:tblW w:w="10273" w:type="dxa"/>
        <w:tblLook w:val="04A0" w:firstRow="1" w:lastRow="0" w:firstColumn="1" w:lastColumn="0" w:noHBand="0" w:noVBand="1"/>
      </w:tblPr>
      <w:tblGrid>
        <w:gridCol w:w="5943"/>
        <w:gridCol w:w="950"/>
        <w:gridCol w:w="3380"/>
      </w:tblGrid>
      <w:tr w:rsidR="009743DC" w:rsidRPr="00CB7412" w14:paraId="546AD0F4" w14:textId="77777777" w:rsidTr="004146F0">
        <w:trPr>
          <w:trHeight w:val="874"/>
        </w:trPr>
        <w:tc>
          <w:tcPr>
            <w:tcW w:w="6385" w:type="dxa"/>
            <w:shd w:val="clear" w:color="auto" w:fill="FFD966"/>
          </w:tcPr>
          <w:p w14:paraId="3A17FA99" w14:textId="77777777" w:rsidR="009743DC" w:rsidRPr="00CB7412" w:rsidRDefault="009743DC" w:rsidP="004146F0">
            <w:pPr>
              <w:overflowPunct/>
              <w:autoSpaceDE/>
              <w:autoSpaceDN/>
              <w:adjustRightInd/>
              <w:textAlignment w:val="auto"/>
              <w:rPr>
                <w:rFonts w:eastAsia="Calibri"/>
                <w:sz w:val="20"/>
                <w:szCs w:val="20"/>
              </w:rPr>
            </w:pPr>
            <w:r>
              <w:rPr>
                <w:rFonts w:eastAsia="Calibri"/>
                <w:sz w:val="20"/>
                <w:szCs w:val="20"/>
              </w:rPr>
              <w:t>Milestone</w:t>
            </w:r>
          </w:p>
          <w:p w14:paraId="44F597D9" w14:textId="77777777" w:rsidR="009743DC" w:rsidRPr="00CB7412" w:rsidRDefault="009743DC" w:rsidP="004146F0">
            <w:pPr>
              <w:overflowPunct/>
              <w:autoSpaceDE/>
              <w:autoSpaceDN/>
              <w:adjustRightInd/>
              <w:textAlignment w:val="auto"/>
              <w:rPr>
                <w:rFonts w:eastAsia="Calibri"/>
                <w:sz w:val="20"/>
                <w:szCs w:val="20"/>
              </w:rPr>
            </w:pPr>
          </w:p>
          <w:p w14:paraId="1CCF38A0" w14:textId="77777777" w:rsidR="009743DC" w:rsidRPr="00CB7412" w:rsidRDefault="009743DC" w:rsidP="004146F0">
            <w:pPr>
              <w:overflowPunct/>
              <w:autoSpaceDE/>
              <w:autoSpaceDN/>
              <w:adjustRightInd/>
              <w:textAlignment w:val="auto"/>
              <w:rPr>
                <w:rFonts w:eastAsia="Calibri"/>
                <w:sz w:val="20"/>
                <w:szCs w:val="20"/>
              </w:rPr>
            </w:pPr>
          </w:p>
          <w:p w14:paraId="54BC0EF7" w14:textId="77777777" w:rsidR="009743DC" w:rsidRPr="00CB7412" w:rsidRDefault="009743DC" w:rsidP="004146F0">
            <w:pPr>
              <w:overflowPunct/>
              <w:autoSpaceDE/>
              <w:autoSpaceDN/>
              <w:adjustRightInd/>
              <w:textAlignment w:val="auto"/>
              <w:rPr>
                <w:rFonts w:eastAsia="Calibri"/>
                <w:sz w:val="20"/>
                <w:szCs w:val="20"/>
              </w:rPr>
            </w:pPr>
          </w:p>
        </w:tc>
        <w:tc>
          <w:tcPr>
            <w:tcW w:w="264" w:type="dxa"/>
            <w:shd w:val="clear" w:color="auto" w:fill="FFD966"/>
          </w:tcPr>
          <w:p w14:paraId="4D970673"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Fonts w:eastAsia="Calibri"/>
                <w:sz w:val="20"/>
                <w:szCs w:val="20"/>
              </w:rPr>
              <w:t>Percent</w:t>
            </w:r>
          </w:p>
        </w:tc>
        <w:tc>
          <w:tcPr>
            <w:tcW w:w="3624" w:type="dxa"/>
            <w:shd w:val="clear" w:color="auto" w:fill="FFD966"/>
          </w:tcPr>
          <w:p w14:paraId="35DF591F" w14:textId="77777777" w:rsidR="009743DC" w:rsidRPr="00CB7412" w:rsidRDefault="009743DC" w:rsidP="004146F0">
            <w:pPr>
              <w:overflowPunct/>
              <w:autoSpaceDE/>
              <w:autoSpaceDN/>
              <w:adjustRightInd/>
              <w:jc w:val="center"/>
              <w:textAlignment w:val="auto"/>
              <w:rPr>
                <w:rFonts w:eastAsia="Calibri"/>
                <w:sz w:val="20"/>
                <w:szCs w:val="20"/>
              </w:rPr>
            </w:pPr>
            <w:r>
              <w:rPr>
                <w:rFonts w:eastAsia="Calibri"/>
                <w:sz w:val="20"/>
                <w:szCs w:val="20"/>
              </w:rPr>
              <w:t>Amount</w:t>
            </w:r>
          </w:p>
        </w:tc>
      </w:tr>
      <w:tr w:rsidR="009743DC" w:rsidRPr="00CB7412" w14:paraId="70BE986D" w14:textId="77777777" w:rsidTr="004146F0">
        <w:trPr>
          <w:trHeight w:val="337"/>
        </w:trPr>
        <w:tc>
          <w:tcPr>
            <w:tcW w:w="6385" w:type="dxa"/>
          </w:tcPr>
          <w:p w14:paraId="20DF008D" w14:textId="77777777" w:rsidR="009743DC" w:rsidRPr="00CB7412" w:rsidRDefault="009743DC" w:rsidP="004146F0">
            <w:pPr>
              <w:overflowPunct/>
              <w:autoSpaceDE/>
              <w:autoSpaceDN/>
              <w:adjustRightInd/>
              <w:textAlignment w:val="auto"/>
              <w:rPr>
                <w:rFonts w:eastAsia="Calibri"/>
                <w:sz w:val="20"/>
                <w:szCs w:val="20"/>
              </w:rPr>
            </w:pPr>
            <w:r w:rsidRPr="00B467A2">
              <w:rPr>
                <w:rStyle w:val="markedcontent"/>
                <w:sz w:val="20"/>
                <w:szCs w:val="20"/>
              </w:rPr>
              <w:t>F</w:t>
            </w:r>
            <w:r w:rsidRPr="00B467A2">
              <w:rPr>
                <w:rStyle w:val="markedcontent"/>
              </w:rPr>
              <w:t>irst</w:t>
            </w:r>
            <w:r w:rsidRPr="00CA5699">
              <w:rPr>
                <w:rStyle w:val="markedcontent"/>
                <w:b w:val="0"/>
                <w:bCs/>
                <w:sz w:val="20"/>
                <w:szCs w:val="20"/>
              </w:rPr>
              <w:t xml:space="preserve"> Payment of 10% of the agreed upon cost can be invoiced after initial implementation plan, training plan and test plan are approved for the first District and after software is installed, hardware is configured, converted data is installed and the application is operational within the stated functional specification for the first District.</w:t>
            </w:r>
          </w:p>
        </w:tc>
        <w:tc>
          <w:tcPr>
            <w:tcW w:w="264" w:type="dxa"/>
          </w:tcPr>
          <w:p w14:paraId="2624E7E2"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Fonts w:eastAsia="Calibri"/>
                <w:sz w:val="20"/>
                <w:szCs w:val="20"/>
              </w:rPr>
              <w:t>10%</w:t>
            </w:r>
          </w:p>
        </w:tc>
        <w:tc>
          <w:tcPr>
            <w:tcW w:w="3624" w:type="dxa"/>
          </w:tcPr>
          <w:p w14:paraId="70E08797" w14:textId="77777777" w:rsidR="009743DC" w:rsidRPr="00CB7412" w:rsidRDefault="009743DC" w:rsidP="004146F0">
            <w:pPr>
              <w:overflowPunct/>
              <w:autoSpaceDE/>
              <w:autoSpaceDN/>
              <w:adjustRightInd/>
              <w:textAlignment w:val="auto"/>
              <w:rPr>
                <w:rFonts w:eastAsia="Calibri"/>
                <w:sz w:val="20"/>
                <w:szCs w:val="20"/>
              </w:rPr>
            </w:pPr>
          </w:p>
        </w:tc>
      </w:tr>
      <w:tr w:rsidR="009743DC" w:rsidRPr="00CB7412" w14:paraId="7D8F1F5B" w14:textId="77777777" w:rsidTr="004146F0">
        <w:trPr>
          <w:trHeight w:val="301"/>
        </w:trPr>
        <w:tc>
          <w:tcPr>
            <w:tcW w:w="6385" w:type="dxa"/>
          </w:tcPr>
          <w:p w14:paraId="5AEA6F14" w14:textId="77777777" w:rsidR="009743DC" w:rsidRDefault="009743DC" w:rsidP="004146F0">
            <w:pPr>
              <w:overflowPunct/>
              <w:autoSpaceDE/>
              <w:autoSpaceDN/>
              <w:adjustRightInd/>
              <w:textAlignment w:val="auto"/>
              <w:rPr>
                <w:rFonts w:eastAsia="Calibri"/>
                <w:sz w:val="20"/>
                <w:szCs w:val="20"/>
              </w:rPr>
            </w:pPr>
            <w:r w:rsidRPr="00B467A2">
              <w:rPr>
                <w:rStyle w:val="markedcontent"/>
                <w:sz w:val="20"/>
                <w:szCs w:val="20"/>
              </w:rPr>
              <w:t>S</w:t>
            </w:r>
            <w:r w:rsidRPr="00B467A2">
              <w:rPr>
                <w:rStyle w:val="markedcontent"/>
              </w:rPr>
              <w:t>econd</w:t>
            </w:r>
            <w:r w:rsidRPr="00B80A71">
              <w:rPr>
                <w:rStyle w:val="markedcontent"/>
                <w:b w:val="0"/>
                <w:bCs/>
                <w:sz w:val="20"/>
                <w:szCs w:val="20"/>
              </w:rPr>
              <w:t xml:space="preserve"> Payment of </w:t>
            </w:r>
            <w:r>
              <w:rPr>
                <w:rStyle w:val="markedcontent"/>
                <w:b w:val="0"/>
                <w:bCs/>
                <w:sz w:val="20"/>
                <w:szCs w:val="20"/>
              </w:rPr>
              <w:t>15</w:t>
            </w:r>
            <w:r w:rsidRPr="00B80A71">
              <w:rPr>
                <w:rStyle w:val="markedcontent"/>
                <w:b w:val="0"/>
                <w:bCs/>
                <w:sz w:val="20"/>
                <w:szCs w:val="20"/>
              </w:rPr>
              <w:t>% of the agreed upon cost can be invoiced after completion of UAT tests, completion of performance testing, production testing, and system go-live are satisfactorily accepted by the first District.</w:t>
            </w:r>
          </w:p>
        </w:tc>
        <w:tc>
          <w:tcPr>
            <w:tcW w:w="264" w:type="dxa"/>
          </w:tcPr>
          <w:p w14:paraId="6EB4383E"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Style w:val="markedcontent"/>
                <w:sz w:val="20"/>
                <w:szCs w:val="20"/>
              </w:rPr>
              <w:t>15%</w:t>
            </w:r>
          </w:p>
        </w:tc>
        <w:tc>
          <w:tcPr>
            <w:tcW w:w="3624" w:type="dxa"/>
          </w:tcPr>
          <w:p w14:paraId="12DE8488" w14:textId="77777777" w:rsidR="009743DC" w:rsidRPr="00CB7412" w:rsidRDefault="009743DC" w:rsidP="004146F0">
            <w:pPr>
              <w:overflowPunct/>
              <w:autoSpaceDE/>
              <w:autoSpaceDN/>
              <w:adjustRightInd/>
              <w:textAlignment w:val="auto"/>
              <w:rPr>
                <w:rFonts w:eastAsia="Calibri"/>
                <w:sz w:val="20"/>
                <w:szCs w:val="20"/>
              </w:rPr>
            </w:pPr>
          </w:p>
        </w:tc>
      </w:tr>
      <w:tr w:rsidR="009743DC" w:rsidRPr="00CB7412" w14:paraId="0CF9938F" w14:textId="77777777" w:rsidTr="004146F0">
        <w:trPr>
          <w:trHeight w:val="481"/>
        </w:trPr>
        <w:tc>
          <w:tcPr>
            <w:tcW w:w="6385" w:type="dxa"/>
          </w:tcPr>
          <w:p w14:paraId="76B2F0F9" w14:textId="7EB45B29" w:rsidR="009743DC" w:rsidRDefault="009743DC" w:rsidP="004146F0">
            <w:pPr>
              <w:overflowPunct/>
              <w:autoSpaceDE/>
              <w:autoSpaceDN/>
              <w:adjustRightInd/>
              <w:textAlignment w:val="auto"/>
              <w:rPr>
                <w:rFonts w:eastAsia="Calibri"/>
                <w:sz w:val="20"/>
                <w:szCs w:val="20"/>
              </w:rPr>
            </w:pPr>
            <w:r w:rsidRPr="00B467A2">
              <w:rPr>
                <w:rStyle w:val="markedcontent"/>
                <w:sz w:val="20"/>
                <w:szCs w:val="20"/>
              </w:rPr>
              <w:t>T</w:t>
            </w:r>
            <w:r w:rsidRPr="00B467A2">
              <w:rPr>
                <w:rStyle w:val="markedcontent"/>
              </w:rPr>
              <w:t>hird</w:t>
            </w:r>
            <w:r w:rsidRPr="00B80A71">
              <w:rPr>
                <w:rStyle w:val="markedcontent"/>
                <w:b w:val="0"/>
                <w:bCs/>
                <w:sz w:val="20"/>
                <w:szCs w:val="20"/>
              </w:rPr>
              <w:t xml:space="preserve"> </w:t>
            </w:r>
            <w:r w:rsidR="00B60EEB" w:rsidRPr="00B60EEB">
              <w:rPr>
                <w:rStyle w:val="markedcontent"/>
                <w:b w:val="0"/>
                <w:bCs/>
                <w:sz w:val="20"/>
                <w:szCs w:val="20"/>
              </w:rPr>
              <w:t xml:space="preserve">and Proceeding Payments of 2.5% of the agreed-upon cost can be invoiced after the completion of the planning, training, migration, conversion, UAT, performance testing, production testing, and system go-live </w:t>
            </w:r>
            <w:r w:rsidR="00677639">
              <w:rPr>
                <w:rStyle w:val="markedcontent"/>
                <w:b w:val="0"/>
                <w:bCs/>
                <w:sz w:val="20"/>
                <w:szCs w:val="20"/>
              </w:rPr>
              <w:t>per</w:t>
            </w:r>
            <w:r w:rsidR="00B60EEB" w:rsidRPr="00B60EEB">
              <w:rPr>
                <w:rStyle w:val="markedcontent"/>
                <w:b w:val="0"/>
                <w:bCs/>
                <w:sz w:val="20"/>
                <w:szCs w:val="20"/>
              </w:rPr>
              <w:t xml:space="preserve"> each remaining district.</w:t>
            </w:r>
          </w:p>
        </w:tc>
        <w:tc>
          <w:tcPr>
            <w:tcW w:w="264" w:type="dxa"/>
          </w:tcPr>
          <w:p w14:paraId="49D377AB"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Fonts w:eastAsia="Calibri"/>
                <w:sz w:val="20"/>
                <w:szCs w:val="20"/>
              </w:rPr>
              <w:t>60%</w:t>
            </w:r>
          </w:p>
        </w:tc>
        <w:tc>
          <w:tcPr>
            <w:tcW w:w="3624" w:type="dxa"/>
          </w:tcPr>
          <w:p w14:paraId="50A2B4A9" w14:textId="77777777" w:rsidR="009743DC" w:rsidRPr="00CB7412" w:rsidRDefault="009743DC" w:rsidP="004146F0">
            <w:pPr>
              <w:overflowPunct/>
              <w:autoSpaceDE/>
              <w:autoSpaceDN/>
              <w:adjustRightInd/>
              <w:textAlignment w:val="auto"/>
              <w:rPr>
                <w:rFonts w:eastAsia="Calibri"/>
                <w:sz w:val="20"/>
                <w:szCs w:val="20"/>
              </w:rPr>
            </w:pPr>
          </w:p>
        </w:tc>
      </w:tr>
      <w:tr w:rsidR="009743DC" w:rsidRPr="00CB7412" w14:paraId="547D191F" w14:textId="77777777" w:rsidTr="004146F0">
        <w:trPr>
          <w:trHeight w:val="659"/>
        </w:trPr>
        <w:tc>
          <w:tcPr>
            <w:tcW w:w="6385" w:type="dxa"/>
          </w:tcPr>
          <w:p w14:paraId="5D9E9875" w14:textId="77777777" w:rsidR="009743DC" w:rsidRPr="00E94A9E" w:rsidRDefault="009743DC" w:rsidP="004146F0">
            <w:pPr>
              <w:overflowPunct/>
              <w:autoSpaceDE/>
              <w:autoSpaceDN/>
              <w:adjustRightInd/>
              <w:textAlignment w:val="auto"/>
              <w:rPr>
                <w:rFonts w:eastAsia="Calibri"/>
                <w:sz w:val="20"/>
                <w:szCs w:val="20"/>
              </w:rPr>
            </w:pPr>
            <w:r w:rsidRPr="00E94A9E">
              <w:rPr>
                <w:rStyle w:val="markedcontent"/>
                <w:sz w:val="20"/>
                <w:szCs w:val="20"/>
              </w:rPr>
              <w:t>Final</w:t>
            </w:r>
            <w:r w:rsidRPr="00E94A9E">
              <w:rPr>
                <w:rStyle w:val="markedcontent"/>
                <w:b w:val="0"/>
                <w:bCs/>
                <w:sz w:val="20"/>
                <w:szCs w:val="20"/>
              </w:rPr>
              <w:t xml:space="preserve"> Payment of 15% of the agreed upon cost can be invoiced after successful completion of production testing and successful functionality of all PCMS interfaces that have been agreed up on.</w:t>
            </w:r>
          </w:p>
        </w:tc>
        <w:tc>
          <w:tcPr>
            <w:tcW w:w="264" w:type="dxa"/>
          </w:tcPr>
          <w:p w14:paraId="284BB398"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Fonts w:eastAsia="Calibri"/>
                <w:sz w:val="20"/>
                <w:szCs w:val="20"/>
              </w:rPr>
              <w:t>15%</w:t>
            </w:r>
          </w:p>
        </w:tc>
        <w:tc>
          <w:tcPr>
            <w:tcW w:w="3624" w:type="dxa"/>
          </w:tcPr>
          <w:p w14:paraId="7B35A80E" w14:textId="77777777" w:rsidR="009743DC" w:rsidRPr="00CB7412" w:rsidRDefault="009743DC" w:rsidP="004146F0">
            <w:pPr>
              <w:overflowPunct/>
              <w:autoSpaceDE/>
              <w:autoSpaceDN/>
              <w:adjustRightInd/>
              <w:textAlignment w:val="auto"/>
              <w:rPr>
                <w:rFonts w:eastAsia="Calibri"/>
                <w:sz w:val="20"/>
                <w:szCs w:val="20"/>
              </w:rPr>
            </w:pPr>
          </w:p>
        </w:tc>
      </w:tr>
      <w:tr w:rsidR="009743DC" w:rsidRPr="00CB7412" w14:paraId="653E2F4C" w14:textId="77777777" w:rsidTr="004146F0">
        <w:trPr>
          <w:trHeight w:val="283"/>
        </w:trPr>
        <w:tc>
          <w:tcPr>
            <w:tcW w:w="6385" w:type="dxa"/>
          </w:tcPr>
          <w:p w14:paraId="5E3993CD" w14:textId="77777777" w:rsidR="009743DC" w:rsidRDefault="009743DC" w:rsidP="004146F0">
            <w:pPr>
              <w:overflowPunct/>
              <w:autoSpaceDE/>
              <w:autoSpaceDN/>
              <w:adjustRightInd/>
              <w:textAlignment w:val="auto"/>
              <w:rPr>
                <w:rFonts w:eastAsia="Calibri"/>
                <w:sz w:val="20"/>
                <w:szCs w:val="20"/>
              </w:rPr>
            </w:pPr>
          </w:p>
        </w:tc>
        <w:tc>
          <w:tcPr>
            <w:tcW w:w="264" w:type="dxa"/>
          </w:tcPr>
          <w:p w14:paraId="61E7FBA2" w14:textId="77777777" w:rsidR="009743DC" w:rsidRPr="00DF778D" w:rsidRDefault="009743DC" w:rsidP="004146F0">
            <w:pPr>
              <w:overflowPunct/>
              <w:autoSpaceDE/>
              <w:autoSpaceDN/>
              <w:adjustRightInd/>
              <w:jc w:val="center"/>
              <w:textAlignment w:val="auto"/>
              <w:rPr>
                <w:rFonts w:eastAsia="Calibri"/>
                <w:sz w:val="20"/>
                <w:szCs w:val="20"/>
              </w:rPr>
            </w:pPr>
          </w:p>
        </w:tc>
        <w:tc>
          <w:tcPr>
            <w:tcW w:w="3624" w:type="dxa"/>
          </w:tcPr>
          <w:p w14:paraId="1BAD5FBA" w14:textId="77777777" w:rsidR="009743DC" w:rsidRPr="00CB7412" w:rsidRDefault="009743DC" w:rsidP="004146F0">
            <w:pPr>
              <w:overflowPunct/>
              <w:autoSpaceDE/>
              <w:autoSpaceDN/>
              <w:adjustRightInd/>
              <w:textAlignment w:val="auto"/>
              <w:rPr>
                <w:rFonts w:eastAsia="Calibri"/>
                <w:sz w:val="20"/>
                <w:szCs w:val="20"/>
              </w:rPr>
            </w:pPr>
          </w:p>
        </w:tc>
      </w:tr>
      <w:tr w:rsidR="009743DC" w:rsidRPr="00CB7412" w14:paraId="641EA5D8" w14:textId="77777777" w:rsidTr="004146F0">
        <w:trPr>
          <w:trHeight w:val="283"/>
        </w:trPr>
        <w:tc>
          <w:tcPr>
            <w:tcW w:w="6385" w:type="dxa"/>
          </w:tcPr>
          <w:p w14:paraId="1DA95073" w14:textId="77777777" w:rsidR="009743DC" w:rsidRDefault="009743DC" w:rsidP="004146F0">
            <w:pPr>
              <w:overflowPunct/>
              <w:autoSpaceDE/>
              <w:autoSpaceDN/>
              <w:adjustRightInd/>
              <w:textAlignment w:val="auto"/>
              <w:rPr>
                <w:rFonts w:eastAsia="Calibri"/>
                <w:sz w:val="20"/>
                <w:szCs w:val="20"/>
              </w:rPr>
            </w:pPr>
            <w:r>
              <w:rPr>
                <w:rFonts w:eastAsia="Calibri"/>
                <w:sz w:val="20"/>
                <w:szCs w:val="20"/>
              </w:rPr>
              <w:t>Total</w:t>
            </w:r>
          </w:p>
        </w:tc>
        <w:tc>
          <w:tcPr>
            <w:tcW w:w="264" w:type="dxa"/>
          </w:tcPr>
          <w:p w14:paraId="03801D74" w14:textId="77777777" w:rsidR="009743DC" w:rsidRPr="00DF778D" w:rsidRDefault="009743DC" w:rsidP="004146F0">
            <w:pPr>
              <w:overflowPunct/>
              <w:autoSpaceDE/>
              <w:autoSpaceDN/>
              <w:adjustRightInd/>
              <w:jc w:val="center"/>
              <w:textAlignment w:val="auto"/>
              <w:rPr>
                <w:rFonts w:eastAsia="Calibri"/>
                <w:sz w:val="20"/>
                <w:szCs w:val="20"/>
              </w:rPr>
            </w:pPr>
            <w:r w:rsidRPr="00DF778D">
              <w:rPr>
                <w:rFonts w:eastAsia="Calibri"/>
                <w:sz w:val="20"/>
                <w:szCs w:val="20"/>
              </w:rPr>
              <w:t>100%</w:t>
            </w:r>
          </w:p>
        </w:tc>
        <w:tc>
          <w:tcPr>
            <w:tcW w:w="3624" w:type="dxa"/>
          </w:tcPr>
          <w:p w14:paraId="64F69E2A" w14:textId="77777777" w:rsidR="009743DC" w:rsidRPr="00CB7412" w:rsidRDefault="009743DC" w:rsidP="004146F0">
            <w:pPr>
              <w:overflowPunct/>
              <w:autoSpaceDE/>
              <w:autoSpaceDN/>
              <w:adjustRightInd/>
              <w:textAlignment w:val="auto"/>
              <w:rPr>
                <w:rFonts w:eastAsia="Calibri"/>
                <w:sz w:val="20"/>
                <w:szCs w:val="20"/>
              </w:rPr>
            </w:pPr>
          </w:p>
        </w:tc>
      </w:tr>
    </w:tbl>
    <w:p w14:paraId="06CD4197" w14:textId="77777777" w:rsidR="009743DC" w:rsidRDefault="009743DC" w:rsidP="009743DC">
      <w:pPr>
        <w:overflowPunct/>
        <w:autoSpaceDE/>
        <w:autoSpaceDN/>
        <w:adjustRightInd/>
        <w:spacing w:after="160" w:line="259" w:lineRule="auto"/>
        <w:textAlignment w:val="auto"/>
        <w:rPr>
          <w:rFonts w:eastAsia="Calibri"/>
          <w:sz w:val="20"/>
          <w:szCs w:val="20"/>
        </w:rPr>
      </w:pPr>
      <w:r>
        <w:rPr>
          <w:rFonts w:eastAsia="Calibri"/>
          <w:sz w:val="20"/>
          <w:szCs w:val="20"/>
        </w:rPr>
        <w:br/>
      </w:r>
      <w:r>
        <w:rPr>
          <w:rFonts w:eastAsia="Calibri"/>
          <w:sz w:val="20"/>
          <w:szCs w:val="20"/>
        </w:rPr>
        <w:br/>
      </w:r>
    </w:p>
    <w:p w14:paraId="0B59E379" w14:textId="77777777" w:rsidR="009743DC" w:rsidRDefault="009743DC" w:rsidP="009743DC">
      <w:pPr>
        <w:overflowPunct/>
        <w:autoSpaceDE/>
        <w:autoSpaceDN/>
        <w:adjustRightInd/>
        <w:spacing w:after="160" w:line="259" w:lineRule="auto"/>
        <w:textAlignment w:val="auto"/>
        <w:rPr>
          <w:rFonts w:eastAsia="Calibri"/>
          <w:sz w:val="20"/>
          <w:szCs w:val="20"/>
        </w:rPr>
      </w:pPr>
    </w:p>
    <w:p w14:paraId="4342A465" w14:textId="0D24E6A0" w:rsidR="0063348D" w:rsidRDefault="0063348D">
      <w:pPr>
        <w:overflowPunct/>
        <w:autoSpaceDE/>
        <w:autoSpaceDN/>
        <w:adjustRightInd/>
        <w:spacing w:after="160" w:line="259" w:lineRule="auto"/>
        <w:textAlignment w:val="auto"/>
        <w:rPr>
          <w:rFonts w:eastAsia="Calibri"/>
          <w:sz w:val="24"/>
          <w:szCs w:val="24"/>
        </w:rPr>
      </w:pPr>
      <w:r>
        <w:rPr>
          <w:rFonts w:eastAsia="Calibri"/>
          <w:sz w:val="24"/>
          <w:szCs w:val="24"/>
        </w:rPr>
        <w:br w:type="page"/>
      </w:r>
    </w:p>
    <w:p w14:paraId="4E41E3C1" w14:textId="43158BF0" w:rsidR="00601141" w:rsidRDefault="00536B4B" w:rsidP="00601141">
      <w:pPr>
        <w:overflowPunct/>
        <w:autoSpaceDE/>
        <w:autoSpaceDN/>
        <w:adjustRightInd/>
        <w:spacing w:after="160" w:line="259" w:lineRule="auto"/>
        <w:textAlignment w:val="auto"/>
        <w:rPr>
          <w:rFonts w:eastAsia="Calibri"/>
          <w:sz w:val="24"/>
          <w:szCs w:val="24"/>
        </w:rPr>
      </w:pPr>
      <w:r>
        <w:rPr>
          <w:rFonts w:eastAsia="Calibri"/>
          <w:sz w:val="24"/>
          <w:szCs w:val="24"/>
        </w:rPr>
        <w:lastRenderedPageBreak/>
        <w:t xml:space="preserve">Scaling </w:t>
      </w:r>
      <w:r w:rsidR="003C094A">
        <w:rPr>
          <w:rFonts w:eastAsia="Calibri"/>
          <w:sz w:val="24"/>
          <w:szCs w:val="24"/>
        </w:rPr>
        <w:t>Fixed Cost</w:t>
      </w:r>
      <w:r w:rsidR="00110CED">
        <w:rPr>
          <w:rFonts w:eastAsia="Calibri"/>
          <w:sz w:val="24"/>
          <w:szCs w:val="24"/>
        </w:rPr>
        <w:t>s</w:t>
      </w:r>
      <w:r w:rsidR="003C094A">
        <w:rPr>
          <w:rFonts w:eastAsia="Calibri"/>
          <w:sz w:val="24"/>
          <w:szCs w:val="24"/>
        </w:rPr>
        <w:t xml:space="preserve"> </w:t>
      </w:r>
    </w:p>
    <w:p w14:paraId="50CB457F" w14:textId="77777777" w:rsidR="00601141" w:rsidRPr="0070400B" w:rsidRDefault="00601141" w:rsidP="00601141">
      <w:pPr>
        <w:pStyle w:val="PlainText"/>
        <w:tabs>
          <w:tab w:val="left" w:pos="8460"/>
        </w:tabs>
        <w:spacing w:before="120"/>
        <w:rPr>
          <w:b/>
          <w:sz w:val="16"/>
          <w:szCs w:val="16"/>
        </w:rPr>
      </w:pPr>
      <w:r>
        <w:rPr>
          <w:b/>
          <w:sz w:val="16"/>
          <w:szCs w:val="16"/>
        </w:rPr>
        <w:t>(Add table rows as needed)</w:t>
      </w:r>
    </w:p>
    <w:p w14:paraId="2135EB09" w14:textId="77777777" w:rsidR="00601141" w:rsidRPr="00CB7412" w:rsidRDefault="00601141" w:rsidP="00601141">
      <w:pPr>
        <w:tabs>
          <w:tab w:val="left" w:pos="7710"/>
        </w:tabs>
        <w:overflowPunct/>
        <w:autoSpaceDE/>
        <w:autoSpaceDN/>
        <w:adjustRightInd/>
        <w:textAlignment w:val="auto"/>
        <w:rPr>
          <w:rFonts w:eastAsia="Calibri"/>
          <w:b w:val="0"/>
          <w:sz w:val="24"/>
          <w:szCs w:val="24"/>
        </w:rPr>
      </w:pPr>
    </w:p>
    <w:tbl>
      <w:tblPr>
        <w:tblStyle w:val="TableGrid2"/>
        <w:tblpPr w:leftFromText="180" w:rightFromText="180" w:vertAnchor="text" w:tblpX="-370" w:tblpY="1"/>
        <w:tblOverlap w:val="never"/>
        <w:tblW w:w="10273" w:type="dxa"/>
        <w:tblLook w:val="04A0" w:firstRow="1" w:lastRow="0" w:firstColumn="1" w:lastColumn="0" w:noHBand="0" w:noVBand="1"/>
      </w:tblPr>
      <w:tblGrid>
        <w:gridCol w:w="3145"/>
        <w:gridCol w:w="2250"/>
        <w:gridCol w:w="4878"/>
      </w:tblGrid>
      <w:tr w:rsidR="00601141" w:rsidRPr="00CB7412" w14:paraId="2BDAA811" w14:textId="77777777" w:rsidTr="00B80A71">
        <w:trPr>
          <w:trHeight w:val="874"/>
        </w:trPr>
        <w:tc>
          <w:tcPr>
            <w:tcW w:w="3145" w:type="dxa"/>
            <w:shd w:val="clear" w:color="auto" w:fill="FFD966"/>
          </w:tcPr>
          <w:p w14:paraId="2C868034"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 xml:space="preserve">Pricing Detail </w:t>
            </w:r>
          </w:p>
          <w:p w14:paraId="3EF10CC1" w14:textId="77777777" w:rsidR="00601141" w:rsidRPr="00CB7412" w:rsidRDefault="00601141" w:rsidP="00B80A71">
            <w:pPr>
              <w:overflowPunct/>
              <w:autoSpaceDE/>
              <w:autoSpaceDN/>
              <w:adjustRightInd/>
              <w:textAlignment w:val="auto"/>
              <w:rPr>
                <w:rFonts w:eastAsia="Calibri"/>
                <w:sz w:val="20"/>
                <w:szCs w:val="20"/>
              </w:rPr>
            </w:pPr>
          </w:p>
          <w:p w14:paraId="408314FD" w14:textId="77777777" w:rsidR="00601141" w:rsidRPr="00CB7412" w:rsidRDefault="00601141" w:rsidP="00B80A71">
            <w:pPr>
              <w:overflowPunct/>
              <w:autoSpaceDE/>
              <w:autoSpaceDN/>
              <w:adjustRightInd/>
              <w:textAlignment w:val="auto"/>
              <w:rPr>
                <w:rFonts w:eastAsia="Calibri"/>
                <w:sz w:val="20"/>
                <w:szCs w:val="20"/>
              </w:rPr>
            </w:pPr>
          </w:p>
          <w:p w14:paraId="7FC915AF" w14:textId="77777777" w:rsidR="00601141" w:rsidRPr="00CB7412" w:rsidRDefault="00601141" w:rsidP="00B80A71">
            <w:pPr>
              <w:overflowPunct/>
              <w:autoSpaceDE/>
              <w:autoSpaceDN/>
              <w:adjustRightInd/>
              <w:textAlignment w:val="auto"/>
              <w:rPr>
                <w:rFonts w:eastAsia="Calibri"/>
                <w:sz w:val="20"/>
                <w:szCs w:val="20"/>
              </w:rPr>
            </w:pPr>
          </w:p>
        </w:tc>
        <w:tc>
          <w:tcPr>
            <w:tcW w:w="2250" w:type="dxa"/>
            <w:shd w:val="clear" w:color="auto" w:fill="FFD966"/>
          </w:tcPr>
          <w:p w14:paraId="6051CA5E"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Cost/Fixed Rate</w:t>
            </w:r>
          </w:p>
        </w:tc>
        <w:tc>
          <w:tcPr>
            <w:tcW w:w="4878" w:type="dxa"/>
            <w:shd w:val="clear" w:color="auto" w:fill="FFD966"/>
          </w:tcPr>
          <w:p w14:paraId="3CCD524A" w14:textId="77777777" w:rsidR="00601141" w:rsidRPr="00CB7412" w:rsidRDefault="00601141" w:rsidP="00B80A71">
            <w:pPr>
              <w:overflowPunct/>
              <w:autoSpaceDE/>
              <w:autoSpaceDN/>
              <w:adjustRightInd/>
              <w:textAlignment w:val="auto"/>
              <w:rPr>
                <w:rFonts w:eastAsia="Calibri"/>
                <w:sz w:val="20"/>
                <w:szCs w:val="20"/>
              </w:rPr>
            </w:pPr>
            <w:r w:rsidRPr="00CB7412">
              <w:rPr>
                <w:rFonts w:eastAsia="Calibri"/>
                <w:sz w:val="20"/>
                <w:szCs w:val="20"/>
              </w:rPr>
              <w:t xml:space="preserve">Notes </w:t>
            </w:r>
          </w:p>
        </w:tc>
      </w:tr>
      <w:tr w:rsidR="00F73278" w:rsidRPr="00CB7412" w14:paraId="0F447A85" w14:textId="77777777" w:rsidTr="00B80A71">
        <w:trPr>
          <w:trHeight w:val="501"/>
        </w:trPr>
        <w:tc>
          <w:tcPr>
            <w:tcW w:w="3145" w:type="dxa"/>
          </w:tcPr>
          <w:p w14:paraId="64FADD46" w14:textId="77777777" w:rsidR="00F73278" w:rsidRDefault="00F73278" w:rsidP="00F73278">
            <w:pPr>
              <w:pStyle w:val="PlainText"/>
              <w:jc w:val="left"/>
              <w:rPr>
                <w:b/>
              </w:rPr>
            </w:pPr>
            <w:r>
              <w:rPr>
                <w:b/>
              </w:rPr>
              <w:t xml:space="preserve">Additional Licensing </w:t>
            </w:r>
          </w:p>
          <w:p w14:paraId="7E6E5D14" w14:textId="0707BE2C" w:rsidR="00F73278" w:rsidRPr="00960A6B" w:rsidRDefault="00F73278" w:rsidP="00F73278">
            <w:pPr>
              <w:overflowPunct/>
              <w:autoSpaceDE/>
              <w:autoSpaceDN/>
              <w:adjustRightInd/>
              <w:textAlignment w:val="auto"/>
              <w:rPr>
                <w:rFonts w:eastAsia="Calibri"/>
                <w:sz w:val="20"/>
                <w:szCs w:val="20"/>
              </w:rPr>
            </w:pPr>
            <w:r>
              <w:rPr>
                <w:b w:val="0"/>
              </w:rPr>
              <w:t>*** Must provide per user cost</w:t>
            </w:r>
          </w:p>
        </w:tc>
        <w:tc>
          <w:tcPr>
            <w:tcW w:w="2250" w:type="dxa"/>
          </w:tcPr>
          <w:p w14:paraId="6AF5BE5A"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709466B9" w14:textId="77777777" w:rsidR="00F73278" w:rsidRPr="00CB7412" w:rsidRDefault="00F73278" w:rsidP="00F73278">
            <w:pPr>
              <w:overflowPunct/>
              <w:autoSpaceDE/>
              <w:autoSpaceDN/>
              <w:adjustRightInd/>
              <w:textAlignment w:val="auto"/>
              <w:rPr>
                <w:rFonts w:eastAsia="Calibri"/>
                <w:sz w:val="20"/>
                <w:szCs w:val="20"/>
              </w:rPr>
            </w:pPr>
          </w:p>
          <w:p w14:paraId="0835B3EF" w14:textId="77777777" w:rsidR="00F73278" w:rsidRPr="00CB7412" w:rsidRDefault="00F73278" w:rsidP="00F73278">
            <w:pPr>
              <w:overflowPunct/>
              <w:autoSpaceDE/>
              <w:autoSpaceDN/>
              <w:adjustRightInd/>
              <w:textAlignment w:val="auto"/>
              <w:rPr>
                <w:rFonts w:eastAsia="Calibri"/>
                <w:sz w:val="20"/>
                <w:szCs w:val="20"/>
              </w:rPr>
            </w:pPr>
          </w:p>
        </w:tc>
      </w:tr>
      <w:tr w:rsidR="00F73278" w:rsidRPr="00CB7412" w14:paraId="10AB68C2" w14:textId="77777777" w:rsidTr="00B80A71">
        <w:trPr>
          <w:trHeight w:val="501"/>
        </w:trPr>
        <w:tc>
          <w:tcPr>
            <w:tcW w:w="3145" w:type="dxa"/>
          </w:tcPr>
          <w:p w14:paraId="4F174C24" w14:textId="77777777" w:rsidR="00F73278" w:rsidRDefault="00F73278" w:rsidP="00F73278">
            <w:pPr>
              <w:pStyle w:val="PlainText"/>
              <w:jc w:val="left"/>
              <w:rPr>
                <w:b/>
              </w:rPr>
            </w:pPr>
            <w:r>
              <w:rPr>
                <w:b/>
              </w:rPr>
              <w:t xml:space="preserve">Additional Training </w:t>
            </w:r>
          </w:p>
          <w:p w14:paraId="6CF69588" w14:textId="5FA94F4F" w:rsidR="00F73278" w:rsidRPr="00960A6B" w:rsidRDefault="00F73278" w:rsidP="00F73278">
            <w:pPr>
              <w:overflowPunct/>
              <w:autoSpaceDE/>
              <w:autoSpaceDN/>
              <w:adjustRightInd/>
              <w:textAlignment w:val="auto"/>
              <w:rPr>
                <w:rFonts w:eastAsia="Calibri"/>
                <w:sz w:val="20"/>
                <w:szCs w:val="20"/>
              </w:rPr>
            </w:pPr>
            <w:r>
              <w:t xml:space="preserve">*** Must provide hourly rate </w:t>
            </w:r>
            <w:r>
              <w:rPr>
                <w:b w:val="0"/>
              </w:rPr>
              <w:t xml:space="preserve">and indicate if onsite or </w:t>
            </w:r>
            <w:r w:rsidR="00D00EAC">
              <w:rPr>
                <w:b w:val="0"/>
              </w:rPr>
              <w:t>remote</w:t>
            </w:r>
          </w:p>
        </w:tc>
        <w:tc>
          <w:tcPr>
            <w:tcW w:w="2250" w:type="dxa"/>
          </w:tcPr>
          <w:p w14:paraId="4AD377F8"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2DAE3EC9" w14:textId="77777777" w:rsidR="00F73278" w:rsidRPr="00CB7412" w:rsidRDefault="00F73278" w:rsidP="00F73278">
            <w:pPr>
              <w:overflowPunct/>
              <w:autoSpaceDE/>
              <w:autoSpaceDN/>
              <w:adjustRightInd/>
              <w:textAlignment w:val="auto"/>
              <w:rPr>
                <w:rFonts w:eastAsia="Calibri"/>
                <w:sz w:val="20"/>
                <w:szCs w:val="20"/>
              </w:rPr>
            </w:pPr>
          </w:p>
        </w:tc>
      </w:tr>
      <w:tr w:rsidR="00F73278" w:rsidRPr="00CB7412" w14:paraId="4260108F" w14:textId="77777777" w:rsidTr="00B80A71">
        <w:trPr>
          <w:trHeight w:val="501"/>
        </w:trPr>
        <w:tc>
          <w:tcPr>
            <w:tcW w:w="3145" w:type="dxa"/>
          </w:tcPr>
          <w:p w14:paraId="75065D5A" w14:textId="282F2834" w:rsidR="00F73278" w:rsidRDefault="00F73278" w:rsidP="00F73278">
            <w:pPr>
              <w:overflowPunct/>
              <w:autoSpaceDE/>
              <w:autoSpaceDN/>
              <w:adjustRightInd/>
              <w:textAlignment w:val="auto"/>
              <w:rPr>
                <w:rFonts w:eastAsia="Calibri"/>
                <w:sz w:val="20"/>
                <w:szCs w:val="20"/>
              </w:rPr>
            </w:pPr>
            <w:r>
              <w:rPr>
                <w:rFonts w:eastAsia="Calibri"/>
                <w:sz w:val="20"/>
                <w:szCs w:val="20"/>
              </w:rPr>
              <w:t xml:space="preserve">Additional Storage per 1 TB.  </w:t>
            </w:r>
          </w:p>
          <w:p w14:paraId="10383D49" w14:textId="77777777" w:rsidR="00F73278" w:rsidRDefault="00F73278" w:rsidP="00F73278">
            <w:pPr>
              <w:overflowPunct/>
              <w:autoSpaceDE/>
              <w:autoSpaceDN/>
              <w:adjustRightInd/>
              <w:textAlignment w:val="auto"/>
              <w:rPr>
                <w:rFonts w:eastAsia="Calibri"/>
                <w:sz w:val="20"/>
                <w:szCs w:val="20"/>
              </w:rPr>
            </w:pPr>
          </w:p>
          <w:p w14:paraId="2B3B2ABD" w14:textId="5893C919" w:rsidR="00F73278" w:rsidRDefault="00F73278" w:rsidP="00F73278">
            <w:pPr>
              <w:pStyle w:val="PlainText"/>
              <w:jc w:val="left"/>
              <w:rPr>
                <w:b/>
              </w:rPr>
            </w:pPr>
            <w:r>
              <w:rPr>
                <w:rFonts w:eastAsia="Calibri"/>
                <w:sz w:val="20"/>
                <w:szCs w:val="20"/>
              </w:rPr>
              <w:t>*** Supplier must provide information regarding storage sharing.  Is the added storage available for all system instances to share or can added storage be divided up between multiple systems such as 500 GB to D01 PCMS, 250GB to D02 PCMS, and 250GB to D03 PCMS.  Please use the notes column to provide details.</w:t>
            </w:r>
          </w:p>
        </w:tc>
        <w:tc>
          <w:tcPr>
            <w:tcW w:w="2250" w:type="dxa"/>
          </w:tcPr>
          <w:p w14:paraId="17E36835"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0A21810A" w14:textId="77777777" w:rsidR="00F73278" w:rsidRPr="00CB7412" w:rsidRDefault="00F73278" w:rsidP="00F73278">
            <w:pPr>
              <w:overflowPunct/>
              <w:autoSpaceDE/>
              <w:autoSpaceDN/>
              <w:adjustRightInd/>
              <w:textAlignment w:val="auto"/>
              <w:rPr>
                <w:rFonts w:eastAsia="Calibri"/>
                <w:sz w:val="20"/>
                <w:szCs w:val="20"/>
              </w:rPr>
            </w:pPr>
          </w:p>
        </w:tc>
      </w:tr>
      <w:tr w:rsidR="00841F1E" w:rsidRPr="00CB7412" w14:paraId="40D470A9" w14:textId="77777777" w:rsidTr="00B80A71">
        <w:trPr>
          <w:trHeight w:val="501"/>
        </w:trPr>
        <w:tc>
          <w:tcPr>
            <w:tcW w:w="3145" w:type="dxa"/>
          </w:tcPr>
          <w:p w14:paraId="55E5F87E" w14:textId="7898B900" w:rsidR="00841F1E" w:rsidRDefault="00841F1E" w:rsidP="00F73278">
            <w:pPr>
              <w:overflowPunct/>
              <w:autoSpaceDE/>
              <w:autoSpaceDN/>
              <w:adjustRightInd/>
              <w:textAlignment w:val="auto"/>
              <w:rPr>
                <w:rFonts w:eastAsia="Calibri"/>
                <w:sz w:val="20"/>
                <w:szCs w:val="20"/>
              </w:rPr>
            </w:pPr>
            <w:r>
              <w:rPr>
                <w:rFonts w:eastAsia="Calibri"/>
                <w:sz w:val="20"/>
                <w:szCs w:val="20"/>
              </w:rPr>
              <w:t>Additional Report</w:t>
            </w:r>
          </w:p>
          <w:p w14:paraId="344D38B0" w14:textId="4ACF8FEC" w:rsidR="00AD70D1" w:rsidRPr="007C3B98" w:rsidRDefault="00AD70D1" w:rsidP="00F73278">
            <w:pPr>
              <w:overflowPunct/>
              <w:autoSpaceDE/>
              <w:autoSpaceDN/>
              <w:adjustRightInd/>
              <w:textAlignment w:val="auto"/>
              <w:rPr>
                <w:rFonts w:eastAsia="Calibri"/>
                <w:b w:val="0"/>
                <w:bCs/>
                <w:sz w:val="20"/>
                <w:szCs w:val="20"/>
              </w:rPr>
            </w:pPr>
            <w:r w:rsidRPr="007C3B98">
              <w:rPr>
                <w:rFonts w:eastAsia="Calibri"/>
                <w:b w:val="0"/>
                <w:bCs/>
                <w:sz w:val="20"/>
                <w:szCs w:val="20"/>
              </w:rPr>
              <w:t xml:space="preserve">*** Supplier must provide </w:t>
            </w:r>
            <w:r w:rsidR="007C3B98">
              <w:rPr>
                <w:rFonts w:eastAsia="Calibri"/>
                <w:b w:val="0"/>
                <w:bCs/>
                <w:sz w:val="20"/>
                <w:szCs w:val="20"/>
              </w:rPr>
              <w:t>cost per report</w:t>
            </w:r>
          </w:p>
        </w:tc>
        <w:tc>
          <w:tcPr>
            <w:tcW w:w="2250" w:type="dxa"/>
          </w:tcPr>
          <w:p w14:paraId="11848305" w14:textId="77777777" w:rsidR="00841F1E" w:rsidRPr="00CB7412" w:rsidRDefault="00841F1E" w:rsidP="00F73278">
            <w:pPr>
              <w:overflowPunct/>
              <w:autoSpaceDE/>
              <w:autoSpaceDN/>
              <w:adjustRightInd/>
              <w:textAlignment w:val="auto"/>
              <w:rPr>
                <w:rFonts w:eastAsia="Calibri"/>
                <w:sz w:val="20"/>
                <w:szCs w:val="20"/>
              </w:rPr>
            </w:pPr>
          </w:p>
        </w:tc>
        <w:tc>
          <w:tcPr>
            <w:tcW w:w="4878" w:type="dxa"/>
          </w:tcPr>
          <w:p w14:paraId="23A30A72" w14:textId="77777777" w:rsidR="00841F1E" w:rsidRPr="00CB7412" w:rsidRDefault="00841F1E" w:rsidP="00F73278">
            <w:pPr>
              <w:overflowPunct/>
              <w:autoSpaceDE/>
              <w:autoSpaceDN/>
              <w:adjustRightInd/>
              <w:textAlignment w:val="auto"/>
              <w:rPr>
                <w:rFonts w:eastAsia="Calibri"/>
                <w:sz w:val="20"/>
                <w:szCs w:val="20"/>
              </w:rPr>
            </w:pPr>
          </w:p>
        </w:tc>
      </w:tr>
      <w:tr w:rsidR="007C3B98" w:rsidRPr="00CB7412" w14:paraId="0DD445FC" w14:textId="77777777" w:rsidTr="00B80A71">
        <w:trPr>
          <w:trHeight w:val="501"/>
        </w:trPr>
        <w:tc>
          <w:tcPr>
            <w:tcW w:w="3145" w:type="dxa"/>
          </w:tcPr>
          <w:p w14:paraId="17A96D9E" w14:textId="611B8A62" w:rsidR="007C3B98" w:rsidRDefault="007C3B98" w:rsidP="007C3B98">
            <w:pPr>
              <w:overflowPunct/>
              <w:autoSpaceDE/>
              <w:autoSpaceDN/>
              <w:adjustRightInd/>
              <w:textAlignment w:val="auto"/>
              <w:rPr>
                <w:rFonts w:eastAsia="Calibri"/>
                <w:sz w:val="20"/>
                <w:szCs w:val="20"/>
              </w:rPr>
            </w:pPr>
            <w:r>
              <w:rPr>
                <w:rFonts w:eastAsia="Calibri"/>
                <w:sz w:val="20"/>
                <w:szCs w:val="20"/>
              </w:rPr>
              <w:t>Additional Document Template</w:t>
            </w:r>
          </w:p>
          <w:p w14:paraId="4FD2B98A" w14:textId="566BECA1" w:rsidR="002F2B72" w:rsidRDefault="007C3B98" w:rsidP="00286D58">
            <w:pPr>
              <w:overflowPunct/>
              <w:autoSpaceDE/>
              <w:autoSpaceDN/>
              <w:adjustRightInd/>
              <w:textAlignment w:val="auto"/>
              <w:rPr>
                <w:rFonts w:eastAsia="Calibri"/>
                <w:sz w:val="20"/>
                <w:szCs w:val="20"/>
              </w:rPr>
            </w:pPr>
            <w:r w:rsidRPr="007C3B98">
              <w:rPr>
                <w:rFonts w:eastAsia="Calibri"/>
                <w:b w:val="0"/>
                <w:bCs/>
                <w:sz w:val="20"/>
                <w:szCs w:val="20"/>
              </w:rPr>
              <w:t xml:space="preserve">*** </w:t>
            </w:r>
            <w:r w:rsidR="00063D02">
              <w:t xml:space="preserve"> </w:t>
            </w:r>
            <w:r w:rsidR="00063D02" w:rsidRPr="00063D02">
              <w:rPr>
                <w:b w:val="0"/>
                <w:bCs/>
                <w:sz w:val="20"/>
                <w:szCs w:val="20"/>
              </w:rPr>
              <w:t>Supplier must provide cost per template. If word merge template cost differs from</w:t>
            </w:r>
            <w:r w:rsidR="00063D02" w:rsidRPr="00063D02">
              <w:rPr>
                <w:rStyle w:val="Strong"/>
                <w:b/>
                <w:bCs w:val="0"/>
                <w:color w:val="0E101A"/>
                <w:sz w:val="20"/>
                <w:szCs w:val="20"/>
              </w:rPr>
              <w:t> </w:t>
            </w:r>
            <w:r w:rsidR="00063D02" w:rsidRPr="00063D02">
              <w:rPr>
                <w:b w:val="0"/>
                <w:bCs/>
                <w:sz w:val="20"/>
                <w:szCs w:val="20"/>
              </w:rPr>
              <w:t>Logic-Driven/Dialog Boxes driven templates, please indicate the cost for each.</w:t>
            </w:r>
          </w:p>
        </w:tc>
        <w:tc>
          <w:tcPr>
            <w:tcW w:w="2250" w:type="dxa"/>
          </w:tcPr>
          <w:p w14:paraId="6224CD01" w14:textId="77777777" w:rsidR="007C3B98" w:rsidRPr="00CB7412" w:rsidRDefault="007C3B98" w:rsidP="00F73278">
            <w:pPr>
              <w:overflowPunct/>
              <w:autoSpaceDE/>
              <w:autoSpaceDN/>
              <w:adjustRightInd/>
              <w:textAlignment w:val="auto"/>
              <w:rPr>
                <w:rFonts w:eastAsia="Calibri"/>
                <w:sz w:val="20"/>
                <w:szCs w:val="20"/>
              </w:rPr>
            </w:pPr>
          </w:p>
        </w:tc>
        <w:tc>
          <w:tcPr>
            <w:tcW w:w="4878" w:type="dxa"/>
          </w:tcPr>
          <w:p w14:paraId="38D99274" w14:textId="77777777" w:rsidR="007C3B98" w:rsidRPr="00CB7412" w:rsidRDefault="007C3B98" w:rsidP="00F73278">
            <w:pPr>
              <w:overflowPunct/>
              <w:autoSpaceDE/>
              <w:autoSpaceDN/>
              <w:adjustRightInd/>
              <w:textAlignment w:val="auto"/>
              <w:rPr>
                <w:rFonts w:eastAsia="Calibri"/>
                <w:sz w:val="20"/>
                <w:szCs w:val="20"/>
              </w:rPr>
            </w:pPr>
          </w:p>
        </w:tc>
      </w:tr>
      <w:tr w:rsidR="00F73278" w:rsidRPr="00CB7412" w14:paraId="62FF9CC6" w14:textId="77777777" w:rsidTr="00B80A71">
        <w:trPr>
          <w:trHeight w:val="501"/>
        </w:trPr>
        <w:tc>
          <w:tcPr>
            <w:tcW w:w="3145" w:type="dxa"/>
          </w:tcPr>
          <w:p w14:paraId="4EAB60F0" w14:textId="25CA4249" w:rsidR="00F73278" w:rsidRPr="00960A6B" w:rsidRDefault="00F73278" w:rsidP="00F73278">
            <w:pPr>
              <w:overflowPunct/>
              <w:autoSpaceDE/>
              <w:autoSpaceDN/>
              <w:adjustRightInd/>
              <w:textAlignment w:val="auto"/>
              <w:rPr>
                <w:rFonts w:eastAsia="Calibri"/>
                <w:sz w:val="20"/>
                <w:szCs w:val="20"/>
              </w:rPr>
            </w:pPr>
            <w:r w:rsidRPr="00B80A71">
              <w:rPr>
                <w:bCs/>
                <w:sz w:val="20"/>
                <w:szCs w:val="20"/>
              </w:rPr>
              <w:t xml:space="preserve">Fixed cost pricing for up to five (5) additional web service interfaces.  </w:t>
            </w:r>
          </w:p>
        </w:tc>
        <w:tc>
          <w:tcPr>
            <w:tcW w:w="2250" w:type="dxa"/>
          </w:tcPr>
          <w:p w14:paraId="1FB2AF61"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24FEEE10" w14:textId="77777777" w:rsidR="00F73278" w:rsidRPr="00CB7412" w:rsidRDefault="00F73278" w:rsidP="00F73278">
            <w:pPr>
              <w:overflowPunct/>
              <w:autoSpaceDE/>
              <w:autoSpaceDN/>
              <w:adjustRightInd/>
              <w:textAlignment w:val="auto"/>
              <w:rPr>
                <w:rFonts w:eastAsia="Calibri"/>
                <w:sz w:val="20"/>
                <w:szCs w:val="20"/>
              </w:rPr>
            </w:pPr>
          </w:p>
        </w:tc>
      </w:tr>
      <w:tr w:rsidR="00F73278" w:rsidRPr="00CB7412" w14:paraId="3149DCFA" w14:textId="77777777" w:rsidTr="00B80A71">
        <w:trPr>
          <w:trHeight w:val="501"/>
        </w:trPr>
        <w:tc>
          <w:tcPr>
            <w:tcW w:w="3145" w:type="dxa"/>
          </w:tcPr>
          <w:p w14:paraId="74AD4AC4" w14:textId="5B5DC482" w:rsidR="00F73278" w:rsidRPr="00960A6B" w:rsidRDefault="00F73278" w:rsidP="00F73278">
            <w:pPr>
              <w:overflowPunct/>
              <w:autoSpaceDE/>
              <w:autoSpaceDN/>
              <w:adjustRightInd/>
              <w:textAlignment w:val="auto"/>
              <w:rPr>
                <w:rFonts w:eastAsia="Calibri"/>
                <w:sz w:val="20"/>
                <w:szCs w:val="20"/>
              </w:rPr>
            </w:pPr>
            <w:r>
              <w:t>Other</w:t>
            </w:r>
          </w:p>
        </w:tc>
        <w:tc>
          <w:tcPr>
            <w:tcW w:w="2250" w:type="dxa"/>
          </w:tcPr>
          <w:p w14:paraId="371A2E99"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027A84EB" w14:textId="77777777" w:rsidR="00F73278" w:rsidRPr="00CB7412" w:rsidRDefault="00F73278" w:rsidP="00F73278">
            <w:pPr>
              <w:overflowPunct/>
              <w:autoSpaceDE/>
              <w:autoSpaceDN/>
              <w:adjustRightInd/>
              <w:textAlignment w:val="auto"/>
              <w:rPr>
                <w:rFonts w:eastAsia="Calibri"/>
                <w:sz w:val="20"/>
                <w:szCs w:val="20"/>
              </w:rPr>
            </w:pPr>
          </w:p>
        </w:tc>
      </w:tr>
      <w:tr w:rsidR="00F73278" w:rsidRPr="00CB7412" w14:paraId="26B990E8" w14:textId="77777777" w:rsidTr="00B80A71">
        <w:trPr>
          <w:trHeight w:val="501"/>
        </w:trPr>
        <w:tc>
          <w:tcPr>
            <w:tcW w:w="3145" w:type="dxa"/>
          </w:tcPr>
          <w:p w14:paraId="511CF79D" w14:textId="6BE77EEC" w:rsidR="00F73278" w:rsidRDefault="00F73278" w:rsidP="00F73278">
            <w:pPr>
              <w:overflowPunct/>
              <w:autoSpaceDE/>
              <w:autoSpaceDN/>
              <w:adjustRightInd/>
              <w:textAlignment w:val="auto"/>
              <w:rPr>
                <w:rFonts w:eastAsia="Calibri"/>
                <w:sz w:val="20"/>
                <w:szCs w:val="20"/>
              </w:rPr>
            </w:pPr>
          </w:p>
        </w:tc>
        <w:tc>
          <w:tcPr>
            <w:tcW w:w="2250" w:type="dxa"/>
          </w:tcPr>
          <w:p w14:paraId="5F541DD2" w14:textId="77777777" w:rsidR="00F73278" w:rsidRPr="00CB7412" w:rsidRDefault="00F73278" w:rsidP="00F73278">
            <w:pPr>
              <w:overflowPunct/>
              <w:autoSpaceDE/>
              <w:autoSpaceDN/>
              <w:adjustRightInd/>
              <w:textAlignment w:val="auto"/>
              <w:rPr>
                <w:rFonts w:eastAsia="Calibri"/>
                <w:sz w:val="20"/>
                <w:szCs w:val="20"/>
              </w:rPr>
            </w:pPr>
          </w:p>
        </w:tc>
        <w:tc>
          <w:tcPr>
            <w:tcW w:w="4878" w:type="dxa"/>
          </w:tcPr>
          <w:p w14:paraId="3908EEAF" w14:textId="77777777" w:rsidR="00F73278" w:rsidRPr="00CB7412" w:rsidRDefault="00F73278" w:rsidP="00F73278">
            <w:pPr>
              <w:overflowPunct/>
              <w:autoSpaceDE/>
              <w:autoSpaceDN/>
              <w:adjustRightInd/>
              <w:textAlignment w:val="auto"/>
              <w:rPr>
                <w:rFonts w:eastAsia="Calibri"/>
                <w:sz w:val="20"/>
                <w:szCs w:val="20"/>
              </w:rPr>
            </w:pPr>
          </w:p>
        </w:tc>
      </w:tr>
    </w:tbl>
    <w:p w14:paraId="532E7123" w14:textId="77777777" w:rsidR="00601141" w:rsidRDefault="00601141" w:rsidP="00601141">
      <w:pPr>
        <w:pStyle w:val="PlainText"/>
        <w:rPr>
          <w:b/>
          <w:sz w:val="22"/>
          <w:szCs w:val="22"/>
        </w:rPr>
      </w:pPr>
    </w:p>
    <w:p w14:paraId="37B73DAE" w14:textId="77777777" w:rsidR="00601141" w:rsidRDefault="00601141" w:rsidP="00601141">
      <w:pPr>
        <w:pStyle w:val="PlainText"/>
        <w:rPr>
          <w:b/>
          <w:sz w:val="22"/>
          <w:szCs w:val="22"/>
        </w:rPr>
      </w:pPr>
    </w:p>
    <w:p w14:paraId="0BC6209E" w14:textId="77777777" w:rsidR="00601141" w:rsidRDefault="00601141" w:rsidP="00601141">
      <w:pPr>
        <w:pStyle w:val="PlainText"/>
        <w:rPr>
          <w:b/>
          <w:sz w:val="22"/>
          <w:szCs w:val="22"/>
        </w:rPr>
      </w:pPr>
    </w:p>
    <w:p w14:paraId="4ADE1029" w14:textId="77777777" w:rsidR="00601141" w:rsidRDefault="00601141" w:rsidP="00601141">
      <w:pPr>
        <w:pStyle w:val="PlainText"/>
        <w:rPr>
          <w:b/>
          <w:sz w:val="22"/>
          <w:szCs w:val="22"/>
        </w:rPr>
      </w:pPr>
    </w:p>
    <w:p w14:paraId="441EC8AA" w14:textId="77777777" w:rsidR="00601141" w:rsidRDefault="00601141" w:rsidP="00601141">
      <w:pPr>
        <w:pStyle w:val="PlainText"/>
        <w:rPr>
          <w:b/>
          <w:sz w:val="22"/>
          <w:szCs w:val="22"/>
        </w:rPr>
      </w:pPr>
    </w:p>
    <w:p w14:paraId="6C04FE71" w14:textId="77777777" w:rsidR="00601141" w:rsidRDefault="00601141" w:rsidP="00601141">
      <w:pPr>
        <w:pStyle w:val="PlainText"/>
        <w:rPr>
          <w:b/>
          <w:sz w:val="22"/>
          <w:szCs w:val="22"/>
        </w:rPr>
      </w:pPr>
    </w:p>
    <w:p w14:paraId="16A22958" w14:textId="77777777" w:rsidR="00601141" w:rsidRDefault="00601141" w:rsidP="00601141">
      <w:pPr>
        <w:pStyle w:val="PlainText"/>
        <w:rPr>
          <w:b/>
          <w:sz w:val="22"/>
          <w:szCs w:val="22"/>
        </w:rPr>
      </w:pPr>
    </w:p>
    <w:p w14:paraId="6618C4D9" w14:textId="77777777" w:rsidR="00601141" w:rsidRDefault="00601141" w:rsidP="00601141">
      <w:pPr>
        <w:pStyle w:val="PlainText"/>
        <w:rPr>
          <w:b/>
          <w:sz w:val="22"/>
          <w:szCs w:val="22"/>
        </w:rPr>
      </w:pPr>
    </w:p>
    <w:p w14:paraId="5F44954B" w14:textId="77777777" w:rsidR="00601141" w:rsidRDefault="00601141" w:rsidP="00601141">
      <w:pPr>
        <w:pStyle w:val="PlainText"/>
        <w:rPr>
          <w:b/>
          <w:sz w:val="22"/>
          <w:szCs w:val="22"/>
        </w:rPr>
      </w:pPr>
    </w:p>
    <w:p w14:paraId="775A42C3" w14:textId="77777777" w:rsidR="0063348D" w:rsidRDefault="0063348D">
      <w:pPr>
        <w:overflowPunct/>
        <w:autoSpaceDE/>
        <w:autoSpaceDN/>
        <w:adjustRightInd/>
        <w:spacing w:after="160" w:line="259" w:lineRule="auto"/>
        <w:textAlignment w:val="auto"/>
        <w:rPr>
          <w:b w:val="0"/>
        </w:rPr>
      </w:pPr>
      <w:r>
        <w:br w:type="page"/>
      </w:r>
    </w:p>
    <w:p w14:paraId="65203DA1" w14:textId="477087C6" w:rsidR="00601141" w:rsidRDefault="00601141" w:rsidP="00601141">
      <w:pPr>
        <w:pStyle w:val="PlainText"/>
        <w:rPr>
          <w:b/>
        </w:rPr>
      </w:pPr>
      <w:r>
        <w:rPr>
          <w:b/>
        </w:rPr>
        <w:lastRenderedPageBreak/>
        <w:t xml:space="preserve">Optional Renewals </w:t>
      </w:r>
      <w:r w:rsidR="004A671E" w:rsidRPr="007027FA">
        <w:rPr>
          <w:b/>
        </w:rPr>
        <w:t xml:space="preserve">Fixed </w:t>
      </w:r>
      <w:r w:rsidR="00110CED" w:rsidRPr="007027FA">
        <w:rPr>
          <w:b/>
        </w:rPr>
        <w:t>Costs</w:t>
      </w:r>
    </w:p>
    <w:p w14:paraId="20E92C19" w14:textId="77777777" w:rsidR="00601141" w:rsidRDefault="00601141" w:rsidP="00601141">
      <w:pPr>
        <w:pStyle w:val="PlainText"/>
      </w:pPr>
      <w:r>
        <w:t>Option Renewals and Fee Structure</w:t>
      </w:r>
    </w:p>
    <w:p w14:paraId="2C4D700F" w14:textId="77777777" w:rsidR="00601141" w:rsidRPr="007027FA" w:rsidRDefault="00601141" w:rsidP="00601141">
      <w:pPr>
        <w:pStyle w:val="PlainText"/>
        <w:rPr>
          <w:b/>
        </w:rPr>
      </w:pPr>
    </w:p>
    <w:tbl>
      <w:tblPr>
        <w:tblW w:w="162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646"/>
        <w:gridCol w:w="1648"/>
        <w:gridCol w:w="1440"/>
        <w:gridCol w:w="9494"/>
      </w:tblGrid>
      <w:tr w:rsidR="00601141" w:rsidRPr="007027FA" w14:paraId="6013B700" w14:textId="77777777" w:rsidTr="00B80A71">
        <w:trPr>
          <w:trHeight w:val="872"/>
        </w:trPr>
        <w:tc>
          <w:tcPr>
            <w:tcW w:w="2016" w:type="dxa"/>
            <w:shd w:val="clear" w:color="auto" w:fill="FFD966"/>
          </w:tcPr>
          <w:p w14:paraId="31D0B309" w14:textId="77777777" w:rsidR="00601141" w:rsidRPr="007027FA" w:rsidRDefault="00601141" w:rsidP="00B80A71">
            <w:pPr>
              <w:pStyle w:val="PlainText"/>
              <w:jc w:val="left"/>
              <w:rPr>
                <w:b/>
              </w:rPr>
            </w:pPr>
            <w:r>
              <w:rPr>
                <w:b/>
              </w:rPr>
              <w:t xml:space="preserve">Optional   </w:t>
            </w:r>
            <w:r w:rsidRPr="007027FA">
              <w:rPr>
                <w:b/>
              </w:rPr>
              <w:t>renewal years</w:t>
            </w:r>
          </w:p>
        </w:tc>
        <w:tc>
          <w:tcPr>
            <w:tcW w:w="1646" w:type="dxa"/>
            <w:shd w:val="clear" w:color="auto" w:fill="FFD966"/>
          </w:tcPr>
          <w:p w14:paraId="2E7133F7" w14:textId="77777777" w:rsidR="00601141" w:rsidRPr="007027FA" w:rsidRDefault="00601141" w:rsidP="00B80A71">
            <w:pPr>
              <w:pStyle w:val="PlainText"/>
              <w:jc w:val="left"/>
              <w:rPr>
                <w:b/>
              </w:rPr>
            </w:pPr>
            <w:r w:rsidRPr="007027FA">
              <w:rPr>
                <w:b/>
              </w:rPr>
              <w:t>Maintenance</w:t>
            </w:r>
            <w:r>
              <w:rPr>
                <w:b/>
              </w:rPr>
              <w:t xml:space="preserve"> &amp; Support - </w:t>
            </w:r>
            <w:r w:rsidRPr="007027FA">
              <w:rPr>
                <w:b/>
              </w:rPr>
              <w:t>Cost Fixed Rate</w:t>
            </w:r>
            <w:r w:rsidRPr="007027FA" w:rsidDel="000158B0">
              <w:rPr>
                <w:b/>
              </w:rPr>
              <w:t xml:space="preserve"> </w:t>
            </w:r>
          </w:p>
          <w:p w14:paraId="47E36073" w14:textId="77777777" w:rsidR="00601141" w:rsidRPr="007027FA" w:rsidRDefault="00601141" w:rsidP="00B80A71">
            <w:pPr>
              <w:pStyle w:val="PlainText"/>
              <w:jc w:val="left"/>
              <w:rPr>
                <w:b/>
              </w:rPr>
            </w:pPr>
          </w:p>
          <w:p w14:paraId="78F7EDD2" w14:textId="77777777" w:rsidR="00601141" w:rsidRPr="007027FA" w:rsidRDefault="00601141" w:rsidP="00B80A71">
            <w:pPr>
              <w:pStyle w:val="PlainText"/>
              <w:jc w:val="left"/>
              <w:rPr>
                <w:b/>
              </w:rPr>
            </w:pPr>
          </w:p>
        </w:tc>
        <w:tc>
          <w:tcPr>
            <w:tcW w:w="1648" w:type="dxa"/>
            <w:shd w:val="clear" w:color="auto" w:fill="FFD966"/>
          </w:tcPr>
          <w:p w14:paraId="5A6B8D85" w14:textId="77777777" w:rsidR="00601141" w:rsidRDefault="00601141" w:rsidP="00B80A71">
            <w:pPr>
              <w:pStyle w:val="PlainText"/>
              <w:jc w:val="left"/>
              <w:rPr>
                <w:b/>
              </w:rPr>
            </w:pPr>
            <w:r>
              <w:rPr>
                <w:b/>
              </w:rPr>
              <w:t xml:space="preserve">Hosting – Cost Fixed Rate </w:t>
            </w:r>
          </w:p>
          <w:p w14:paraId="6B210772" w14:textId="77777777" w:rsidR="00601141" w:rsidRPr="007027FA" w:rsidRDefault="00601141" w:rsidP="00B80A71">
            <w:pPr>
              <w:pStyle w:val="PlainText"/>
              <w:jc w:val="left"/>
              <w:rPr>
                <w:b/>
              </w:rPr>
            </w:pPr>
            <w:r>
              <w:rPr>
                <w:b/>
              </w:rPr>
              <w:t xml:space="preserve">*** Please do not factor increase in storage utilization </w:t>
            </w:r>
          </w:p>
        </w:tc>
        <w:tc>
          <w:tcPr>
            <w:tcW w:w="1440" w:type="dxa"/>
            <w:shd w:val="clear" w:color="auto" w:fill="FFD966"/>
          </w:tcPr>
          <w:p w14:paraId="6D27A256" w14:textId="77777777" w:rsidR="00601141" w:rsidRDefault="00601141" w:rsidP="00B80A71">
            <w:pPr>
              <w:pStyle w:val="PlainText"/>
              <w:jc w:val="left"/>
              <w:rPr>
                <w:b/>
              </w:rPr>
            </w:pPr>
            <w:r>
              <w:rPr>
                <w:b/>
              </w:rPr>
              <w:t xml:space="preserve">Other – Cost Fixed Rate </w:t>
            </w:r>
          </w:p>
          <w:p w14:paraId="248BBC3F" w14:textId="77777777" w:rsidR="00601141" w:rsidRPr="007027FA" w:rsidRDefault="00601141" w:rsidP="00B80A71">
            <w:pPr>
              <w:pStyle w:val="PlainText"/>
              <w:jc w:val="left"/>
              <w:rPr>
                <w:b/>
              </w:rPr>
            </w:pPr>
          </w:p>
        </w:tc>
        <w:tc>
          <w:tcPr>
            <w:tcW w:w="9494" w:type="dxa"/>
            <w:shd w:val="clear" w:color="auto" w:fill="FFD966"/>
          </w:tcPr>
          <w:p w14:paraId="1FC1923B" w14:textId="77777777" w:rsidR="00601141" w:rsidRPr="007027FA" w:rsidRDefault="00601141" w:rsidP="00B80A71">
            <w:pPr>
              <w:pStyle w:val="PlainText"/>
              <w:jc w:val="left"/>
              <w:rPr>
                <w:b/>
              </w:rPr>
            </w:pPr>
            <w:r w:rsidRPr="007027FA">
              <w:rPr>
                <w:b/>
              </w:rPr>
              <w:t>Notes</w:t>
            </w:r>
          </w:p>
        </w:tc>
      </w:tr>
      <w:tr w:rsidR="00601141" w:rsidRPr="007027FA" w14:paraId="74DBA387" w14:textId="77777777" w:rsidTr="00B80A71">
        <w:trPr>
          <w:trHeight w:val="566"/>
        </w:trPr>
        <w:tc>
          <w:tcPr>
            <w:tcW w:w="2016" w:type="dxa"/>
            <w:shd w:val="clear" w:color="auto" w:fill="auto"/>
          </w:tcPr>
          <w:p w14:paraId="6F606578" w14:textId="77777777" w:rsidR="00601141" w:rsidRPr="007027FA" w:rsidRDefault="00601141" w:rsidP="00B80A71">
            <w:pPr>
              <w:pStyle w:val="PlainText"/>
              <w:jc w:val="left"/>
              <w:rPr>
                <w:b/>
              </w:rPr>
            </w:pPr>
            <w:r>
              <w:rPr>
                <w:b/>
              </w:rPr>
              <w:t>Optional Renewal-  Year One</w:t>
            </w:r>
          </w:p>
        </w:tc>
        <w:tc>
          <w:tcPr>
            <w:tcW w:w="1646" w:type="dxa"/>
            <w:shd w:val="clear" w:color="auto" w:fill="auto"/>
          </w:tcPr>
          <w:p w14:paraId="6021B111" w14:textId="77777777" w:rsidR="00601141" w:rsidRPr="007027FA" w:rsidRDefault="00601141" w:rsidP="00B80A71">
            <w:pPr>
              <w:pStyle w:val="PlainText"/>
              <w:rPr>
                <w:b/>
                <w:u w:val="single"/>
              </w:rPr>
            </w:pPr>
          </w:p>
          <w:p w14:paraId="0792B86A" w14:textId="77777777" w:rsidR="00601141" w:rsidRPr="007027FA" w:rsidRDefault="00601141" w:rsidP="00B80A71">
            <w:pPr>
              <w:pStyle w:val="PlainText"/>
              <w:rPr>
                <w:b/>
                <w:u w:val="single"/>
              </w:rPr>
            </w:pPr>
          </w:p>
        </w:tc>
        <w:tc>
          <w:tcPr>
            <w:tcW w:w="1648" w:type="dxa"/>
            <w:shd w:val="clear" w:color="auto" w:fill="auto"/>
          </w:tcPr>
          <w:p w14:paraId="22B968D1" w14:textId="77777777" w:rsidR="00601141" w:rsidRPr="007027FA" w:rsidRDefault="00601141" w:rsidP="00B80A71">
            <w:pPr>
              <w:pStyle w:val="PlainText"/>
              <w:rPr>
                <w:b/>
                <w:u w:val="single"/>
              </w:rPr>
            </w:pPr>
          </w:p>
        </w:tc>
        <w:tc>
          <w:tcPr>
            <w:tcW w:w="1440" w:type="dxa"/>
          </w:tcPr>
          <w:p w14:paraId="3DF6D725" w14:textId="77777777" w:rsidR="00601141" w:rsidRPr="007027FA" w:rsidRDefault="00601141" w:rsidP="00B80A71">
            <w:pPr>
              <w:pStyle w:val="PlainText"/>
              <w:rPr>
                <w:b/>
                <w:u w:val="single"/>
              </w:rPr>
            </w:pPr>
          </w:p>
        </w:tc>
        <w:tc>
          <w:tcPr>
            <w:tcW w:w="9494" w:type="dxa"/>
            <w:shd w:val="clear" w:color="auto" w:fill="auto"/>
          </w:tcPr>
          <w:p w14:paraId="41A86947" w14:textId="77777777" w:rsidR="00601141" w:rsidRPr="007027FA" w:rsidRDefault="00601141" w:rsidP="00B80A71">
            <w:pPr>
              <w:pStyle w:val="PlainText"/>
              <w:rPr>
                <w:b/>
                <w:u w:val="single"/>
              </w:rPr>
            </w:pPr>
          </w:p>
        </w:tc>
      </w:tr>
      <w:tr w:rsidR="00601141" w:rsidRPr="007027FA" w14:paraId="1164EFCD" w14:textId="77777777" w:rsidTr="00B80A71">
        <w:tc>
          <w:tcPr>
            <w:tcW w:w="2016" w:type="dxa"/>
            <w:shd w:val="clear" w:color="auto" w:fill="auto"/>
          </w:tcPr>
          <w:p w14:paraId="291D70F9" w14:textId="77777777" w:rsidR="00601141" w:rsidRPr="007027FA" w:rsidRDefault="00601141" w:rsidP="00B80A71">
            <w:pPr>
              <w:pStyle w:val="PlainText"/>
              <w:jc w:val="left"/>
              <w:rPr>
                <w:b/>
              </w:rPr>
            </w:pPr>
            <w:r w:rsidRPr="007027FA">
              <w:rPr>
                <w:b/>
              </w:rPr>
              <w:t xml:space="preserve">Optional Renewal  Year Two </w:t>
            </w:r>
          </w:p>
        </w:tc>
        <w:tc>
          <w:tcPr>
            <w:tcW w:w="1646" w:type="dxa"/>
            <w:shd w:val="clear" w:color="auto" w:fill="auto"/>
          </w:tcPr>
          <w:p w14:paraId="6983CEE8" w14:textId="77777777" w:rsidR="00601141" w:rsidRPr="007027FA" w:rsidRDefault="00601141" w:rsidP="00B80A71">
            <w:pPr>
              <w:pStyle w:val="PlainText"/>
              <w:rPr>
                <w:b/>
                <w:u w:val="single"/>
              </w:rPr>
            </w:pPr>
          </w:p>
          <w:p w14:paraId="00A57AF1" w14:textId="77777777" w:rsidR="00601141" w:rsidRPr="007027FA" w:rsidRDefault="00601141" w:rsidP="00B80A71">
            <w:pPr>
              <w:pStyle w:val="PlainText"/>
              <w:rPr>
                <w:b/>
                <w:u w:val="single"/>
              </w:rPr>
            </w:pPr>
          </w:p>
        </w:tc>
        <w:tc>
          <w:tcPr>
            <w:tcW w:w="1648" w:type="dxa"/>
            <w:shd w:val="clear" w:color="auto" w:fill="auto"/>
          </w:tcPr>
          <w:p w14:paraId="676A2F2A" w14:textId="77777777" w:rsidR="00601141" w:rsidRPr="007027FA" w:rsidRDefault="00601141" w:rsidP="00B80A71">
            <w:pPr>
              <w:pStyle w:val="PlainText"/>
              <w:rPr>
                <w:b/>
                <w:u w:val="single"/>
              </w:rPr>
            </w:pPr>
          </w:p>
        </w:tc>
        <w:tc>
          <w:tcPr>
            <w:tcW w:w="1440" w:type="dxa"/>
          </w:tcPr>
          <w:p w14:paraId="6FA04043" w14:textId="77777777" w:rsidR="00601141" w:rsidRPr="007027FA" w:rsidRDefault="00601141" w:rsidP="00B80A71">
            <w:pPr>
              <w:pStyle w:val="PlainText"/>
              <w:rPr>
                <w:b/>
                <w:u w:val="single"/>
              </w:rPr>
            </w:pPr>
          </w:p>
        </w:tc>
        <w:tc>
          <w:tcPr>
            <w:tcW w:w="9494" w:type="dxa"/>
            <w:shd w:val="clear" w:color="auto" w:fill="auto"/>
          </w:tcPr>
          <w:p w14:paraId="71CE461E" w14:textId="77777777" w:rsidR="00601141" w:rsidRPr="007027FA" w:rsidRDefault="00601141" w:rsidP="00B80A71">
            <w:pPr>
              <w:pStyle w:val="PlainText"/>
              <w:rPr>
                <w:b/>
                <w:u w:val="single"/>
              </w:rPr>
            </w:pPr>
          </w:p>
        </w:tc>
      </w:tr>
      <w:tr w:rsidR="00601141" w:rsidRPr="007027FA" w14:paraId="2FF813A1" w14:textId="77777777" w:rsidTr="00B80A71">
        <w:tc>
          <w:tcPr>
            <w:tcW w:w="2016" w:type="dxa"/>
          </w:tcPr>
          <w:p w14:paraId="68504B89" w14:textId="77777777" w:rsidR="00601141" w:rsidRPr="007027FA" w:rsidRDefault="00601141" w:rsidP="00B80A71">
            <w:pPr>
              <w:pStyle w:val="PlainText"/>
              <w:jc w:val="left"/>
              <w:rPr>
                <w:b/>
              </w:rPr>
            </w:pPr>
            <w:r w:rsidRPr="007027FA">
              <w:rPr>
                <w:b/>
              </w:rPr>
              <w:t>Optional Renewal Year Three</w:t>
            </w:r>
          </w:p>
        </w:tc>
        <w:tc>
          <w:tcPr>
            <w:tcW w:w="1646" w:type="dxa"/>
          </w:tcPr>
          <w:p w14:paraId="6B6EAC38" w14:textId="77777777" w:rsidR="00601141" w:rsidRPr="007027FA" w:rsidRDefault="00601141" w:rsidP="00B80A71">
            <w:pPr>
              <w:pStyle w:val="PlainText"/>
              <w:rPr>
                <w:b/>
                <w:u w:val="single"/>
              </w:rPr>
            </w:pPr>
          </w:p>
          <w:p w14:paraId="0FD1DE4D" w14:textId="77777777" w:rsidR="00601141" w:rsidRPr="007027FA" w:rsidRDefault="00601141" w:rsidP="00B80A71">
            <w:pPr>
              <w:pStyle w:val="PlainText"/>
              <w:rPr>
                <w:b/>
                <w:u w:val="single"/>
              </w:rPr>
            </w:pPr>
          </w:p>
        </w:tc>
        <w:tc>
          <w:tcPr>
            <w:tcW w:w="1648" w:type="dxa"/>
          </w:tcPr>
          <w:p w14:paraId="0149F07D" w14:textId="77777777" w:rsidR="00601141" w:rsidRPr="007027FA" w:rsidRDefault="00601141" w:rsidP="00B80A71">
            <w:pPr>
              <w:pStyle w:val="PlainText"/>
              <w:rPr>
                <w:b/>
                <w:u w:val="single"/>
              </w:rPr>
            </w:pPr>
          </w:p>
        </w:tc>
        <w:tc>
          <w:tcPr>
            <w:tcW w:w="1440" w:type="dxa"/>
          </w:tcPr>
          <w:p w14:paraId="0C9BADF3" w14:textId="77777777" w:rsidR="00601141" w:rsidRPr="007027FA" w:rsidRDefault="00601141" w:rsidP="00B80A71">
            <w:pPr>
              <w:pStyle w:val="PlainText"/>
              <w:rPr>
                <w:b/>
                <w:u w:val="single"/>
              </w:rPr>
            </w:pPr>
          </w:p>
        </w:tc>
        <w:tc>
          <w:tcPr>
            <w:tcW w:w="9494" w:type="dxa"/>
          </w:tcPr>
          <w:p w14:paraId="4B6D0225" w14:textId="77777777" w:rsidR="00601141" w:rsidRPr="007027FA" w:rsidRDefault="00601141" w:rsidP="00B80A71">
            <w:pPr>
              <w:pStyle w:val="PlainText"/>
              <w:rPr>
                <w:b/>
                <w:u w:val="single"/>
              </w:rPr>
            </w:pPr>
          </w:p>
        </w:tc>
      </w:tr>
      <w:tr w:rsidR="00601141" w:rsidRPr="007027FA" w14:paraId="0A1F9097" w14:textId="77777777" w:rsidTr="00B80A71">
        <w:tc>
          <w:tcPr>
            <w:tcW w:w="2016" w:type="dxa"/>
          </w:tcPr>
          <w:p w14:paraId="5B15E2E6" w14:textId="77777777" w:rsidR="00601141" w:rsidRPr="007027FA" w:rsidRDefault="00601141" w:rsidP="00B80A71">
            <w:pPr>
              <w:pStyle w:val="PlainText"/>
              <w:jc w:val="left"/>
              <w:rPr>
                <w:b/>
              </w:rPr>
            </w:pPr>
            <w:r w:rsidRPr="007027FA">
              <w:rPr>
                <w:b/>
              </w:rPr>
              <w:t>Optional Renewal  Year Four</w:t>
            </w:r>
          </w:p>
        </w:tc>
        <w:tc>
          <w:tcPr>
            <w:tcW w:w="1646" w:type="dxa"/>
          </w:tcPr>
          <w:p w14:paraId="71AE8278" w14:textId="77777777" w:rsidR="00601141" w:rsidRPr="007027FA" w:rsidRDefault="00601141" w:rsidP="00B80A71">
            <w:pPr>
              <w:pStyle w:val="PlainText"/>
              <w:rPr>
                <w:b/>
                <w:u w:val="single"/>
              </w:rPr>
            </w:pPr>
          </w:p>
        </w:tc>
        <w:tc>
          <w:tcPr>
            <w:tcW w:w="1648" w:type="dxa"/>
          </w:tcPr>
          <w:p w14:paraId="4ED02B88" w14:textId="77777777" w:rsidR="00601141" w:rsidRPr="007027FA" w:rsidRDefault="00601141" w:rsidP="00B80A71">
            <w:pPr>
              <w:pStyle w:val="PlainText"/>
              <w:rPr>
                <w:b/>
                <w:u w:val="single"/>
              </w:rPr>
            </w:pPr>
          </w:p>
        </w:tc>
        <w:tc>
          <w:tcPr>
            <w:tcW w:w="1440" w:type="dxa"/>
          </w:tcPr>
          <w:p w14:paraId="2322D6A7" w14:textId="77777777" w:rsidR="00601141" w:rsidRPr="007027FA" w:rsidRDefault="00601141" w:rsidP="00B80A71">
            <w:pPr>
              <w:pStyle w:val="PlainText"/>
              <w:rPr>
                <w:b/>
                <w:u w:val="single"/>
              </w:rPr>
            </w:pPr>
          </w:p>
        </w:tc>
        <w:tc>
          <w:tcPr>
            <w:tcW w:w="9494" w:type="dxa"/>
          </w:tcPr>
          <w:p w14:paraId="0A917AC5" w14:textId="77777777" w:rsidR="00601141" w:rsidRPr="007027FA" w:rsidRDefault="00601141" w:rsidP="00B80A71">
            <w:pPr>
              <w:pStyle w:val="PlainText"/>
              <w:rPr>
                <w:b/>
                <w:u w:val="single"/>
              </w:rPr>
            </w:pPr>
          </w:p>
        </w:tc>
      </w:tr>
      <w:tr w:rsidR="00601141" w:rsidRPr="007027FA" w14:paraId="61E36807" w14:textId="77777777" w:rsidTr="00B80A71">
        <w:tc>
          <w:tcPr>
            <w:tcW w:w="2016" w:type="dxa"/>
          </w:tcPr>
          <w:p w14:paraId="77FAAD18" w14:textId="77777777" w:rsidR="00601141" w:rsidRPr="007027FA" w:rsidRDefault="00601141" w:rsidP="00B80A71">
            <w:pPr>
              <w:pStyle w:val="PlainText"/>
              <w:jc w:val="left"/>
              <w:rPr>
                <w:b/>
              </w:rPr>
            </w:pPr>
            <w:r w:rsidRPr="007027FA">
              <w:rPr>
                <w:b/>
              </w:rPr>
              <w:t xml:space="preserve">Optional Renewal  Year </w:t>
            </w:r>
            <w:r>
              <w:rPr>
                <w:b/>
              </w:rPr>
              <w:t xml:space="preserve">Five </w:t>
            </w:r>
          </w:p>
        </w:tc>
        <w:tc>
          <w:tcPr>
            <w:tcW w:w="1646" w:type="dxa"/>
          </w:tcPr>
          <w:p w14:paraId="66CF736B" w14:textId="77777777" w:rsidR="00601141" w:rsidRPr="007027FA" w:rsidRDefault="00601141" w:rsidP="00B80A71">
            <w:pPr>
              <w:pStyle w:val="PlainText"/>
              <w:rPr>
                <w:b/>
                <w:u w:val="single"/>
              </w:rPr>
            </w:pPr>
          </w:p>
        </w:tc>
        <w:tc>
          <w:tcPr>
            <w:tcW w:w="1648" w:type="dxa"/>
          </w:tcPr>
          <w:p w14:paraId="3F8BB9E5" w14:textId="77777777" w:rsidR="00601141" w:rsidRPr="007027FA" w:rsidRDefault="00601141" w:rsidP="00B80A71">
            <w:pPr>
              <w:pStyle w:val="PlainText"/>
              <w:rPr>
                <w:b/>
                <w:u w:val="single"/>
              </w:rPr>
            </w:pPr>
          </w:p>
        </w:tc>
        <w:tc>
          <w:tcPr>
            <w:tcW w:w="1440" w:type="dxa"/>
          </w:tcPr>
          <w:p w14:paraId="6E6760DA" w14:textId="77777777" w:rsidR="00601141" w:rsidRPr="007027FA" w:rsidRDefault="00601141" w:rsidP="00B80A71">
            <w:pPr>
              <w:pStyle w:val="PlainText"/>
              <w:rPr>
                <w:b/>
                <w:u w:val="single"/>
              </w:rPr>
            </w:pPr>
          </w:p>
        </w:tc>
        <w:tc>
          <w:tcPr>
            <w:tcW w:w="9494" w:type="dxa"/>
          </w:tcPr>
          <w:p w14:paraId="0EFB8329" w14:textId="77777777" w:rsidR="00601141" w:rsidRPr="007027FA" w:rsidRDefault="00601141" w:rsidP="00B80A71">
            <w:pPr>
              <w:pStyle w:val="PlainText"/>
              <w:rPr>
                <w:b/>
                <w:u w:val="single"/>
              </w:rPr>
            </w:pPr>
          </w:p>
        </w:tc>
      </w:tr>
      <w:tr w:rsidR="00601141" w:rsidRPr="007027FA" w14:paraId="7B3BD996" w14:textId="77777777" w:rsidTr="00B80A71">
        <w:tc>
          <w:tcPr>
            <w:tcW w:w="2016" w:type="dxa"/>
          </w:tcPr>
          <w:p w14:paraId="6C1AADDB" w14:textId="77777777" w:rsidR="00601141" w:rsidRPr="007027FA" w:rsidRDefault="00601141" w:rsidP="00B80A71">
            <w:pPr>
              <w:pStyle w:val="PlainText"/>
              <w:jc w:val="left"/>
              <w:rPr>
                <w:b/>
              </w:rPr>
            </w:pPr>
            <w:r w:rsidRPr="007027FA">
              <w:rPr>
                <w:b/>
              </w:rPr>
              <w:t xml:space="preserve">Optional Renewal  Year </w:t>
            </w:r>
            <w:r>
              <w:rPr>
                <w:b/>
              </w:rPr>
              <w:t>Six</w:t>
            </w:r>
          </w:p>
        </w:tc>
        <w:tc>
          <w:tcPr>
            <w:tcW w:w="1646" w:type="dxa"/>
          </w:tcPr>
          <w:p w14:paraId="568C982D" w14:textId="77777777" w:rsidR="00601141" w:rsidRPr="007027FA" w:rsidRDefault="00601141" w:rsidP="00B80A71">
            <w:pPr>
              <w:pStyle w:val="PlainText"/>
              <w:rPr>
                <w:b/>
                <w:u w:val="single"/>
              </w:rPr>
            </w:pPr>
          </w:p>
        </w:tc>
        <w:tc>
          <w:tcPr>
            <w:tcW w:w="1648" w:type="dxa"/>
          </w:tcPr>
          <w:p w14:paraId="6AB6ECA8" w14:textId="77777777" w:rsidR="00601141" w:rsidRPr="007027FA" w:rsidRDefault="00601141" w:rsidP="00B80A71">
            <w:pPr>
              <w:pStyle w:val="PlainText"/>
              <w:rPr>
                <w:b/>
                <w:u w:val="single"/>
              </w:rPr>
            </w:pPr>
          </w:p>
        </w:tc>
        <w:tc>
          <w:tcPr>
            <w:tcW w:w="1440" w:type="dxa"/>
          </w:tcPr>
          <w:p w14:paraId="06A1E1F8" w14:textId="77777777" w:rsidR="00601141" w:rsidRPr="007027FA" w:rsidRDefault="00601141" w:rsidP="00B80A71">
            <w:pPr>
              <w:pStyle w:val="PlainText"/>
              <w:rPr>
                <w:b/>
                <w:u w:val="single"/>
              </w:rPr>
            </w:pPr>
          </w:p>
        </w:tc>
        <w:tc>
          <w:tcPr>
            <w:tcW w:w="9494" w:type="dxa"/>
          </w:tcPr>
          <w:p w14:paraId="0B66A104" w14:textId="77777777" w:rsidR="00601141" w:rsidRPr="007027FA" w:rsidRDefault="00601141" w:rsidP="00B80A71">
            <w:pPr>
              <w:pStyle w:val="PlainText"/>
              <w:rPr>
                <w:b/>
                <w:u w:val="single"/>
              </w:rPr>
            </w:pPr>
          </w:p>
        </w:tc>
      </w:tr>
      <w:tr w:rsidR="00601141" w:rsidRPr="007027FA" w14:paraId="5BF2D823" w14:textId="77777777" w:rsidTr="00B80A71">
        <w:trPr>
          <w:trHeight w:val="242"/>
        </w:trPr>
        <w:tc>
          <w:tcPr>
            <w:tcW w:w="2016" w:type="dxa"/>
          </w:tcPr>
          <w:p w14:paraId="4217461B" w14:textId="77777777" w:rsidR="00601141" w:rsidRPr="007027FA" w:rsidRDefault="00601141" w:rsidP="00B80A71">
            <w:pPr>
              <w:pStyle w:val="PlainText"/>
              <w:jc w:val="left"/>
              <w:rPr>
                <w:b/>
              </w:rPr>
            </w:pPr>
            <w:r w:rsidRPr="007027FA">
              <w:rPr>
                <w:b/>
              </w:rPr>
              <w:t>Optional Renewal  Yea</w:t>
            </w:r>
            <w:r>
              <w:rPr>
                <w:b/>
              </w:rPr>
              <w:t>r Seven</w:t>
            </w:r>
          </w:p>
        </w:tc>
        <w:tc>
          <w:tcPr>
            <w:tcW w:w="1646" w:type="dxa"/>
          </w:tcPr>
          <w:p w14:paraId="11E941F8" w14:textId="77777777" w:rsidR="00601141" w:rsidRPr="007027FA" w:rsidRDefault="00601141" w:rsidP="00B80A71">
            <w:pPr>
              <w:pStyle w:val="PlainText"/>
              <w:jc w:val="left"/>
              <w:rPr>
                <w:b/>
              </w:rPr>
            </w:pPr>
          </w:p>
        </w:tc>
        <w:tc>
          <w:tcPr>
            <w:tcW w:w="1648" w:type="dxa"/>
          </w:tcPr>
          <w:p w14:paraId="3C94777F" w14:textId="77777777" w:rsidR="00601141" w:rsidRPr="007027FA" w:rsidRDefault="00601141" w:rsidP="00B80A71">
            <w:pPr>
              <w:pStyle w:val="PlainText"/>
              <w:jc w:val="left"/>
              <w:rPr>
                <w:b/>
              </w:rPr>
            </w:pPr>
          </w:p>
        </w:tc>
        <w:tc>
          <w:tcPr>
            <w:tcW w:w="1440" w:type="dxa"/>
          </w:tcPr>
          <w:p w14:paraId="26B92A04" w14:textId="77777777" w:rsidR="00601141" w:rsidRPr="007027FA" w:rsidRDefault="00601141" w:rsidP="00B80A71">
            <w:pPr>
              <w:pStyle w:val="PlainText"/>
              <w:jc w:val="left"/>
              <w:rPr>
                <w:b/>
              </w:rPr>
            </w:pPr>
          </w:p>
        </w:tc>
        <w:tc>
          <w:tcPr>
            <w:tcW w:w="9494" w:type="dxa"/>
          </w:tcPr>
          <w:p w14:paraId="288D9DFE" w14:textId="77777777" w:rsidR="00601141" w:rsidRPr="007027FA" w:rsidRDefault="00601141" w:rsidP="00B80A71">
            <w:pPr>
              <w:pStyle w:val="PlainText"/>
              <w:jc w:val="left"/>
              <w:rPr>
                <w:b/>
              </w:rPr>
            </w:pPr>
          </w:p>
        </w:tc>
      </w:tr>
      <w:tr w:rsidR="00601141" w:rsidRPr="007027FA" w14:paraId="60F71E79" w14:textId="77777777" w:rsidTr="00B80A71">
        <w:trPr>
          <w:trHeight w:val="242"/>
        </w:trPr>
        <w:tc>
          <w:tcPr>
            <w:tcW w:w="2016" w:type="dxa"/>
          </w:tcPr>
          <w:p w14:paraId="0E5A9FC5" w14:textId="77777777" w:rsidR="00601141" w:rsidRPr="007027FA" w:rsidRDefault="00601141" w:rsidP="00B80A71">
            <w:pPr>
              <w:pStyle w:val="PlainText"/>
              <w:jc w:val="left"/>
              <w:rPr>
                <w:b/>
              </w:rPr>
            </w:pPr>
            <w:r w:rsidRPr="007027FA">
              <w:rPr>
                <w:b/>
              </w:rPr>
              <w:t xml:space="preserve">Optional Renewal  Year </w:t>
            </w:r>
            <w:r>
              <w:rPr>
                <w:b/>
              </w:rPr>
              <w:t xml:space="preserve">Eight </w:t>
            </w:r>
          </w:p>
        </w:tc>
        <w:tc>
          <w:tcPr>
            <w:tcW w:w="1646" w:type="dxa"/>
            <w:vAlign w:val="bottom"/>
          </w:tcPr>
          <w:p w14:paraId="45AFEF01" w14:textId="77777777" w:rsidR="00601141" w:rsidRPr="007027FA" w:rsidRDefault="00601141" w:rsidP="00B80A71">
            <w:pPr>
              <w:pStyle w:val="PlainText"/>
              <w:rPr>
                <w:b/>
                <w:u w:val="single"/>
              </w:rPr>
            </w:pPr>
          </w:p>
        </w:tc>
        <w:tc>
          <w:tcPr>
            <w:tcW w:w="1648" w:type="dxa"/>
            <w:vAlign w:val="bottom"/>
          </w:tcPr>
          <w:p w14:paraId="0970DA2D" w14:textId="77777777" w:rsidR="00601141" w:rsidRPr="007027FA" w:rsidRDefault="00601141" w:rsidP="00B80A71">
            <w:pPr>
              <w:pStyle w:val="PlainText"/>
              <w:rPr>
                <w:b/>
                <w:u w:val="single"/>
              </w:rPr>
            </w:pPr>
          </w:p>
        </w:tc>
        <w:tc>
          <w:tcPr>
            <w:tcW w:w="1440" w:type="dxa"/>
          </w:tcPr>
          <w:p w14:paraId="496E9789" w14:textId="77777777" w:rsidR="00601141" w:rsidRPr="007027FA" w:rsidRDefault="00601141" w:rsidP="00B80A71">
            <w:pPr>
              <w:pStyle w:val="PlainText"/>
              <w:rPr>
                <w:b/>
                <w:u w:val="single"/>
              </w:rPr>
            </w:pPr>
          </w:p>
        </w:tc>
        <w:tc>
          <w:tcPr>
            <w:tcW w:w="9494" w:type="dxa"/>
            <w:vAlign w:val="bottom"/>
          </w:tcPr>
          <w:p w14:paraId="32B83C89" w14:textId="77777777" w:rsidR="00601141" w:rsidRPr="007027FA" w:rsidRDefault="00601141" w:rsidP="00B80A71">
            <w:pPr>
              <w:pStyle w:val="PlainText"/>
              <w:rPr>
                <w:b/>
                <w:u w:val="single"/>
              </w:rPr>
            </w:pPr>
          </w:p>
        </w:tc>
      </w:tr>
      <w:tr w:rsidR="00601141" w:rsidRPr="007027FA" w14:paraId="5CB19D47" w14:textId="77777777" w:rsidTr="00B80A71">
        <w:trPr>
          <w:trHeight w:val="242"/>
        </w:trPr>
        <w:tc>
          <w:tcPr>
            <w:tcW w:w="2016" w:type="dxa"/>
          </w:tcPr>
          <w:p w14:paraId="0358E579" w14:textId="77777777" w:rsidR="00601141" w:rsidRPr="007027FA" w:rsidRDefault="00601141" w:rsidP="00B80A71">
            <w:pPr>
              <w:pStyle w:val="PlainText"/>
              <w:jc w:val="left"/>
              <w:rPr>
                <w:b/>
              </w:rPr>
            </w:pPr>
            <w:r w:rsidRPr="007027FA">
              <w:rPr>
                <w:b/>
              </w:rPr>
              <w:t xml:space="preserve">Optional Renewal  Year </w:t>
            </w:r>
            <w:r>
              <w:rPr>
                <w:b/>
              </w:rPr>
              <w:t>Nine</w:t>
            </w:r>
          </w:p>
        </w:tc>
        <w:tc>
          <w:tcPr>
            <w:tcW w:w="1646" w:type="dxa"/>
            <w:vAlign w:val="bottom"/>
          </w:tcPr>
          <w:p w14:paraId="0467FA73" w14:textId="77777777" w:rsidR="00601141" w:rsidRPr="007027FA" w:rsidRDefault="00601141" w:rsidP="00B80A71">
            <w:pPr>
              <w:pStyle w:val="PlainText"/>
              <w:rPr>
                <w:b/>
                <w:u w:val="single"/>
              </w:rPr>
            </w:pPr>
          </w:p>
        </w:tc>
        <w:tc>
          <w:tcPr>
            <w:tcW w:w="1648" w:type="dxa"/>
            <w:vAlign w:val="bottom"/>
          </w:tcPr>
          <w:p w14:paraId="23FFB6B1" w14:textId="77777777" w:rsidR="00601141" w:rsidRPr="007027FA" w:rsidRDefault="00601141" w:rsidP="00B80A71">
            <w:pPr>
              <w:pStyle w:val="PlainText"/>
              <w:rPr>
                <w:b/>
                <w:u w:val="single"/>
              </w:rPr>
            </w:pPr>
          </w:p>
        </w:tc>
        <w:tc>
          <w:tcPr>
            <w:tcW w:w="1440" w:type="dxa"/>
          </w:tcPr>
          <w:p w14:paraId="24105E86" w14:textId="77777777" w:rsidR="00601141" w:rsidRPr="007027FA" w:rsidRDefault="00601141" w:rsidP="00B80A71">
            <w:pPr>
              <w:pStyle w:val="PlainText"/>
              <w:rPr>
                <w:b/>
                <w:u w:val="single"/>
              </w:rPr>
            </w:pPr>
          </w:p>
        </w:tc>
        <w:tc>
          <w:tcPr>
            <w:tcW w:w="9494" w:type="dxa"/>
            <w:vAlign w:val="bottom"/>
          </w:tcPr>
          <w:p w14:paraId="2306F354" w14:textId="77777777" w:rsidR="00601141" w:rsidRPr="007027FA" w:rsidRDefault="00601141" w:rsidP="00B80A71">
            <w:pPr>
              <w:pStyle w:val="PlainText"/>
              <w:rPr>
                <w:b/>
                <w:u w:val="single"/>
              </w:rPr>
            </w:pPr>
          </w:p>
        </w:tc>
      </w:tr>
      <w:tr w:rsidR="00601141" w:rsidRPr="007027FA" w14:paraId="034FFB61" w14:textId="77777777" w:rsidTr="00B80A71">
        <w:trPr>
          <w:trHeight w:val="242"/>
        </w:trPr>
        <w:tc>
          <w:tcPr>
            <w:tcW w:w="2016" w:type="dxa"/>
            <w:vAlign w:val="bottom"/>
          </w:tcPr>
          <w:p w14:paraId="24EB9CBD" w14:textId="77777777" w:rsidR="00601141" w:rsidRDefault="00601141" w:rsidP="00B80A71">
            <w:pPr>
              <w:pStyle w:val="PlainText"/>
              <w:rPr>
                <w:b/>
              </w:rPr>
            </w:pPr>
            <w:r>
              <w:rPr>
                <w:b/>
              </w:rPr>
              <w:t>Fee Structure-</w:t>
            </w:r>
          </w:p>
          <w:p w14:paraId="7DE8C05E" w14:textId="77777777" w:rsidR="00601141" w:rsidRPr="00960A6B" w:rsidRDefault="00601141" w:rsidP="00B80A71">
            <w:pPr>
              <w:pStyle w:val="PlainText"/>
              <w:rPr>
                <w:i/>
              </w:rPr>
            </w:pPr>
            <w:r w:rsidRPr="00960A6B">
              <w:rPr>
                <w:i/>
              </w:rPr>
              <w:t>(clearly defined)</w:t>
            </w:r>
          </w:p>
        </w:tc>
        <w:tc>
          <w:tcPr>
            <w:tcW w:w="1646" w:type="dxa"/>
            <w:vAlign w:val="bottom"/>
          </w:tcPr>
          <w:p w14:paraId="6528E1D0" w14:textId="77777777" w:rsidR="00601141" w:rsidRPr="007027FA" w:rsidRDefault="00601141" w:rsidP="00B80A71">
            <w:pPr>
              <w:pStyle w:val="PlainText"/>
              <w:rPr>
                <w:b/>
                <w:u w:val="single"/>
              </w:rPr>
            </w:pPr>
          </w:p>
        </w:tc>
        <w:tc>
          <w:tcPr>
            <w:tcW w:w="1648" w:type="dxa"/>
            <w:vAlign w:val="bottom"/>
          </w:tcPr>
          <w:p w14:paraId="6C6BD894" w14:textId="77777777" w:rsidR="00601141" w:rsidRPr="007027FA" w:rsidRDefault="00601141" w:rsidP="00B80A71">
            <w:pPr>
              <w:pStyle w:val="PlainText"/>
              <w:rPr>
                <w:b/>
                <w:u w:val="single"/>
              </w:rPr>
            </w:pPr>
          </w:p>
        </w:tc>
        <w:tc>
          <w:tcPr>
            <w:tcW w:w="1440" w:type="dxa"/>
          </w:tcPr>
          <w:p w14:paraId="006094D0" w14:textId="77777777" w:rsidR="00601141" w:rsidRPr="007027FA" w:rsidRDefault="00601141" w:rsidP="00B80A71">
            <w:pPr>
              <w:pStyle w:val="PlainText"/>
              <w:rPr>
                <w:b/>
                <w:u w:val="single"/>
              </w:rPr>
            </w:pPr>
          </w:p>
        </w:tc>
        <w:tc>
          <w:tcPr>
            <w:tcW w:w="9494" w:type="dxa"/>
            <w:vAlign w:val="bottom"/>
          </w:tcPr>
          <w:p w14:paraId="1439AA89" w14:textId="77777777" w:rsidR="00601141" w:rsidRPr="007027FA" w:rsidRDefault="00601141" w:rsidP="00B80A71">
            <w:pPr>
              <w:pStyle w:val="PlainText"/>
              <w:rPr>
                <w:b/>
                <w:u w:val="single"/>
              </w:rPr>
            </w:pPr>
          </w:p>
        </w:tc>
      </w:tr>
      <w:tr w:rsidR="00601141" w:rsidRPr="007027FA" w14:paraId="5440B219" w14:textId="77777777" w:rsidTr="00B80A71">
        <w:trPr>
          <w:trHeight w:val="242"/>
        </w:trPr>
        <w:tc>
          <w:tcPr>
            <w:tcW w:w="2016" w:type="dxa"/>
            <w:vAlign w:val="bottom"/>
          </w:tcPr>
          <w:p w14:paraId="2E6B5D29" w14:textId="77777777" w:rsidR="00601141" w:rsidRPr="007027FA" w:rsidRDefault="00601141" w:rsidP="00B80A71">
            <w:pPr>
              <w:pStyle w:val="PlainText"/>
              <w:rPr>
                <w:b/>
              </w:rPr>
            </w:pPr>
            <w:r>
              <w:rPr>
                <w:b/>
              </w:rPr>
              <w:t>Other</w:t>
            </w:r>
          </w:p>
        </w:tc>
        <w:tc>
          <w:tcPr>
            <w:tcW w:w="1646" w:type="dxa"/>
            <w:vAlign w:val="bottom"/>
          </w:tcPr>
          <w:p w14:paraId="67E1BE46" w14:textId="77777777" w:rsidR="00601141" w:rsidRPr="007027FA" w:rsidRDefault="00601141" w:rsidP="00B80A71">
            <w:pPr>
              <w:pStyle w:val="PlainText"/>
              <w:rPr>
                <w:b/>
                <w:u w:val="single"/>
              </w:rPr>
            </w:pPr>
          </w:p>
        </w:tc>
        <w:tc>
          <w:tcPr>
            <w:tcW w:w="1648" w:type="dxa"/>
            <w:vAlign w:val="bottom"/>
          </w:tcPr>
          <w:p w14:paraId="5A4D7847" w14:textId="77777777" w:rsidR="00601141" w:rsidRPr="007027FA" w:rsidRDefault="00601141" w:rsidP="00B80A71">
            <w:pPr>
              <w:pStyle w:val="PlainText"/>
              <w:rPr>
                <w:b/>
                <w:u w:val="single"/>
              </w:rPr>
            </w:pPr>
          </w:p>
        </w:tc>
        <w:tc>
          <w:tcPr>
            <w:tcW w:w="1440" w:type="dxa"/>
          </w:tcPr>
          <w:p w14:paraId="690C3314" w14:textId="77777777" w:rsidR="00601141" w:rsidRPr="007027FA" w:rsidRDefault="00601141" w:rsidP="00B80A71">
            <w:pPr>
              <w:pStyle w:val="PlainText"/>
              <w:rPr>
                <w:b/>
                <w:u w:val="single"/>
              </w:rPr>
            </w:pPr>
          </w:p>
        </w:tc>
        <w:tc>
          <w:tcPr>
            <w:tcW w:w="9494" w:type="dxa"/>
            <w:vAlign w:val="bottom"/>
          </w:tcPr>
          <w:p w14:paraId="141066B4" w14:textId="77777777" w:rsidR="00601141" w:rsidRPr="007027FA" w:rsidRDefault="00601141" w:rsidP="00B80A71">
            <w:pPr>
              <w:pStyle w:val="PlainText"/>
              <w:rPr>
                <w:b/>
                <w:u w:val="single"/>
              </w:rPr>
            </w:pPr>
          </w:p>
        </w:tc>
      </w:tr>
      <w:tr w:rsidR="00601141" w:rsidRPr="007027FA" w14:paraId="3AD99599" w14:textId="77777777" w:rsidTr="00B80A71">
        <w:trPr>
          <w:trHeight w:val="242"/>
        </w:trPr>
        <w:tc>
          <w:tcPr>
            <w:tcW w:w="2016" w:type="dxa"/>
            <w:vAlign w:val="bottom"/>
          </w:tcPr>
          <w:p w14:paraId="50FD5773" w14:textId="77777777" w:rsidR="00601141" w:rsidRPr="007027FA" w:rsidRDefault="00601141" w:rsidP="00B80A71">
            <w:pPr>
              <w:pStyle w:val="PlainText"/>
              <w:rPr>
                <w:b/>
              </w:rPr>
            </w:pPr>
            <w:r w:rsidRPr="007027FA">
              <w:rPr>
                <w:b/>
              </w:rPr>
              <w:t>Total</w:t>
            </w:r>
          </w:p>
        </w:tc>
        <w:tc>
          <w:tcPr>
            <w:tcW w:w="1646" w:type="dxa"/>
            <w:vAlign w:val="bottom"/>
          </w:tcPr>
          <w:p w14:paraId="2210C5F9" w14:textId="77777777" w:rsidR="00601141" w:rsidRPr="007027FA" w:rsidRDefault="00601141" w:rsidP="00B80A71">
            <w:pPr>
              <w:pStyle w:val="PlainText"/>
              <w:rPr>
                <w:b/>
                <w:u w:val="single"/>
              </w:rPr>
            </w:pPr>
          </w:p>
        </w:tc>
        <w:tc>
          <w:tcPr>
            <w:tcW w:w="1648" w:type="dxa"/>
            <w:vAlign w:val="bottom"/>
          </w:tcPr>
          <w:p w14:paraId="7887AA36" w14:textId="77777777" w:rsidR="00601141" w:rsidRPr="007027FA" w:rsidRDefault="00601141" w:rsidP="00B80A71">
            <w:pPr>
              <w:pStyle w:val="PlainText"/>
              <w:rPr>
                <w:b/>
                <w:u w:val="single"/>
              </w:rPr>
            </w:pPr>
          </w:p>
        </w:tc>
        <w:tc>
          <w:tcPr>
            <w:tcW w:w="1440" w:type="dxa"/>
          </w:tcPr>
          <w:p w14:paraId="0799C1C5" w14:textId="77777777" w:rsidR="00601141" w:rsidRPr="007027FA" w:rsidRDefault="00601141" w:rsidP="00B80A71">
            <w:pPr>
              <w:pStyle w:val="PlainText"/>
              <w:rPr>
                <w:b/>
                <w:u w:val="single"/>
              </w:rPr>
            </w:pPr>
          </w:p>
        </w:tc>
        <w:tc>
          <w:tcPr>
            <w:tcW w:w="9494" w:type="dxa"/>
            <w:vAlign w:val="bottom"/>
          </w:tcPr>
          <w:p w14:paraId="30AB68A0" w14:textId="77777777" w:rsidR="00601141" w:rsidRPr="007027FA" w:rsidRDefault="00601141" w:rsidP="00B80A71">
            <w:pPr>
              <w:pStyle w:val="PlainText"/>
              <w:rPr>
                <w:b/>
                <w:u w:val="single"/>
              </w:rPr>
            </w:pPr>
          </w:p>
        </w:tc>
      </w:tr>
    </w:tbl>
    <w:p w14:paraId="484CCF65" w14:textId="77777777" w:rsidR="00601141" w:rsidRPr="007027FA" w:rsidRDefault="00601141" w:rsidP="00601141">
      <w:pPr>
        <w:pStyle w:val="PlainText"/>
        <w:rPr>
          <w:b/>
          <w:u w:val="single"/>
        </w:rPr>
      </w:pPr>
    </w:p>
    <w:p w14:paraId="45BD341A" w14:textId="77777777" w:rsidR="00601141" w:rsidRPr="00F21A73" w:rsidRDefault="00601141" w:rsidP="00601141">
      <w:pPr>
        <w:widowControl w:val="0"/>
        <w:overflowPunct/>
        <w:spacing w:before="110"/>
        <w:jc w:val="both"/>
        <w:textAlignment w:val="auto"/>
        <w:rPr>
          <w:b w:val="0"/>
        </w:rPr>
      </w:pPr>
      <w:r w:rsidRPr="00F21A73">
        <w:rPr>
          <w:b w:val="0"/>
        </w:rPr>
        <w:t xml:space="preserve">If the rates remain the same as the initial contract period, please indicate here:  </w:t>
      </w:r>
    </w:p>
    <w:p w14:paraId="06849E31" w14:textId="77777777" w:rsidR="00601141" w:rsidRPr="00F21A73" w:rsidRDefault="00601141" w:rsidP="00601141">
      <w:pPr>
        <w:widowControl w:val="0"/>
        <w:overflowPunct/>
        <w:spacing w:before="110"/>
        <w:ind w:firstLine="720"/>
        <w:jc w:val="both"/>
        <w:textAlignment w:val="auto"/>
        <w:rPr>
          <w:b w:val="0"/>
        </w:rPr>
      </w:pPr>
      <w:r w:rsidRPr="00F21A73">
        <w:rPr>
          <w:b w:val="0"/>
        </w:rPr>
        <w:sym w:font="Webdings" w:char="F031"/>
      </w:r>
      <w:r w:rsidRPr="00F21A73">
        <w:rPr>
          <w:b w:val="0"/>
        </w:rPr>
        <w:t xml:space="preserve">  Yes, Rates remain the same for all contract periods.</w:t>
      </w:r>
    </w:p>
    <w:p w14:paraId="28B581FD" w14:textId="77777777" w:rsidR="00601141" w:rsidRPr="00F21A73" w:rsidRDefault="00601141" w:rsidP="00601141">
      <w:pPr>
        <w:overflowPunct/>
        <w:autoSpaceDE/>
        <w:autoSpaceDN/>
        <w:adjustRightInd/>
        <w:spacing w:after="200" w:line="276" w:lineRule="auto"/>
        <w:textAlignment w:val="auto"/>
        <w:rPr>
          <w:rFonts w:asciiTheme="minorHAnsi" w:eastAsiaTheme="minorHAnsi" w:hAnsiTheme="minorHAnsi" w:cstheme="minorBidi"/>
          <w:b w:val="0"/>
          <w:sz w:val="22"/>
          <w:szCs w:val="22"/>
        </w:rPr>
      </w:pPr>
    </w:p>
    <w:p w14:paraId="564885A0" w14:textId="77777777" w:rsidR="00601141" w:rsidRPr="007027FA" w:rsidRDefault="00601141" w:rsidP="00601141">
      <w:pPr>
        <w:pStyle w:val="PlainText"/>
        <w:rPr>
          <w:b/>
          <w:u w:val="single"/>
        </w:rPr>
      </w:pPr>
    </w:p>
    <w:p w14:paraId="373B263D" w14:textId="77777777" w:rsidR="00601141" w:rsidRPr="007027FA" w:rsidRDefault="00601141" w:rsidP="00601141">
      <w:pPr>
        <w:pStyle w:val="PlainText"/>
        <w:rPr>
          <w:b/>
          <w:u w:val="single"/>
        </w:rPr>
      </w:pPr>
    </w:p>
    <w:p w14:paraId="7336C733" w14:textId="2620A797" w:rsidR="00601141" w:rsidRPr="00351089" w:rsidRDefault="00601141" w:rsidP="00601141">
      <w:pPr>
        <w:pStyle w:val="PlainText"/>
        <w:rPr>
          <w:b/>
        </w:rPr>
        <w:sectPr w:rsidR="00601141" w:rsidRPr="00351089" w:rsidSect="008158A7">
          <w:pgSz w:w="12240" w:h="15840"/>
          <w:pgMar w:top="720" w:right="1440" w:bottom="720" w:left="720" w:header="720" w:footer="259" w:gutter="0"/>
          <w:cols w:space="720"/>
          <w:formProt w:val="0"/>
          <w:docGrid w:linePitch="360"/>
        </w:sectPr>
      </w:pPr>
      <w:r w:rsidRPr="007027FA">
        <w:rPr>
          <w:b/>
        </w:rPr>
        <w:t xml:space="preserve">Total Project </w:t>
      </w:r>
      <w:r w:rsidR="00EB7B65">
        <w:rPr>
          <w:b/>
        </w:rPr>
        <w:t xml:space="preserve">Fixed </w:t>
      </w:r>
      <w:r w:rsidRPr="007027FA">
        <w:rPr>
          <w:b/>
        </w:rPr>
        <w:t>Cost  ______________________________________</w:t>
      </w:r>
    </w:p>
    <w:p w14:paraId="1784F5F4" w14:textId="77777777" w:rsidR="00601141" w:rsidRDefault="00601141" w:rsidP="00601141">
      <w:pPr>
        <w:overflowPunct/>
        <w:autoSpaceDE/>
        <w:autoSpaceDN/>
        <w:adjustRightInd/>
        <w:spacing w:after="160" w:line="259" w:lineRule="auto"/>
        <w:textAlignment w:val="auto"/>
      </w:pPr>
    </w:p>
    <w:p w14:paraId="62DC4005" w14:textId="77777777" w:rsidR="00601141" w:rsidRDefault="00601141" w:rsidP="00601141">
      <w:pPr>
        <w:overflowPunct/>
        <w:autoSpaceDE/>
        <w:autoSpaceDN/>
        <w:adjustRightInd/>
        <w:spacing w:after="160" w:line="259" w:lineRule="auto"/>
        <w:textAlignment w:val="auto"/>
      </w:pPr>
    </w:p>
    <w:p w14:paraId="3690EA5E" w14:textId="77777777" w:rsidR="00601141" w:rsidRDefault="00601141" w:rsidP="00601141">
      <w:pPr>
        <w:overflowPunct/>
        <w:autoSpaceDE/>
        <w:autoSpaceDN/>
        <w:adjustRightInd/>
        <w:spacing w:after="160" w:line="259" w:lineRule="auto"/>
        <w:textAlignment w:val="auto"/>
      </w:pPr>
    </w:p>
    <w:p w14:paraId="707BD6DC" w14:textId="77777777" w:rsidR="00601141" w:rsidRDefault="00601141" w:rsidP="00601141">
      <w:pPr>
        <w:overflowPunct/>
        <w:autoSpaceDE/>
        <w:autoSpaceDN/>
        <w:adjustRightInd/>
        <w:spacing w:after="160" w:line="259" w:lineRule="auto"/>
        <w:textAlignment w:val="auto"/>
      </w:pPr>
    </w:p>
    <w:p w14:paraId="59EEB766" w14:textId="77777777" w:rsidR="00601141" w:rsidRDefault="00601141" w:rsidP="00601141">
      <w:pPr>
        <w:overflowPunct/>
        <w:autoSpaceDE/>
        <w:autoSpaceDN/>
        <w:adjustRightInd/>
        <w:spacing w:after="160" w:line="259" w:lineRule="auto"/>
        <w:textAlignment w:val="auto"/>
      </w:pPr>
    </w:p>
    <w:p w14:paraId="35FE9919" w14:textId="54662B14" w:rsidR="00601141" w:rsidRDefault="00601141" w:rsidP="00601141">
      <w:pPr>
        <w:overflowPunct/>
        <w:autoSpaceDE/>
        <w:autoSpaceDN/>
        <w:adjustRightInd/>
        <w:spacing w:after="160" w:line="259" w:lineRule="auto"/>
        <w:textAlignment w:val="auto"/>
      </w:pPr>
    </w:p>
    <w:p w14:paraId="6E8F849D" w14:textId="12DF7FE3" w:rsidR="00D61471" w:rsidRDefault="00D61471" w:rsidP="00601141">
      <w:pPr>
        <w:overflowPunct/>
        <w:autoSpaceDE/>
        <w:autoSpaceDN/>
        <w:adjustRightInd/>
        <w:spacing w:after="160" w:line="259" w:lineRule="auto"/>
        <w:textAlignment w:val="auto"/>
      </w:pPr>
    </w:p>
    <w:p w14:paraId="2339DCE4" w14:textId="7DDBDDDB" w:rsidR="00D61471" w:rsidRDefault="00D61471" w:rsidP="00601141">
      <w:pPr>
        <w:overflowPunct/>
        <w:autoSpaceDE/>
        <w:autoSpaceDN/>
        <w:adjustRightInd/>
        <w:spacing w:after="160" w:line="259" w:lineRule="auto"/>
        <w:textAlignment w:val="auto"/>
      </w:pPr>
    </w:p>
    <w:p w14:paraId="76DB2240" w14:textId="77777777" w:rsidR="00D61471" w:rsidRDefault="00D61471" w:rsidP="00601141">
      <w:pPr>
        <w:overflowPunct/>
        <w:autoSpaceDE/>
        <w:autoSpaceDN/>
        <w:adjustRightInd/>
        <w:spacing w:after="160" w:line="259" w:lineRule="auto"/>
        <w:textAlignment w:val="auto"/>
      </w:pPr>
    </w:p>
    <w:p w14:paraId="03443425" w14:textId="462383AD" w:rsidR="00601141" w:rsidRDefault="00601141" w:rsidP="00601141">
      <w:pPr>
        <w:overflowPunct/>
        <w:autoSpaceDE/>
        <w:autoSpaceDN/>
        <w:adjustRightInd/>
        <w:spacing w:after="160" w:line="259" w:lineRule="auto"/>
        <w:textAlignment w:val="auto"/>
        <w:rPr>
          <w:rStyle w:val="markedcontent"/>
          <w:sz w:val="20"/>
          <w:szCs w:val="20"/>
        </w:rPr>
      </w:pPr>
      <w:r w:rsidRPr="00B80A71">
        <w:rPr>
          <w:rStyle w:val="markedcontent"/>
          <w:sz w:val="20"/>
          <w:szCs w:val="20"/>
        </w:rPr>
        <w:lastRenderedPageBreak/>
        <w:t>Invoicing and Payment</w:t>
      </w:r>
      <w:r w:rsidR="00B348DD">
        <w:rPr>
          <w:rStyle w:val="markedcontent"/>
          <w:sz w:val="20"/>
          <w:szCs w:val="20"/>
        </w:rPr>
        <w:t>.</w:t>
      </w:r>
    </w:p>
    <w:p w14:paraId="5C2C2C19" w14:textId="38F00A92" w:rsidR="00601141" w:rsidRPr="00CA5699" w:rsidRDefault="00601141" w:rsidP="00601141">
      <w:pPr>
        <w:pStyle w:val="ListParagraph"/>
        <w:numPr>
          <w:ilvl w:val="0"/>
          <w:numId w:val="3"/>
        </w:numPr>
        <w:overflowPunct/>
        <w:autoSpaceDE/>
        <w:autoSpaceDN/>
        <w:adjustRightInd/>
        <w:spacing w:after="160" w:line="259" w:lineRule="auto"/>
        <w:textAlignment w:val="auto"/>
        <w:rPr>
          <w:rStyle w:val="markedcontent"/>
          <w:b w:val="0"/>
          <w:bCs/>
          <w:sz w:val="20"/>
          <w:szCs w:val="20"/>
        </w:rPr>
      </w:pPr>
      <w:r w:rsidRPr="00CA5699">
        <w:rPr>
          <w:rStyle w:val="markedcontent"/>
          <w:b w:val="0"/>
          <w:bCs/>
          <w:sz w:val="20"/>
          <w:szCs w:val="20"/>
        </w:rPr>
        <w:t xml:space="preserve">First Payment of </w:t>
      </w:r>
      <w:r w:rsidR="00BD58F4" w:rsidRPr="00CA5699">
        <w:rPr>
          <w:rStyle w:val="markedcontent"/>
          <w:b w:val="0"/>
          <w:bCs/>
          <w:sz w:val="20"/>
          <w:szCs w:val="20"/>
        </w:rPr>
        <w:t>10</w:t>
      </w:r>
      <w:r w:rsidRPr="00CA5699">
        <w:rPr>
          <w:rStyle w:val="markedcontent"/>
          <w:b w:val="0"/>
          <w:bCs/>
          <w:sz w:val="20"/>
          <w:szCs w:val="20"/>
        </w:rPr>
        <w:t>% of the agreed upon cost can be invoiced after initial implementation plan, training plan and test plan are approved for the first District</w:t>
      </w:r>
      <w:r w:rsidR="00CA5699" w:rsidRPr="00CA5699">
        <w:rPr>
          <w:rStyle w:val="markedcontent"/>
          <w:b w:val="0"/>
          <w:bCs/>
          <w:sz w:val="20"/>
          <w:szCs w:val="20"/>
        </w:rPr>
        <w:t xml:space="preserve"> and </w:t>
      </w:r>
      <w:r w:rsidRPr="00CA5699">
        <w:rPr>
          <w:rStyle w:val="markedcontent"/>
          <w:b w:val="0"/>
          <w:bCs/>
          <w:sz w:val="20"/>
          <w:szCs w:val="20"/>
        </w:rPr>
        <w:t>after software is installed, hardware is configured, converted data is installed and the application is operational within the stated functional specification for the first District.</w:t>
      </w:r>
      <w:r w:rsidRPr="00CA5699">
        <w:rPr>
          <w:rStyle w:val="markedcontent"/>
          <w:b w:val="0"/>
          <w:bCs/>
          <w:sz w:val="20"/>
          <w:szCs w:val="20"/>
        </w:rPr>
        <w:br/>
      </w:r>
    </w:p>
    <w:p w14:paraId="25A4990B" w14:textId="19A6C836" w:rsidR="00601141" w:rsidRDefault="00F658DE" w:rsidP="00601141">
      <w:pPr>
        <w:pStyle w:val="ListParagraph"/>
        <w:numPr>
          <w:ilvl w:val="0"/>
          <w:numId w:val="3"/>
        </w:numPr>
        <w:overflowPunct/>
        <w:autoSpaceDE/>
        <w:autoSpaceDN/>
        <w:adjustRightInd/>
        <w:spacing w:after="160" w:line="259" w:lineRule="auto"/>
        <w:textAlignment w:val="auto"/>
        <w:rPr>
          <w:rStyle w:val="markedcontent"/>
          <w:b w:val="0"/>
          <w:bCs/>
          <w:sz w:val="20"/>
          <w:szCs w:val="20"/>
        </w:rPr>
      </w:pPr>
      <w:r>
        <w:rPr>
          <w:rStyle w:val="markedcontent"/>
          <w:b w:val="0"/>
          <w:bCs/>
          <w:sz w:val="20"/>
          <w:szCs w:val="20"/>
        </w:rPr>
        <w:t>Second</w:t>
      </w:r>
      <w:r w:rsidR="00601141" w:rsidRPr="00B80A71">
        <w:rPr>
          <w:rStyle w:val="markedcontent"/>
          <w:b w:val="0"/>
          <w:bCs/>
          <w:sz w:val="20"/>
          <w:szCs w:val="20"/>
        </w:rPr>
        <w:t xml:space="preserve"> Payment of </w:t>
      </w:r>
      <w:r w:rsidR="001A1DD5">
        <w:rPr>
          <w:rStyle w:val="markedcontent"/>
          <w:b w:val="0"/>
          <w:bCs/>
          <w:sz w:val="20"/>
          <w:szCs w:val="20"/>
        </w:rPr>
        <w:t>1</w:t>
      </w:r>
      <w:r w:rsidR="00CE6D23">
        <w:rPr>
          <w:rStyle w:val="markedcontent"/>
          <w:b w:val="0"/>
          <w:bCs/>
          <w:sz w:val="20"/>
          <w:szCs w:val="20"/>
        </w:rPr>
        <w:t>5</w:t>
      </w:r>
      <w:r w:rsidR="00601141" w:rsidRPr="00B80A71">
        <w:rPr>
          <w:rStyle w:val="markedcontent"/>
          <w:b w:val="0"/>
          <w:bCs/>
          <w:sz w:val="20"/>
          <w:szCs w:val="20"/>
        </w:rPr>
        <w:t>% of the agreed upon cost can be invoiced after completion of UAT tests, completion of performance testing, production testing, and system go-live are satisfactorily accepted by the first District.</w:t>
      </w:r>
      <w:r w:rsidR="00601141">
        <w:rPr>
          <w:rStyle w:val="markedcontent"/>
          <w:b w:val="0"/>
          <w:bCs/>
          <w:sz w:val="20"/>
          <w:szCs w:val="20"/>
        </w:rPr>
        <w:br/>
      </w:r>
    </w:p>
    <w:p w14:paraId="36900C4B" w14:textId="672B482C" w:rsidR="00601141" w:rsidRDefault="00F658DE" w:rsidP="00601141">
      <w:pPr>
        <w:pStyle w:val="ListParagraph"/>
        <w:numPr>
          <w:ilvl w:val="0"/>
          <w:numId w:val="3"/>
        </w:numPr>
        <w:overflowPunct/>
        <w:autoSpaceDE/>
        <w:autoSpaceDN/>
        <w:adjustRightInd/>
        <w:spacing w:after="160" w:line="259" w:lineRule="auto"/>
        <w:textAlignment w:val="auto"/>
        <w:rPr>
          <w:rStyle w:val="markedcontent"/>
          <w:b w:val="0"/>
          <w:bCs/>
          <w:sz w:val="20"/>
          <w:szCs w:val="20"/>
        </w:rPr>
      </w:pPr>
      <w:r w:rsidRPr="00F658DE">
        <w:rPr>
          <w:rStyle w:val="markedcontent"/>
          <w:b w:val="0"/>
          <w:bCs/>
          <w:sz w:val="20"/>
          <w:szCs w:val="20"/>
        </w:rPr>
        <w:t xml:space="preserve">Third and Proceeding Payments of 2.5% of the agreed-upon cost can be invoiced after the completion of the planning, training, migration, conversion, UAT, performance testing, production testing, and system go-live </w:t>
      </w:r>
      <w:r w:rsidR="00C10135">
        <w:rPr>
          <w:rStyle w:val="markedcontent"/>
          <w:b w:val="0"/>
          <w:bCs/>
          <w:sz w:val="20"/>
          <w:szCs w:val="20"/>
        </w:rPr>
        <w:t>per</w:t>
      </w:r>
      <w:r w:rsidRPr="00F658DE">
        <w:rPr>
          <w:rStyle w:val="markedcontent"/>
          <w:b w:val="0"/>
          <w:bCs/>
          <w:sz w:val="20"/>
          <w:szCs w:val="20"/>
        </w:rPr>
        <w:t xml:space="preserve"> each remaining district.</w:t>
      </w:r>
      <w:r w:rsidR="00601141">
        <w:rPr>
          <w:rStyle w:val="markedcontent"/>
          <w:b w:val="0"/>
          <w:bCs/>
          <w:sz w:val="20"/>
          <w:szCs w:val="20"/>
        </w:rPr>
        <w:br/>
      </w:r>
    </w:p>
    <w:p w14:paraId="4F347628" w14:textId="6C1E96F5" w:rsidR="00601141" w:rsidRDefault="00601141" w:rsidP="00601141">
      <w:pPr>
        <w:pStyle w:val="ListParagraph"/>
        <w:numPr>
          <w:ilvl w:val="0"/>
          <w:numId w:val="3"/>
        </w:numPr>
        <w:overflowPunct/>
        <w:autoSpaceDE/>
        <w:autoSpaceDN/>
        <w:adjustRightInd/>
        <w:spacing w:after="160" w:line="259" w:lineRule="auto"/>
        <w:textAlignment w:val="auto"/>
        <w:rPr>
          <w:rStyle w:val="markedcontent"/>
          <w:b w:val="0"/>
          <w:bCs/>
          <w:sz w:val="20"/>
          <w:szCs w:val="20"/>
        </w:rPr>
      </w:pPr>
      <w:r w:rsidRPr="00B80A71">
        <w:rPr>
          <w:rStyle w:val="markedcontent"/>
          <w:b w:val="0"/>
          <w:bCs/>
          <w:sz w:val="20"/>
          <w:szCs w:val="20"/>
        </w:rPr>
        <w:t xml:space="preserve">Final Payment of </w:t>
      </w:r>
      <w:r w:rsidR="00AE331A">
        <w:rPr>
          <w:rStyle w:val="markedcontent"/>
          <w:b w:val="0"/>
          <w:bCs/>
          <w:sz w:val="20"/>
          <w:szCs w:val="20"/>
        </w:rPr>
        <w:t>15</w:t>
      </w:r>
      <w:r w:rsidRPr="00B80A71">
        <w:rPr>
          <w:rStyle w:val="markedcontent"/>
          <w:b w:val="0"/>
          <w:bCs/>
          <w:sz w:val="20"/>
          <w:szCs w:val="20"/>
        </w:rPr>
        <w:t>% of the agreed upon cost can be invoiced after successful completion of production testing and successful functionality of all PCMS interfaces</w:t>
      </w:r>
      <w:r w:rsidR="00D17777">
        <w:rPr>
          <w:rStyle w:val="markedcontent"/>
          <w:b w:val="0"/>
          <w:bCs/>
          <w:sz w:val="20"/>
          <w:szCs w:val="20"/>
        </w:rPr>
        <w:t xml:space="preserve"> that have been agreed up on</w:t>
      </w:r>
      <w:r w:rsidRPr="00B80A71">
        <w:rPr>
          <w:rStyle w:val="markedcontent"/>
          <w:b w:val="0"/>
          <w:bCs/>
          <w:sz w:val="20"/>
          <w:szCs w:val="20"/>
        </w:rPr>
        <w:t>.</w:t>
      </w:r>
      <w:r>
        <w:rPr>
          <w:rStyle w:val="markedcontent"/>
          <w:b w:val="0"/>
          <w:bCs/>
          <w:sz w:val="20"/>
          <w:szCs w:val="20"/>
        </w:rPr>
        <w:br/>
      </w:r>
    </w:p>
    <w:p w14:paraId="2AA5BF5D" w14:textId="77777777" w:rsidR="00601141" w:rsidRPr="00B80A71" w:rsidRDefault="00601141" w:rsidP="00601141">
      <w:pPr>
        <w:pStyle w:val="ListParagraph"/>
        <w:numPr>
          <w:ilvl w:val="0"/>
          <w:numId w:val="3"/>
        </w:numPr>
        <w:overflowPunct/>
        <w:autoSpaceDE/>
        <w:autoSpaceDN/>
        <w:adjustRightInd/>
        <w:spacing w:after="160" w:line="259" w:lineRule="auto"/>
        <w:textAlignment w:val="auto"/>
        <w:rPr>
          <w:b w:val="0"/>
          <w:bCs/>
          <w:sz w:val="20"/>
          <w:szCs w:val="20"/>
        </w:rPr>
      </w:pPr>
      <w:r w:rsidRPr="00B80A71">
        <w:rPr>
          <w:rStyle w:val="markedcontent"/>
          <w:b w:val="0"/>
          <w:bCs/>
          <w:sz w:val="20"/>
          <w:szCs w:val="20"/>
        </w:rPr>
        <w:t>The Supplier will invoice for software maintenance either monthly or quarterly in arrears of services provided. The supplier will send one (1) copy of their invoice bearing the purchase order number and amount due to:</w:t>
      </w:r>
      <w:r>
        <w:rPr>
          <w:rStyle w:val="markedcontent"/>
          <w:b w:val="0"/>
          <w:bCs/>
          <w:sz w:val="20"/>
          <w:szCs w:val="20"/>
        </w:rPr>
        <w:br/>
      </w:r>
      <w:r w:rsidRPr="00B80A71">
        <w:rPr>
          <w:b w:val="0"/>
          <w:bCs/>
          <w:sz w:val="20"/>
          <w:szCs w:val="20"/>
        </w:rPr>
        <w:br/>
      </w:r>
      <w:r w:rsidRPr="00B80A71">
        <w:rPr>
          <w:rStyle w:val="markedcontent"/>
          <w:sz w:val="20"/>
          <w:szCs w:val="20"/>
        </w:rPr>
        <w:t>District Attorneys Council</w:t>
      </w:r>
      <w:r w:rsidRPr="00B80A71">
        <w:rPr>
          <w:sz w:val="20"/>
          <w:szCs w:val="20"/>
        </w:rPr>
        <w:br/>
      </w:r>
      <w:r w:rsidRPr="00B80A71">
        <w:rPr>
          <w:rStyle w:val="markedcontent"/>
          <w:sz w:val="20"/>
          <w:szCs w:val="20"/>
        </w:rPr>
        <w:t>Attn: Finance Department</w:t>
      </w:r>
      <w:r w:rsidRPr="00B80A71">
        <w:rPr>
          <w:sz w:val="20"/>
          <w:szCs w:val="20"/>
        </w:rPr>
        <w:br/>
      </w:r>
      <w:r w:rsidRPr="00B80A71">
        <w:rPr>
          <w:rStyle w:val="markedcontent"/>
          <w:sz w:val="20"/>
          <w:szCs w:val="20"/>
        </w:rPr>
        <w:t>421 N.W. 13th Street, Suite 290</w:t>
      </w:r>
      <w:r w:rsidRPr="00B80A71">
        <w:rPr>
          <w:sz w:val="20"/>
          <w:szCs w:val="20"/>
        </w:rPr>
        <w:br/>
      </w:r>
      <w:r w:rsidRPr="00B80A71">
        <w:rPr>
          <w:rStyle w:val="markedcontent"/>
          <w:sz w:val="20"/>
          <w:szCs w:val="20"/>
        </w:rPr>
        <w:t>Oklahoma City, OK 73103</w:t>
      </w:r>
    </w:p>
    <w:p w14:paraId="33AB1CAA" w14:textId="77777777" w:rsidR="00601141" w:rsidRPr="00351089" w:rsidRDefault="00601141" w:rsidP="00601141">
      <w:pPr>
        <w:overflowPunct/>
        <w:autoSpaceDE/>
        <w:autoSpaceDN/>
        <w:adjustRightInd/>
        <w:spacing w:after="160" w:line="259" w:lineRule="auto"/>
        <w:textAlignment w:val="auto"/>
      </w:pPr>
    </w:p>
    <w:p w14:paraId="46778358" w14:textId="77777777" w:rsidR="00601141" w:rsidRPr="00351089" w:rsidRDefault="00601141" w:rsidP="00601141">
      <w:pPr>
        <w:overflowPunct/>
        <w:autoSpaceDE/>
        <w:autoSpaceDN/>
        <w:adjustRightInd/>
        <w:spacing w:after="160" w:line="259" w:lineRule="auto"/>
        <w:textAlignment w:val="auto"/>
      </w:pPr>
    </w:p>
    <w:p w14:paraId="3F13CA66" w14:textId="77777777" w:rsidR="00ED28B3" w:rsidRDefault="00ED28B3"/>
    <w:sectPr w:rsidR="00ED28B3" w:rsidSect="00260B56">
      <w:headerReference w:type="default" r:id="rId7"/>
      <w:footerReference w:type="default" r:id="rId8"/>
      <w:type w:val="continuous"/>
      <w:pgSz w:w="12240" w:h="15840"/>
      <w:pgMar w:top="720" w:right="1440" w:bottom="720" w:left="720" w:header="720" w:footer="27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3F85" w14:textId="77777777" w:rsidR="004A1237" w:rsidRDefault="004A1237">
      <w:r>
        <w:separator/>
      </w:r>
    </w:p>
  </w:endnote>
  <w:endnote w:type="continuationSeparator" w:id="0">
    <w:p w14:paraId="0154C710" w14:textId="77777777" w:rsidR="004A1237" w:rsidRDefault="004A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2ECC13F7" w14:textId="77777777" w:rsidTr="00140A3C">
      <w:tc>
        <w:tcPr>
          <w:tcW w:w="5328" w:type="dxa"/>
          <w:tcMar>
            <w:left w:w="0" w:type="dxa"/>
            <w:right w:w="0" w:type="dxa"/>
          </w:tcMar>
          <w:vAlign w:val="center"/>
        </w:tcPr>
        <w:p w14:paraId="7F4E797A" w14:textId="77777777" w:rsidR="002631E2" w:rsidRDefault="00601141" w:rsidP="00197FED">
          <w:pPr>
            <w:pStyle w:val="FormFooter"/>
            <w:jc w:val="left"/>
          </w:pPr>
          <w:r>
            <w:t>Information Technology Solicitation Package Version 18</w:t>
          </w:r>
        </w:p>
        <w:p w14:paraId="00974BEA" w14:textId="77777777" w:rsidR="002631E2" w:rsidRPr="00F61450" w:rsidRDefault="00C10135" w:rsidP="00197FED">
          <w:pPr>
            <w:pStyle w:val="FormFooter"/>
            <w:jc w:val="left"/>
          </w:pPr>
        </w:p>
      </w:tc>
      <w:tc>
        <w:tcPr>
          <w:tcW w:w="5172" w:type="dxa"/>
          <w:tcMar>
            <w:left w:w="0" w:type="dxa"/>
            <w:right w:w="0" w:type="dxa"/>
          </w:tcMar>
          <w:vAlign w:val="center"/>
        </w:tcPr>
        <w:p w14:paraId="4747F699" w14:textId="77777777" w:rsidR="002631E2" w:rsidRPr="00F61450" w:rsidRDefault="00601141"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6626BB80" w14:textId="77777777" w:rsidR="002631E2" w:rsidRPr="0078535E" w:rsidRDefault="00C10135">
    <w:pPr>
      <w:pStyle w:val="Footer"/>
      <w:rPr>
        <w:sz w:val="2"/>
        <w:szCs w:val="2"/>
      </w:rPr>
    </w:pPr>
  </w:p>
  <w:p w14:paraId="76F4165B" w14:textId="77777777" w:rsidR="002631E2" w:rsidRDefault="00C10135"/>
  <w:p w14:paraId="0D0AA0BD" w14:textId="77777777" w:rsidR="002631E2" w:rsidRDefault="00C10135"/>
  <w:p w14:paraId="6BC539EA" w14:textId="77777777" w:rsidR="002631E2" w:rsidRDefault="00C10135"/>
  <w:p w14:paraId="084BBC40" w14:textId="77777777" w:rsidR="002631E2" w:rsidRDefault="00C10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5C2E" w14:textId="77777777" w:rsidR="004A1237" w:rsidRDefault="004A1237">
      <w:r>
        <w:separator/>
      </w:r>
    </w:p>
  </w:footnote>
  <w:footnote w:type="continuationSeparator" w:id="0">
    <w:p w14:paraId="1B1017C2" w14:textId="77777777" w:rsidR="004A1237" w:rsidRDefault="004A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9BC9" w14:textId="77777777" w:rsidR="002631E2" w:rsidRPr="008B6496" w:rsidRDefault="00C10135" w:rsidP="008B6496"/>
  <w:p w14:paraId="1CC35F8A" w14:textId="77777777" w:rsidR="002631E2" w:rsidRDefault="00C10135"/>
  <w:p w14:paraId="0E34EBCE" w14:textId="77777777" w:rsidR="002631E2" w:rsidRDefault="00C10135"/>
  <w:p w14:paraId="1F46F9EE" w14:textId="77777777" w:rsidR="002631E2" w:rsidRDefault="00C10135"/>
  <w:p w14:paraId="00EEECDE" w14:textId="77777777" w:rsidR="002631E2" w:rsidRDefault="00C101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132E"/>
    <w:multiLevelType w:val="hybridMultilevel"/>
    <w:tmpl w:val="DE282BF4"/>
    <w:lvl w:ilvl="0" w:tplc="B95485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86482"/>
    <w:multiLevelType w:val="hybridMultilevel"/>
    <w:tmpl w:val="5C0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421A4"/>
    <w:multiLevelType w:val="hybridMultilevel"/>
    <w:tmpl w:val="7BF25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63"/>
    <w:rsid w:val="00010BD1"/>
    <w:rsid w:val="000372A8"/>
    <w:rsid w:val="00040CE5"/>
    <w:rsid w:val="00063D02"/>
    <w:rsid w:val="000706F3"/>
    <w:rsid w:val="00083261"/>
    <w:rsid w:val="000866D8"/>
    <w:rsid w:val="000B2C90"/>
    <w:rsid w:val="000D281F"/>
    <w:rsid w:val="000E60E0"/>
    <w:rsid w:val="000F1803"/>
    <w:rsid w:val="00110CED"/>
    <w:rsid w:val="001226C2"/>
    <w:rsid w:val="00126A1B"/>
    <w:rsid w:val="00172588"/>
    <w:rsid w:val="001A1DD5"/>
    <w:rsid w:val="001C4019"/>
    <w:rsid w:val="001F4B24"/>
    <w:rsid w:val="00253B70"/>
    <w:rsid w:val="00286D58"/>
    <w:rsid w:val="002968FA"/>
    <w:rsid w:val="002F2B72"/>
    <w:rsid w:val="002F7C83"/>
    <w:rsid w:val="00335C59"/>
    <w:rsid w:val="00341D79"/>
    <w:rsid w:val="003456D8"/>
    <w:rsid w:val="00386ED4"/>
    <w:rsid w:val="00386FF5"/>
    <w:rsid w:val="00393CB0"/>
    <w:rsid w:val="003B788D"/>
    <w:rsid w:val="003B7A26"/>
    <w:rsid w:val="003C094A"/>
    <w:rsid w:val="003C0AD3"/>
    <w:rsid w:val="003C2659"/>
    <w:rsid w:val="003D2705"/>
    <w:rsid w:val="003E58FC"/>
    <w:rsid w:val="003F4276"/>
    <w:rsid w:val="0042515E"/>
    <w:rsid w:val="00466D48"/>
    <w:rsid w:val="00477863"/>
    <w:rsid w:val="0048756F"/>
    <w:rsid w:val="004A1237"/>
    <w:rsid w:val="004A50EF"/>
    <w:rsid w:val="004A671E"/>
    <w:rsid w:val="004D3B1A"/>
    <w:rsid w:val="0052242A"/>
    <w:rsid w:val="00530470"/>
    <w:rsid w:val="00536B4B"/>
    <w:rsid w:val="005401B4"/>
    <w:rsid w:val="00570EAD"/>
    <w:rsid w:val="00595E3B"/>
    <w:rsid w:val="00597B97"/>
    <w:rsid w:val="005A0FC0"/>
    <w:rsid w:val="005A7E58"/>
    <w:rsid w:val="005F10FB"/>
    <w:rsid w:val="00601141"/>
    <w:rsid w:val="00621100"/>
    <w:rsid w:val="00627AA1"/>
    <w:rsid w:val="0063348D"/>
    <w:rsid w:val="0064685B"/>
    <w:rsid w:val="006651A7"/>
    <w:rsid w:val="00673669"/>
    <w:rsid w:val="00677639"/>
    <w:rsid w:val="006804F3"/>
    <w:rsid w:val="00684B75"/>
    <w:rsid w:val="006A0DEE"/>
    <w:rsid w:val="006A20D2"/>
    <w:rsid w:val="006C6510"/>
    <w:rsid w:val="006E2B09"/>
    <w:rsid w:val="006E2CA1"/>
    <w:rsid w:val="0070646D"/>
    <w:rsid w:val="00741B86"/>
    <w:rsid w:val="00750119"/>
    <w:rsid w:val="007572B9"/>
    <w:rsid w:val="0076375D"/>
    <w:rsid w:val="00783BE6"/>
    <w:rsid w:val="0078717F"/>
    <w:rsid w:val="007C3B98"/>
    <w:rsid w:val="007E5470"/>
    <w:rsid w:val="00841F1E"/>
    <w:rsid w:val="00873C3A"/>
    <w:rsid w:val="008C5DA1"/>
    <w:rsid w:val="0090146C"/>
    <w:rsid w:val="00950C47"/>
    <w:rsid w:val="00966BA9"/>
    <w:rsid w:val="009743DC"/>
    <w:rsid w:val="00980372"/>
    <w:rsid w:val="00982D23"/>
    <w:rsid w:val="009A6EE0"/>
    <w:rsid w:val="009C0310"/>
    <w:rsid w:val="009F0FA2"/>
    <w:rsid w:val="009F1B88"/>
    <w:rsid w:val="00A17ED7"/>
    <w:rsid w:val="00A21C40"/>
    <w:rsid w:val="00A34793"/>
    <w:rsid w:val="00A45F2E"/>
    <w:rsid w:val="00A669C0"/>
    <w:rsid w:val="00A970F9"/>
    <w:rsid w:val="00AB026E"/>
    <w:rsid w:val="00AC61DA"/>
    <w:rsid w:val="00AD70D1"/>
    <w:rsid w:val="00AE331A"/>
    <w:rsid w:val="00B03ED9"/>
    <w:rsid w:val="00B05173"/>
    <w:rsid w:val="00B255ED"/>
    <w:rsid w:val="00B348DD"/>
    <w:rsid w:val="00B3649E"/>
    <w:rsid w:val="00B467A2"/>
    <w:rsid w:val="00B5423D"/>
    <w:rsid w:val="00B544B8"/>
    <w:rsid w:val="00B60EEB"/>
    <w:rsid w:val="00B62103"/>
    <w:rsid w:val="00B776FD"/>
    <w:rsid w:val="00BB13C3"/>
    <w:rsid w:val="00BC2C6F"/>
    <w:rsid w:val="00BC3979"/>
    <w:rsid w:val="00BC3A9D"/>
    <w:rsid w:val="00BD141E"/>
    <w:rsid w:val="00BD58F4"/>
    <w:rsid w:val="00BE12A2"/>
    <w:rsid w:val="00C10135"/>
    <w:rsid w:val="00C326B0"/>
    <w:rsid w:val="00C355F9"/>
    <w:rsid w:val="00C450DB"/>
    <w:rsid w:val="00C65C65"/>
    <w:rsid w:val="00C9314B"/>
    <w:rsid w:val="00C96AE9"/>
    <w:rsid w:val="00CA5699"/>
    <w:rsid w:val="00CC4356"/>
    <w:rsid w:val="00CE6D23"/>
    <w:rsid w:val="00CE723A"/>
    <w:rsid w:val="00CF03AE"/>
    <w:rsid w:val="00D00EAC"/>
    <w:rsid w:val="00D17777"/>
    <w:rsid w:val="00D21AB8"/>
    <w:rsid w:val="00D61471"/>
    <w:rsid w:val="00D6658D"/>
    <w:rsid w:val="00D815DF"/>
    <w:rsid w:val="00D94A2C"/>
    <w:rsid w:val="00DC0B66"/>
    <w:rsid w:val="00DC649E"/>
    <w:rsid w:val="00DF301E"/>
    <w:rsid w:val="00DF778D"/>
    <w:rsid w:val="00E00BA0"/>
    <w:rsid w:val="00E35DED"/>
    <w:rsid w:val="00E3625E"/>
    <w:rsid w:val="00E612AD"/>
    <w:rsid w:val="00E63050"/>
    <w:rsid w:val="00E77E66"/>
    <w:rsid w:val="00E94A9E"/>
    <w:rsid w:val="00EB7B65"/>
    <w:rsid w:val="00EC21C2"/>
    <w:rsid w:val="00ED28B3"/>
    <w:rsid w:val="00EF2850"/>
    <w:rsid w:val="00F109CD"/>
    <w:rsid w:val="00F33D9C"/>
    <w:rsid w:val="00F658DE"/>
    <w:rsid w:val="00F73278"/>
    <w:rsid w:val="00F90CDF"/>
    <w:rsid w:val="00FB1A16"/>
    <w:rsid w:val="00FC1A44"/>
    <w:rsid w:val="00FD4DF3"/>
    <w:rsid w:val="00FE0908"/>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41B4"/>
  <w15:chartTrackingRefBased/>
  <w15:docId w15:val="{587AE351-D888-4E02-AF35-AA14E3AB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141"/>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141"/>
    <w:pPr>
      <w:tabs>
        <w:tab w:val="center" w:pos="4680"/>
        <w:tab w:val="right" w:pos="9360"/>
      </w:tabs>
    </w:pPr>
  </w:style>
  <w:style w:type="character" w:customStyle="1" w:styleId="FooterChar">
    <w:name w:val="Footer Char"/>
    <w:basedOn w:val="DefaultParagraphFont"/>
    <w:link w:val="Footer"/>
    <w:uiPriority w:val="99"/>
    <w:rsid w:val="00601141"/>
    <w:rPr>
      <w:rFonts w:ascii="Arial" w:eastAsia="Times New Roman" w:hAnsi="Arial" w:cs="Arial"/>
      <w:b/>
      <w:sz w:val="18"/>
      <w:szCs w:val="18"/>
    </w:rPr>
  </w:style>
  <w:style w:type="character" w:styleId="PageNumber">
    <w:name w:val="page number"/>
    <w:basedOn w:val="DefaultParagraphFont"/>
    <w:semiHidden/>
    <w:rsid w:val="00601141"/>
  </w:style>
  <w:style w:type="paragraph" w:customStyle="1" w:styleId="FormFooter">
    <w:name w:val="Form Footer"/>
    <w:basedOn w:val="Normal"/>
    <w:semiHidden/>
    <w:rsid w:val="00601141"/>
    <w:pPr>
      <w:jc w:val="right"/>
    </w:pPr>
    <w:rPr>
      <w:color w:val="000000"/>
      <w:sz w:val="16"/>
      <w:szCs w:val="16"/>
    </w:rPr>
  </w:style>
  <w:style w:type="paragraph" w:styleId="PlainText">
    <w:name w:val="Plain Text"/>
    <w:basedOn w:val="Normal"/>
    <w:link w:val="PlainTextChar"/>
    <w:uiPriority w:val="99"/>
    <w:unhideWhenUsed/>
    <w:qFormat/>
    <w:rsid w:val="00601141"/>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601141"/>
    <w:rPr>
      <w:rFonts w:ascii="Arial" w:eastAsia="Times New Roman" w:hAnsi="Arial" w:cs="Arial"/>
      <w:sz w:val="18"/>
      <w:szCs w:val="18"/>
    </w:rPr>
  </w:style>
  <w:style w:type="table" w:customStyle="1" w:styleId="TableGrid2">
    <w:name w:val="Table Grid2"/>
    <w:basedOn w:val="TableNormal"/>
    <w:next w:val="TableGrid"/>
    <w:uiPriority w:val="39"/>
    <w:rsid w:val="006011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141"/>
    <w:pPr>
      <w:ind w:left="720"/>
      <w:contextualSpacing/>
    </w:pPr>
  </w:style>
  <w:style w:type="character" w:customStyle="1" w:styleId="markedcontent">
    <w:name w:val="markedcontent"/>
    <w:basedOn w:val="DefaultParagraphFont"/>
    <w:rsid w:val="00601141"/>
  </w:style>
  <w:style w:type="character" w:customStyle="1" w:styleId="highlight">
    <w:name w:val="highlight"/>
    <w:basedOn w:val="DefaultParagraphFont"/>
    <w:rsid w:val="00601141"/>
  </w:style>
  <w:style w:type="table" w:styleId="TableGrid">
    <w:name w:val="Table Grid"/>
    <w:basedOn w:val="TableNormal"/>
    <w:uiPriority w:val="39"/>
    <w:rsid w:val="0060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7</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Mosisa, Jebessa</dc:creator>
  <cp:keywords/>
  <dc:description/>
  <cp:lastModifiedBy>Mosisa, Jebessa</cp:lastModifiedBy>
  <cp:revision>169</cp:revision>
  <dcterms:created xsi:type="dcterms:W3CDTF">2022-08-29T21:52:00Z</dcterms:created>
  <dcterms:modified xsi:type="dcterms:W3CDTF">2022-10-12T23:51:00Z</dcterms:modified>
</cp:coreProperties>
</file>