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2174"/>
        <w:gridCol w:w="2700"/>
        <w:gridCol w:w="285"/>
        <w:gridCol w:w="966"/>
        <w:gridCol w:w="1234"/>
        <w:gridCol w:w="1784"/>
        <w:gridCol w:w="1107"/>
        <w:gridCol w:w="352"/>
        <w:gridCol w:w="8"/>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02605E95" w:rsidR="00977E0D" w:rsidRDefault="00A57EC6" w:rsidP="00680721">
            <w:pPr>
              <w:spacing w:beforeLines="50" w:before="120"/>
            </w:pPr>
            <w:r>
              <w:t>2/10/22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7FC48310" w:rsidR="00977E0D" w:rsidRDefault="00A57EC6" w:rsidP="00680721">
            <w:pPr>
              <w:spacing w:beforeLines="50" w:before="120"/>
            </w:pPr>
            <w:r>
              <w:t>2200000013</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0DE89873" w:rsidR="00977E0D" w:rsidRDefault="00A57EC6" w:rsidP="00680721">
            <w:pPr>
              <w:spacing w:beforeLines="50" w:before="120"/>
            </w:pPr>
            <w:r>
              <w:t>2200000535</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75D9D128" w:rsidR="00977E0D" w:rsidRDefault="00A57EC6" w:rsidP="00680721">
            <w:pPr>
              <w:spacing w:beforeLines="50" w:before="120"/>
            </w:pPr>
            <w:r>
              <w:t>1</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755B19A7" w:rsidR="003A36FF" w:rsidRDefault="00A57EC6"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F65821">
              <w:fldChar w:fldCharType="separate"/>
            </w:r>
            <w:r>
              <w:fldChar w:fldCharType="end"/>
            </w:r>
            <w:bookmarkEnd w:id="0"/>
            <w:r w:rsidR="007C0AF0">
              <w:t xml:space="preserve"> No</w:t>
            </w:r>
            <w:r w:rsidR="003A36FF">
              <w:t xml:space="preserve"> </w:t>
            </w:r>
          </w:p>
        </w:tc>
        <w:tc>
          <w:tcPr>
            <w:tcW w:w="1213" w:type="dxa"/>
            <w:vAlign w:val="bottom"/>
          </w:tcPr>
          <w:p w14:paraId="758BC95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F65821">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0EB86581"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2873E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2873E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2873E8">
            <w:pPr>
              <w:overflowPunct/>
              <w:autoSpaceDE/>
              <w:autoSpaceDN/>
              <w:adjustRightInd/>
              <w:textAlignment w:val="auto"/>
            </w:pPr>
            <w:r>
              <w:t xml:space="preserve">ATTN: </w:t>
            </w:r>
            <w:r w:rsidR="002E7E29">
              <w:t>Teresa Terry</w:t>
            </w:r>
          </w:p>
          <w:p w14:paraId="06DEE02A" w14:textId="77777777" w:rsidR="00C4745E" w:rsidRDefault="00C4745E" w:rsidP="002873E8">
            <w:pPr>
              <w:overflowPunct/>
              <w:autoSpaceDE/>
              <w:autoSpaceDN/>
              <w:adjustRightInd/>
              <w:textAlignment w:val="auto"/>
            </w:pPr>
            <w:r w:rsidRPr="00C4745E">
              <w:t>2401 N. Lincoln Blvd., Ste. 116</w:t>
            </w:r>
          </w:p>
          <w:p w14:paraId="2F4A5D3D" w14:textId="77777777" w:rsidR="00001ACA" w:rsidRPr="00D23BF2" w:rsidRDefault="00001ACA" w:rsidP="002873E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3054FA32" w:rsidR="00001ACA" w:rsidRDefault="00001ACA" w:rsidP="00001ACA">
            <w:pPr>
              <w:spacing w:beforeLines="50" w:before="120"/>
            </w:pPr>
            <w:r>
              <w:t xml:space="preserve">(405) </w:t>
            </w:r>
            <w:r w:rsidR="002E7E29">
              <w:t>521-</w:t>
            </w:r>
            <w:r w:rsidR="00C469AE">
              <w:t>6679</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5FBA6EEB" w:rsidR="00001ACA" w:rsidRDefault="00F65821" w:rsidP="00680721">
            <w:pPr>
              <w:spacing w:beforeLines="50" w:before="120"/>
            </w:pPr>
            <w:bookmarkStart w:id="5" w:name="_GoBack"/>
            <w:r>
              <w:t>t</w:t>
            </w:r>
            <w:r w:rsidR="002E7E29">
              <w:t>eresa.terry</w:t>
            </w:r>
            <w:r w:rsidR="00001ACA">
              <w:t>@omes.ok.gov</w:t>
            </w:r>
            <w:bookmarkEnd w:id="5"/>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77777777"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t>. All questions and procurement/agency responses are detailed below:</w:t>
            </w:r>
          </w:p>
          <w:p w14:paraId="39ABE703" w14:textId="77777777" w:rsidR="001608C3" w:rsidRDefault="001608C3" w:rsidP="00876736">
            <w:pPr>
              <w:spacing w:beforeLines="50" w:before="120"/>
            </w:pPr>
          </w:p>
          <w:p w14:paraId="51F6A1F4" w14:textId="77777777" w:rsidR="003F74D6" w:rsidRPr="003F74D6" w:rsidRDefault="001608C3" w:rsidP="003F74D6">
            <w:pPr>
              <w:spacing w:beforeLines="50" w:before="120"/>
              <w:rPr>
                <w:color w:val="0070C0"/>
              </w:rPr>
            </w:pPr>
            <w:r>
              <w:rPr>
                <w:color w:val="0070C0"/>
              </w:rPr>
              <w:t xml:space="preserve"> </w:t>
            </w:r>
            <w:r w:rsidR="003F74D6" w:rsidRPr="003F74D6">
              <w:rPr>
                <w:color w:val="0070C0"/>
              </w:rPr>
              <w:t>System Requirements</w:t>
            </w:r>
          </w:p>
          <w:p w14:paraId="7DAFF603" w14:textId="77777777" w:rsidR="003F74D6" w:rsidRPr="003F74D6" w:rsidRDefault="003F74D6" w:rsidP="003F74D6">
            <w:pPr>
              <w:spacing w:beforeLines="50" w:before="120"/>
              <w:rPr>
                <w:color w:val="0070C0"/>
              </w:rPr>
            </w:pPr>
            <w:r w:rsidRPr="003F74D6">
              <w:rPr>
                <w:color w:val="0070C0"/>
              </w:rPr>
              <w:t xml:space="preserve">1. Attachment A Requirements, System Requirements #19: "The system should have the ability to </w:t>
            </w:r>
          </w:p>
          <w:p w14:paraId="627DD244" w14:textId="77777777" w:rsidR="003F74D6" w:rsidRPr="003F74D6" w:rsidRDefault="003F74D6" w:rsidP="003F74D6">
            <w:pPr>
              <w:spacing w:beforeLines="50" w:before="120"/>
              <w:rPr>
                <w:color w:val="0070C0"/>
              </w:rPr>
            </w:pPr>
            <w:r w:rsidRPr="003F74D6">
              <w:rPr>
                <w:color w:val="0070C0"/>
              </w:rPr>
              <w:t xml:space="preserve">communicate with business partners by providing a consistent method for interfacing and a </w:t>
            </w:r>
          </w:p>
          <w:p w14:paraId="0FF85A3D" w14:textId="77777777" w:rsidR="003F74D6" w:rsidRPr="003F74D6" w:rsidRDefault="003F74D6" w:rsidP="003F74D6">
            <w:pPr>
              <w:spacing w:beforeLines="50" w:before="120"/>
              <w:rPr>
                <w:color w:val="0070C0"/>
              </w:rPr>
            </w:pPr>
            <w:r w:rsidRPr="003F74D6">
              <w:rPr>
                <w:color w:val="0070C0"/>
              </w:rPr>
              <w:t>consistent message format for exchanging data."</w:t>
            </w:r>
          </w:p>
          <w:p w14:paraId="3FFF9C93" w14:textId="77777777" w:rsidR="00645C39" w:rsidRDefault="00645C39" w:rsidP="003F74D6">
            <w:pPr>
              <w:spacing w:beforeLines="50" w:before="120"/>
              <w:rPr>
                <w:color w:val="0070C0"/>
              </w:rPr>
            </w:pPr>
          </w:p>
          <w:p w14:paraId="3DD5FCB4" w14:textId="3259F458" w:rsidR="003F74D6" w:rsidRPr="003F74D6" w:rsidRDefault="003F74D6" w:rsidP="003F74D6">
            <w:pPr>
              <w:spacing w:beforeLines="50" w:before="120"/>
              <w:rPr>
                <w:color w:val="0070C0"/>
              </w:rPr>
            </w:pPr>
            <w:r w:rsidRPr="003F74D6">
              <w:rPr>
                <w:color w:val="0070C0"/>
              </w:rPr>
              <w:t>a. What business partners, interfacing, and possible data is envisioned by this question?</w:t>
            </w:r>
          </w:p>
          <w:p w14:paraId="554C49B9" w14:textId="77777777" w:rsidR="003F74D6" w:rsidRPr="003F74D6" w:rsidRDefault="003F74D6" w:rsidP="003F74D6">
            <w:pPr>
              <w:spacing w:beforeLines="50" w:before="120"/>
              <w:rPr>
                <w:color w:val="0070C0"/>
              </w:rPr>
            </w:pPr>
            <w:r w:rsidRPr="003F74D6">
              <w:rPr>
                <w:color w:val="0070C0"/>
              </w:rPr>
              <w:t xml:space="preserve">Please refer to Attachment A Interface Development Requirements for the list of interface needs, </w:t>
            </w:r>
          </w:p>
          <w:p w14:paraId="6AB53138" w14:textId="77777777" w:rsidR="003F74D6" w:rsidRPr="003F74D6" w:rsidRDefault="003F74D6" w:rsidP="003F74D6">
            <w:pPr>
              <w:spacing w:beforeLines="50" w:before="120"/>
              <w:rPr>
                <w:color w:val="0070C0"/>
              </w:rPr>
            </w:pPr>
            <w:r w:rsidRPr="003F74D6">
              <w:rPr>
                <w:color w:val="0070C0"/>
              </w:rPr>
              <w:t>partners, and data exchange information.</w:t>
            </w:r>
          </w:p>
          <w:p w14:paraId="442E2A94" w14:textId="77777777" w:rsidR="003F74D6" w:rsidRPr="003F74D6" w:rsidRDefault="003F74D6" w:rsidP="003F74D6">
            <w:pPr>
              <w:spacing w:beforeLines="50" w:before="120"/>
              <w:rPr>
                <w:color w:val="0070C0"/>
              </w:rPr>
            </w:pPr>
          </w:p>
          <w:p w14:paraId="3A24458F" w14:textId="77777777" w:rsidR="003F74D6" w:rsidRPr="003F74D6" w:rsidRDefault="003F74D6" w:rsidP="003F74D6">
            <w:pPr>
              <w:spacing w:beforeLines="50" w:before="120"/>
              <w:rPr>
                <w:color w:val="0070C0"/>
              </w:rPr>
            </w:pPr>
            <w:r w:rsidRPr="003F74D6">
              <w:rPr>
                <w:color w:val="0070C0"/>
              </w:rPr>
              <w:t>Data Conversion</w:t>
            </w:r>
          </w:p>
          <w:p w14:paraId="1C8D57F7" w14:textId="77777777" w:rsidR="003F74D6" w:rsidRPr="003F74D6" w:rsidRDefault="003F74D6" w:rsidP="003F74D6">
            <w:pPr>
              <w:spacing w:beforeLines="50" w:before="120"/>
              <w:rPr>
                <w:color w:val="0070C0"/>
              </w:rPr>
            </w:pPr>
            <w:r w:rsidRPr="003F74D6">
              <w:rPr>
                <w:color w:val="0070C0"/>
              </w:rPr>
              <w:t xml:space="preserve">2. Attachment A Requirements, General Requirements #16 States that "Supplier must convert 100% of </w:t>
            </w:r>
          </w:p>
          <w:p w14:paraId="75747079" w14:textId="77777777" w:rsidR="003F74D6" w:rsidRPr="003F74D6" w:rsidRDefault="003F74D6" w:rsidP="003F74D6">
            <w:pPr>
              <w:spacing w:beforeLines="50" w:before="120"/>
              <w:rPr>
                <w:color w:val="0070C0"/>
              </w:rPr>
            </w:pPr>
            <w:r w:rsidRPr="003F74D6">
              <w:rPr>
                <w:color w:val="0070C0"/>
              </w:rPr>
              <w:t>data from legacy system (</w:t>
            </w:r>
            <w:proofErr w:type="spellStart"/>
            <w:r w:rsidRPr="003F74D6">
              <w:rPr>
                <w:color w:val="0070C0"/>
              </w:rPr>
              <w:t>JustWare</w:t>
            </w:r>
            <w:proofErr w:type="spellEnd"/>
            <w:r w:rsidRPr="003F74D6">
              <w:rPr>
                <w:color w:val="0070C0"/>
              </w:rPr>
              <w:t xml:space="preserve">)." a. If selected, will the DAC supply the </w:t>
            </w:r>
            <w:proofErr w:type="spellStart"/>
            <w:r w:rsidRPr="003F74D6">
              <w:rPr>
                <w:color w:val="0070C0"/>
              </w:rPr>
              <w:t>JustWare</w:t>
            </w:r>
            <w:proofErr w:type="spellEnd"/>
            <w:r w:rsidRPr="003F74D6">
              <w:rPr>
                <w:color w:val="0070C0"/>
              </w:rPr>
              <w:t xml:space="preserve"> data in MS- </w:t>
            </w:r>
          </w:p>
          <w:p w14:paraId="0F0BD8AE" w14:textId="77777777" w:rsidR="003F74D6" w:rsidRPr="003F74D6" w:rsidRDefault="003F74D6" w:rsidP="003F74D6">
            <w:pPr>
              <w:spacing w:beforeLines="50" w:before="120"/>
              <w:rPr>
                <w:color w:val="0070C0"/>
              </w:rPr>
            </w:pPr>
            <w:r w:rsidRPr="003F74D6">
              <w:rPr>
                <w:color w:val="0070C0"/>
              </w:rPr>
              <w:t>SQL SERVER format? If not, what format will it be provided in?</w:t>
            </w:r>
          </w:p>
          <w:p w14:paraId="54845577" w14:textId="77777777" w:rsidR="003F74D6" w:rsidRPr="003F74D6" w:rsidRDefault="003F74D6" w:rsidP="003F74D6">
            <w:pPr>
              <w:spacing w:beforeLines="50" w:before="120"/>
              <w:rPr>
                <w:color w:val="0070C0"/>
              </w:rPr>
            </w:pPr>
            <w:r w:rsidRPr="003F74D6">
              <w:rPr>
                <w:color w:val="0070C0"/>
              </w:rPr>
              <w:t xml:space="preserve">The legacy database runs on an MS-SQL Server. DAC will work with the vendor to provide the data in </w:t>
            </w:r>
          </w:p>
          <w:p w14:paraId="73CF904B" w14:textId="77777777" w:rsidR="003F74D6" w:rsidRPr="003F74D6" w:rsidRDefault="003F74D6" w:rsidP="003F74D6">
            <w:pPr>
              <w:spacing w:beforeLines="50" w:before="120"/>
              <w:rPr>
                <w:color w:val="0070C0"/>
              </w:rPr>
            </w:pPr>
            <w:r w:rsidRPr="003F74D6">
              <w:rPr>
                <w:color w:val="0070C0"/>
              </w:rPr>
              <w:lastRenderedPageBreak/>
              <w:t>the desired format.</w:t>
            </w:r>
          </w:p>
          <w:p w14:paraId="7CDF73D2" w14:textId="77777777" w:rsidR="003F74D6" w:rsidRPr="003F74D6" w:rsidRDefault="003F74D6" w:rsidP="003F74D6">
            <w:pPr>
              <w:spacing w:beforeLines="50" w:before="120"/>
              <w:rPr>
                <w:color w:val="0070C0"/>
              </w:rPr>
            </w:pPr>
          </w:p>
          <w:p w14:paraId="236B32C1" w14:textId="77777777" w:rsidR="003F74D6" w:rsidRPr="003F74D6" w:rsidRDefault="003F74D6" w:rsidP="003F74D6">
            <w:pPr>
              <w:spacing w:beforeLines="50" w:before="120"/>
              <w:rPr>
                <w:color w:val="0070C0"/>
              </w:rPr>
            </w:pPr>
            <w:r w:rsidRPr="003F74D6">
              <w:rPr>
                <w:color w:val="0070C0"/>
              </w:rPr>
              <w:t xml:space="preserve">3. Attachment A Requirements, General Requirements #16 States that "Supplier must convert 100% of </w:t>
            </w:r>
          </w:p>
          <w:p w14:paraId="6286EC81" w14:textId="77777777" w:rsidR="003F74D6" w:rsidRPr="003F74D6" w:rsidRDefault="003F74D6" w:rsidP="003F74D6">
            <w:pPr>
              <w:spacing w:beforeLines="50" w:before="120"/>
              <w:rPr>
                <w:color w:val="0070C0"/>
              </w:rPr>
            </w:pPr>
            <w:r w:rsidRPr="003F74D6">
              <w:rPr>
                <w:color w:val="0070C0"/>
              </w:rPr>
              <w:t>data from legacy system (</w:t>
            </w:r>
            <w:proofErr w:type="spellStart"/>
            <w:r w:rsidRPr="003F74D6">
              <w:rPr>
                <w:color w:val="0070C0"/>
              </w:rPr>
              <w:t>JustWare</w:t>
            </w:r>
            <w:proofErr w:type="spellEnd"/>
            <w:r w:rsidRPr="003F74D6">
              <w:rPr>
                <w:color w:val="0070C0"/>
              </w:rPr>
              <w:t xml:space="preserve">)." a. Either now, or if selected, will the DAC supply a copy of </w:t>
            </w:r>
          </w:p>
          <w:p w14:paraId="6D2BFB42" w14:textId="77777777" w:rsidR="003F74D6" w:rsidRPr="003F74D6" w:rsidRDefault="003F74D6" w:rsidP="003F74D6">
            <w:pPr>
              <w:spacing w:beforeLines="50" w:before="120"/>
              <w:rPr>
                <w:color w:val="0070C0"/>
              </w:rPr>
            </w:pPr>
            <w:r w:rsidRPr="003F74D6">
              <w:rPr>
                <w:color w:val="0070C0"/>
              </w:rPr>
              <w:t xml:space="preserve">the </w:t>
            </w:r>
            <w:proofErr w:type="spellStart"/>
            <w:r w:rsidRPr="003F74D6">
              <w:rPr>
                <w:color w:val="0070C0"/>
              </w:rPr>
              <w:t>JustWare</w:t>
            </w:r>
            <w:proofErr w:type="spellEnd"/>
            <w:r w:rsidRPr="003F74D6">
              <w:rPr>
                <w:color w:val="0070C0"/>
              </w:rPr>
              <w:t xml:space="preserve"> database schema?</w:t>
            </w:r>
          </w:p>
          <w:p w14:paraId="4B53107B" w14:textId="77777777" w:rsidR="003F74D6" w:rsidRPr="003F74D6" w:rsidRDefault="003F74D6" w:rsidP="003F74D6">
            <w:pPr>
              <w:spacing w:beforeLines="50" w:before="120"/>
              <w:rPr>
                <w:color w:val="0070C0"/>
              </w:rPr>
            </w:pPr>
            <w:r w:rsidRPr="003F74D6">
              <w:rPr>
                <w:color w:val="0070C0"/>
              </w:rPr>
              <w:t xml:space="preserve">DAC will make all reasonable accommodations to supply data in the desired format to the selected </w:t>
            </w:r>
          </w:p>
          <w:p w14:paraId="4CAC221D" w14:textId="77777777" w:rsidR="003F74D6" w:rsidRPr="003F74D6" w:rsidRDefault="003F74D6" w:rsidP="003F74D6">
            <w:pPr>
              <w:spacing w:beforeLines="50" w:before="120"/>
              <w:rPr>
                <w:color w:val="0070C0"/>
              </w:rPr>
            </w:pPr>
            <w:r w:rsidRPr="003F74D6">
              <w:rPr>
                <w:color w:val="0070C0"/>
              </w:rPr>
              <w:t>vendor.</w:t>
            </w:r>
          </w:p>
          <w:p w14:paraId="02A58DCD" w14:textId="77777777" w:rsidR="003F74D6" w:rsidRPr="003F74D6" w:rsidRDefault="003F74D6" w:rsidP="003F74D6">
            <w:pPr>
              <w:spacing w:beforeLines="50" w:before="120"/>
              <w:rPr>
                <w:color w:val="0070C0"/>
              </w:rPr>
            </w:pPr>
          </w:p>
          <w:p w14:paraId="243DAE17" w14:textId="77777777" w:rsidR="003F74D6" w:rsidRPr="003F74D6" w:rsidRDefault="003F74D6" w:rsidP="003F74D6">
            <w:pPr>
              <w:spacing w:beforeLines="50" w:before="120"/>
              <w:rPr>
                <w:color w:val="0070C0"/>
              </w:rPr>
            </w:pPr>
            <w:r w:rsidRPr="003F74D6">
              <w:rPr>
                <w:color w:val="0070C0"/>
              </w:rPr>
              <w:t xml:space="preserve">4. Attachment A Requirements, General Requirements #16 States that "Supplier must convert 100% of </w:t>
            </w:r>
          </w:p>
          <w:p w14:paraId="6D4C802C" w14:textId="77777777" w:rsidR="003F74D6" w:rsidRPr="003F74D6" w:rsidRDefault="003F74D6" w:rsidP="003F74D6">
            <w:pPr>
              <w:spacing w:beforeLines="50" w:before="120"/>
              <w:rPr>
                <w:color w:val="0070C0"/>
              </w:rPr>
            </w:pPr>
            <w:r w:rsidRPr="003F74D6">
              <w:rPr>
                <w:color w:val="0070C0"/>
              </w:rPr>
              <w:t>data from legacy system (</w:t>
            </w:r>
            <w:proofErr w:type="spellStart"/>
            <w:r w:rsidRPr="003F74D6">
              <w:rPr>
                <w:color w:val="0070C0"/>
              </w:rPr>
              <w:t>JustWare</w:t>
            </w:r>
            <w:proofErr w:type="spellEnd"/>
            <w:r w:rsidRPr="003F74D6">
              <w:rPr>
                <w:color w:val="0070C0"/>
              </w:rPr>
              <w:t xml:space="preserve">)." a. For the purpose of estimating the conversion effort, how </w:t>
            </w:r>
          </w:p>
          <w:p w14:paraId="2ADE0455" w14:textId="77777777" w:rsidR="003F74D6" w:rsidRPr="003F74D6" w:rsidRDefault="003F74D6" w:rsidP="003F74D6">
            <w:pPr>
              <w:spacing w:beforeLines="50" w:before="120"/>
              <w:rPr>
                <w:color w:val="0070C0"/>
              </w:rPr>
            </w:pPr>
            <w:r w:rsidRPr="003F74D6">
              <w:rPr>
                <w:color w:val="0070C0"/>
              </w:rPr>
              <w:t xml:space="preserve">many tables and how many columns need to be converted from </w:t>
            </w:r>
            <w:proofErr w:type="spellStart"/>
            <w:r w:rsidRPr="003F74D6">
              <w:rPr>
                <w:color w:val="0070C0"/>
              </w:rPr>
              <w:t>JustWare</w:t>
            </w:r>
            <w:proofErr w:type="spellEnd"/>
            <w:r w:rsidRPr="003F74D6">
              <w:rPr>
                <w:color w:val="0070C0"/>
              </w:rPr>
              <w:t>?</w:t>
            </w:r>
          </w:p>
          <w:p w14:paraId="2258FD88" w14:textId="77777777" w:rsidR="003F74D6" w:rsidRPr="003F74D6" w:rsidRDefault="003F74D6" w:rsidP="003F74D6">
            <w:pPr>
              <w:spacing w:beforeLines="50" w:before="120"/>
              <w:rPr>
                <w:color w:val="0070C0"/>
              </w:rPr>
            </w:pPr>
            <w:r w:rsidRPr="003F74D6">
              <w:rPr>
                <w:color w:val="0070C0"/>
              </w:rPr>
              <w:t xml:space="preserve">There are 25 Districts and 2 OK Attorney general databases to convert. There may be slight </w:t>
            </w:r>
          </w:p>
          <w:p w14:paraId="4B031D47" w14:textId="77777777" w:rsidR="003F74D6" w:rsidRPr="003F74D6" w:rsidRDefault="003F74D6" w:rsidP="003F74D6">
            <w:pPr>
              <w:spacing w:beforeLines="50" w:before="120"/>
              <w:rPr>
                <w:color w:val="0070C0"/>
              </w:rPr>
            </w:pPr>
            <w:r w:rsidRPr="003F74D6">
              <w:rPr>
                <w:color w:val="0070C0"/>
              </w:rPr>
              <w:t>variations, but we believe each database will have 351 tables and 4504 columns.</w:t>
            </w:r>
          </w:p>
          <w:p w14:paraId="51870296" w14:textId="77777777" w:rsidR="003F74D6" w:rsidRPr="003F74D6" w:rsidRDefault="003F74D6" w:rsidP="003F74D6">
            <w:pPr>
              <w:spacing w:beforeLines="50" w:before="120"/>
              <w:rPr>
                <w:color w:val="0070C0"/>
              </w:rPr>
            </w:pPr>
          </w:p>
          <w:p w14:paraId="437B0D82" w14:textId="77777777" w:rsidR="003F74D6" w:rsidRPr="003F74D6" w:rsidRDefault="003F74D6" w:rsidP="003F74D6">
            <w:pPr>
              <w:spacing w:beforeLines="50" w:before="120"/>
              <w:rPr>
                <w:color w:val="0070C0"/>
              </w:rPr>
            </w:pPr>
            <w:r w:rsidRPr="003F74D6">
              <w:rPr>
                <w:color w:val="0070C0"/>
              </w:rPr>
              <w:t xml:space="preserve">5. Attachment A Requirements, General Requirements #20 States, "Supplier must include system </w:t>
            </w:r>
          </w:p>
          <w:p w14:paraId="62C205F9" w14:textId="77777777" w:rsidR="003F74D6" w:rsidRPr="003F74D6" w:rsidRDefault="003F74D6" w:rsidP="003F74D6">
            <w:pPr>
              <w:spacing w:beforeLines="50" w:before="120"/>
              <w:rPr>
                <w:color w:val="0070C0"/>
              </w:rPr>
            </w:pPr>
            <w:r w:rsidRPr="003F74D6">
              <w:rPr>
                <w:color w:val="0070C0"/>
              </w:rPr>
              <w:t xml:space="preserve">configuration, data conversion, report conversion, automated document conversion, interfaces, and </w:t>
            </w:r>
          </w:p>
          <w:p w14:paraId="486C01D1" w14:textId="77777777" w:rsidR="003F74D6" w:rsidRPr="003F74D6" w:rsidRDefault="003F74D6" w:rsidP="003F74D6">
            <w:pPr>
              <w:spacing w:beforeLines="50" w:before="120"/>
              <w:rPr>
                <w:color w:val="0070C0"/>
              </w:rPr>
            </w:pPr>
            <w:r w:rsidRPr="003F74D6">
              <w:rPr>
                <w:color w:val="0070C0"/>
              </w:rPr>
              <w:t>training, and be completed per District within two years of a fully implemented contract."</w:t>
            </w:r>
          </w:p>
          <w:p w14:paraId="728E7907" w14:textId="77777777" w:rsidR="003F74D6" w:rsidRPr="003F74D6" w:rsidRDefault="003F74D6" w:rsidP="003F74D6">
            <w:pPr>
              <w:spacing w:beforeLines="50" w:before="120"/>
              <w:rPr>
                <w:color w:val="0070C0"/>
              </w:rPr>
            </w:pPr>
          </w:p>
          <w:p w14:paraId="5EC5F408" w14:textId="77777777" w:rsidR="003F74D6" w:rsidRPr="003F74D6" w:rsidRDefault="003F74D6" w:rsidP="003F74D6">
            <w:pPr>
              <w:spacing w:beforeLines="50" w:before="120"/>
              <w:rPr>
                <w:color w:val="0070C0"/>
              </w:rPr>
            </w:pPr>
            <w:r w:rsidRPr="003F74D6">
              <w:rPr>
                <w:color w:val="0070C0"/>
              </w:rPr>
              <w:t xml:space="preserve">a. In addition to </w:t>
            </w:r>
            <w:proofErr w:type="spellStart"/>
            <w:r w:rsidRPr="003F74D6">
              <w:rPr>
                <w:color w:val="0070C0"/>
              </w:rPr>
              <w:t>JustWare</w:t>
            </w:r>
            <w:proofErr w:type="spellEnd"/>
            <w:r w:rsidRPr="003F74D6">
              <w:rPr>
                <w:color w:val="0070C0"/>
              </w:rPr>
              <w:t xml:space="preserve">, what other databases need to be converted? Only the </w:t>
            </w:r>
            <w:proofErr w:type="spellStart"/>
            <w:r w:rsidRPr="003F74D6">
              <w:rPr>
                <w:color w:val="0070C0"/>
              </w:rPr>
              <w:t>JustWare</w:t>
            </w:r>
            <w:proofErr w:type="spellEnd"/>
            <w:r w:rsidRPr="003F74D6">
              <w:rPr>
                <w:color w:val="0070C0"/>
              </w:rPr>
              <w:t xml:space="preserve"> database </w:t>
            </w:r>
          </w:p>
          <w:p w14:paraId="6B2FC5B9" w14:textId="77777777" w:rsidR="003F74D6" w:rsidRPr="003F74D6" w:rsidRDefault="003F74D6" w:rsidP="003F74D6">
            <w:pPr>
              <w:spacing w:beforeLines="50" w:before="120"/>
              <w:rPr>
                <w:color w:val="0070C0"/>
              </w:rPr>
            </w:pPr>
            <w:r w:rsidRPr="003F74D6">
              <w:rPr>
                <w:color w:val="0070C0"/>
              </w:rPr>
              <w:t>will need to be converted.</w:t>
            </w:r>
          </w:p>
          <w:p w14:paraId="7592A81C" w14:textId="77777777" w:rsidR="003F74D6" w:rsidRPr="003F74D6" w:rsidRDefault="003F74D6" w:rsidP="003F74D6">
            <w:pPr>
              <w:spacing w:beforeLines="50" w:before="120"/>
              <w:rPr>
                <w:color w:val="0070C0"/>
              </w:rPr>
            </w:pPr>
          </w:p>
          <w:p w14:paraId="164834C2" w14:textId="77777777" w:rsidR="003F74D6" w:rsidRPr="003F74D6" w:rsidRDefault="003F74D6" w:rsidP="003F74D6">
            <w:pPr>
              <w:spacing w:beforeLines="50" w:before="120"/>
              <w:rPr>
                <w:color w:val="0070C0"/>
              </w:rPr>
            </w:pPr>
            <w:r w:rsidRPr="003F74D6">
              <w:rPr>
                <w:color w:val="0070C0"/>
              </w:rPr>
              <w:t xml:space="preserve">b. For every other database that needs to be converted, please indicate if the data will be </w:t>
            </w:r>
          </w:p>
          <w:p w14:paraId="6B1CB03E" w14:textId="77777777" w:rsidR="003F74D6" w:rsidRPr="003F74D6" w:rsidRDefault="003F74D6" w:rsidP="003F74D6">
            <w:pPr>
              <w:spacing w:beforeLines="50" w:before="120"/>
              <w:rPr>
                <w:color w:val="0070C0"/>
              </w:rPr>
            </w:pPr>
            <w:r w:rsidRPr="003F74D6">
              <w:rPr>
                <w:color w:val="0070C0"/>
              </w:rPr>
              <w:t xml:space="preserve">provided in MS-SQL Server format, if the DAC will supply a copy of the database schema(s), and how </w:t>
            </w:r>
          </w:p>
          <w:p w14:paraId="46A23C73" w14:textId="77777777" w:rsidR="003F74D6" w:rsidRPr="003F74D6" w:rsidRDefault="003F74D6" w:rsidP="003F74D6">
            <w:pPr>
              <w:spacing w:beforeLines="50" w:before="120"/>
              <w:rPr>
                <w:color w:val="0070C0"/>
              </w:rPr>
            </w:pPr>
            <w:r w:rsidRPr="003F74D6">
              <w:rPr>
                <w:color w:val="0070C0"/>
              </w:rPr>
              <w:t>many tables and how many columns need to be converted.</w:t>
            </w:r>
          </w:p>
          <w:p w14:paraId="6BAF3E23" w14:textId="77777777" w:rsidR="003F74D6" w:rsidRPr="003F74D6" w:rsidRDefault="003F74D6" w:rsidP="003F74D6">
            <w:pPr>
              <w:spacing w:beforeLines="50" w:before="120"/>
              <w:rPr>
                <w:color w:val="0070C0"/>
              </w:rPr>
            </w:pPr>
          </w:p>
          <w:p w14:paraId="3CEFB9AE" w14:textId="77777777" w:rsidR="003F74D6" w:rsidRPr="003F74D6" w:rsidRDefault="003F74D6" w:rsidP="003F74D6">
            <w:pPr>
              <w:spacing w:beforeLines="50" w:before="120"/>
              <w:rPr>
                <w:color w:val="0070C0"/>
              </w:rPr>
            </w:pPr>
            <w:r w:rsidRPr="003F74D6">
              <w:rPr>
                <w:color w:val="0070C0"/>
              </w:rPr>
              <w:t>Document Migration</w:t>
            </w:r>
          </w:p>
          <w:p w14:paraId="53B31084" w14:textId="77777777" w:rsidR="003F74D6" w:rsidRPr="003F74D6" w:rsidRDefault="003F74D6" w:rsidP="003F74D6">
            <w:pPr>
              <w:spacing w:beforeLines="50" w:before="120"/>
              <w:rPr>
                <w:color w:val="0070C0"/>
              </w:rPr>
            </w:pPr>
            <w:r w:rsidRPr="003F74D6">
              <w:rPr>
                <w:color w:val="0070C0"/>
              </w:rPr>
              <w:t xml:space="preserve">6. Attachment A Requirements, Discovery and Documents Requirements #1 states, "The system must </w:t>
            </w:r>
          </w:p>
          <w:p w14:paraId="178D7CA9" w14:textId="77777777" w:rsidR="003F74D6" w:rsidRPr="003F74D6" w:rsidRDefault="003F74D6" w:rsidP="003F74D6">
            <w:pPr>
              <w:spacing w:beforeLines="50" w:before="120"/>
              <w:rPr>
                <w:color w:val="0070C0"/>
              </w:rPr>
            </w:pPr>
            <w:r w:rsidRPr="003F74D6">
              <w:rPr>
                <w:color w:val="0070C0"/>
              </w:rPr>
              <w:t xml:space="preserve">provide a fully integrated electronic document management system to help DAs achieve a paperless </w:t>
            </w:r>
          </w:p>
          <w:p w14:paraId="29F417AB" w14:textId="77777777" w:rsidR="003F74D6" w:rsidRPr="003F74D6" w:rsidRDefault="003F74D6" w:rsidP="003F74D6">
            <w:pPr>
              <w:spacing w:beforeLines="50" w:before="120"/>
              <w:rPr>
                <w:color w:val="0070C0"/>
              </w:rPr>
            </w:pPr>
            <w:r w:rsidRPr="003F74D6">
              <w:rPr>
                <w:color w:val="0070C0"/>
              </w:rPr>
              <w:t>workplace by eliminating the need for keeping physical files."</w:t>
            </w:r>
          </w:p>
          <w:p w14:paraId="7E13B48C" w14:textId="77777777" w:rsidR="00645C39" w:rsidRDefault="00645C39" w:rsidP="003F74D6">
            <w:pPr>
              <w:spacing w:beforeLines="50" w:before="120"/>
              <w:rPr>
                <w:color w:val="0070C0"/>
              </w:rPr>
            </w:pPr>
          </w:p>
          <w:p w14:paraId="143CBE69" w14:textId="4C268D9E" w:rsidR="003F74D6" w:rsidRPr="003F74D6" w:rsidRDefault="003F74D6" w:rsidP="003F74D6">
            <w:pPr>
              <w:spacing w:beforeLines="50" w:before="120"/>
              <w:rPr>
                <w:color w:val="0070C0"/>
              </w:rPr>
            </w:pPr>
            <w:r w:rsidRPr="003F74D6">
              <w:rPr>
                <w:color w:val="0070C0"/>
              </w:rPr>
              <w:t xml:space="preserve">a. Will there also be a document or file migration from a legacy system to the proposed solution? </w:t>
            </w:r>
          </w:p>
          <w:p w14:paraId="796179F7" w14:textId="77777777" w:rsidR="003F74D6" w:rsidRPr="003F74D6" w:rsidRDefault="003F74D6" w:rsidP="003F74D6">
            <w:pPr>
              <w:spacing w:beforeLines="50" w:before="120"/>
              <w:rPr>
                <w:color w:val="0070C0"/>
              </w:rPr>
            </w:pPr>
            <w:r w:rsidRPr="003F74D6">
              <w:rPr>
                <w:color w:val="0070C0"/>
              </w:rPr>
              <w:t>Yes, the documents will need to be migrated from a file shares on the CMS server.</w:t>
            </w:r>
          </w:p>
          <w:p w14:paraId="2B90DEEF" w14:textId="77777777" w:rsidR="003F74D6" w:rsidRPr="003F74D6" w:rsidRDefault="003F74D6" w:rsidP="003F74D6">
            <w:pPr>
              <w:spacing w:beforeLines="50" w:before="120"/>
              <w:rPr>
                <w:color w:val="0070C0"/>
              </w:rPr>
            </w:pPr>
          </w:p>
          <w:p w14:paraId="70A3D8CF" w14:textId="77777777" w:rsidR="003F74D6" w:rsidRPr="003F74D6" w:rsidRDefault="003F74D6" w:rsidP="003F74D6">
            <w:pPr>
              <w:spacing w:beforeLines="50" w:before="120"/>
              <w:rPr>
                <w:color w:val="0070C0"/>
              </w:rPr>
            </w:pPr>
            <w:r w:rsidRPr="003F74D6">
              <w:rPr>
                <w:color w:val="0070C0"/>
              </w:rPr>
              <w:t xml:space="preserve">b. Currently how are documents linked to cases in </w:t>
            </w:r>
            <w:proofErr w:type="spellStart"/>
            <w:r w:rsidRPr="003F74D6">
              <w:rPr>
                <w:color w:val="0070C0"/>
              </w:rPr>
              <w:t>JustWare</w:t>
            </w:r>
            <w:proofErr w:type="spellEnd"/>
            <w:r w:rsidRPr="003F74D6">
              <w:rPr>
                <w:color w:val="0070C0"/>
              </w:rPr>
              <w:t>? This varies between district databases.</w:t>
            </w:r>
          </w:p>
          <w:p w14:paraId="53DDFEF9" w14:textId="77777777" w:rsidR="00645C39" w:rsidRDefault="00645C39" w:rsidP="003F74D6">
            <w:pPr>
              <w:spacing w:beforeLines="50" w:before="120"/>
              <w:rPr>
                <w:color w:val="0070C0"/>
              </w:rPr>
            </w:pPr>
          </w:p>
          <w:p w14:paraId="58C16FC3" w14:textId="55024A02" w:rsidR="003F74D6" w:rsidRPr="003F74D6" w:rsidRDefault="003F74D6" w:rsidP="003F74D6">
            <w:pPr>
              <w:spacing w:beforeLines="50" w:before="120"/>
              <w:rPr>
                <w:color w:val="0070C0"/>
              </w:rPr>
            </w:pPr>
            <w:r w:rsidRPr="003F74D6">
              <w:rPr>
                <w:color w:val="0070C0"/>
              </w:rPr>
              <w:t xml:space="preserve">c. If there is to be a migration as part of the contract, what is the current document solution? </w:t>
            </w:r>
          </w:p>
          <w:p w14:paraId="0FE981B5" w14:textId="77777777" w:rsidR="003F74D6" w:rsidRPr="003F74D6" w:rsidRDefault="003F74D6" w:rsidP="003F74D6">
            <w:pPr>
              <w:spacing w:beforeLines="50" w:before="120"/>
              <w:rPr>
                <w:color w:val="0070C0"/>
              </w:rPr>
            </w:pPr>
            <w:proofErr w:type="spellStart"/>
            <w:r w:rsidRPr="003F74D6">
              <w:rPr>
                <w:color w:val="0070C0"/>
              </w:rPr>
              <w:t>JustWare</w:t>
            </w:r>
            <w:proofErr w:type="spellEnd"/>
            <w:r w:rsidRPr="003F74D6">
              <w:rPr>
                <w:color w:val="0070C0"/>
              </w:rPr>
              <w:t xml:space="preserve"> uses a filing cabinet module to store and associate documents with a case. Therefore, the </w:t>
            </w:r>
          </w:p>
          <w:p w14:paraId="0C21A585" w14:textId="77777777" w:rsidR="003F74D6" w:rsidRPr="003F74D6" w:rsidRDefault="003F74D6" w:rsidP="003F74D6">
            <w:pPr>
              <w:spacing w:beforeLines="50" w:before="120"/>
              <w:rPr>
                <w:color w:val="0070C0"/>
              </w:rPr>
            </w:pPr>
            <w:r w:rsidRPr="003F74D6">
              <w:rPr>
                <w:color w:val="0070C0"/>
              </w:rPr>
              <w:t>migration will need to capture and migrate all documents.</w:t>
            </w:r>
          </w:p>
          <w:p w14:paraId="01D78B9A" w14:textId="77777777" w:rsidR="003F74D6" w:rsidRPr="003F74D6" w:rsidRDefault="003F74D6" w:rsidP="003F74D6">
            <w:pPr>
              <w:spacing w:beforeLines="50" w:before="120"/>
              <w:rPr>
                <w:color w:val="0070C0"/>
              </w:rPr>
            </w:pPr>
          </w:p>
          <w:p w14:paraId="451353D5" w14:textId="77777777" w:rsidR="003F74D6" w:rsidRPr="003F74D6" w:rsidRDefault="003F74D6" w:rsidP="003F74D6">
            <w:pPr>
              <w:spacing w:beforeLines="50" w:before="120"/>
              <w:rPr>
                <w:color w:val="0070C0"/>
              </w:rPr>
            </w:pPr>
            <w:r w:rsidRPr="003F74D6">
              <w:rPr>
                <w:color w:val="0070C0"/>
              </w:rPr>
              <w:t>d. If the DAC offices are using a document management system, what system is it?</w:t>
            </w:r>
          </w:p>
          <w:p w14:paraId="1183F7C3" w14:textId="77777777" w:rsidR="003F74D6" w:rsidRPr="003F74D6" w:rsidRDefault="003F74D6" w:rsidP="003F74D6">
            <w:pPr>
              <w:spacing w:beforeLines="50" w:before="120"/>
              <w:rPr>
                <w:color w:val="0070C0"/>
              </w:rPr>
            </w:pPr>
            <w:r w:rsidRPr="003F74D6">
              <w:rPr>
                <w:color w:val="0070C0"/>
              </w:rPr>
              <w:lastRenderedPageBreak/>
              <w:t xml:space="preserve">No, our current system lacks eDiscovery portals.  Reviewing and redacting sensitive information </w:t>
            </w:r>
          </w:p>
          <w:p w14:paraId="0EC4B51B" w14:textId="77777777" w:rsidR="003F74D6" w:rsidRPr="003F74D6" w:rsidRDefault="003F74D6" w:rsidP="003F74D6">
            <w:pPr>
              <w:spacing w:beforeLines="50" w:before="120"/>
              <w:rPr>
                <w:color w:val="0070C0"/>
              </w:rPr>
            </w:pPr>
            <w:r w:rsidRPr="003F74D6">
              <w:rPr>
                <w:color w:val="0070C0"/>
              </w:rPr>
              <w:t xml:space="preserve">from documents, assembling documents into a package, and delivering the package electronically to a </w:t>
            </w:r>
          </w:p>
          <w:p w14:paraId="2B64884E" w14:textId="77777777" w:rsidR="003F74D6" w:rsidRPr="003F74D6" w:rsidRDefault="003F74D6" w:rsidP="003F74D6">
            <w:pPr>
              <w:spacing w:beforeLines="50" w:before="120"/>
              <w:rPr>
                <w:color w:val="0070C0"/>
              </w:rPr>
            </w:pPr>
            <w:r w:rsidRPr="003F74D6">
              <w:rPr>
                <w:color w:val="0070C0"/>
              </w:rPr>
              <w:t>defense attorney is labor-intensive and requires the use of email and other third-party tools.</w:t>
            </w:r>
          </w:p>
          <w:p w14:paraId="4ACDD45A" w14:textId="77777777" w:rsidR="003F74D6" w:rsidRPr="003F74D6" w:rsidRDefault="003F74D6" w:rsidP="003F74D6">
            <w:pPr>
              <w:spacing w:beforeLines="50" w:before="120"/>
              <w:rPr>
                <w:color w:val="0070C0"/>
              </w:rPr>
            </w:pPr>
          </w:p>
          <w:p w14:paraId="55586D7D" w14:textId="77777777" w:rsidR="003F74D6" w:rsidRPr="003F74D6" w:rsidRDefault="003F74D6" w:rsidP="003F74D6">
            <w:pPr>
              <w:spacing w:beforeLines="50" w:before="120"/>
              <w:rPr>
                <w:color w:val="0070C0"/>
              </w:rPr>
            </w:pPr>
            <w:r w:rsidRPr="003F74D6">
              <w:rPr>
                <w:color w:val="0070C0"/>
              </w:rPr>
              <w:t>Interface Development Requirements</w:t>
            </w:r>
          </w:p>
          <w:p w14:paraId="3C6D4AB9" w14:textId="77777777" w:rsidR="003F74D6" w:rsidRPr="003F74D6" w:rsidRDefault="003F74D6" w:rsidP="003F74D6">
            <w:pPr>
              <w:spacing w:beforeLines="50" w:before="120"/>
              <w:rPr>
                <w:color w:val="0070C0"/>
              </w:rPr>
            </w:pPr>
            <w:r w:rsidRPr="003F74D6">
              <w:rPr>
                <w:color w:val="0070C0"/>
              </w:rPr>
              <w:t xml:space="preserve">7. Attachment A Requirements, Interface Development Requirements #8 states, "The system shall </w:t>
            </w:r>
          </w:p>
          <w:p w14:paraId="47D86DC7" w14:textId="77777777" w:rsidR="003F74D6" w:rsidRPr="003F74D6" w:rsidRDefault="003F74D6" w:rsidP="003F74D6">
            <w:pPr>
              <w:spacing w:beforeLines="50" w:before="120"/>
              <w:rPr>
                <w:color w:val="0070C0"/>
              </w:rPr>
            </w:pPr>
            <w:r w:rsidRPr="003F74D6">
              <w:rPr>
                <w:color w:val="0070C0"/>
              </w:rPr>
              <w:t>provide for the</w:t>
            </w:r>
          </w:p>
          <w:p w14:paraId="54F84B93" w14:textId="77777777" w:rsidR="003F74D6" w:rsidRPr="003F74D6" w:rsidRDefault="003F74D6" w:rsidP="003F74D6">
            <w:pPr>
              <w:spacing w:beforeLines="50" w:before="120"/>
              <w:rPr>
                <w:color w:val="0070C0"/>
              </w:rPr>
            </w:pPr>
            <w:r w:rsidRPr="003F74D6">
              <w:rPr>
                <w:color w:val="0070C0"/>
              </w:rPr>
              <w:t xml:space="preserve">ability to interface with an accounting/billing software package or service for processing fees and </w:t>
            </w:r>
          </w:p>
          <w:p w14:paraId="54782FE7" w14:textId="77777777" w:rsidR="003F74D6" w:rsidRPr="003F74D6" w:rsidRDefault="003F74D6" w:rsidP="003F74D6">
            <w:pPr>
              <w:spacing w:beforeLines="50" w:before="120"/>
              <w:rPr>
                <w:color w:val="0070C0"/>
              </w:rPr>
            </w:pPr>
            <w:r w:rsidRPr="003F74D6">
              <w:rPr>
                <w:color w:val="0070C0"/>
              </w:rPr>
              <w:t>refunds."</w:t>
            </w:r>
          </w:p>
          <w:p w14:paraId="21D2812B" w14:textId="77777777" w:rsidR="003F74D6" w:rsidRPr="003F74D6" w:rsidRDefault="003F74D6" w:rsidP="003F74D6">
            <w:pPr>
              <w:spacing w:beforeLines="50" w:before="120"/>
              <w:rPr>
                <w:color w:val="0070C0"/>
              </w:rPr>
            </w:pPr>
          </w:p>
          <w:p w14:paraId="23B216B4" w14:textId="77777777" w:rsidR="003F74D6" w:rsidRPr="003F74D6" w:rsidRDefault="003F74D6" w:rsidP="003F74D6">
            <w:pPr>
              <w:spacing w:beforeLines="50" w:before="120"/>
              <w:rPr>
                <w:color w:val="0070C0"/>
              </w:rPr>
            </w:pPr>
            <w:r w:rsidRPr="003F74D6">
              <w:rPr>
                <w:color w:val="0070C0"/>
              </w:rPr>
              <w:t xml:space="preserve">a. What are the most common accounting/billing software package or services that the system will </w:t>
            </w:r>
          </w:p>
          <w:p w14:paraId="021DC732" w14:textId="77777777" w:rsidR="003F74D6" w:rsidRPr="003F74D6" w:rsidRDefault="003F74D6" w:rsidP="003F74D6">
            <w:pPr>
              <w:spacing w:beforeLines="50" w:before="120"/>
              <w:rPr>
                <w:color w:val="0070C0"/>
              </w:rPr>
            </w:pPr>
            <w:r w:rsidRPr="003F74D6">
              <w:rPr>
                <w:color w:val="0070C0"/>
              </w:rPr>
              <w:t>need to interface with?</w:t>
            </w:r>
          </w:p>
          <w:p w14:paraId="4B6F676F" w14:textId="77777777" w:rsidR="003F74D6" w:rsidRPr="003F74D6" w:rsidRDefault="003F74D6" w:rsidP="003F74D6">
            <w:pPr>
              <w:spacing w:beforeLines="50" w:before="120"/>
              <w:rPr>
                <w:color w:val="0070C0"/>
              </w:rPr>
            </w:pPr>
            <w:proofErr w:type="spellStart"/>
            <w:r w:rsidRPr="003F74D6">
              <w:rPr>
                <w:color w:val="0070C0"/>
              </w:rPr>
              <w:t>AllPaid</w:t>
            </w:r>
            <w:proofErr w:type="spellEnd"/>
            <w:r w:rsidRPr="003F74D6">
              <w:rPr>
                <w:color w:val="0070C0"/>
              </w:rPr>
              <w:t xml:space="preserve"> (allpaid.com) is used by 24 districts and Forte (forte.com) is used by one district to </w:t>
            </w:r>
          </w:p>
          <w:p w14:paraId="0BDFF5DB" w14:textId="77777777" w:rsidR="003F74D6" w:rsidRPr="003F74D6" w:rsidRDefault="003F74D6" w:rsidP="003F74D6">
            <w:pPr>
              <w:spacing w:beforeLines="50" w:before="120"/>
              <w:rPr>
                <w:color w:val="0070C0"/>
              </w:rPr>
            </w:pPr>
            <w:r w:rsidRPr="003F74D6">
              <w:rPr>
                <w:color w:val="0070C0"/>
              </w:rPr>
              <w:t xml:space="preserve">collect bogus checks, restitution, diversion, or supervision payments online. API based interface </w:t>
            </w:r>
          </w:p>
          <w:p w14:paraId="29E78596" w14:textId="77777777" w:rsidR="003F74D6" w:rsidRPr="003F74D6" w:rsidRDefault="003F74D6" w:rsidP="003F74D6">
            <w:pPr>
              <w:spacing w:beforeLines="50" w:before="120"/>
              <w:rPr>
                <w:color w:val="0070C0"/>
              </w:rPr>
            </w:pPr>
            <w:r w:rsidRPr="003F74D6">
              <w:rPr>
                <w:color w:val="0070C0"/>
              </w:rPr>
              <w:t xml:space="preserve">shall be provided to capture metadata information from the </w:t>
            </w:r>
            <w:proofErr w:type="spellStart"/>
            <w:r w:rsidRPr="003F74D6">
              <w:rPr>
                <w:color w:val="0070C0"/>
              </w:rPr>
              <w:t>AllPaid</w:t>
            </w:r>
            <w:proofErr w:type="spellEnd"/>
            <w:r w:rsidRPr="003F74D6">
              <w:rPr>
                <w:color w:val="0070C0"/>
              </w:rPr>
              <w:t xml:space="preserve"> payment module.  In addition, an </w:t>
            </w:r>
          </w:p>
          <w:p w14:paraId="31FC99B8" w14:textId="77777777" w:rsidR="003F74D6" w:rsidRPr="003F74D6" w:rsidRDefault="003F74D6" w:rsidP="003F74D6">
            <w:pPr>
              <w:spacing w:beforeLines="50" w:before="120"/>
              <w:rPr>
                <w:color w:val="0070C0"/>
              </w:rPr>
            </w:pPr>
            <w:proofErr w:type="gramStart"/>
            <w:r w:rsidRPr="003F74D6">
              <w:rPr>
                <w:color w:val="0070C0"/>
              </w:rPr>
              <w:t>export</w:t>
            </w:r>
            <w:proofErr w:type="gramEnd"/>
            <w:r w:rsidRPr="003F74D6">
              <w:rPr>
                <w:color w:val="0070C0"/>
              </w:rPr>
              <w:t xml:space="preserve"> function should be provide to export financial data into an excel spreadsheet.</w:t>
            </w:r>
          </w:p>
          <w:p w14:paraId="354D0D5F" w14:textId="77777777" w:rsidR="00645C39" w:rsidRDefault="00645C39" w:rsidP="003F74D6">
            <w:pPr>
              <w:spacing w:beforeLines="50" w:before="120"/>
              <w:rPr>
                <w:color w:val="0070C0"/>
              </w:rPr>
            </w:pPr>
          </w:p>
          <w:p w14:paraId="4909A94D" w14:textId="4CECD8FC" w:rsidR="003F74D6" w:rsidRPr="003F74D6" w:rsidRDefault="003F74D6" w:rsidP="003F74D6">
            <w:pPr>
              <w:spacing w:beforeLines="50" w:before="120"/>
              <w:rPr>
                <w:color w:val="0070C0"/>
              </w:rPr>
            </w:pPr>
            <w:r w:rsidRPr="003F74D6">
              <w:rPr>
                <w:color w:val="0070C0"/>
              </w:rPr>
              <w:t>Security Certification and Accreditation Assessment</w:t>
            </w:r>
          </w:p>
          <w:p w14:paraId="12B0BAE1" w14:textId="77777777" w:rsidR="003F74D6" w:rsidRPr="003F74D6" w:rsidRDefault="003F74D6" w:rsidP="003F74D6">
            <w:pPr>
              <w:spacing w:beforeLines="50" w:before="120"/>
              <w:rPr>
                <w:color w:val="0070C0"/>
              </w:rPr>
            </w:pPr>
            <w:r w:rsidRPr="003F74D6">
              <w:rPr>
                <w:color w:val="0070C0"/>
              </w:rPr>
              <w:t xml:space="preserve">8. Bidder Instructions, pg. 3, Section Eight: Response to Specifications and Requirements a. Will </w:t>
            </w:r>
          </w:p>
          <w:p w14:paraId="20FDFD4B" w14:textId="77777777" w:rsidR="003F74D6" w:rsidRPr="003F74D6" w:rsidRDefault="003F74D6" w:rsidP="003F74D6">
            <w:pPr>
              <w:spacing w:beforeLines="50" w:before="120"/>
              <w:rPr>
                <w:color w:val="0070C0"/>
              </w:rPr>
            </w:pPr>
            <w:r w:rsidRPr="003F74D6">
              <w:rPr>
                <w:color w:val="0070C0"/>
              </w:rPr>
              <w:t xml:space="preserve">you provide instructions for filling out and/or definitions of the Maturity Ratings in the Security </w:t>
            </w:r>
          </w:p>
          <w:p w14:paraId="4AEAD886" w14:textId="77777777" w:rsidR="003F74D6" w:rsidRPr="003F74D6" w:rsidRDefault="003F74D6" w:rsidP="003F74D6">
            <w:pPr>
              <w:spacing w:beforeLines="50" w:before="120"/>
              <w:rPr>
                <w:color w:val="0070C0"/>
              </w:rPr>
            </w:pPr>
            <w:r w:rsidRPr="003F74D6">
              <w:rPr>
                <w:color w:val="0070C0"/>
              </w:rPr>
              <w:t>Certification and Accreditation Assessment?</w:t>
            </w:r>
          </w:p>
          <w:p w14:paraId="2E8161F3" w14:textId="0A30672C" w:rsidR="003F74D6" w:rsidRPr="003F74D6" w:rsidRDefault="00645C39" w:rsidP="003F74D6">
            <w:pPr>
              <w:spacing w:beforeLines="50" w:before="120"/>
              <w:rPr>
                <w:color w:val="0070C0"/>
              </w:rPr>
            </w:pPr>
            <w:r>
              <w:rPr>
                <w:color w:val="0070C0"/>
              </w:rPr>
              <w:t>Please refer to Bidder Instructions 8.2.H.iii for the link to the security assessment.</w:t>
            </w:r>
          </w:p>
          <w:p w14:paraId="349775E1" w14:textId="77777777" w:rsidR="003F74D6" w:rsidRPr="003F74D6" w:rsidRDefault="003F74D6" w:rsidP="003F74D6">
            <w:pPr>
              <w:spacing w:beforeLines="50" w:before="120"/>
              <w:rPr>
                <w:color w:val="0070C0"/>
              </w:rPr>
            </w:pPr>
          </w:p>
          <w:p w14:paraId="319200F8" w14:textId="77777777" w:rsidR="003F74D6" w:rsidRPr="003F74D6" w:rsidRDefault="003F74D6" w:rsidP="003F74D6">
            <w:pPr>
              <w:spacing w:beforeLines="50" w:before="120"/>
              <w:rPr>
                <w:color w:val="0070C0"/>
              </w:rPr>
            </w:pPr>
            <w:r w:rsidRPr="003F74D6">
              <w:rPr>
                <w:color w:val="0070C0"/>
              </w:rPr>
              <w:t xml:space="preserve">9. Security Certification a. Will you provide a new link to the State of Oklahoma Security </w:t>
            </w:r>
          </w:p>
          <w:p w14:paraId="493C07D4" w14:textId="77777777" w:rsidR="003F74D6" w:rsidRPr="003F74D6" w:rsidRDefault="003F74D6" w:rsidP="003F74D6">
            <w:pPr>
              <w:spacing w:beforeLines="50" w:before="120"/>
              <w:rPr>
                <w:color w:val="0070C0"/>
              </w:rPr>
            </w:pPr>
            <w:r w:rsidRPr="003F74D6">
              <w:rPr>
                <w:color w:val="0070C0"/>
              </w:rPr>
              <w:t xml:space="preserve">Policies? The following link in the Security Certification spreadsheet is broken: </w:t>
            </w:r>
          </w:p>
          <w:p w14:paraId="1F0532C6" w14:textId="77777777" w:rsidR="003F74D6" w:rsidRPr="003F74D6" w:rsidRDefault="003F74D6" w:rsidP="003F74D6">
            <w:pPr>
              <w:spacing w:beforeLines="50" w:before="120"/>
              <w:rPr>
                <w:color w:val="0070C0"/>
              </w:rPr>
            </w:pPr>
            <w:r w:rsidRPr="003F74D6">
              <w:rPr>
                <w:color w:val="0070C0"/>
              </w:rPr>
              <w:t>http://www.ok.gov/cio/documents/InfoSecPPG.pdf.</w:t>
            </w:r>
          </w:p>
          <w:p w14:paraId="1DB5E0FC" w14:textId="77777777" w:rsidR="003F74D6" w:rsidRPr="003F74D6" w:rsidRDefault="003F74D6" w:rsidP="003F74D6">
            <w:pPr>
              <w:spacing w:beforeLines="50" w:before="120"/>
              <w:rPr>
                <w:color w:val="0070C0"/>
              </w:rPr>
            </w:pPr>
            <w:r w:rsidRPr="003F74D6">
              <w:rPr>
                <w:color w:val="0070C0"/>
              </w:rPr>
              <w:t>https://omes.ok.gov/sites/g/files/gmc316/f/SecurityCertification-R_0.xlsx</w:t>
            </w:r>
          </w:p>
          <w:p w14:paraId="6584E675" w14:textId="2D8E34B5" w:rsidR="003F74D6" w:rsidRPr="003F74D6" w:rsidRDefault="00645C39" w:rsidP="003F74D6">
            <w:pPr>
              <w:spacing w:beforeLines="50" w:before="120"/>
              <w:rPr>
                <w:color w:val="0070C0"/>
              </w:rPr>
            </w:pPr>
            <w:r>
              <w:rPr>
                <w:color w:val="0070C0"/>
              </w:rPr>
              <w:t>Here is a working link:</w:t>
            </w:r>
          </w:p>
          <w:p w14:paraId="7EF86C6A" w14:textId="77777777" w:rsidR="00645C39" w:rsidRPr="003F74D6" w:rsidRDefault="00F65821" w:rsidP="00645C39">
            <w:pPr>
              <w:spacing w:beforeLines="50" w:before="120"/>
              <w:rPr>
                <w:color w:val="0070C0"/>
              </w:rPr>
            </w:pPr>
            <w:hyperlink r:id="rId9" w:tgtFrame="_blank" w:history="1">
              <w:r w:rsidR="00645C39" w:rsidRPr="004D6479">
                <w:rPr>
                  <w:rFonts w:ascii="Times New Roman" w:eastAsiaTheme="minorHAnsi" w:hAnsi="Times New Roman" w:cs="Times New Roman"/>
                  <w:color w:val="0000FF"/>
                  <w:sz w:val="22"/>
                  <w:szCs w:val="22"/>
                  <w:u w:val="single"/>
                  <w:bdr w:val="none" w:sz="0" w:space="0" w:color="auto" w:frame="1"/>
                </w:rPr>
                <w:t>https://omes.ok.gov/sites/g/files/gmc316/f/SecurityCertification-R_0.xlsx</w:t>
              </w:r>
            </w:hyperlink>
          </w:p>
          <w:p w14:paraId="1B642934" w14:textId="77777777" w:rsidR="00645C39" w:rsidRPr="003F74D6" w:rsidRDefault="00645C39" w:rsidP="00645C39">
            <w:pPr>
              <w:spacing w:beforeLines="50" w:before="120"/>
              <w:rPr>
                <w:color w:val="0070C0"/>
              </w:rPr>
            </w:pPr>
          </w:p>
          <w:p w14:paraId="5D35B16B" w14:textId="77777777" w:rsidR="003F74D6" w:rsidRPr="003F74D6" w:rsidRDefault="003F74D6" w:rsidP="003F74D6">
            <w:pPr>
              <w:spacing w:beforeLines="50" w:before="120"/>
              <w:rPr>
                <w:color w:val="0070C0"/>
              </w:rPr>
            </w:pPr>
            <w:r w:rsidRPr="003F74D6">
              <w:rPr>
                <w:color w:val="0070C0"/>
              </w:rPr>
              <w:t>Project Management</w:t>
            </w:r>
          </w:p>
          <w:p w14:paraId="6FE42B36" w14:textId="77777777" w:rsidR="003F74D6" w:rsidRPr="003F74D6" w:rsidRDefault="003F74D6" w:rsidP="003F74D6">
            <w:pPr>
              <w:spacing w:beforeLines="50" w:before="120"/>
              <w:rPr>
                <w:color w:val="0070C0"/>
              </w:rPr>
            </w:pPr>
            <w:r w:rsidRPr="003F74D6">
              <w:rPr>
                <w:color w:val="0070C0"/>
              </w:rPr>
              <w:t>10. Exhibit 2, A.2. Project Schedule</w:t>
            </w:r>
          </w:p>
          <w:p w14:paraId="1F5AB28D" w14:textId="77777777" w:rsidR="003F74D6" w:rsidRPr="003F74D6" w:rsidRDefault="003F74D6" w:rsidP="003F74D6">
            <w:pPr>
              <w:spacing w:beforeLines="50" w:before="120"/>
              <w:rPr>
                <w:color w:val="0070C0"/>
              </w:rPr>
            </w:pPr>
            <w:r w:rsidRPr="003F74D6">
              <w:rPr>
                <w:color w:val="0070C0"/>
              </w:rPr>
              <w:t xml:space="preserve">a. Is the Proposed Project Timeline table provided DAC's desired timeline (e.g., 8 weeks to </w:t>
            </w:r>
          </w:p>
          <w:p w14:paraId="75808F7B" w14:textId="77777777" w:rsidR="003F74D6" w:rsidRPr="003F74D6" w:rsidRDefault="003F74D6" w:rsidP="003F74D6">
            <w:pPr>
              <w:spacing w:beforeLines="50" w:before="120"/>
              <w:rPr>
                <w:color w:val="0070C0"/>
              </w:rPr>
            </w:pPr>
            <w:r w:rsidRPr="003F74D6">
              <w:rPr>
                <w:color w:val="0070C0"/>
              </w:rPr>
              <w:t xml:space="preserve">implement, train, migrate data, and interface OSBI ADRS in District 1)? Or is the information in </w:t>
            </w:r>
          </w:p>
          <w:p w14:paraId="600D4DBB" w14:textId="77777777" w:rsidR="003F74D6" w:rsidRPr="003F74D6" w:rsidRDefault="003F74D6" w:rsidP="003F74D6">
            <w:pPr>
              <w:spacing w:beforeLines="50" w:before="120"/>
              <w:rPr>
                <w:color w:val="0070C0"/>
              </w:rPr>
            </w:pPr>
            <w:r w:rsidRPr="003F74D6">
              <w:rPr>
                <w:color w:val="0070C0"/>
              </w:rPr>
              <w:t>the table sample data to show how the table works?</w:t>
            </w:r>
          </w:p>
          <w:p w14:paraId="796BD612" w14:textId="77777777" w:rsidR="003F74D6" w:rsidRPr="003F74D6" w:rsidRDefault="003F74D6" w:rsidP="003F74D6">
            <w:pPr>
              <w:spacing w:beforeLines="50" w:before="120"/>
              <w:rPr>
                <w:color w:val="0070C0"/>
              </w:rPr>
            </w:pPr>
            <w:r w:rsidRPr="003F74D6">
              <w:rPr>
                <w:color w:val="0070C0"/>
              </w:rPr>
              <w:t xml:space="preserve">It is sample data to show how the table works.  However, DAC desires the project be completed </w:t>
            </w:r>
          </w:p>
          <w:p w14:paraId="39007A42" w14:textId="77777777" w:rsidR="003F74D6" w:rsidRPr="003F74D6" w:rsidRDefault="003F74D6" w:rsidP="003F74D6">
            <w:pPr>
              <w:spacing w:beforeLines="50" w:before="120"/>
              <w:rPr>
                <w:color w:val="0070C0"/>
              </w:rPr>
            </w:pPr>
            <w:r w:rsidRPr="003F74D6">
              <w:rPr>
                <w:color w:val="0070C0"/>
              </w:rPr>
              <w:t>within/under two years.</w:t>
            </w:r>
          </w:p>
          <w:p w14:paraId="625F0A6B" w14:textId="77777777" w:rsidR="003F74D6" w:rsidRPr="003F74D6" w:rsidRDefault="003F74D6" w:rsidP="003F74D6">
            <w:pPr>
              <w:spacing w:beforeLines="50" w:before="120"/>
              <w:rPr>
                <w:color w:val="0070C0"/>
              </w:rPr>
            </w:pPr>
            <w:r w:rsidRPr="003F74D6">
              <w:rPr>
                <w:color w:val="0070C0"/>
              </w:rPr>
              <w:t>b. Does the DAC have a target date or timeframe for completing this project? 10/01/2023</w:t>
            </w:r>
          </w:p>
          <w:p w14:paraId="731F9FE8" w14:textId="77777777" w:rsidR="003F74D6" w:rsidRPr="003F74D6" w:rsidRDefault="003F74D6" w:rsidP="003F74D6">
            <w:pPr>
              <w:spacing w:beforeLines="50" w:before="120"/>
              <w:rPr>
                <w:color w:val="0070C0"/>
              </w:rPr>
            </w:pPr>
            <w:r w:rsidRPr="003F74D6">
              <w:rPr>
                <w:color w:val="0070C0"/>
              </w:rPr>
              <w:t xml:space="preserve">c. The Project Timeline lists the Attorney General's Office as the last migration (26th?). Can you </w:t>
            </w:r>
          </w:p>
          <w:p w14:paraId="1F467CD9" w14:textId="77777777" w:rsidR="003F74D6" w:rsidRPr="003F74D6" w:rsidRDefault="003F74D6" w:rsidP="003F74D6">
            <w:pPr>
              <w:spacing w:beforeLines="50" w:before="120"/>
              <w:rPr>
                <w:color w:val="0070C0"/>
              </w:rPr>
            </w:pPr>
            <w:r w:rsidRPr="003F74D6">
              <w:rPr>
                <w:color w:val="0070C0"/>
              </w:rPr>
              <w:t xml:space="preserve">please describe the role of the AGO in this project and how it will use the system? Are there </w:t>
            </w:r>
          </w:p>
          <w:p w14:paraId="6E304428" w14:textId="77777777" w:rsidR="003F74D6" w:rsidRPr="003F74D6" w:rsidRDefault="003F74D6" w:rsidP="003F74D6">
            <w:pPr>
              <w:spacing w:beforeLines="50" w:before="120"/>
              <w:rPr>
                <w:color w:val="0070C0"/>
              </w:rPr>
            </w:pPr>
            <w:r w:rsidRPr="003F74D6">
              <w:rPr>
                <w:color w:val="0070C0"/>
              </w:rPr>
              <w:lastRenderedPageBreak/>
              <w:t xml:space="preserve">multiple Divisions in the Office? Will all Divisions/Sections use the same (one) instance of the </w:t>
            </w:r>
          </w:p>
          <w:p w14:paraId="4CB39CA1" w14:textId="77777777" w:rsidR="003F74D6" w:rsidRPr="003F74D6" w:rsidRDefault="003F74D6" w:rsidP="003F74D6">
            <w:pPr>
              <w:spacing w:beforeLines="50" w:before="120"/>
              <w:rPr>
                <w:color w:val="0070C0"/>
              </w:rPr>
            </w:pPr>
            <w:r w:rsidRPr="003F74D6">
              <w:rPr>
                <w:color w:val="0070C0"/>
              </w:rPr>
              <w:t>system?</w:t>
            </w:r>
          </w:p>
          <w:p w14:paraId="218CAE1F" w14:textId="77777777" w:rsidR="003F74D6" w:rsidRPr="003F74D6" w:rsidRDefault="003F74D6" w:rsidP="003F74D6">
            <w:pPr>
              <w:spacing w:beforeLines="50" w:before="120"/>
              <w:rPr>
                <w:color w:val="0070C0"/>
              </w:rPr>
            </w:pPr>
            <w:r w:rsidRPr="003F74D6">
              <w:rPr>
                <w:color w:val="0070C0"/>
              </w:rPr>
              <w:t xml:space="preserve">Two units of the Attorney General’s office have been using the </w:t>
            </w:r>
            <w:proofErr w:type="spellStart"/>
            <w:r w:rsidRPr="003F74D6">
              <w:rPr>
                <w:color w:val="0070C0"/>
              </w:rPr>
              <w:t>JustWare</w:t>
            </w:r>
            <w:proofErr w:type="spellEnd"/>
            <w:r w:rsidRPr="003F74D6">
              <w:rPr>
                <w:color w:val="0070C0"/>
              </w:rPr>
              <w:t xml:space="preserve"> application: the Medicaid </w:t>
            </w:r>
          </w:p>
          <w:p w14:paraId="2D00A8BD" w14:textId="77777777" w:rsidR="003F74D6" w:rsidRPr="003F74D6" w:rsidRDefault="003F74D6" w:rsidP="003F74D6">
            <w:pPr>
              <w:spacing w:beforeLines="50" w:before="120"/>
              <w:rPr>
                <w:color w:val="0070C0"/>
              </w:rPr>
            </w:pPr>
            <w:r w:rsidRPr="003F74D6">
              <w:rPr>
                <w:color w:val="0070C0"/>
              </w:rPr>
              <w:t xml:space="preserve">Fraud/Workers’ Comp Unit (MFCU) with 32 active users, and the Criminal Justice Unit (CJU) with 14 </w:t>
            </w:r>
          </w:p>
          <w:p w14:paraId="0D562D76" w14:textId="77777777" w:rsidR="003F74D6" w:rsidRPr="003F74D6" w:rsidRDefault="003F74D6" w:rsidP="003F74D6">
            <w:pPr>
              <w:spacing w:beforeLines="50" w:before="120"/>
              <w:rPr>
                <w:color w:val="0070C0"/>
              </w:rPr>
            </w:pPr>
            <w:r w:rsidRPr="003F74D6">
              <w:rPr>
                <w:color w:val="0070C0"/>
              </w:rPr>
              <w:t xml:space="preserve">active users.  Each has its own database, so each would need its own migration.  The Medicaid </w:t>
            </w:r>
          </w:p>
          <w:p w14:paraId="3E1AB054" w14:textId="77777777" w:rsidR="003F74D6" w:rsidRPr="003F74D6" w:rsidRDefault="003F74D6" w:rsidP="003F74D6">
            <w:pPr>
              <w:spacing w:beforeLines="50" w:before="120"/>
              <w:rPr>
                <w:color w:val="0070C0"/>
              </w:rPr>
            </w:pPr>
            <w:r w:rsidRPr="003F74D6">
              <w:rPr>
                <w:color w:val="0070C0"/>
              </w:rPr>
              <w:t xml:space="preserve">Fraud/Workers’ Comp database (Justware5ProdAG) has business rules, reports, documents and screen </w:t>
            </w:r>
          </w:p>
          <w:p w14:paraId="20EB63A7" w14:textId="77777777" w:rsidR="003F74D6" w:rsidRPr="003F74D6" w:rsidRDefault="003F74D6" w:rsidP="003F74D6">
            <w:pPr>
              <w:spacing w:beforeLines="50" w:before="120"/>
              <w:rPr>
                <w:color w:val="0070C0"/>
              </w:rPr>
            </w:pPr>
            <w:r w:rsidRPr="003F74D6">
              <w:rPr>
                <w:color w:val="0070C0"/>
              </w:rPr>
              <w:t xml:space="preserve">view configurations unique to its processes, and completely different from any of the District </w:t>
            </w:r>
          </w:p>
          <w:p w14:paraId="015ACF0B" w14:textId="77777777" w:rsidR="003F74D6" w:rsidRPr="003F74D6" w:rsidRDefault="003F74D6" w:rsidP="003F74D6">
            <w:pPr>
              <w:spacing w:beforeLines="50" w:before="120"/>
              <w:rPr>
                <w:color w:val="0070C0"/>
              </w:rPr>
            </w:pPr>
            <w:r w:rsidRPr="003F74D6">
              <w:rPr>
                <w:color w:val="0070C0"/>
              </w:rPr>
              <w:t xml:space="preserve">Attorney districts’ rules, reports, documents and screen views.  The Criminal Justice Unit’s </w:t>
            </w:r>
          </w:p>
          <w:p w14:paraId="13C59684" w14:textId="77777777" w:rsidR="003F74D6" w:rsidRPr="003F74D6" w:rsidRDefault="003F74D6" w:rsidP="003F74D6">
            <w:pPr>
              <w:spacing w:beforeLines="50" w:before="120"/>
              <w:rPr>
                <w:color w:val="0070C0"/>
              </w:rPr>
            </w:pPr>
            <w:r w:rsidRPr="003F74D6">
              <w:rPr>
                <w:color w:val="0070C0"/>
              </w:rPr>
              <w:t xml:space="preserve">database was set up mirroring the District Attorney districts’ databases, with the virtually the </w:t>
            </w:r>
          </w:p>
          <w:p w14:paraId="1E2BFE4E" w14:textId="77777777" w:rsidR="003F74D6" w:rsidRPr="003F74D6" w:rsidRDefault="003F74D6" w:rsidP="003F74D6">
            <w:pPr>
              <w:spacing w:beforeLines="50" w:before="120"/>
              <w:rPr>
                <w:color w:val="0070C0"/>
              </w:rPr>
            </w:pPr>
            <w:proofErr w:type="gramStart"/>
            <w:r w:rsidRPr="003F74D6">
              <w:rPr>
                <w:color w:val="0070C0"/>
              </w:rPr>
              <w:t>same</w:t>
            </w:r>
            <w:proofErr w:type="gramEnd"/>
            <w:r w:rsidRPr="003F74D6">
              <w:rPr>
                <w:color w:val="0070C0"/>
              </w:rPr>
              <w:t xml:space="preserve"> reports, documents and screen view configurations.</w:t>
            </w:r>
          </w:p>
          <w:p w14:paraId="74FD3E23" w14:textId="77777777" w:rsidR="00645C39" w:rsidRDefault="00645C39" w:rsidP="003F74D6">
            <w:pPr>
              <w:spacing w:beforeLines="50" w:before="120"/>
              <w:rPr>
                <w:color w:val="0070C0"/>
              </w:rPr>
            </w:pPr>
          </w:p>
          <w:p w14:paraId="7B29E624" w14:textId="4388DFC4" w:rsidR="003F74D6" w:rsidRPr="003F74D6" w:rsidRDefault="003F74D6" w:rsidP="003F74D6">
            <w:pPr>
              <w:spacing w:beforeLines="50" w:before="120"/>
              <w:rPr>
                <w:color w:val="0070C0"/>
              </w:rPr>
            </w:pPr>
            <w:r w:rsidRPr="003F74D6">
              <w:rPr>
                <w:color w:val="0070C0"/>
              </w:rPr>
              <w:t>Interfaces</w:t>
            </w:r>
          </w:p>
          <w:p w14:paraId="116EF9A7" w14:textId="77777777" w:rsidR="003F74D6" w:rsidRPr="003F74D6" w:rsidRDefault="003F74D6" w:rsidP="003F74D6">
            <w:pPr>
              <w:spacing w:beforeLines="50" w:before="120"/>
              <w:rPr>
                <w:color w:val="0070C0"/>
              </w:rPr>
            </w:pPr>
            <w:r w:rsidRPr="003F74D6">
              <w:rPr>
                <w:color w:val="0070C0"/>
              </w:rPr>
              <w:t xml:space="preserve">11. Is HIPAA required? HIPAA is required if the proposed solution provides the ability to store </w:t>
            </w:r>
          </w:p>
          <w:p w14:paraId="696C37D5" w14:textId="77777777" w:rsidR="003F74D6" w:rsidRPr="003F74D6" w:rsidRDefault="003F74D6" w:rsidP="003F74D6">
            <w:pPr>
              <w:spacing w:beforeLines="50" w:before="120"/>
              <w:rPr>
                <w:color w:val="0070C0"/>
              </w:rPr>
            </w:pPr>
            <w:r w:rsidRPr="003F74D6">
              <w:rPr>
                <w:color w:val="0070C0"/>
              </w:rPr>
              <w:t>health- related information.</w:t>
            </w:r>
          </w:p>
          <w:p w14:paraId="77A6E11C" w14:textId="77777777" w:rsidR="003F74D6" w:rsidRPr="003F74D6" w:rsidRDefault="003F74D6" w:rsidP="003F74D6">
            <w:pPr>
              <w:spacing w:beforeLines="50" w:before="120"/>
              <w:rPr>
                <w:color w:val="0070C0"/>
              </w:rPr>
            </w:pPr>
            <w:r w:rsidRPr="003F74D6">
              <w:rPr>
                <w:color w:val="0070C0"/>
              </w:rPr>
              <w:t xml:space="preserve">12. Is PCI DSS required? PCI DSS is required if the proposed solution has a financial system with a </w:t>
            </w:r>
          </w:p>
          <w:p w14:paraId="5816DD3E" w14:textId="77777777" w:rsidR="003F74D6" w:rsidRPr="003F74D6" w:rsidRDefault="003F74D6" w:rsidP="003F74D6">
            <w:pPr>
              <w:spacing w:beforeLines="50" w:before="120"/>
              <w:rPr>
                <w:color w:val="0070C0"/>
              </w:rPr>
            </w:pPr>
            <w:r w:rsidRPr="003F74D6">
              <w:rPr>
                <w:color w:val="0070C0"/>
              </w:rPr>
              <w:t>built-in credit card processing module.</w:t>
            </w:r>
          </w:p>
          <w:p w14:paraId="003266EC" w14:textId="77777777" w:rsidR="003F74D6" w:rsidRPr="003F74D6" w:rsidRDefault="003F74D6" w:rsidP="003F74D6">
            <w:pPr>
              <w:spacing w:beforeLines="50" w:before="120"/>
              <w:rPr>
                <w:color w:val="0070C0"/>
              </w:rPr>
            </w:pPr>
            <w:r w:rsidRPr="003F74D6">
              <w:rPr>
                <w:color w:val="0070C0"/>
              </w:rPr>
              <w:t xml:space="preserve">13. What is the timetable on all those interfaces? DAC desires to have all interfaces complete </w:t>
            </w:r>
          </w:p>
          <w:p w14:paraId="28A32595" w14:textId="77777777" w:rsidR="003F74D6" w:rsidRPr="003F74D6" w:rsidRDefault="003F74D6" w:rsidP="003F74D6">
            <w:pPr>
              <w:spacing w:beforeLines="50" w:before="120"/>
              <w:rPr>
                <w:color w:val="0070C0"/>
              </w:rPr>
            </w:pPr>
            <w:r w:rsidRPr="003F74D6">
              <w:rPr>
                <w:color w:val="0070C0"/>
              </w:rPr>
              <w:t>within two years.</w:t>
            </w:r>
          </w:p>
          <w:p w14:paraId="15E5814D" w14:textId="77777777" w:rsidR="003F74D6" w:rsidRPr="003F74D6" w:rsidRDefault="003F74D6" w:rsidP="003F74D6">
            <w:pPr>
              <w:spacing w:beforeLines="50" w:before="120"/>
              <w:rPr>
                <w:color w:val="0070C0"/>
              </w:rPr>
            </w:pPr>
          </w:p>
          <w:p w14:paraId="209E235E" w14:textId="77777777" w:rsidR="003F74D6" w:rsidRPr="003F74D6" w:rsidRDefault="003F74D6" w:rsidP="003F74D6">
            <w:pPr>
              <w:spacing w:beforeLines="50" w:before="120"/>
              <w:rPr>
                <w:color w:val="0070C0"/>
              </w:rPr>
            </w:pPr>
            <w:r w:rsidRPr="003F74D6">
              <w:rPr>
                <w:color w:val="0070C0"/>
              </w:rPr>
              <w:t>Ownership</w:t>
            </w:r>
          </w:p>
          <w:p w14:paraId="6DBF900F" w14:textId="77777777" w:rsidR="003F74D6" w:rsidRPr="003F74D6" w:rsidRDefault="003F74D6" w:rsidP="003F74D6">
            <w:pPr>
              <w:spacing w:beforeLines="50" w:before="120"/>
              <w:rPr>
                <w:color w:val="0070C0"/>
              </w:rPr>
            </w:pPr>
            <w:r w:rsidRPr="003F74D6">
              <w:rPr>
                <w:color w:val="0070C0"/>
              </w:rPr>
              <w:t xml:space="preserve">14. In the Project Description section of the DAC Background document, it states, "The Awarded </w:t>
            </w:r>
          </w:p>
          <w:p w14:paraId="69067127" w14:textId="77777777" w:rsidR="003F74D6" w:rsidRPr="003F74D6" w:rsidRDefault="003F74D6" w:rsidP="003F74D6">
            <w:pPr>
              <w:spacing w:beforeLines="50" w:before="120"/>
              <w:rPr>
                <w:color w:val="0070C0"/>
              </w:rPr>
            </w:pPr>
            <w:r w:rsidRPr="003F74D6">
              <w:rPr>
                <w:color w:val="0070C0"/>
              </w:rPr>
              <w:t xml:space="preserve">vendor cannot have any proprietary rights to the proposed solution. DAC expects to retain all </w:t>
            </w:r>
          </w:p>
          <w:p w14:paraId="372FDFFA" w14:textId="77777777" w:rsidR="003F74D6" w:rsidRPr="003F74D6" w:rsidRDefault="003F74D6" w:rsidP="003F74D6">
            <w:pPr>
              <w:spacing w:beforeLines="50" w:before="120"/>
              <w:rPr>
                <w:color w:val="0070C0"/>
              </w:rPr>
            </w:pPr>
            <w:r w:rsidRPr="003F74D6">
              <w:rPr>
                <w:color w:val="0070C0"/>
              </w:rPr>
              <w:t xml:space="preserve">rights to any modifications or configurations to the proposed solution and ownership of future </w:t>
            </w:r>
          </w:p>
          <w:p w14:paraId="42B0487F" w14:textId="77777777" w:rsidR="003F74D6" w:rsidRPr="003F74D6" w:rsidRDefault="003F74D6" w:rsidP="003F74D6">
            <w:pPr>
              <w:spacing w:beforeLines="50" w:before="120"/>
              <w:rPr>
                <w:color w:val="0070C0"/>
              </w:rPr>
            </w:pPr>
            <w:r w:rsidRPr="003F74D6">
              <w:rPr>
                <w:color w:val="0070C0"/>
              </w:rPr>
              <w:t xml:space="preserve">licenses. DAC expects to be the licensee of all software provided." Could you please clarify </w:t>
            </w:r>
          </w:p>
          <w:p w14:paraId="7FD9FF55" w14:textId="77777777" w:rsidR="003F74D6" w:rsidRPr="003F74D6" w:rsidRDefault="003F74D6" w:rsidP="003F74D6">
            <w:pPr>
              <w:spacing w:beforeLines="50" w:before="120"/>
              <w:rPr>
                <w:color w:val="0070C0"/>
              </w:rPr>
            </w:pPr>
            <w:r w:rsidRPr="003F74D6">
              <w:rPr>
                <w:color w:val="0070C0"/>
              </w:rPr>
              <w:t xml:space="preserve">whether by these statements, the DAC is reserving ownership rights to custom development work for </w:t>
            </w:r>
          </w:p>
          <w:p w14:paraId="69255FDB" w14:textId="77777777" w:rsidR="003F74D6" w:rsidRPr="003F74D6" w:rsidRDefault="003F74D6" w:rsidP="003F74D6">
            <w:pPr>
              <w:spacing w:beforeLines="50" w:before="120"/>
              <w:rPr>
                <w:color w:val="0070C0"/>
              </w:rPr>
            </w:pPr>
            <w:r w:rsidRPr="003F74D6">
              <w:rPr>
                <w:color w:val="0070C0"/>
              </w:rPr>
              <w:t>the DAC only?</w:t>
            </w:r>
          </w:p>
          <w:p w14:paraId="66992B18" w14:textId="59DB37B0" w:rsidR="001608C3" w:rsidRPr="002403F4" w:rsidRDefault="003F74D6" w:rsidP="003F74D6">
            <w:pPr>
              <w:spacing w:beforeLines="50" w:before="120"/>
              <w:rPr>
                <w:color w:val="0070C0"/>
              </w:rPr>
            </w:pPr>
            <w:r w:rsidRPr="003F74D6">
              <w:rPr>
                <w:color w:val="0070C0"/>
              </w:rPr>
              <w:t>Yes, the DAC is reserving ownership rights to custom development work for the DAC only.</w:t>
            </w:r>
          </w:p>
          <w:p w14:paraId="15752632" w14:textId="0FE9D62C" w:rsidR="00162321" w:rsidRDefault="00162321" w:rsidP="00162321">
            <w:pPr>
              <w:spacing w:beforeLines="50" w:before="120"/>
            </w:pPr>
          </w:p>
          <w:p w14:paraId="18CA1D8B" w14:textId="1CDC22E2" w:rsidR="000F488B" w:rsidRDefault="000F488B" w:rsidP="00162321">
            <w:pPr>
              <w:spacing w:beforeLines="50" w:before="120"/>
            </w:pPr>
          </w:p>
          <w:p w14:paraId="4432F338" w14:textId="71A9913E" w:rsidR="000F488B" w:rsidRDefault="000F488B" w:rsidP="00162321">
            <w:pPr>
              <w:spacing w:beforeLines="50" w:before="120"/>
            </w:pPr>
          </w:p>
          <w:p w14:paraId="1135F8EE" w14:textId="5E9B6A3F" w:rsidR="000F488B" w:rsidRDefault="000F488B" w:rsidP="00162321">
            <w:pPr>
              <w:spacing w:beforeLines="50" w:before="120"/>
            </w:pPr>
          </w:p>
          <w:p w14:paraId="0B47DE0A" w14:textId="5F1DCF5E" w:rsidR="000F488B" w:rsidRDefault="000F488B" w:rsidP="00162321">
            <w:pPr>
              <w:spacing w:beforeLines="50" w:before="120"/>
            </w:pPr>
          </w:p>
          <w:p w14:paraId="15A929A9" w14:textId="15AFEA13" w:rsidR="000F488B" w:rsidRDefault="000F488B" w:rsidP="00162321">
            <w:pPr>
              <w:spacing w:beforeLines="50" w:before="120"/>
            </w:pPr>
          </w:p>
          <w:p w14:paraId="18B39ECA" w14:textId="3DDF7497" w:rsidR="000F488B" w:rsidRDefault="000F488B" w:rsidP="00162321">
            <w:pPr>
              <w:spacing w:beforeLines="50" w:before="120"/>
            </w:pPr>
          </w:p>
          <w:p w14:paraId="40888A17" w14:textId="512667E6" w:rsidR="000F488B" w:rsidRDefault="000F488B" w:rsidP="00162321">
            <w:pPr>
              <w:spacing w:beforeLines="50" w:before="120"/>
            </w:pPr>
          </w:p>
          <w:p w14:paraId="496CD0B3" w14:textId="6E8F3D50" w:rsidR="000F488B" w:rsidRDefault="000F488B" w:rsidP="00162321">
            <w:pPr>
              <w:spacing w:beforeLines="50" w:before="120"/>
            </w:pPr>
          </w:p>
          <w:p w14:paraId="0830218C" w14:textId="3983B886" w:rsidR="000F488B" w:rsidRDefault="000F488B" w:rsidP="00162321">
            <w:pPr>
              <w:spacing w:beforeLines="50" w:before="120"/>
            </w:pPr>
          </w:p>
          <w:p w14:paraId="0D4ABD28" w14:textId="07475E28" w:rsidR="000F488B" w:rsidRDefault="000F488B" w:rsidP="00162321">
            <w:pPr>
              <w:spacing w:beforeLines="50" w:before="120"/>
            </w:pPr>
          </w:p>
          <w:p w14:paraId="57F3E7F7" w14:textId="4316DADA" w:rsidR="000F488B" w:rsidRDefault="000F488B" w:rsidP="00162321">
            <w:pPr>
              <w:spacing w:beforeLines="50" w:before="120"/>
            </w:pPr>
          </w:p>
          <w:p w14:paraId="5ED6BB27" w14:textId="6ED6BED3" w:rsidR="000F488B" w:rsidRDefault="000F488B" w:rsidP="00162321">
            <w:pPr>
              <w:spacing w:beforeLines="50" w:before="120"/>
            </w:pPr>
          </w:p>
          <w:tbl>
            <w:tblPr>
              <w:tblW w:w="0" w:type="auto"/>
              <w:tblCellMar>
                <w:left w:w="0" w:type="dxa"/>
                <w:right w:w="0" w:type="dxa"/>
              </w:tblCellMar>
              <w:tblLook w:val="04A0" w:firstRow="1" w:lastRow="0" w:firstColumn="1" w:lastColumn="0" w:noHBand="0" w:noVBand="1"/>
              <w:tblCaption w:val=""/>
              <w:tblDescription w:val=""/>
            </w:tblPr>
            <w:tblGrid>
              <w:gridCol w:w="1733"/>
              <w:gridCol w:w="4561"/>
              <w:gridCol w:w="4238"/>
            </w:tblGrid>
            <w:tr w:rsidR="000F488B" w14:paraId="07839C1B" w14:textId="77777777" w:rsidTr="000F488B">
              <w:trPr>
                <w:trHeight w:val="280"/>
              </w:trPr>
              <w:tc>
                <w:tcPr>
                  <w:tcW w:w="21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E6A214" w14:textId="77777777" w:rsidR="000F488B" w:rsidRDefault="000F488B" w:rsidP="000F488B">
                  <w:pPr>
                    <w:rPr>
                      <w:rFonts w:ascii="Calibri" w:hAnsi="Calibri" w:cs="Calibri"/>
                    </w:rPr>
                  </w:pPr>
                  <w:r>
                    <w:rPr>
                      <w:b/>
                      <w:bCs/>
                    </w:rPr>
                    <w:t>Section</w:t>
                  </w:r>
                </w:p>
              </w:tc>
              <w:tc>
                <w:tcPr>
                  <w:tcW w:w="675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60E4AADC" w14:textId="77777777" w:rsidR="000F488B" w:rsidRDefault="000F488B" w:rsidP="000F488B">
                  <w:r>
                    <w:rPr>
                      <w:b/>
                      <w:bCs/>
                    </w:rPr>
                    <w:t>RFP Text</w:t>
                  </w:r>
                </w:p>
              </w:tc>
              <w:tc>
                <w:tcPr>
                  <w:tcW w:w="6292"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F7BB2B5" w14:textId="77777777" w:rsidR="000F488B" w:rsidRDefault="000F488B" w:rsidP="000F488B">
                  <w:r>
                    <w:rPr>
                      <w:b/>
                      <w:bCs/>
                    </w:rPr>
                    <w:t>Question</w:t>
                  </w:r>
                </w:p>
              </w:tc>
            </w:tr>
            <w:tr w:rsidR="000F488B" w14:paraId="66768047" w14:textId="77777777" w:rsidTr="000F488B">
              <w:trPr>
                <w:trHeight w:val="1116"/>
              </w:trPr>
              <w:tc>
                <w:tcPr>
                  <w:tcW w:w="215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F085CD2" w14:textId="77777777" w:rsidR="000F488B" w:rsidRDefault="000F488B" w:rsidP="000F488B">
                  <w:r>
                    <w:t>Exhibit 2, last paragraph</w:t>
                  </w:r>
                </w:p>
              </w:tc>
              <w:tc>
                <w:tcPr>
                  <w:tcW w:w="6758" w:type="dxa"/>
                  <w:tcBorders>
                    <w:top w:val="nil"/>
                    <w:left w:val="nil"/>
                    <w:bottom w:val="single" w:sz="8" w:space="0" w:color="A3A3A3"/>
                    <w:right w:val="single" w:sz="8" w:space="0" w:color="A3A3A3"/>
                  </w:tcBorders>
                  <w:tcMar>
                    <w:top w:w="80" w:type="dxa"/>
                    <w:left w:w="80" w:type="dxa"/>
                    <w:bottom w:w="80" w:type="dxa"/>
                    <w:right w:w="80" w:type="dxa"/>
                  </w:tcMar>
                  <w:hideMark/>
                </w:tcPr>
                <w:p w14:paraId="5EDDDA26" w14:textId="77777777" w:rsidR="000F488B" w:rsidRDefault="000F488B" w:rsidP="000F488B">
                  <w:pPr>
                    <w:rPr>
                      <w:sz w:val="18"/>
                      <w:szCs w:val="18"/>
                    </w:rPr>
                  </w:pPr>
                  <w:r>
                    <w:rPr>
                      <w:sz w:val="18"/>
                      <w:szCs w:val="18"/>
                    </w:rPr>
                    <w:t xml:space="preserve">For evaluation purposes only, assume a contract award date of </w:t>
                  </w:r>
                  <w:r>
                    <w:rPr>
                      <w:i/>
                      <w:iCs/>
                      <w:sz w:val="18"/>
                      <w:szCs w:val="18"/>
                    </w:rPr>
                    <w:t>December 15, 2021</w:t>
                  </w:r>
                  <w:r>
                    <w:rPr>
                      <w:sz w:val="18"/>
                      <w:szCs w:val="18"/>
                    </w:rPr>
                    <w:t>. Clearly indicate the total estimated time (# of days) for completion of the project. The Supplier shall state the assumptions they made in developing this schedule / timeline. The Supplier shall also indicate their ability to meet this timeline and/or to discuss any foreseen risks in meeting this timeline.</w:t>
                  </w:r>
                </w:p>
              </w:tc>
              <w:tc>
                <w:tcPr>
                  <w:tcW w:w="6292" w:type="dxa"/>
                  <w:tcBorders>
                    <w:top w:val="nil"/>
                    <w:left w:val="nil"/>
                    <w:bottom w:val="single" w:sz="8" w:space="0" w:color="A3A3A3"/>
                    <w:right w:val="single" w:sz="8" w:space="0" w:color="A3A3A3"/>
                  </w:tcBorders>
                  <w:tcMar>
                    <w:top w:w="80" w:type="dxa"/>
                    <w:left w:w="80" w:type="dxa"/>
                    <w:bottom w:w="80" w:type="dxa"/>
                    <w:right w:w="80" w:type="dxa"/>
                  </w:tcMar>
                </w:tcPr>
                <w:p w14:paraId="0006D94C" w14:textId="77777777" w:rsidR="000F488B" w:rsidRDefault="000F488B" w:rsidP="000F488B">
                  <w:pPr>
                    <w:rPr>
                      <w:rFonts w:ascii="Calibri" w:hAnsi="Calibri" w:cs="Calibri"/>
                      <w:sz w:val="22"/>
                      <w:szCs w:val="22"/>
                    </w:rPr>
                  </w:pPr>
                  <w:r>
                    <w:t>What date should be use for contract award date since the current date listed has passed?</w:t>
                  </w:r>
                </w:p>
                <w:p w14:paraId="21CAE4E5" w14:textId="77777777" w:rsidR="000F488B" w:rsidRDefault="000F488B" w:rsidP="000F488B"/>
                <w:p w14:paraId="7FBBE614" w14:textId="77777777" w:rsidR="000F488B" w:rsidRDefault="000F488B" w:rsidP="000F488B">
                  <w:r>
                    <w:rPr>
                      <w:color w:val="FF0000"/>
                    </w:rPr>
                    <w:t>Please use April 1</w:t>
                  </w:r>
                  <w:r>
                    <w:rPr>
                      <w:color w:val="FF0000"/>
                      <w:vertAlign w:val="superscript"/>
                    </w:rPr>
                    <w:t xml:space="preserve">st </w:t>
                  </w:r>
                  <w:r>
                    <w:rPr>
                      <w:color w:val="FF0000"/>
                    </w:rPr>
                    <w:t>as the contract Award Date.</w:t>
                  </w:r>
                </w:p>
              </w:tc>
            </w:tr>
            <w:tr w:rsidR="000F488B" w14:paraId="5F4EEA75" w14:textId="77777777" w:rsidTr="000F488B">
              <w:trPr>
                <w:trHeight w:val="2792"/>
              </w:trPr>
              <w:tc>
                <w:tcPr>
                  <w:tcW w:w="215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B241D19" w14:textId="77777777" w:rsidR="000F488B" w:rsidRDefault="000F488B" w:rsidP="000F488B">
                  <w:r>
                    <w:t>Attachment A, Section 14.4</w:t>
                  </w:r>
                </w:p>
              </w:tc>
              <w:tc>
                <w:tcPr>
                  <w:tcW w:w="6758" w:type="dxa"/>
                  <w:tcBorders>
                    <w:top w:val="nil"/>
                    <w:left w:val="nil"/>
                    <w:bottom w:val="single" w:sz="8" w:space="0" w:color="A3A3A3"/>
                    <w:right w:val="single" w:sz="8" w:space="0" w:color="A3A3A3"/>
                  </w:tcBorders>
                  <w:tcMar>
                    <w:top w:w="80" w:type="dxa"/>
                    <w:left w:w="80" w:type="dxa"/>
                    <w:bottom w:w="80" w:type="dxa"/>
                    <w:right w:w="80" w:type="dxa"/>
                  </w:tcMar>
                  <w:hideMark/>
                </w:tcPr>
                <w:p w14:paraId="637D4B34" w14:textId="77777777" w:rsidR="000F488B" w:rsidRDefault="000F488B" w:rsidP="000F488B">
                  <w:r>
                    <w:t>The Bidder must incorporate charging language correlated with statutes/citations into the system.</w:t>
                  </w:r>
                </w:p>
              </w:tc>
              <w:tc>
                <w:tcPr>
                  <w:tcW w:w="6292" w:type="dxa"/>
                  <w:tcBorders>
                    <w:top w:val="nil"/>
                    <w:left w:val="nil"/>
                    <w:bottom w:val="single" w:sz="8" w:space="0" w:color="A3A3A3"/>
                    <w:right w:val="single" w:sz="8" w:space="0" w:color="A3A3A3"/>
                  </w:tcBorders>
                  <w:tcMar>
                    <w:top w:w="80" w:type="dxa"/>
                    <w:left w:w="80" w:type="dxa"/>
                    <w:bottom w:w="80" w:type="dxa"/>
                    <w:right w:w="80" w:type="dxa"/>
                  </w:tcMar>
                </w:tcPr>
                <w:p w14:paraId="58BB054C" w14:textId="77777777" w:rsidR="000F488B" w:rsidRDefault="000F488B" w:rsidP="000F488B">
                  <w:pPr>
                    <w:rPr>
                      <w:rFonts w:ascii="Calibri" w:hAnsi="Calibri" w:cs="Calibri"/>
                      <w:sz w:val="22"/>
                      <w:szCs w:val="22"/>
                    </w:rPr>
                  </w:pPr>
                  <w:r>
                    <w:t xml:space="preserve">Is charging language in the current system in a format that can be included in a data conversion, or is it stored separately? </w:t>
                  </w:r>
                </w:p>
                <w:p w14:paraId="19C714AC" w14:textId="77777777" w:rsidR="000F488B" w:rsidRDefault="000F488B" w:rsidP="000F488B"/>
                <w:p w14:paraId="0570B8B8" w14:textId="77777777" w:rsidR="000F488B" w:rsidRDefault="000F488B" w:rsidP="000F488B">
                  <w:pPr>
                    <w:rPr>
                      <w:color w:val="FF0000"/>
                    </w:rPr>
                  </w:pPr>
                  <w:r>
                    <w:rPr>
                      <w:color w:val="FF0000"/>
                    </w:rPr>
                    <w:t>Yes, the data is stored in an MS SQL Database schema table and can be migrated to the new system.</w:t>
                  </w:r>
                </w:p>
                <w:p w14:paraId="506B2117" w14:textId="77777777" w:rsidR="000F488B" w:rsidRDefault="000F488B" w:rsidP="000F488B"/>
                <w:p w14:paraId="38E15CAD" w14:textId="77777777" w:rsidR="000F488B" w:rsidRDefault="000F488B" w:rsidP="000F488B">
                  <w:r>
                    <w:t xml:space="preserve">Are annual updates to statutes provided to the DAC in a format that can be imported in a system?  </w:t>
                  </w:r>
                </w:p>
                <w:p w14:paraId="38AD3336" w14:textId="77777777" w:rsidR="000F488B" w:rsidRDefault="000F488B" w:rsidP="000F488B"/>
                <w:p w14:paraId="67927AB4" w14:textId="77777777" w:rsidR="000F488B" w:rsidRDefault="000F488B" w:rsidP="000F488B">
                  <w:pPr>
                    <w:rPr>
                      <w:color w:val="FF0000"/>
                    </w:rPr>
                  </w:pPr>
                  <w:r>
                    <w:rPr>
                      <w:color w:val="FF0000"/>
                    </w:rPr>
                    <w:t>DAC can provide the statutes in an excel format to make them easier to import.   </w:t>
                  </w:r>
                </w:p>
                <w:p w14:paraId="797A2E4B" w14:textId="77777777" w:rsidR="000F488B" w:rsidRDefault="000F488B" w:rsidP="000F488B"/>
              </w:tc>
            </w:tr>
            <w:tr w:rsidR="000F488B" w14:paraId="5C5A0F40" w14:textId="77777777" w:rsidTr="000F488B">
              <w:trPr>
                <w:trHeight w:val="1389"/>
              </w:trPr>
              <w:tc>
                <w:tcPr>
                  <w:tcW w:w="215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185640A" w14:textId="77777777" w:rsidR="000F488B" w:rsidRDefault="000F488B" w:rsidP="000F488B">
                  <w:r>
                    <w:t>Attachment A, Section 5.16</w:t>
                  </w:r>
                </w:p>
              </w:tc>
              <w:tc>
                <w:tcPr>
                  <w:tcW w:w="6758" w:type="dxa"/>
                  <w:tcBorders>
                    <w:top w:val="nil"/>
                    <w:left w:val="nil"/>
                    <w:bottom w:val="single" w:sz="8" w:space="0" w:color="A3A3A3"/>
                    <w:right w:val="single" w:sz="8" w:space="0" w:color="A3A3A3"/>
                  </w:tcBorders>
                  <w:tcMar>
                    <w:top w:w="80" w:type="dxa"/>
                    <w:left w:w="80" w:type="dxa"/>
                    <w:bottom w:w="80" w:type="dxa"/>
                    <w:right w:w="80" w:type="dxa"/>
                  </w:tcMar>
                  <w:hideMark/>
                </w:tcPr>
                <w:p w14:paraId="255BD629" w14:textId="77777777" w:rsidR="000F488B" w:rsidRDefault="000F488B" w:rsidP="000F488B">
                  <w:pPr>
                    <w:rPr>
                      <w:sz w:val="18"/>
                      <w:szCs w:val="18"/>
                    </w:rPr>
                  </w:pPr>
                  <w:r>
                    <w:rPr>
                      <w:sz w:val="18"/>
                      <w:szCs w:val="18"/>
                    </w:rPr>
                    <w:t>Supplier must convert 100% of data from legacy system (</w:t>
                  </w:r>
                  <w:proofErr w:type="spellStart"/>
                  <w:r>
                    <w:rPr>
                      <w:sz w:val="18"/>
                      <w:szCs w:val="18"/>
                    </w:rPr>
                    <w:t>JustWare</w:t>
                  </w:r>
                  <w:proofErr w:type="spellEnd"/>
                  <w:r>
                    <w:rPr>
                      <w:sz w:val="18"/>
                      <w:szCs w:val="18"/>
                    </w:rPr>
                    <w:t>).</w:t>
                  </w:r>
                </w:p>
              </w:tc>
              <w:tc>
                <w:tcPr>
                  <w:tcW w:w="6292" w:type="dxa"/>
                  <w:tcBorders>
                    <w:top w:val="nil"/>
                    <w:left w:val="nil"/>
                    <w:bottom w:val="single" w:sz="8" w:space="0" w:color="A3A3A3"/>
                    <w:right w:val="single" w:sz="8" w:space="0" w:color="A3A3A3"/>
                  </w:tcBorders>
                  <w:tcMar>
                    <w:top w:w="80" w:type="dxa"/>
                    <w:left w:w="80" w:type="dxa"/>
                    <w:bottom w:w="80" w:type="dxa"/>
                    <w:right w:w="80" w:type="dxa"/>
                  </w:tcMar>
                </w:tcPr>
                <w:p w14:paraId="4F33A68E" w14:textId="77777777" w:rsidR="000F488B" w:rsidRDefault="000F488B" w:rsidP="000F488B">
                  <w:pPr>
                    <w:rPr>
                      <w:rFonts w:ascii="Calibri" w:hAnsi="Calibri" w:cs="Calibri"/>
                      <w:sz w:val="22"/>
                      <w:szCs w:val="22"/>
                    </w:rPr>
                  </w:pPr>
                  <w:r>
                    <w:t>How many databases of the current system will need to be converted? If there are multiple databases, are the databases identical? Can information regarding each database size be given (such as number of tables and fields and total gigabytes?</w:t>
                  </w:r>
                </w:p>
                <w:p w14:paraId="0B897041" w14:textId="77777777" w:rsidR="000F488B" w:rsidRDefault="000F488B" w:rsidP="000F488B"/>
                <w:p w14:paraId="32A418D9" w14:textId="77777777" w:rsidR="000F488B" w:rsidRDefault="000F488B" w:rsidP="000F488B">
                  <w:r>
                    <w:rPr>
                      <w:color w:val="FF0000"/>
                    </w:rPr>
                    <w:t xml:space="preserve">There are 25 </w:t>
                  </w:r>
                  <w:proofErr w:type="spellStart"/>
                  <w:r>
                    <w:rPr>
                      <w:color w:val="FF0000"/>
                    </w:rPr>
                    <w:t>Justware</w:t>
                  </w:r>
                  <w:proofErr w:type="spellEnd"/>
                  <w:r>
                    <w:rPr>
                      <w:color w:val="FF0000"/>
                    </w:rPr>
                    <w:t xml:space="preserve"> district databases and 2 Oklahoma Attorney General’s database that will need to be converted. The database is identical but differs in size.  </w:t>
                  </w:r>
                </w:p>
              </w:tc>
            </w:tr>
            <w:tr w:rsidR="000F488B" w14:paraId="1AC84273" w14:textId="77777777" w:rsidTr="000F488B">
              <w:trPr>
                <w:trHeight w:val="554"/>
              </w:trPr>
              <w:tc>
                <w:tcPr>
                  <w:tcW w:w="215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60802F7" w14:textId="77777777" w:rsidR="000F488B" w:rsidRDefault="000F488B" w:rsidP="000F488B">
                  <w:r>
                    <w:t>Attachment A, Section 13.3</w:t>
                  </w:r>
                </w:p>
              </w:tc>
              <w:tc>
                <w:tcPr>
                  <w:tcW w:w="6758" w:type="dxa"/>
                  <w:tcBorders>
                    <w:top w:val="nil"/>
                    <w:left w:val="nil"/>
                    <w:bottom w:val="single" w:sz="8" w:space="0" w:color="A3A3A3"/>
                    <w:right w:val="single" w:sz="8" w:space="0" w:color="A3A3A3"/>
                  </w:tcBorders>
                  <w:tcMar>
                    <w:top w:w="80" w:type="dxa"/>
                    <w:left w:w="80" w:type="dxa"/>
                    <w:bottom w:w="80" w:type="dxa"/>
                    <w:right w:w="80" w:type="dxa"/>
                  </w:tcMar>
                  <w:hideMark/>
                </w:tcPr>
                <w:p w14:paraId="7C6662BE" w14:textId="77777777" w:rsidR="000F488B" w:rsidRDefault="000F488B" w:rsidP="000F488B">
                  <w:pPr>
                    <w:rPr>
                      <w:color w:val="000000"/>
                    </w:rPr>
                  </w:pPr>
                  <w:r>
                    <w:rPr>
                      <w:color w:val="000000"/>
                    </w:rPr>
                    <w:t>The Bidder must provide data recovery and back up operations with the same real time standard met by the system.</w:t>
                  </w:r>
                </w:p>
              </w:tc>
              <w:tc>
                <w:tcPr>
                  <w:tcW w:w="6292" w:type="dxa"/>
                  <w:tcBorders>
                    <w:top w:val="nil"/>
                    <w:left w:val="nil"/>
                    <w:bottom w:val="single" w:sz="8" w:space="0" w:color="A3A3A3"/>
                    <w:right w:val="single" w:sz="8" w:space="0" w:color="A3A3A3"/>
                  </w:tcBorders>
                  <w:tcMar>
                    <w:top w:w="80" w:type="dxa"/>
                    <w:left w:w="80" w:type="dxa"/>
                    <w:bottom w:w="80" w:type="dxa"/>
                    <w:right w:w="80" w:type="dxa"/>
                  </w:tcMar>
                  <w:hideMark/>
                </w:tcPr>
                <w:p w14:paraId="7EE708E2" w14:textId="77777777" w:rsidR="000F488B" w:rsidRDefault="000F488B" w:rsidP="000F488B">
                  <w:pPr>
                    <w:spacing w:after="240"/>
                    <w:rPr>
                      <w:rFonts w:ascii="Calibri" w:hAnsi="Calibri" w:cs="Calibri"/>
                      <w:sz w:val="22"/>
                      <w:szCs w:val="22"/>
                    </w:rPr>
                  </w:pPr>
                  <w:r>
                    <w:t>Can this requirement be explained in more detail? What is meant by "the same real time standard met by the system"?</w:t>
                  </w:r>
                </w:p>
                <w:p w14:paraId="004CBBAB" w14:textId="77777777" w:rsidR="000F488B" w:rsidRDefault="000F488B" w:rsidP="000F488B">
                  <w:r>
                    <w:rPr>
                      <w:color w:val="FF0000"/>
                    </w:rPr>
                    <w:t xml:space="preserve">In addition to an incremental and/or full backup options, the database should have a mechanism to recover data that may be lost in between the last and next scheduled backup jobs.  </w:t>
                  </w:r>
                </w:p>
              </w:tc>
            </w:tr>
            <w:tr w:rsidR="000F488B" w14:paraId="0772DFBB" w14:textId="77777777" w:rsidTr="000F488B">
              <w:trPr>
                <w:trHeight w:val="835"/>
              </w:trPr>
              <w:tc>
                <w:tcPr>
                  <w:tcW w:w="215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FA9F984" w14:textId="77777777" w:rsidR="000F488B" w:rsidRDefault="000F488B" w:rsidP="000F488B">
                  <w:r>
                    <w:t>Attachment A, Section 15.4</w:t>
                  </w:r>
                </w:p>
              </w:tc>
              <w:tc>
                <w:tcPr>
                  <w:tcW w:w="6758" w:type="dxa"/>
                  <w:tcBorders>
                    <w:top w:val="nil"/>
                    <w:left w:val="nil"/>
                    <w:bottom w:val="single" w:sz="8" w:space="0" w:color="A3A3A3"/>
                    <w:right w:val="single" w:sz="8" w:space="0" w:color="A3A3A3"/>
                  </w:tcBorders>
                  <w:tcMar>
                    <w:top w:w="80" w:type="dxa"/>
                    <w:left w:w="80" w:type="dxa"/>
                    <w:bottom w:w="80" w:type="dxa"/>
                    <w:right w:w="80" w:type="dxa"/>
                  </w:tcMar>
                  <w:hideMark/>
                </w:tcPr>
                <w:p w14:paraId="06D6069D" w14:textId="77777777" w:rsidR="000F488B" w:rsidRDefault="000F488B" w:rsidP="000F488B">
                  <w:r>
                    <w:t>The system must provide the ability to maintain a history of transactions, including submissions, inquiries, and releases of information.</w:t>
                  </w:r>
                </w:p>
              </w:tc>
              <w:tc>
                <w:tcPr>
                  <w:tcW w:w="6292" w:type="dxa"/>
                  <w:tcBorders>
                    <w:top w:val="nil"/>
                    <w:left w:val="nil"/>
                    <w:bottom w:val="single" w:sz="8" w:space="0" w:color="A3A3A3"/>
                    <w:right w:val="single" w:sz="8" w:space="0" w:color="A3A3A3"/>
                  </w:tcBorders>
                  <w:tcMar>
                    <w:top w:w="80" w:type="dxa"/>
                    <w:left w:w="80" w:type="dxa"/>
                    <w:bottom w:w="80" w:type="dxa"/>
                    <w:right w:w="80" w:type="dxa"/>
                  </w:tcMar>
                </w:tcPr>
                <w:p w14:paraId="5BC8575A" w14:textId="77777777" w:rsidR="000F488B" w:rsidRDefault="000F488B" w:rsidP="000F488B">
                  <w:pPr>
                    <w:rPr>
                      <w:rFonts w:ascii="Calibri" w:hAnsi="Calibri" w:cs="Calibri"/>
                      <w:sz w:val="22"/>
                      <w:szCs w:val="22"/>
                    </w:rPr>
                  </w:pPr>
                  <w:r>
                    <w:t>What is meant by release of information?</w:t>
                  </w:r>
                </w:p>
                <w:p w14:paraId="2FCBF8E1" w14:textId="77777777" w:rsidR="000F488B" w:rsidRDefault="000F488B" w:rsidP="000F488B"/>
                <w:p w14:paraId="3F1799C5" w14:textId="77777777" w:rsidR="000F488B" w:rsidRDefault="000F488B" w:rsidP="000F488B">
                  <w:r>
                    <w:rPr>
                      <w:color w:val="FF0000"/>
                    </w:rPr>
                    <w:t>When an information/file is shared, the system must track information dissemination history. For instance, if a discovery file is shared, the system must track the sender, recipient, and other relevant information.</w:t>
                  </w:r>
                </w:p>
              </w:tc>
            </w:tr>
            <w:tr w:rsidR="000F488B" w14:paraId="744A3BC5" w14:textId="77777777" w:rsidTr="000F488B">
              <w:trPr>
                <w:trHeight w:val="835"/>
              </w:trPr>
              <w:tc>
                <w:tcPr>
                  <w:tcW w:w="215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CFDAF25" w14:textId="77777777" w:rsidR="000F488B" w:rsidRDefault="000F488B" w:rsidP="000F488B">
                  <w:pPr>
                    <w:rPr>
                      <w:i/>
                      <w:iCs/>
                    </w:rPr>
                  </w:pPr>
                  <w:r>
                    <w:rPr>
                      <w:i/>
                      <w:iCs/>
                    </w:rPr>
                    <w:t>N/A</w:t>
                  </w:r>
                </w:p>
              </w:tc>
              <w:tc>
                <w:tcPr>
                  <w:tcW w:w="6758" w:type="dxa"/>
                  <w:tcBorders>
                    <w:top w:val="nil"/>
                    <w:left w:val="nil"/>
                    <w:bottom w:val="single" w:sz="8" w:space="0" w:color="A3A3A3"/>
                    <w:right w:val="single" w:sz="8" w:space="0" w:color="A3A3A3"/>
                  </w:tcBorders>
                  <w:tcMar>
                    <w:top w:w="80" w:type="dxa"/>
                    <w:left w:w="80" w:type="dxa"/>
                    <w:bottom w:w="80" w:type="dxa"/>
                    <w:right w:w="80" w:type="dxa"/>
                  </w:tcMar>
                  <w:hideMark/>
                </w:tcPr>
                <w:p w14:paraId="0B3510B6" w14:textId="77777777" w:rsidR="000F488B" w:rsidRDefault="000F488B" w:rsidP="000F488B">
                  <w:pPr>
                    <w:rPr>
                      <w:i/>
                      <w:iCs/>
                      <w:sz w:val="18"/>
                      <w:szCs w:val="18"/>
                    </w:rPr>
                  </w:pPr>
                  <w:r>
                    <w:rPr>
                      <w:i/>
                      <w:iCs/>
                      <w:sz w:val="18"/>
                      <w:szCs w:val="18"/>
                    </w:rPr>
                    <w:t>General Question to clarify Hosting needs and On-premise Hardware Specs</w:t>
                  </w:r>
                </w:p>
              </w:tc>
              <w:tc>
                <w:tcPr>
                  <w:tcW w:w="6292" w:type="dxa"/>
                  <w:tcBorders>
                    <w:top w:val="nil"/>
                    <w:left w:val="nil"/>
                    <w:bottom w:val="single" w:sz="8" w:space="0" w:color="A3A3A3"/>
                    <w:right w:val="single" w:sz="8" w:space="0" w:color="A3A3A3"/>
                  </w:tcBorders>
                  <w:tcMar>
                    <w:top w:w="80" w:type="dxa"/>
                    <w:left w:w="80" w:type="dxa"/>
                    <w:bottom w:w="80" w:type="dxa"/>
                    <w:right w:w="80" w:type="dxa"/>
                  </w:tcMar>
                </w:tcPr>
                <w:p w14:paraId="0DCEC9AC" w14:textId="77777777" w:rsidR="000F488B" w:rsidRDefault="000F488B" w:rsidP="000F488B">
                  <w:pPr>
                    <w:rPr>
                      <w:rFonts w:ascii="Calibri" w:hAnsi="Calibri" w:cs="Calibri"/>
                      <w:sz w:val="22"/>
                      <w:szCs w:val="22"/>
                    </w:rPr>
                  </w:pPr>
                  <w:r>
                    <w:t xml:space="preserve">How much data storage (case documents, images, video, etc.) is currently being used and can the DAC provide trends or estimations for data growth? </w:t>
                  </w:r>
                </w:p>
                <w:p w14:paraId="511B7DC3" w14:textId="77777777" w:rsidR="000F488B" w:rsidRDefault="000F488B" w:rsidP="000F488B"/>
                <w:p w14:paraId="26B4771C" w14:textId="77777777" w:rsidR="000F488B" w:rsidRDefault="000F488B" w:rsidP="000F488B">
                  <w:r>
                    <w:rPr>
                      <w:color w:val="FF0000"/>
                    </w:rPr>
                    <w:t>Please see table below.</w:t>
                  </w:r>
                </w:p>
              </w:tc>
            </w:tr>
            <w:tr w:rsidR="000F488B" w14:paraId="0B2CD060" w14:textId="77777777" w:rsidTr="000F488B">
              <w:trPr>
                <w:trHeight w:val="1116"/>
              </w:trPr>
              <w:tc>
                <w:tcPr>
                  <w:tcW w:w="215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EE3E329" w14:textId="77777777" w:rsidR="000F488B" w:rsidRDefault="000F488B" w:rsidP="000F488B">
                  <w:pPr>
                    <w:rPr>
                      <w:i/>
                      <w:iCs/>
                    </w:rPr>
                  </w:pPr>
                  <w:r>
                    <w:rPr>
                      <w:i/>
                      <w:iCs/>
                    </w:rPr>
                    <w:t>N/A</w:t>
                  </w:r>
                </w:p>
              </w:tc>
              <w:tc>
                <w:tcPr>
                  <w:tcW w:w="6758" w:type="dxa"/>
                  <w:tcBorders>
                    <w:top w:val="nil"/>
                    <w:left w:val="nil"/>
                    <w:bottom w:val="single" w:sz="8" w:space="0" w:color="A3A3A3"/>
                    <w:right w:val="single" w:sz="8" w:space="0" w:color="A3A3A3"/>
                  </w:tcBorders>
                  <w:tcMar>
                    <w:top w:w="80" w:type="dxa"/>
                    <w:left w:w="80" w:type="dxa"/>
                    <w:bottom w:w="80" w:type="dxa"/>
                    <w:right w:w="80" w:type="dxa"/>
                  </w:tcMar>
                  <w:hideMark/>
                </w:tcPr>
                <w:p w14:paraId="678E79A1" w14:textId="77777777" w:rsidR="000F488B" w:rsidRDefault="000F488B" w:rsidP="000F488B">
                  <w:pPr>
                    <w:rPr>
                      <w:i/>
                      <w:iCs/>
                      <w:sz w:val="18"/>
                      <w:szCs w:val="18"/>
                    </w:rPr>
                  </w:pPr>
                  <w:r>
                    <w:rPr>
                      <w:i/>
                      <w:iCs/>
                      <w:sz w:val="18"/>
                      <w:szCs w:val="18"/>
                    </w:rPr>
                    <w:t>General Question to clarify Hosting needs and On-premise Hardware Specs</w:t>
                  </w:r>
                </w:p>
              </w:tc>
              <w:tc>
                <w:tcPr>
                  <w:tcW w:w="6292" w:type="dxa"/>
                  <w:tcBorders>
                    <w:top w:val="nil"/>
                    <w:left w:val="nil"/>
                    <w:bottom w:val="single" w:sz="8" w:space="0" w:color="A3A3A3"/>
                    <w:right w:val="single" w:sz="8" w:space="0" w:color="A3A3A3"/>
                  </w:tcBorders>
                  <w:tcMar>
                    <w:top w:w="80" w:type="dxa"/>
                    <w:left w:w="80" w:type="dxa"/>
                    <w:bottom w:w="80" w:type="dxa"/>
                    <w:right w:w="80" w:type="dxa"/>
                  </w:tcMar>
                </w:tcPr>
                <w:p w14:paraId="5FDCF83E" w14:textId="77777777" w:rsidR="000F488B" w:rsidRDefault="000F488B" w:rsidP="000F488B">
                  <w:pPr>
                    <w:rPr>
                      <w:rFonts w:ascii="Calibri" w:hAnsi="Calibri" w:cs="Calibri"/>
                      <w:sz w:val="22"/>
                      <w:szCs w:val="22"/>
                    </w:rPr>
                  </w:pPr>
                  <w:r>
                    <w:t xml:space="preserve">For evaluation purposes, is there a set amount of data storage vendors should use for hosting fees at go live and for data growth over the course of the project? Example: x Terabytes at go-live with an annual increase of y terabytes. </w:t>
                  </w:r>
                </w:p>
                <w:p w14:paraId="3B2C4BCC" w14:textId="77777777" w:rsidR="000F488B" w:rsidRDefault="000F488B" w:rsidP="000F488B"/>
                <w:p w14:paraId="2D64B2D1" w14:textId="77777777" w:rsidR="000F488B" w:rsidRDefault="000F488B" w:rsidP="000F488B">
                  <w:r>
                    <w:rPr>
                      <w:color w:val="FF0000"/>
                    </w:rPr>
                    <w:t xml:space="preserve">DAC prefers a shared storage implementation starting with 75TB of total storage to be shared amongst 25 districts and increase the size by 1TB as needed.   </w:t>
                  </w:r>
                </w:p>
              </w:tc>
            </w:tr>
            <w:tr w:rsidR="000F488B" w14:paraId="5553398D" w14:textId="77777777" w:rsidTr="000F488B">
              <w:trPr>
                <w:trHeight w:val="561"/>
              </w:trPr>
              <w:tc>
                <w:tcPr>
                  <w:tcW w:w="215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1429B30" w14:textId="77777777" w:rsidR="000F488B" w:rsidRDefault="000F488B" w:rsidP="000F488B">
                  <w:pPr>
                    <w:rPr>
                      <w:i/>
                      <w:iCs/>
                    </w:rPr>
                  </w:pPr>
                  <w:r>
                    <w:rPr>
                      <w:i/>
                      <w:iCs/>
                    </w:rPr>
                    <w:t>N/A</w:t>
                  </w:r>
                </w:p>
              </w:tc>
              <w:tc>
                <w:tcPr>
                  <w:tcW w:w="6758" w:type="dxa"/>
                  <w:tcBorders>
                    <w:top w:val="nil"/>
                    <w:left w:val="nil"/>
                    <w:bottom w:val="single" w:sz="8" w:space="0" w:color="A3A3A3"/>
                    <w:right w:val="single" w:sz="8" w:space="0" w:color="A3A3A3"/>
                  </w:tcBorders>
                  <w:tcMar>
                    <w:top w:w="80" w:type="dxa"/>
                    <w:left w:w="80" w:type="dxa"/>
                    <w:bottom w:w="80" w:type="dxa"/>
                    <w:right w:w="80" w:type="dxa"/>
                  </w:tcMar>
                  <w:hideMark/>
                </w:tcPr>
                <w:p w14:paraId="03484FA4" w14:textId="77777777" w:rsidR="000F488B" w:rsidRDefault="000F488B" w:rsidP="000F488B">
                  <w:pPr>
                    <w:rPr>
                      <w:i/>
                      <w:iCs/>
                      <w:sz w:val="18"/>
                      <w:szCs w:val="18"/>
                    </w:rPr>
                  </w:pPr>
                  <w:r>
                    <w:rPr>
                      <w:i/>
                      <w:iCs/>
                      <w:sz w:val="18"/>
                      <w:szCs w:val="18"/>
                    </w:rPr>
                    <w:t>General Question</w:t>
                  </w:r>
                </w:p>
              </w:tc>
              <w:tc>
                <w:tcPr>
                  <w:tcW w:w="6292" w:type="dxa"/>
                  <w:tcBorders>
                    <w:top w:val="nil"/>
                    <w:left w:val="nil"/>
                    <w:bottom w:val="single" w:sz="8" w:space="0" w:color="A3A3A3"/>
                    <w:right w:val="single" w:sz="8" w:space="0" w:color="A3A3A3"/>
                  </w:tcBorders>
                  <w:tcMar>
                    <w:top w:w="80" w:type="dxa"/>
                    <w:left w:w="80" w:type="dxa"/>
                    <w:bottom w:w="80" w:type="dxa"/>
                    <w:right w:w="80" w:type="dxa"/>
                  </w:tcMar>
                </w:tcPr>
                <w:p w14:paraId="0823F9D5" w14:textId="77777777" w:rsidR="000F488B" w:rsidRDefault="000F488B" w:rsidP="000F488B">
                  <w:pPr>
                    <w:rPr>
                      <w:rFonts w:ascii="Calibri" w:hAnsi="Calibri" w:cs="Calibri"/>
                      <w:sz w:val="22"/>
                      <w:szCs w:val="22"/>
                    </w:rPr>
                  </w:pPr>
                  <w:r>
                    <w:t>Does the DAC prefer the proposed solution be a single database shared across all circuits or separate databases per circuit?</w:t>
                  </w:r>
                </w:p>
                <w:p w14:paraId="67341D25" w14:textId="77777777" w:rsidR="000F488B" w:rsidRDefault="000F488B" w:rsidP="000F488B"/>
                <w:p w14:paraId="554F1130" w14:textId="77777777" w:rsidR="000F488B" w:rsidRDefault="000F488B" w:rsidP="000F488B">
                  <w:r>
                    <w:rPr>
                      <w:color w:val="FF0000"/>
                    </w:rPr>
                    <w:t>DAC would prefer the vendor to list the pros and cons of either strategy and recommend the best solution. The implementation of the legacy system relied on distributed server architecture and required separate database set up for each district.</w:t>
                  </w:r>
                </w:p>
              </w:tc>
            </w:tr>
          </w:tbl>
          <w:p w14:paraId="74D3AB43" w14:textId="77777777" w:rsidR="000F488B" w:rsidRDefault="000F488B" w:rsidP="000F488B">
            <w:pPr>
              <w:rPr>
                <w:rFonts w:ascii="Calibri" w:eastAsiaTheme="minorHAnsi" w:hAnsi="Calibri" w:cs="Calibri"/>
                <w:sz w:val="22"/>
                <w:szCs w:val="22"/>
              </w:rPr>
            </w:pPr>
          </w:p>
          <w:tbl>
            <w:tblPr>
              <w:tblW w:w="10518" w:type="dxa"/>
              <w:tblInd w:w="2" w:type="dxa"/>
              <w:tblCellMar>
                <w:left w:w="0" w:type="dxa"/>
                <w:right w:w="0" w:type="dxa"/>
              </w:tblCellMar>
              <w:tblLook w:val="04A0" w:firstRow="1" w:lastRow="0" w:firstColumn="1" w:lastColumn="0" w:noHBand="0" w:noVBand="1"/>
            </w:tblPr>
            <w:tblGrid>
              <w:gridCol w:w="798"/>
              <w:gridCol w:w="1387"/>
              <w:gridCol w:w="2418"/>
              <w:gridCol w:w="3317"/>
              <w:gridCol w:w="304"/>
              <w:gridCol w:w="1387"/>
              <w:gridCol w:w="919"/>
            </w:tblGrid>
            <w:tr w:rsidR="000F488B" w14:paraId="33CDF9CB" w14:textId="77777777" w:rsidTr="000F488B">
              <w:trPr>
                <w:trHeight w:val="315"/>
              </w:trPr>
              <w:tc>
                <w:tcPr>
                  <w:tcW w:w="7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5E2FC2" w14:textId="77777777" w:rsidR="000F488B" w:rsidRDefault="000F488B" w:rsidP="000F488B">
                  <w:pPr>
                    <w:jc w:val="center"/>
                    <w:rPr>
                      <w:b/>
                      <w:bCs/>
                      <w:color w:val="000000"/>
                    </w:rPr>
                  </w:pPr>
                  <w:r>
                    <w:rPr>
                      <w:b/>
                      <w:bCs/>
                      <w:color w:val="000000"/>
                    </w:rPr>
                    <w:t>District</w:t>
                  </w:r>
                </w:p>
              </w:tc>
              <w:tc>
                <w:tcPr>
                  <w:tcW w:w="1400" w:type="dxa"/>
                  <w:tcBorders>
                    <w:top w:val="nil"/>
                    <w:left w:val="nil"/>
                    <w:bottom w:val="single" w:sz="8" w:space="0" w:color="auto"/>
                    <w:right w:val="nil"/>
                  </w:tcBorders>
                  <w:noWrap/>
                  <w:tcMar>
                    <w:top w:w="0" w:type="dxa"/>
                    <w:left w:w="108" w:type="dxa"/>
                    <w:bottom w:w="0" w:type="dxa"/>
                    <w:right w:w="108" w:type="dxa"/>
                  </w:tcMar>
                  <w:vAlign w:val="bottom"/>
                  <w:hideMark/>
                </w:tcPr>
                <w:p w14:paraId="735B2095" w14:textId="77777777" w:rsidR="000F488B" w:rsidRDefault="000F488B" w:rsidP="000F488B">
                  <w:pPr>
                    <w:jc w:val="center"/>
                    <w:rPr>
                      <w:b/>
                      <w:bCs/>
                      <w:color w:val="000000"/>
                    </w:rPr>
                  </w:pPr>
                  <w:r>
                    <w:rPr>
                      <w:b/>
                      <w:bCs/>
                      <w:color w:val="000000"/>
                    </w:rPr>
                    <w:t>DB Size (Bytes)</w:t>
                  </w:r>
                </w:p>
              </w:tc>
              <w:tc>
                <w:tcPr>
                  <w:tcW w:w="25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FDDEC1" w14:textId="77777777" w:rsidR="000F488B" w:rsidRDefault="000F488B" w:rsidP="000F488B">
                  <w:pPr>
                    <w:jc w:val="center"/>
                    <w:rPr>
                      <w:b/>
                      <w:bCs/>
                      <w:color w:val="000000"/>
                    </w:rPr>
                  </w:pPr>
                  <w:r>
                    <w:rPr>
                      <w:b/>
                      <w:bCs/>
                      <w:color w:val="000000"/>
                    </w:rPr>
                    <w:t xml:space="preserve">CMS Documents (Bytes) </w:t>
                  </w:r>
                </w:p>
              </w:tc>
              <w:tc>
                <w:tcPr>
                  <w:tcW w:w="32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B5757DF" w14:textId="77777777" w:rsidR="000F488B" w:rsidRDefault="000F488B" w:rsidP="000F488B">
                  <w:pPr>
                    <w:jc w:val="center"/>
                    <w:rPr>
                      <w:b/>
                      <w:bCs/>
                      <w:color w:val="000000"/>
                    </w:rPr>
                  </w:pPr>
                  <w:r>
                    <w:rPr>
                      <w:b/>
                      <w:bCs/>
                      <w:color w:val="000000"/>
                    </w:rPr>
                    <w:t xml:space="preserve"> Separate Video Folders (Bytes) </w:t>
                  </w:r>
                </w:p>
              </w:tc>
              <w:tc>
                <w:tcPr>
                  <w:tcW w:w="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D2E3FA" w14:textId="77777777" w:rsidR="000F488B" w:rsidRDefault="000F488B" w:rsidP="000F488B">
                  <w:pPr>
                    <w:jc w:val="center"/>
                    <w:rPr>
                      <w:b/>
                      <w:bCs/>
                      <w:color w:val="000000"/>
                    </w:rPr>
                  </w:pPr>
                  <w:r>
                    <w:rPr>
                      <w:b/>
                      <w:bCs/>
                      <w:color w:val="000000"/>
                    </w:rPr>
                    <w:t> </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8098E8" w14:textId="77777777" w:rsidR="000F488B" w:rsidRDefault="000F488B" w:rsidP="000F488B">
                  <w:pPr>
                    <w:jc w:val="center"/>
                    <w:rPr>
                      <w:b/>
                      <w:bCs/>
                      <w:color w:val="000000"/>
                    </w:rPr>
                  </w:pPr>
                  <w:r>
                    <w:rPr>
                      <w:b/>
                      <w:bCs/>
                      <w:color w:val="000000"/>
                    </w:rPr>
                    <w:t xml:space="preserve">Total GB </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76C0C4" w14:textId="77777777" w:rsidR="000F488B" w:rsidRDefault="000F488B" w:rsidP="000F488B">
                  <w:pPr>
                    <w:jc w:val="center"/>
                    <w:rPr>
                      <w:b/>
                      <w:bCs/>
                      <w:color w:val="000000"/>
                    </w:rPr>
                  </w:pPr>
                  <w:r>
                    <w:rPr>
                      <w:b/>
                      <w:bCs/>
                      <w:color w:val="000000"/>
                    </w:rPr>
                    <w:t xml:space="preserve"> Total TB </w:t>
                  </w:r>
                </w:p>
              </w:tc>
            </w:tr>
            <w:tr w:rsidR="000F488B" w14:paraId="728FE939"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F4AB5F" w14:textId="77777777" w:rsidR="000F488B" w:rsidRDefault="000F488B" w:rsidP="000F488B">
                  <w:pPr>
                    <w:jc w:val="center"/>
                    <w:rPr>
                      <w:b/>
                      <w:bCs/>
                      <w:color w:val="000000"/>
                    </w:rPr>
                  </w:pPr>
                  <w:r>
                    <w:rPr>
                      <w:b/>
                      <w:bCs/>
                      <w:color w:val="000000"/>
                    </w:rPr>
                    <w:t>OAG</w:t>
                  </w:r>
                </w:p>
              </w:tc>
              <w:tc>
                <w:tcPr>
                  <w:tcW w:w="1400" w:type="dxa"/>
                  <w:noWrap/>
                  <w:tcMar>
                    <w:top w:w="0" w:type="dxa"/>
                    <w:left w:w="108" w:type="dxa"/>
                    <w:bottom w:w="0" w:type="dxa"/>
                    <w:right w:w="108" w:type="dxa"/>
                  </w:tcMar>
                  <w:vAlign w:val="bottom"/>
                  <w:hideMark/>
                </w:tcPr>
                <w:p w14:paraId="685F586A" w14:textId="77777777" w:rsidR="000F488B" w:rsidRDefault="000F488B" w:rsidP="000F488B">
                  <w:pPr>
                    <w:rPr>
                      <w:color w:val="000000"/>
                    </w:rPr>
                  </w:pPr>
                  <w:r>
                    <w:rPr>
                      <w:color w:val="000000"/>
                    </w:rPr>
                    <w:t xml:space="preserve">         3,165,184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CFD2EB" w14:textId="77777777" w:rsidR="000F488B" w:rsidRDefault="000F488B" w:rsidP="000F488B">
                  <w:pPr>
                    <w:rPr>
                      <w:color w:val="000000"/>
                    </w:rPr>
                  </w:pPr>
                  <w:r>
                    <w:rPr>
                      <w:color w:val="000000"/>
                    </w:rPr>
                    <w:t xml:space="preserve">                2,098,288,763,913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DB573D"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AE9F24"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1C1C12" w14:textId="77777777" w:rsidR="000F488B" w:rsidRDefault="000F488B" w:rsidP="000F488B">
                  <w:pPr>
                    <w:rPr>
                      <w:color w:val="000000"/>
                    </w:rPr>
                  </w:pPr>
                  <w:r>
                    <w:rPr>
                      <w:color w:val="000000"/>
                    </w:rPr>
                    <w:t xml:space="preserve">          1,954.19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6D98E8" w14:textId="77777777" w:rsidR="000F488B" w:rsidRDefault="000F488B" w:rsidP="000F488B">
                  <w:pPr>
                    <w:rPr>
                      <w:color w:val="000000"/>
                    </w:rPr>
                  </w:pPr>
                  <w:r>
                    <w:rPr>
                      <w:color w:val="000000"/>
                    </w:rPr>
                    <w:t xml:space="preserve">      1.908 </w:t>
                  </w:r>
                </w:p>
              </w:tc>
            </w:tr>
            <w:tr w:rsidR="000F488B" w14:paraId="488F3C85"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F333F5" w14:textId="77777777" w:rsidR="000F488B" w:rsidRDefault="000F488B" w:rsidP="000F488B">
                  <w:pPr>
                    <w:jc w:val="center"/>
                    <w:rPr>
                      <w:b/>
                      <w:bCs/>
                      <w:color w:val="000000"/>
                    </w:rPr>
                  </w:pPr>
                  <w:r>
                    <w:rPr>
                      <w:b/>
                      <w:bCs/>
                      <w:color w:val="000000"/>
                    </w:rPr>
                    <w:t>D01</w:t>
                  </w:r>
                </w:p>
              </w:tc>
              <w:tc>
                <w:tcPr>
                  <w:tcW w:w="1400" w:type="dxa"/>
                  <w:noWrap/>
                  <w:tcMar>
                    <w:top w:w="0" w:type="dxa"/>
                    <w:left w:w="108" w:type="dxa"/>
                    <w:bottom w:w="0" w:type="dxa"/>
                    <w:right w:w="108" w:type="dxa"/>
                  </w:tcMar>
                  <w:vAlign w:val="bottom"/>
                  <w:hideMark/>
                </w:tcPr>
                <w:p w14:paraId="2E1D0869" w14:textId="77777777" w:rsidR="000F488B" w:rsidRDefault="000F488B" w:rsidP="000F488B">
                  <w:pPr>
                    <w:rPr>
                      <w:color w:val="000000"/>
                    </w:rPr>
                  </w:pPr>
                  <w:r>
                    <w:rPr>
                      <w:color w:val="000000"/>
                    </w:rPr>
                    <w:t xml:space="preserve">         2,320,384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D865C9" w14:textId="77777777" w:rsidR="000F488B" w:rsidRDefault="000F488B" w:rsidP="000F488B">
                  <w:pPr>
                    <w:rPr>
                      <w:color w:val="000000"/>
                    </w:rPr>
                  </w:pPr>
                  <w:r>
                    <w:rPr>
                      <w:color w:val="000000"/>
                    </w:rPr>
                    <w:t xml:space="preserve">                   555,247,316,346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C587FE"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FEE90D"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3F6007" w14:textId="77777777" w:rsidR="000F488B" w:rsidRDefault="000F488B" w:rsidP="000F488B">
                  <w:pPr>
                    <w:rPr>
                      <w:color w:val="000000"/>
                    </w:rPr>
                  </w:pPr>
                  <w:r>
                    <w:rPr>
                      <w:color w:val="000000"/>
                    </w:rPr>
                    <w:t xml:space="preserve">              517.12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3D13F" w14:textId="77777777" w:rsidR="000F488B" w:rsidRDefault="000F488B" w:rsidP="000F488B">
                  <w:pPr>
                    <w:rPr>
                      <w:color w:val="000000"/>
                    </w:rPr>
                  </w:pPr>
                  <w:r>
                    <w:rPr>
                      <w:color w:val="000000"/>
                    </w:rPr>
                    <w:t xml:space="preserve">      0.505 </w:t>
                  </w:r>
                </w:p>
              </w:tc>
            </w:tr>
            <w:tr w:rsidR="000F488B" w14:paraId="64081355"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11A3F7" w14:textId="77777777" w:rsidR="000F488B" w:rsidRDefault="000F488B" w:rsidP="000F488B">
                  <w:pPr>
                    <w:jc w:val="center"/>
                    <w:rPr>
                      <w:b/>
                      <w:bCs/>
                      <w:color w:val="000000"/>
                    </w:rPr>
                  </w:pPr>
                  <w:r>
                    <w:rPr>
                      <w:b/>
                      <w:bCs/>
                      <w:color w:val="000000"/>
                    </w:rPr>
                    <w:t>D02</w:t>
                  </w:r>
                </w:p>
              </w:tc>
              <w:tc>
                <w:tcPr>
                  <w:tcW w:w="1400" w:type="dxa"/>
                  <w:noWrap/>
                  <w:tcMar>
                    <w:top w:w="0" w:type="dxa"/>
                    <w:left w:w="108" w:type="dxa"/>
                    <w:bottom w:w="0" w:type="dxa"/>
                    <w:right w:w="108" w:type="dxa"/>
                  </w:tcMar>
                  <w:vAlign w:val="bottom"/>
                  <w:hideMark/>
                </w:tcPr>
                <w:p w14:paraId="51CC18EA" w14:textId="77777777" w:rsidR="000F488B" w:rsidRDefault="000F488B" w:rsidP="000F488B">
                  <w:pPr>
                    <w:rPr>
                      <w:color w:val="000000"/>
                    </w:rPr>
                  </w:pPr>
                  <w:r>
                    <w:rPr>
                      <w:color w:val="000000"/>
                    </w:rPr>
                    <w:t xml:space="preserve">         4,987,904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E4AF36" w14:textId="77777777" w:rsidR="000F488B" w:rsidRDefault="000F488B" w:rsidP="000F488B">
                  <w:pPr>
                    <w:rPr>
                      <w:color w:val="000000"/>
                    </w:rPr>
                  </w:pPr>
                  <w:r>
                    <w:rPr>
                      <w:color w:val="000000"/>
                    </w:rPr>
                    <w:t xml:space="preserve">                      84,111,950,350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27B2A"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DBDE36"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8A34C" w14:textId="77777777" w:rsidR="000F488B" w:rsidRDefault="000F488B" w:rsidP="000F488B">
                  <w:pPr>
                    <w:rPr>
                      <w:color w:val="000000"/>
                    </w:rPr>
                  </w:pPr>
                  <w:r>
                    <w:rPr>
                      <w:color w:val="000000"/>
                    </w:rPr>
                    <w:t xml:space="preserve">                78.34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CD60D1" w14:textId="77777777" w:rsidR="000F488B" w:rsidRDefault="000F488B" w:rsidP="000F488B">
                  <w:pPr>
                    <w:rPr>
                      <w:color w:val="000000"/>
                    </w:rPr>
                  </w:pPr>
                  <w:r>
                    <w:rPr>
                      <w:color w:val="000000"/>
                    </w:rPr>
                    <w:t xml:space="preserve">      0.077 </w:t>
                  </w:r>
                </w:p>
              </w:tc>
            </w:tr>
            <w:tr w:rsidR="000F488B" w14:paraId="17730BA4"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DA82D1" w14:textId="77777777" w:rsidR="000F488B" w:rsidRDefault="000F488B" w:rsidP="000F488B">
                  <w:pPr>
                    <w:jc w:val="center"/>
                    <w:rPr>
                      <w:b/>
                      <w:bCs/>
                      <w:color w:val="000000"/>
                    </w:rPr>
                  </w:pPr>
                  <w:r>
                    <w:rPr>
                      <w:b/>
                      <w:bCs/>
                      <w:color w:val="000000"/>
                    </w:rPr>
                    <w:t>D03</w:t>
                  </w:r>
                </w:p>
              </w:tc>
              <w:tc>
                <w:tcPr>
                  <w:tcW w:w="1400" w:type="dxa"/>
                  <w:noWrap/>
                  <w:tcMar>
                    <w:top w:w="0" w:type="dxa"/>
                    <w:left w:w="108" w:type="dxa"/>
                    <w:bottom w:w="0" w:type="dxa"/>
                    <w:right w:w="108" w:type="dxa"/>
                  </w:tcMar>
                  <w:vAlign w:val="bottom"/>
                  <w:hideMark/>
                </w:tcPr>
                <w:p w14:paraId="6DD944B8" w14:textId="77777777" w:rsidR="000F488B" w:rsidRDefault="000F488B" w:rsidP="000F488B">
                  <w:pPr>
                    <w:rPr>
                      <w:color w:val="000000"/>
                    </w:rPr>
                  </w:pPr>
                  <w:r>
                    <w:rPr>
                      <w:color w:val="000000"/>
                    </w:rPr>
                    <w:t xml:space="preserve">         4,666,368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2E3AE8" w14:textId="77777777" w:rsidR="000F488B" w:rsidRDefault="000F488B" w:rsidP="000F488B">
                  <w:pPr>
                    <w:rPr>
                      <w:color w:val="000000"/>
                    </w:rPr>
                  </w:pPr>
                  <w:r>
                    <w:rPr>
                      <w:color w:val="000000"/>
                    </w:rPr>
                    <w:t xml:space="preserve">                   110,203,647,968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96BE0E" w14:textId="77777777" w:rsidR="000F488B" w:rsidRDefault="000F488B" w:rsidP="000F488B">
                  <w:pPr>
                    <w:rPr>
                      <w:color w:val="000000"/>
                    </w:rPr>
                  </w:pPr>
                  <w:r>
                    <w:rPr>
                      <w:color w:val="000000"/>
                    </w:rPr>
                    <w:t xml:space="preserve">                                     24,789,167,396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060EE1"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75A7E1" w14:textId="77777777" w:rsidR="000F488B" w:rsidRDefault="000F488B" w:rsidP="000F488B">
                  <w:pPr>
                    <w:rPr>
                      <w:color w:val="000000"/>
                    </w:rPr>
                  </w:pPr>
                  <w:r>
                    <w:rPr>
                      <w:color w:val="000000"/>
                    </w:rPr>
                    <w:t xml:space="preserve">              125.73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629EB" w14:textId="77777777" w:rsidR="000F488B" w:rsidRDefault="000F488B" w:rsidP="000F488B">
                  <w:pPr>
                    <w:rPr>
                      <w:color w:val="000000"/>
                    </w:rPr>
                  </w:pPr>
                  <w:r>
                    <w:rPr>
                      <w:color w:val="000000"/>
                    </w:rPr>
                    <w:t xml:space="preserve">      0.123 </w:t>
                  </w:r>
                </w:p>
              </w:tc>
            </w:tr>
            <w:tr w:rsidR="000F488B" w14:paraId="52B3937D"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926261" w14:textId="77777777" w:rsidR="000F488B" w:rsidRDefault="000F488B" w:rsidP="000F488B">
                  <w:pPr>
                    <w:jc w:val="center"/>
                    <w:rPr>
                      <w:b/>
                      <w:bCs/>
                      <w:color w:val="000000"/>
                    </w:rPr>
                  </w:pPr>
                  <w:r>
                    <w:rPr>
                      <w:b/>
                      <w:bCs/>
                      <w:color w:val="000000"/>
                    </w:rPr>
                    <w:t>D04</w:t>
                  </w:r>
                </w:p>
              </w:tc>
              <w:tc>
                <w:tcPr>
                  <w:tcW w:w="1400" w:type="dxa"/>
                  <w:noWrap/>
                  <w:tcMar>
                    <w:top w:w="0" w:type="dxa"/>
                    <w:left w:w="108" w:type="dxa"/>
                    <w:bottom w:w="0" w:type="dxa"/>
                    <w:right w:w="108" w:type="dxa"/>
                  </w:tcMar>
                  <w:vAlign w:val="bottom"/>
                  <w:hideMark/>
                </w:tcPr>
                <w:p w14:paraId="11D4E7E0" w14:textId="77777777" w:rsidR="000F488B" w:rsidRDefault="000F488B" w:rsidP="000F488B">
                  <w:pPr>
                    <w:rPr>
                      <w:color w:val="000000"/>
                    </w:rPr>
                  </w:pPr>
                  <w:r>
                    <w:rPr>
                      <w:color w:val="000000"/>
                    </w:rPr>
                    <w:t xml:space="preserve">         6,963,200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D03E8A" w14:textId="77777777" w:rsidR="000F488B" w:rsidRDefault="000F488B" w:rsidP="000F488B">
                  <w:pPr>
                    <w:rPr>
                      <w:color w:val="000000"/>
                    </w:rPr>
                  </w:pPr>
                  <w:r>
                    <w:rPr>
                      <w:color w:val="000000"/>
                    </w:rPr>
                    <w:t xml:space="preserve">                   542,936,770,074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FBF684"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2D239B"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BBE29A" w14:textId="77777777" w:rsidR="000F488B" w:rsidRDefault="000F488B" w:rsidP="000F488B">
                  <w:pPr>
                    <w:rPr>
                      <w:color w:val="000000"/>
                    </w:rPr>
                  </w:pPr>
                  <w:r>
                    <w:rPr>
                      <w:color w:val="000000"/>
                    </w:rPr>
                    <w:t xml:space="preserve">              505.66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F0F9FF" w14:textId="77777777" w:rsidR="000F488B" w:rsidRDefault="000F488B" w:rsidP="000F488B">
                  <w:pPr>
                    <w:rPr>
                      <w:color w:val="000000"/>
                    </w:rPr>
                  </w:pPr>
                  <w:r>
                    <w:rPr>
                      <w:color w:val="000000"/>
                    </w:rPr>
                    <w:t xml:space="preserve">      0.494 </w:t>
                  </w:r>
                </w:p>
              </w:tc>
            </w:tr>
            <w:tr w:rsidR="000F488B" w14:paraId="62D68258"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2DF2CF" w14:textId="77777777" w:rsidR="000F488B" w:rsidRDefault="000F488B" w:rsidP="000F488B">
                  <w:pPr>
                    <w:jc w:val="center"/>
                    <w:rPr>
                      <w:b/>
                      <w:bCs/>
                      <w:color w:val="000000"/>
                    </w:rPr>
                  </w:pPr>
                  <w:r>
                    <w:rPr>
                      <w:b/>
                      <w:bCs/>
                      <w:color w:val="000000"/>
                    </w:rPr>
                    <w:t>D05</w:t>
                  </w:r>
                </w:p>
              </w:tc>
              <w:tc>
                <w:tcPr>
                  <w:tcW w:w="1400" w:type="dxa"/>
                  <w:noWrap/>
                  <w:tcMar>
                    <w:top w:w="0" w:type="dxa"/>
                    <w:left w:w="108" w:type="dxa"/>
                    <w:bottom w:w="0" w:type="dxa"/>
                    <w:right w:w="108" w:type="dxa"/>
                  </w:tcMar>
                  <w:vAlign w:val="bottom"/>
                  <w:hideMark/>
                </w:tcPr>
                <w:p w14:paraId="53C8C537" w14:textId="77777777" w:rsidR="000F488B" w:rsidRDefault="000F488B" w:rsidP="000F488B">
                  <w:pPr>
                    <w:rPr>
                      <w:color w:val="000000"/>
                    </w:rPr>
                  </w:pPr>
                  <w:r>
                    <w:rPr>
                      <w:color w:val="000000"/>
                    </w:rPr>
                    <w:t xml:space="preserve">       10,507,264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42BCE6" w14:textId="77777777" w:rsidR="000F488B" w:rsidRDefault="000F488B" w:rsidP="000F488B">
                  <w:pPr>
                    <w:rPr>
                      <w:color w:val="000000"/>
                    </w:rPr>
                  </w:pPr>
                  <w:r>
                    <w:rPr>
                      <w:color w:val="000000"/>
                    </w:rPr>
                    <w:t xml:space="preserve">                      92,581,803,048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55AF4E"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32FE74"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588E0C" w14:textId="77777777" w:rsidR="000F488B" w:rsidRDefault="000F488B" w:rsidP="000F488B">
                  <w:pPr>
                    <w:rPr>
                      <w:color w:val="000000"/>
                    </w:rPr>
                  </w:pPr>
                  <w:r>
                    <w:rPr>
                      <w:color w:val="000000"/>
                    </w:rPr>
                    <w:t xml:space="preserve">                86.23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E1709" w14:textId="77777777" w:rsidR="000F488B" w:rsidRDefault="000F488B" w:rsidP="000F488B">
                  <w:pPr>
                    <w:rPr>
                      <w:color w:val="000000"/>
                    </w:rPr>
                  </w:pPr>
                  <w:r>
                    <w:rPr>
                      <w:color w:val="000000"/>
                    </w:rPr>
                    <w:t xml:space="preserve">      0.084 </w:t>
                  </w:r>
                </w:p>
              </w:tc>
            </w:tr>
            <w:tr w:rsidR="000F488B" w14:paraId="79A4D5C5"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534E26" w14:textId="77777777" w:rsidR="000F488B" w:rsidRDefault="000F488B" w:rsidP="000F488B">
                  <w:pPr>
                    <w:jc w:val="center"/>
                    <w:rPr>
                      <w:b/>
                      <w:bCs/>
                      <w:color w:val="000000"/>
                    </w:rPr>
                  </w:pPr>
                  <w:r>
                    <w:rPr>
                      <w:b/>
                      <w:bCs/>
                      <w:color w:val="000000"/>
                    </w:rPr>
                    <w:t>D06</w:t>
                  </w:r>
                </w:p>
              </w:tc>
              <w:tc>
                <w:tcPr>
                  <w:tcW w:w="1400" w:type="dxa"/>
                  <w:noWrap/>
                  <w:tcMar>
                    <w:top w:w="0" w:type="dxa"/>
                    <w:left w:w="108" w:type="dxa"/>
                    <w:bottom w:w="0" w:type="dxa"/>
                    <w:right w:w="108" w:type="dxa"/>
                  </w:tcMar>
                  <w:vAlign w:val="bottom"/>
                  <w:hideMark/>
                </w:tcPr>
                <w:p w14:paraId="48E9DC06" w14:textId="77777777" w:rsidR="000F488B" w:rsidRDefault="000F488B" w:rsidP="000F488B">
                  <w:pPr>
                    <w:rPr>
                      <w:color w:val="000000"/>
                    </w:rPr>
                  </w:pPr>
                  <w:r>
                    <w:rPr>
                      <w:color w:val="000000"/>
                    </w:rPr>
                    <w:t xml:space="preserve">       15,008,768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AAB250" w14:textId="77777777" w:rsidR="000F488B" w:rsidRDefault="000F488B" w:rsidP="000F488B">
                  <w:pPr>
                    <w:rPr>
                      <w:color w:val="000000"/>
                    </w:rPr>
                  </w:pPr>
                  <w:r>
                    <w:rPr>
                      <w:color w:val="000000"/>
                    </w:rPr>
                    <w:t xml:space="preserve">                1,224,973,953,467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782A1"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AB0C9E"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0FD0BB" w14:textId="77777777" w:rsidR="000F488B" w:rsidRDefault="000F488B" w:rsidP="000F488B">
                  <w:pPr>
                    <w:rPr>
                      <w:color w:val="000000"/>
                    </w:rPr>
                  </w:pPr>
                  <w:r>
                    <w:rPr>
                      <w:color w:val="000000"/>
                    </w:rPr>
                    <w:t xml:space="preserve">          1,140.86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C76CC7" w14:textId="77777777" w:rsidR="000F488B" w:rsidRDefault="000F488B" w:rsidP="000F488B">
                  <w:pPr>
                    <w:rPr>
                      <w:color w:val="000000"/>
                    </w:rPr>
                  </w:pPr>
                  <w:r>
                    <w:rPr>
                      <w:color w:val="000000"/>
                    </w:rPr>
                    <w:t xml:space="preserve">      1.114 </w:t>
                  </w:r>
                </w:p>
              </w:tc>
            </w:tr>
            <w:tr w:rsidR="000F488B" w14:paraId="0E9C457F"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A9F1B5" w14:textId="77777777" w:rsidR="000F488B" w:rsidRDefault="000F488B" w:rsidP="000F488B">
                  <w:pPr>
                    <w:jc w:val="center"/>
                    <w:rPr>
                      <w:b/>
                      <w:bCs/>
                      <w:color w:val="000000"/>
                    </w:rPr>
                  </w:pPr>
                  <w:r>
                    <w:rPr>
                      <w:b/>
                      <w:bCs/>
                      <w:color w:val="000000"/>
                    </w:rPr>
                    <w:t>D08</w:t>
                  </w:r>
                </w:p>
              </w:tc>
              <w:tc>
                <w:tcPr>
                  <w:tcW w:w="1400" w:type="dxa"/>
                  <w:noWrap/>
                  <w:tcMar>
                    <w:top w:w="0" w:type="dxa"/>
                    <w:left w:w="108" w:type="dxa"/>
                    <w:bottom w:w="0" w:type="dxa"/>
                    <w:right w:w="108" w:type="dxa"/>
                  </w:tcMar>
                  <w:vAlign w:val="bottom"/>
                  <w:hideMark/>
                </w:tcPr>
                <w:p w14:paraId="69AA926E" w14:textId="77777777" w:rsidR="000F488B" w:rsidRDefault="000F488B" w:rsidP="000F488B">
                  <w:pPr>
                    <w:rPr>
                      <w:color w:val="000000"/>
                    </w:rPr>
                  </w:pPr>
                  <w:r>
                    <w:rPr>
                      <w:color w:val="000000"/>
                    </w:rPr>
                    <w:t xml:space="preserve">       20,531,200 </w:t>
                  </w:r>
                </w:p>
              </w:tc>
              <w:tc>
                <w:tcPr>
                  <w:tcW w:w="2516" w:type="dxa"/>
                  <w:tcBorders>
                    <w:top w:val="nil"/>
                    <w:left w:val="single" w:sz="8" w:space="0" w:color="auto"/>
                    <w:bottom w:val="single" w:sz="8" w:space="0" w:color="auto"/>
                    <w:right w:val="single" w:sz="8" w:space="0" w:color="auto"/>
                  </w:tcBorders>
                  <w:shd w:val="clear" w:color="auto" w:fill="FFC7CE"/>
                  <w:noWrap/>
                  <w:tcMar>
                    <w:top w:w="0" w:type="dxa"/>
                    <w:left w:w="108" w:type="dxa"/>
                    <w:bottom w:w="0" w:type="dxa"/>
                    <w:right w:w="108" w:type="dxa"/>
                  </w:tcMar>
                  <w:vAlign w:val="bottom"/>
                  <w:hideMark/>
                </w:tcPr>
                <w:p w14:paraId="4FC07275" w14:textId="77777777" w:rsidR="000F488B" w:rsidRDefault="000F488B" w:rsidP="000F488B">
                  <w:pPr>
                    <w:rPr>
                      <w:color w:val="9C0006"/>
                    </w:rPr>
                  </w:pPr>
                  <w:r>
                    <w:rPr>
                      <w:color w:val="9C0006"/>
                    </w:rPr>
                    <w:t xml:space="preserve">                8,557,979,310,225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F3CCF2"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0A1C9B"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F84517" w14:textId="77777777" w:rsidR="000F488B" w:rsidRDefault="000F488B" w:rsidP="000F488B">
                  <w:pPr>
                    <w:rPr>
                      <w:color w:val="000000"/>
                    </w:rPr>
                  </w:pPr>
                  <w:r>
                    <w:rPr>
                      <w:color w:val="000000"/>
                    </w:rPr>
                    <w:t xml:space="preserve">          7,970.26 </w:t>
                  </w:r>
                </w:p>
              </w:tc>
              <w:tc>
                <w:tcPr>
                  <w:tcW w:w="90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14:paraId="2D7F7AF1" w14:textId="77777777" w:rsidR="000F488B" w:rsidRDefault="000F488B" w:rsidP="000F488B">
                  <w:pPr>
                    <w:rPr>
                      <w:color w:val="9C0006"/>
                    </w:rPr>
                  </w:pPr>
                  <w:r>
                    <w:rPr>
                      <w:color w:val="9C0006"/>
                    </w:rPr>
                    <w:t xml:space="preserve">      7.783 </w:t>
                  </w:r>
                </w:p>
              </w:tc>
            </w:tr>
            <w:tr w:rsidR="000F488B" w14:paraId="0167A3BC"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22D9BA" w14:textId="77777777" w:rsidR="000F488B" w:rsidRDefault="000F488B" w:rsidP="000F488B">
                  <w:pPr>
                    <w:jc w:val="center"/>
                    <w:rPr>
                      <w:b/>
                      <w:bCs/>
                      <w:color w:val="000000"/>
                    </w:rPr>
                  </w:pPr>
                  <w:r>
                    <w:rPr>
                      <w:b/>
                      <w:bCs/>
                      <w:color w:val="000000"/>
                    </w:rPr>
                    <w:t>D09</w:t>
                  </w:r>
                </w:p>
              </w:tc>
              <w:tc>
                <w:tcPr>
                  <w:tcW w:w="1400" w:type="dxa"/>
                  <w:noWrap/>
                  <w:tcMar>
                    <w:top w:w="0" w:type="dxa"/>
                    <w:left w:w="108" w:type="dxa"/>
                    <w:bottom w:w="0" w:type="dxa"/>
                    <w:right w:w="108" w:type="dxa"/>
                  </w:tcMar>
                  <w:vAlign w:val="bottom"/>
                  <w:hideMark/>
                </w:tcPr>
                <w:p w14:paraId="00077E14" w14:textId="77777777" w:rsidR="000F488B" w:rsidRDefault="000F488B" w:rsidP="000F488B">
                  <w:pPr>
                    <w:rPr>
                      <w:color w:val="000000"/>
                    </w:rPr>
                  </w:pPr>
                  <w:r>
                    <w:rPr>
                      <w:color w:val="000000"/>
                    </w:rPr>
                    <w:t xml:space="preserve">         9,508,864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7C8003" w14:textId="77777777" w:rsidR="000F488B" w:rsidRDefault="000F488B" w:rsidP="000F488B">
                  <w:pPr>
                    <w:rPr>
                      <w:color w:val="000000"/>
                    </w:rPr>
                  </w:pPr>
                  <w:r>
                    <w:rPr>
                      <w:color w:val="000000"/>
                    </w:rPr>
                    <w:t xml:space="preserve">                2,085,704,350,851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47B627"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23CD16"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7F9371" w14:textId="77777777" w:rsidR="000F488B" w:rsidRDefault="000F488B" w:rsidP="000F488B">
                  <w:pPr>
                    <w:rPr>
                      <w:color w:val="000000"/>
                    </w:rPr>
                  </w:pPr>
                  <w:r>
                    <w:rPr>
                      <w:color w:val="000000"/>
                    </w:rPr>
                    <w:t xml:space="preserve">          1,942.47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836B6" w14:textId="77777777" w:rsidR="000F488B" w:rsidRDefault="000F488B" w:rsidP="000F488B">
                  <w:pPr>
                    <w:rPr>
                      <w:color w:val="000000"/>
                    </w:rPr>
                  </w:pPr>
                  <w:r>
                    <w:rPr>
                      <w:color w:val="000000"/>
                    </w:rPr>
                    <w:t xml:space="preserve">      1.897 </w:t>
                  </w:r>
                </w:p>
              </w:tc>
            </w:tr>
            <w:tr w:rsidR="000F488B" w14:paraId="09406E74"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011EF2" w14:textId="77777777" w:rsidR="000F488B" w:rsidRDefault="000F488B" w:rsidP="000F488B">
                  <w:pPr>
                    <w:jc w:val="center"/>
                    <w:rPr>
                      <w:b/>
                      <w:bCs/>
                      <w:color w:val="000000"/>
                    </w:rPr>
                  </w:pPr>
                  <w:r>
                    <w:rPr>
                      <w:b/>
                      <w:bCs/>
                      <w:color w:val="000000"/>
                    </w:rPr>
                    <w:t>D10</w:t>
                  </w:r>
                </w:p>
              </w:tc>
              <w:tc>
                <w:tcPr>
                  <w:tcW w:w="1400" w:type="dxa"/>
                  <w:noWrap/>
                  <w:tcMar>
                    <w:top w:w="0" w:type="dxa"/>
                    <w:left w:w="108" w:type="dxa"/>
                    <w:bottom w:w="0" w:type="dxa"/>
                    <w:right w:w="108" w:type="dxa"/>
                  </w:tcMar>
                  <w:vAlign w:val="bottom"/>
                  <w:hideMark/>
                </w:tcPr>
                <w:p w14:paraId="460CCD82" w14:textId="77777777" w:rsidR="000F488B" w:rsidRDefault="000F488B" w:rsidP="000F488B">
                  <w:pPr>
                    <w:rPr>
                      <w:color w:val="000000"/>
                    </w:rPr>
                  </w:pPr>
                  <w:r>
                    <w:rPr>
                      <w:color w:val="000000"/>
                    </w:rPr>
                    <w:t xml:space="preserve">         4,780,032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34BDEA" w14:textId="77777777" w:rsidR="000F488B" w:rsidRDefault="000F488B" w:rsidP="000F488B">
                  <w:pPr>
                    <w:rPr>
                      <w:color w:val="000000"/>
                    </w:rPr>
                  </w:pPr>
                  <w:r>
                    <w:rPr>
                      <w:color w:val="000000"/>
                    </w:rPr>
                    <w:t xml:space="preserve">                   263,657,107,329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66AB14"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BDD57D"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B3F13B" w14:textId="77777777" w:rsidR="000F488B" w:rsidRDefault="000F488B" w:rsidP="000F488B">
                  <w:pPr>
                    <w:rPr>
                      <w:color w:val="000000"/>
                    </w:rPr>
                  </w:pPr>
                  <w:r>
                    <w:rPr>
                      <w:color w:val="000000"/>
                    </w:rPr>
                    <w:t xml:space="preserve">              245.55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3A2F97" w14:textId="77777777" w:rsidR="000F488B" w:rsidRDefault="000F488B" w:rsidP="000F488B">
                  <w:pPr>
                    <w:rPr>
                      <w:color w:val="000000"/>
                    </w:rPr>
                  </w:pPr>
                  <w:r>
                    <w:rPr>
                      <w:color w:val="000000"/>
                    </w:rPr>
                    <w:t xml:space="preserve">      0.240 </w:t>
                  </w:r>
                </w:p>
              </w:tc>
            </w:tr>
            <w:tr w:rsidR="000F488B" w14:paraId="58C1BFC0"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DA0D45" w14:textId="77777777" w:rsidR="000F488B" w:rsidRDefault="000F488B" w:rsidP="000F488B">
                  <w:pPr>
                    <w:jc w:val="center"/>
                    <w:rPr>
                      <w:b/>
                      <w:bCs/>
                      <w:color w:val="000000"/>
                    </w:rPr>
                  </w:pPr>
                  <w:r>
                    <w:rPr>
                      <w:b/>
                      <w:bCs/>
                      <w:color w:val="000000"/>
                    </w:rPr>
                    <w:t>D11</w:t>
                  </w:r>
                </w:p>
              </w:tc>
              <w:tc>
                <w:tcPr>
                  <w:tcW w:w="1400" w:type="dxa"/>
                  <w:noWrap/>
                  <w:tcMar>
                    <w:top w:w="0" w:type="dxa"/>
                    <w:left w:w="108" w:type="dxa"/>
                    <w:bottom w:w="0" w:type="dxa"/>
                    <w:right w:w="108" w:type="dxa"/>
                  </w:tcMar>
                  <w:vAlign w:val="bottom"/>
                  <w:hideMark/>
                </w:tcPr>
                <w:p w14:paraId="533BBB39" w14:textId="77777777" w:rsidR="000F488B" w:rsidRDefault="000F488B" w:rsidP="000F488B">
                  <w:pPr>
                    <w:rPr>
                      <w:color w:val="000000"/>
                    </w:rPr>
                  </w:pPr>
                  <w:r>
                    <w:rPr>
                      <w:color w:val="000000"/>
                    </w:rPr>
                    <w:t xml:space="preserve">         4,920,320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8A6B86" w14:textId="77777777" w:rsidR="000F488B" w:rsidRDefault="000F488B" w:rsidP="000F488B">
                  <w:pPr>
                    <w:rPr>
                      <w:color w:val="000000"/>
                    </w:rPr>
                  </w:pPr>
                  <w:r>
                    <w:rPr>
                      <w:color w:val="000000"/>
                    </w:rPr>
                    <w:t xml:space="preserve">                   149,689,253,326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BCA26"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6DECE"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EE7E37" w14:textId="77777777" w:rsidR="000F488B" w:rsidRDefault="000F488B" w:rsidP="000F488B">
                  <w:pPr>
                    <w:rPr>
                      <w:color w:val="000000"/>
                    </w:rPr>
                  </w:pPr>
                  <w:r>
                    <w:rPr>
                      <w:color w:val="000000"/>
                    </w:rPr>
                    <w:t xml:space="preserve">              139.41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D0E13" w14:textId="77777777" w:rsidR="000F488B" w:rsidRDefault="000F488B" w:rsidP="000F488B">
                  <w:pPr>
                    <w:rPr>
                      <w:color w:val="000000"/>
                    </w:rPr>
                  </w:pPr>
                  <w:r>
                    <w:rPr>
                      <w:color w:val="000000"/>
                    </w:rPr>
                    <w:t xml:space="preserve">      0.136 </w:t>
                  </w:r>
                </w:p>
              </w:tc>
            </w:tr>
            <w:tr w:rsidR="000F488B" w14:paraId="21CC9C2E"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E60238" w14:textId="77777777" w:rsidR="000F488B" w:rsidRDefault="000F488B" w:rsidP="000F488B">
                  <w:pPr>
                    <w:jc w:val="center"/>
                    <w:rPr>
                      <w:b/>
                      <w:bCs/>
                      <w:color w:val="000000"/>
                    </w:rPr>
                  </w:pPr>
                  <w:r>
                    <w:rPr>
                      <w:b/>
                      <w:bCs/>
                      <w:color w:val="000000"/>
                    </w:rPr>
                    <w:t>D12</w:t>
                  </w:r>
                </w:p>
              </w:tc>
              <w:tc>
                <w:tcPr>
                  <w:tcW w:w="1400" w:type="dxa"/>
                  <w:noWrap/>
                  <w:tcMar>
                    <w:top w:w="0" w:type="dxa"/>
                    <w:left w:w="108" w:type="dxa"/>
                    <w:bottom w:w="0" w:type="dxa"/>
                    <w:right w:w="108" w:type="dxa"/>
                  </w:tcMar>
                  <w:vAlign w:val="bottom"/>
                  <w:hideMark/>
                </w:tcPr>
                <w:p w14:paraId="61EFCD2C" w14:textId="77777777" w:rsidR="000F488B" w:rsidRDefault="000F488B" w:rsidP="000F488B">
                  <w:pPr>
                    <w:rPr>
                      <w:color w:val="000000"/>
                    </w:rPr>
                  </w:pPr>
                  <w:r>
                    <w:rPr>
                      <w:color w:val="000000"/>
                    </w:rPr>
                    <w:t xml:space="preserve">         8,724,480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9EFEFB" w14:textId="77777777" w:rsidR="000F488B" w:rsidRDefault="000F488B" w:rsidP="000F488B">
                  <w:pPr>
                    <w:rPr>
                      <w:color w:val="000000"/>
                    </w:rPr>
                  </w:pPr>
                  <w:r>
                    <w:rPr>
                      <w:color w:val="000000"/>
                    </w:rPr>
                    <w:t xml:space="preserve">                5,276,789,186,131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A8AF89"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2F822"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D5F044" w14:textId="77777777" w:rsidR="000F488B" w:rsidRDefault="000F488B" w:rsidP="000F488B">
                  <w:pPr>
                    <w:rPr>
                      <w:color w:val="000000"/>
                    </w:rPr>
                  </w:pPr>
                  <w:r>
                    <w:rPr>
                      <w:color w:val="000000"/>
                    </w:rPr>
                    <w:t xml:space="preserve">          4,914.40 </w:t>
                  </w:r>
                </w:p>
              </w:tc>
              <w:tc>
                <w:tcPr>
                  <w:tcW w:w="90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14:paraId="0C6F3839" w14:textId="77777777" w:rsidR="000F488B" w:rsidRDefault="000F488B" w:rsidP="000F488B">
                  <w:pPr>
                    <w:rPr>
                      <w:color w:val="9C0006"/>
                    </w:rPr>
                  </w:pPr>
                  <w:r>
                    <w:rPr>
                      <w:color w:val="9C0006"/>
                    </w:rPr>
                    <w:t xml:space="preserve">      4.799 </w:t>
                  </w:r>
                </w:p>
              </w:tc>
            </w:tr>
            <w:tr w:rsidR="000F488B" w14:paraId="52CBAFCF"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905066" w14:textId="77777777" w:rsidR="000F488B" w:rsidRDefault="000F488B" w:rsidP="000F488B">
                  <w:pPr>
                    <w:jc w:val="center"/>
                    <w:rPr>
                      <w:b/>
                      <w:bCs/>
                      <w:color w:val="000000"/>
                    </w:rPr>
                  </w:pPr>
                  <w:r>
                    <w:rPr>
                      <w:b/>
                      <w:bCs/>
                      <w:color w:val="000000"/>
                    </w:rPr>
                    <w:t>D13</w:t>
                  </w:r>
                </w:p>
              </w:tc>
              <w:tc>
                <w:tcPr>
                  <w:tcW w:w="1400" w:type="dxa"/>
                  <w:noWrap/>
                  <w:tcMar>
                    <w:top w:w="0" w:type="dxa"/>
                    <w:left w:w="108" w:type="dxa"/>
                    <w:bottom w:w="0" w:type="dxa"/>
                    <w:right w:w="108" w:type="dxa"/>
                  </w:tcMar>
                  <w:vAlign w:val="bottom"/>
                  <w:hideMark/>
                </w:tcPr>
                <w:p w14:paraId="58694207" w14:textId="77777777" w:rsidR="000F488B" w:rsidRDefault="000F488B" w:rsidP="000F488B">
                  <w:pPr>
                    <w:rPr>
                      <w:color w:val="000000"/>
                    </w:rPr>
                  </w:pPr>
                  <w:r>
                    <w:rPr>
                      <w:color w:val="000000"/>
                    </w:rPr>
                    <w:t xml:space="preserve">       28,199,936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16F2BD" w14:textId="77777777" w:rsidR="000F488B" w:rsidRDefault="000F488B" w:rsidP="000F488B">
                  <w:pPr>
                    <w:rPr>
                      <w:color w:val="000000"/>
                    </w:rPr>
                  </w:pPr>
                  <w:r>
                    <w:rPr>
                      <w:color w:val="000000"/>
                    </w:rPr>
                    <w:t xml:space="preserve">                1,365,885,555,026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6B2196"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F46B09"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AEF32" w14:textId="77777777" w:rsidR="000F488B" w:rsidRDefault="000F488B" w:rsidP="000F488B">
                  <w:pPr>
                    <w:rPr>
                      <w:color w:val="000000"/>
                    </w:rPr>
                  </w:pPr>
                  <w:r>
                    <w:rPr>
                      <w:color w:val="000000"/>
                    </w:rPr>
                    <w:t xml:space="preserve">          1,272.11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770A1C" w14:textId="77777777" w:rsidR="000F488B" w:rsidRDefault="000F488B" w:rsidP="000F488B">
                  <w:pPr>
                    <w:rPr>
                      <w:color w:val="000000"/>
                    </w:rPr>
                  </w:pPr>
                  <w:r>
                    <w:rPr>
                      <w:color w:val="000000"/>
                    </w:rPr>
                    <w:t xml:space="preserve">      1.242 </w:t>
                  </w:r>
                </w:p>
              </w:tc>
            </w:tr>
            <w:tr w:rsidR="000F488B" w14:paraId="5209B1F0"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2477A8" w14:textId="77777777" w:rsidR="000F488B" w:rsidRDefault="000F488B" w:rsidP="000F488B">
                  <w:pPr>
                    <w:jc w:val="center"/>
                    <w:rPr>
                      <w:b/>
                      <w:bCs/>
                      <w:color w:val="000000"/>
                    </w:rPr>
                  </w:pPr>
                  <w:r>
                    <w:rPr>
                      <w:b/>
                      <w:bCs/>
                      <w:color w:val="000000"/>
                    </w:rPr>
                    <w:t>D15</w:t>
                  </w:r>
                </w:p>
              </w:tc>
              <w:tc>
                <w:tcPr>
                  <w:tcW w:w="1400" w:type="dxa"/>
                  <w:noWrap/>
                  <w:tcMar>
                    <w:top w:w="0" w:type="dxa"/>
                    <w:left w:w="108" w:type="dxa"/>
                    <w:bottom w:w="0" w:type="dxa"/>
                    <w:right w:w="108" w:type="dxa"/>
                  </w:tcMar>
                  <w:vAlign w:val="bottom"/>
                  <w:hideMark/>
                </w:tcPr>
                <w:p w14:paraId="710F519A" w14:textId="77777777" w:rsidR="000F488B" w:rsidRDefault="000F488B" w:rsidP="000F488B">
                  <w:pPr>
                    <w:rPr>
                      <w:color w:val="000000"/>
                    </w:rPr>
                  </w:pPr>
                  <w:r>
                    <w:rPr>
                      <w:color w:val="000000"/>
                    </w:rPr>
                    <w:t xml:space="preserve">         7,483,392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BA7E99" w14:textId="77777777" w:rsidR="000F488B" w:rsidRDefault="000F488B" w:rsidP="000F488B">
                  <w:pPr>
                    <w:rPr>
                      <w:color w:val="000000"/>
                    </w:rPr>
                  </w:pPr>
                  <w:r>
                    <w:rPr>
                      <w:color w:val="000000"/>
                    </w:rPr>
                    <w:t xml:space="preserve">                2,978,531,408,096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97A4F3" w14:textId="77777777" w:rsidR="000F488B" w:rsidRDefault="000F488B" w:rsidP="000F488B">
                  <w:pPr>
                    <w:rPr>
                      <w:color w:val="000000"/>
                    </w:rPr>
                  </w:pPr>
                  <w:r>
                    <w:rPr>
                      <w:color w:val="000000"/>
                    </w:rPr>
                    <w:t xml:space="preserve">                             12,420,770,132,745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9FD15F"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301437" w14:textId="77777777" w:rsidR="000F488B" w:rsidRDefault="000F488B" w:rsidP="000F488B">
                  <w:pPr>
                    <w:rPr>
                      <w:color w:val="000000"/>
                    </w:rPr>
                  </w:pPr>
                  <w:r>
                    <w:rPr>
                      <w:color w:val="000000"/>
                    </w:rPr>
                    <w:t xml:space="preserve">        14,341.72 </w:t>
                  </w:r>
                </w:p>
              </w:tc>
              <w:tc>
                <w:tcPr>
                  <w:tcW w:w="90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14:paraId="7D842844" w14:textId="77777777" w:rsidR="000F488B" w:rsidRDefault="000F488B" w:rsidP="000F488B">
                  <w:pPr>
                    <w:rPr>
                      <w:color w:val="9C0006"/>
                    </w:rPr>
                  </w:pPr>
                  <w:r>
                    <w:rPr>
                      <w:color w:val="9C0006"/>
                    </w:rPr>
                    <w:t xml:space="preserve">    14.006 </w:t>
                  </w:r>
                </w:p>
              </w:tc>
            </w:tr>
            <w:tr w:rsidR="000F488B" w14:paraId="457A16DF"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FC1A21" w14:textId="77777777" w:rsidR="000F488B" w:rsidRDefault="000F488B" w:rsidP="000F488B">
                  <w:pPr>
                    <w:jc w:val="center"/>
                    <w:rPr>
                      <w:b/>
                      <w:bCs/>
                      <w:color w:val="000000"/>
                    </w:rPr>
                  </w:pPr>
                  <w:r>
                    <w:rPr>
                      <w:b/>
                      <w:bCs/>
                      <w:color w:val="000000"/>
                    </w:rPr>
                    <w:t>D16</w:t>
                  </w:r>
                </w:p>
              </w:tc>
              <w:tc>
                <w:tcPr>
                  <w:tcW w:w="1400" w:type="dxa"/>
                  <w:noWrap/>
                  <w:tcMar>
                    <w:top w:w="0" w:type="dxa"/>
                    <w:left w:w="108" w:type="dxa"/>
                    <w:bottom w:w="0" w:type="dxa"/>
                    <w:right w:w="108" w:type="dxa"/>
                  </w:tcMar>
                  <w:vAlign w:val="bottom"/>
                  <w:hideMark/>
                </w:tcPr>
                <w:p w14:paraId="5A834AF0" w14:textId="77777777" w:rsidR="000F488B" w:rsidRDefault="000F488B" w:rsidP="000F488B">
                  <w:pPr>
                    <w:rPr>
                      <w:color w:val="000000"/>
                    </w:rPr>
                  </w:pPr>
                  <w:r>
                    <w:rPr>
                      <w:color w:val="000000"/>
                    </w:rPr>
                    <w:t xml:space="preserve">         2,489,344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DEC90D" w14:textId="77777777" w:rsidR="000F488B" w:rsidRDefault="000F488B" w:rsidP="000F488B">
                  <w:pPr>
                    <w:rPr>
                      <w:color w:val="000000"/>
                    </w:rPr>
                  </w:pPr>
                  <w:r>
                    <w:rPr>
                      <w:color w:val="000000"/>
                    </w:rPr>
                    <w:t xml:space="preserve">                      42,547,738,989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3FF31"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F1E43A"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CD4E6C" w14:textId="77777777" w:rsidR="000F488B" w:rsidRDefault="000F488B" w:rsidP="000F488B">
                  <w:pPr>
                    <w:rPr>
                      <w:color w:val="000000"/>
                    </w:rPr>
                  </w:pPr>
                  <w:r>
                    <w:rPr>
                      <w:color w:val="000000"/>
                    </w:rPr>
                    <w:t xml:space="preserve">                39.63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467EC4" w14:textId="77777777" w:rsidR="000F488B" w:rsidRDefault="000F488B" w:rsidP="000F488B">
                  <w:pPr>
                    <w:rPr>
                      <w:color w:val="000000"/>
                    </w:rPr>
                  </w:pPr>
                  <w:r>
                    <w:rPr>
                      <w:color w:val="000000"/>
                    </w:rPr>
                    <w:t xml:space="preserve">      0.039 </w:t>
                  </w:r>
                </w:p>
              </w:tc>
            </w:tr>
            <w:tr w:rsidR="000F488B" w14:paraId="21350054"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CC318A" w14:textId="77777777" w:rsidR="000F488B" w:rsidRDefault="000F488B" w:rsidP="000F488B">
                  <w:pPr>
                    <w:jc w:val="center"/>
                    <w:rPr>
                      <w:b/>
                      <w:bCs/>
                      <w:color w:val="000000"/>
                    </w:rPr>
                  </w:pPr>
                  <w:r>
                    <w:rPr>
                      <w:b/>
                      <w:bCs/>
                      <w:color w:val="000000"/>
                    </w:rPr>
                    <w:t>D17</w:t>
                  </w:r>
                </w:p>
              </w:tc>
              <w:tc>
                <w:tcPr>
                  <w:tcW w:w="1400" w:type="dxa"/>
                  <w:noWrap/>
                  <w:tcMar>
                    <w:top w:w="0" w:type="dxa"/>
                    <w:left w:w="108" w:type="dxa"/>
                    <w:bottom w:w="0" w:type="dxa"/>
                    <w:right w:w="108" w:type="dxa"/>
                  </w:tcMar>
                  <w:vAlign w:val="bottom"/>
                  <w:hideMark/>
                </w:tcPr>
                <w:p w14:paraId="6F9574BD" w14:textId="77777777" w:rsidR="000F488B" w:rsidRDefault="000F488B" w:rsidP="000F488B">
                  <w:pPr>
                    <w:rPr>
                      <w:color w:val="000000"/>
                    </w:rPr>
                  </w:pPr>
                  <w:r>
                    <w:rPr>
                      <w:color w:val="000000"/>
                    </w:rPr>
                    <w:t xml:space="preserve">         4,359,168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AC6F5E" w14:textId="77777777" w:rsidR="000F488B" w:rsidRDefault="000F488B" w:rsidP="000F488B">
                  <w:pPr>
                    <w:rPr>
                      <w:color w:val="000000"/>
                    </w:rPr>
                  </w:pPr>
                  <w:r>
                    <w:rPr>
                      <w:color w:val="000000"/>
                    </w:rPr>
                    <w:t xml:space="preserve">                2,484,644,170,738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95AF8"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638C33"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064B88" w14:textId="77777777" w:rsidR="000F488B" w:rsidRDefault="000F488B" w:rsidP="000F488B">
                  <w:pPr>
                    <w:rPr>
                      <w:color w:val="000000"/>
                    </w:rPr>
                  </w:pPr>
                  <w:r>
                    <w:rPr>
                      <w:color w:val="000000"/>
                    </w:rPr>
                    <w:t xml:space="preserve">          2,314.01 </w:t>
                  </w:r>
                </w:p>
              </w:tc>
              <w:tc>
                <w:tcPr>
                  <w:tcW w:w="90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14:paraId="428C736D" w14:textId="77777777" w:rsidR="000F488B" w:rsidRDefault="000F488B" w:rsidP="000F488B">
                  <w:pPr>
                    <w:rPr>
                      <w:color w:val="9C0006"/>
                    </w:rPr>
                  </w:pPr>
                  <w:r>
                    <w:rPr>
                      <w:color w:val="9C0006"/>
                    </w:rPr>
                    <w:t xml:space="preserve">      2.260 </w:t>
                  </w:r>
                </w:p>
              </w:tc>
            </w:tr>
            <w:tr w:rsidR="000F488B" w14:paraId="3EB17845"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A674B" w14:textId="77777777" w:rsidR="000F488B" w:rsidRDefault="000F488B" w:rsidP="000F488B">
                  <w:pPr>
                    <w:jc w:val="center"/>
                    <w:rPr>
                      <w:b/>
                      <w:bCs/>
                      <w:color w:val="000000"/>
                    </w:rPr>
                  </w:pPr>
                  <w:r>
                    <w:rPr>
                      <w:b/>
                      <w:bCs/>
                      <w:color w:val="000000"/>
                    </w:rPr>
                    <w:t>D18</w:t>
                  </w:r>
                </w:p>
              </w:tc>
              <w:tc>
                <w:tcPr>
                  <w:tcW w:w="1400" w:type="dxa"/>
                  <w:noWrap/>
                  <w:tcMar>
                    <w:top w:w="0" w:type="dxa"/>
                    <w:left w:w="108" w:type="dxa"/>
                    <w:bottom w:w="0" w:type="dxa"/>
                    <w:right w:w="108" w:type="dxa"/>
                  </w:tcMar>
                  <w:vAlign w:val="bottom"/>
                  <w:hideMark/>
                </w:tcPr>
                <w:p w14:paraId="6C395460" w14:textId="77777777" w:rsidR="000F488B" w:rsidRDefault="000F488B" w:rsidP="000F488B">
                  <w:pPr>
                    <w:rPr>
                      <w:color w:val="000000"/>
                    </w:rPr>
                  </w:pPr>
                  <w:r>
                    <w:rPr>
                      <w:color w:val="000000"/>
                    </w:rPr>
                    <w:t xml:space="preserve">         5,380,096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66E68D" w14:textId="77777777" w:rsidR="000F488B" w:rsidRDefault="000F488B" w:rsidP="000F488B">
                  <w:pPr>
                    <w:rPr>
                      <w:color w:val="000000"/>
                    </w:rPr>
                  </w:pPr>
                  <w:r>
                    <w:rPr>
                      <w:color w:val="000000"/>
                    </w:rPr>
                    <w:t xml:space="preserve">                      13,655,604,650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79CD7"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38DA6B"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200D85" w14:textId="77777777" w:rsidR="000F488B" w:rsidRDefault="000F488B" w:rsidP="000F488B">
                  <w:pPr>
                    <w:rPr>
                      <w:color w:val="000000"/>
                    </w:rPr>
                  </w:pPr>
                  <w:r>
                    <w:rPr>
                      <w:color w:val="000000"/>
                    </w:rPr>
                    <w:t xml:space="preserve">                12.72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B36835" w14:textId="77777777" w:rsidR="000F488B" w:rsidRDefault="000F488B" w:rsidP="000F488B">
                  <w:pPr>
                    <w:rPr>
                      <w:color w:val="000000"/>
                    </w:rPr>
                  </w:pPr>
                  <w:r>
                    <w:rPr>
                      <w:color w:val="000000"/>
                    </w:rPr>
                    <w:t xml:space="preserve">      0.012 </w:t>
                  </w:r>
                </w:p>
              </w:tc>
            </w:tr>
            <w:tr w:rsidR="000F488B" w14:paraId="29432B0C"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5FBFB1" w14:textId="77777777" w:rsidR="000F488B" w:rsidRDefault="000F488B" w:rsidP="000F488B">
                  <w:pPr>
                    <w:jc w:val="center"/>
                    <w:rPr>
                      <w:b/>
                      <w:bCs/>
                      <w:color w:val="000000"/>
                    </w:rPr>
                  </w:pPr>
                  <w:r>
                    <w:rPr>
                      <w:b/>
                      <w:bCs/>
                      <w:color w:val="000000"/>
                    </w:rPr>
                    <w:t>D19</w:t>
                  </w:r>
                </w:p>
              </w:tc>
              <w:tc>
                <w:tcPr>
                  <w:tcW w:w="1400" w:type="dxa"/>
                  <w:noWrap/>
                  <w:tcMar>
                    <w:top w:w="0" w:type="dxa"/>
                    <w:left w:w="108" w:type="dxa"/>
                    <w:bottom w:w="0" w:type="dxa"/>
                    <w:right w:w="108" w:type="dxa"/>
                  </w:tcMar>
                  <w:vAlign w:val="bottom"/>
                  <w:hideMark/>
                </w:tcPr>
                <w:p w14:paraId="2949ADDD" w14:textId="77777777" w:rsidR="000F488B" w:rsidRDefault="000F488B" w:rsidP="000F488B">
                  <w:pPr>
                    <w:rPr>
                      <w:color w:val="000000"/>
                    </w:rPr>
                  </w:pPr>
                  <w:r>
                    <w:rPr>
                      <w:color w:val="000000"/>
                    </w:rPr>
                    <w:t xml:space="preserve">         6,080,512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9FB27B" w14:textId="77777777" w:rsidR="000F488B" w:rsidRDefault="000F488B" w:rsidP="000F488B">
                  <w:pPr>
                    <w:rPr>
                      <w:color w:val="000000"/>
                    </w:rPr>
                  </w:pPr>
                  <w:r>
                    <w:rPr>
                      <w:color w:val="000000"/>
                    </w:rPr>
                    <w:t xml:space="preserve">                   880,743,949,558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8EDF31"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1531B8"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212E4A" w14:textId="77777777" w:rsidR="000F488B" w:rsidRDefault="000F488B" w:rsidP="000F488B">
                  <w:pPr>
                    <w:rPr>
                      <w:color w:val="000000"/>
                    </w:rPr>
                  </w:pPr>
                  <w:r>
                    <w:rPr>
                      <w:color w:val="000000"/>
                    </w:rPr>
                    <w:t xml:space="preserve">              820.26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F9D3E8" w14:textId="77777777" w:rsidR="000F488B" w:rsidRDefault="000F488B" w:rsidP="000F488B">
                  <w:pPr>
                    <w:rPr>
                      <w:color w:val="000000"/>
                    </w:rPr>
                  </w:pPr>
                  <w:r>
                    <w:rPr>
                      <w:color w:val="000000"/>
                    </w:rPr>
                    <w:t xml:space="preserve">      0.801 </w:t>
                  </w:r>
                </w:p>
              </w:tc>
            </w:tr>
            <w:tr w:rsidR="000F488B" w14:paraId="2AB6D70F"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D734F1" w14:textId="77777777" w:rsidR="000F488B" w:rsidRDefault="000F488B" w:rsidP="000F488B">
                  <w:pPr>
                    <w:jc w:val="center"/>
                    <w:rPr>
                      <w:b/>
                      <w:bCs/>
                      <w:color w:val="000000"/>
                    </w:rPr>
                  </w:pPr>
                  <w:r>
                    <w:rPr>
                      <w:b/>
                      <w:bCs/>
                      <w:color w:val="000000"/>
                    </w:rPr>
                    <w:t>D20</w:t>
                  </w:r>
                </w:p>
              </w:tc>
              <w:tc>
                <w:tcPr>
                  <w:tcW w:w="1400" w:type="dxa"/>
                  <w:noWrap/>
                  <w:tcMar>
                    <w:top w:w="0" w:type="dxa"/>
                    <w:left w:w="108" w:type="dxa"/>
                    <w:bottom w:w="0" w:type="dxa"/>
                    <w:right w:w="108" w:type="dxa"/>
                  </w:tcMar>
                  <w:vAlign w:val="bottom"/>
                  <w:hideMark/>
                </w:tcPr>
                <w:p w14:paraId="2B16C344" w14:textId="77777777" w:rsidR="000F488B" w:rsidRDefault="000F488B" w:rsidP="000F488B">
                  <w:pPr>
                    <w:rPr>
                      <w:color w:val="000000"/>
                    </w:rPr>
                  </w:pPr>
                  <w:r>
                    <w:rPr>
                      <w:color w:val="000000"/>
                    </w:rPr>
                    <w:t xml:space="preserve">       16,796,672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DC6A5" w14:textId="77777777" w:rsidR="000F488B" w:rsidRDefault="000F488B" w:rsidP="000F488B">
                  <w:pPr>
                    <w:rPr>
                      <w:color w:val="000000"/>
                    </w:rPr>
                  </w:pPr>
                  <w:r>
                    <w:rPr>
                      <w:color w:val="000000"/>
                    </w:rPr>
                    <w:t xml:space="preserve">                      99,896,275,494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A7198"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74C343"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73C2AC" w14:textId="77777777" w:rsidR="000F488B" w:rsidRDefault="000F488B" w:rsidP="000F488B">
                  <w:pPr>
                    <w:rPr>
                      <w:color w:val="000000"/>
                    </w:rPr>
                  </w:pPr>
                  <w:r>
                    <w:rPr>
                      <w:color w:val="000000"/>
                    </w:rPr>
                    <w:t xml:space="preserve">                93.05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01872" w14:textId="77777777" w:rsidR="000F488B" w:rsidRDefault="000F488B" w:rsidP="000F488B">
                  <w:pPr>
                    <w:rPr>
                      <w:color w:val="000000"/>
                    </w:rPr>
                  </w:pPr>
                  <w:r>
                    <w:rPr>
                      <w:color w:val="000000"/>
                    </w:rPr>
                    <w:t xml:space="preserve">      0.091 </w:t>
                  </w:r>
                </w:p>
              </w:tc>
            </w:tr>
            <w:tr w:rsidR="000F488B" w14:paraId="75CECCB8"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527DA" w14:textId="77777777" w:rsidR="000F488B" w:rsidRDefault="000F488B" w:rsidP="000F488B">
                  <w:pPr>
                    <w:jc w:val="center"/>
                    <w:rPr>
                      <w:b/>
                      <w:bCs/>
                      <w:color w:val="000000"/>
                    </w:rPr>
                  </w:pPr>
                  <w:r>
                    <w:rPr>
                      <w:b/>
                      <w:bCs/>
                      <w:color w:val="000000"/>
                    </w:rPr>
                    <w:t>D21</w:t>
                  </w:r>
                </w:p>
              </w:tc>
              <w:tc>
                <w:tcPr>
                  <w:tcW w:w="1400" w:type="dxa"/>
                  <w:noWrap/>
                  <w:tcMar>
                    <w:top w:w="0" w:type="dxa"/>
                    <w:left w:w="108" w:type="dxa"/>
                    <w:bottom w:w="0" w:type="dxa"/>
                    <w:right w:w="108" w:type="dxa"/>
                  </w:tcMar>
                  <w:vAlign w:val="bottom"/>
                  <w:hideMark/>
                </w:tcPr>
                <w:p w14:paraId="1AB6A206" w14:textId="77777777" w:rsidR="000F488B" w:rsidRDefault="000F488B" w:rsidP="000F488B">
                  <w:pPr>
                    <w:rPr>
                      <w:color w:val="000000"/>
                    </w:rPr>
                  </w:pPr>
                  <w:r>
                    <w:rPr>
                      <w:color w:val="000000"/>
                    </w:rPr>
                    <w:t xml:space="preserve">       30,736,384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72931F" w14:textId="77777777" w:rsidR="000F488B" w:rsidRDefault="000F488B" w:rsidP="000F488B">
                  <w:pPr>
                    <w:rPr>
                      <w:color w:val="000000"/>
                    </w:rPr>
                  </w:pPr>
                  <w:r>
                    <w:rPr>
                      <w:color w:val="000000"/>
                    </w:rPr>
                    <w:t xml:space="preserve">                   737,479,081,584 </w:t>
                  </w:r>
                </w:p>
              </w:tc>
              <w:tc>
                <w:tcPr>
                  <w:tcW w:w="3262"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5830F63" w14:textId="77777777" w:rsidR="000F488B" w:rsidRDefault="000F488B" w:rsidP="000F488B">
                  <w:pPr>
                    <w:rPr>
                      <w:color w:val="000000"/>
                    </w:rPr>
                  </w:pPr>
                  <w:r>
                    <w:rPr>
                      <w:color w:val="000000"/>
                    </w:rPr>
                    <w:t xml:space="preserve">                             22,389,127,643,136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21E02"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7612C8" w14:textId="77777777" w:rsidR="000F488B" w:rsidRDefault="000F488B" w:rsidP="000F488B">
                  <w:pPr>
                    <w:rPr>
                      <w:color w:val="000000"/>
                    </w:rPr>
                  </w:pPr>
                  <w:r>
                    <w:rPr>
                      <w:color w:val="000000"/>
                    </w:rPr>
                    <w:t xml:space="preserve">        21,538.36 </w:t>
                  </w:r>
                </w:p>
              </w:tc>
              <w:tc>
                <w:tcPr>
                  <w:tcW w:w="90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14:paraId="2ABB7D9D" w14:textId="77777777" w:rsidR="000F488B" w:rsidRDefault="000F488B" w:rsidP="000F488B">
                  <w:pPr>
                    <w:rPr>
                      <w:color w:val="9C0006"/>
                    </w:rPr>
                  </w:pPr>
                  <w:r>
                    <w:rPr>
                      <w:color w:val="9C0006"/>
                    </w:rPr>
                    <w:t xml:space="preserve">    21.034 </w:t>
                  </w:r>
                </w:p>
              </w:tc>
            </w:tr>
            <w:tr w:rsidR="000F488B" w14:paraId="6C16D69D"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90A323" w14:textId="77777777" w:rsidR="000F488B" w:rsidRDefault="000F488B" w:rsidP="000F488B">
                  <w:pPr>
                    <w:jc w:val="center"/>
                    <w:rPr>
                      <w:b/>
                      <w:bCs/>
                      <w:color w:val="000000"/>
                    </w:rPr>
                  </w:pPr>
                  <w:r>
                    <w:rPr>
                      <w:b/>
                      <w:bCs/>
                      <w:color w:val="000000"/>
                    </w:rPr>
                    <w:t>D22</w:t>
                  </w:r>
                </w:p>
              </w:tc>
              <w:tc>
                <w:tcPr>
                  <w:tcW w:w="1400" w:type="dxa"/>
                  <w:noWrap/>
                  <w:tcMar>
                    <w:top w:w="0" w:type="dxa"/>
                    <w:left w:w="108" w:type="dxa"/>
                    <w:bottom w:w="0" w:type="dxa"/>
                    <w:right w:w="108" w:type="dxa"/>
                  </w:tcMar>
                  <w:vAlign w:val="bottom"/>
                  <w:hideMark/>
                </w:tcPr>
                <w:p w14:paraId="5CCF2598" w14:textId="77777777" w:rsidR="000F488B" w:rsidRDefault="000F488B" w:rsidP="000F488B">
                  <w:pPr>
                    <w:rPr>
                      <w:color w:val="000000"/>
                    </w:rPr>
                  </w:pPr>
                  <w:r>
                    <w:rPr>
                      <w:color w:val="000000"/>
                    </w:rPr>
                    <w:t xml:space="preserve">         2,991,104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E214AF" w14:textId="77777777" w:rsidR="000F488B" w:rsidRDefault="000F488B" w:rsidP="000F488B">
                  <w:pPr>
                    <w:rPr>
                      <w:color w:val="000000"/>
                    </w:rPr>
                  </w:pPr>
                  <w:r>
                    <w:rPr>
                      <w:color w:val="000000"/>
                    </w:rPr>
                    <w:t xml:space="preserve">                   147,849,495,940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403699"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7B47D4"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F44FD" w14:textId="77777777" w:rsidR="000F488B" w:rsidRDefault="000F488B" w:rsidP="000F488B">
                  <w:pPr>
                    <w:rPr>
                      <w:color w:val="000000"/>
                    </w:rPr>
                  </w:pPr>
                  <w:r>
                    <w:rPr>
                      <w:color w:val="000000"/>
                    </w:rPr>
                    <w:t xml:space="preserve">              137.70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8687DC" w14:textId="77777777" w:rsidR="000F488B" w:rsidRDefault="000F488B" w:rsidP="000F488B">
                  <w:pPr>
                    <w:rPr>
                      <w:color w:val="000000"/>
                    </w:rPr>
                  </w:pPr>
                  <w:r>
                    <w:rPr>
                      <w:color w:val="000000"/>
                    </w:rPr>
                    <w:t xml:space="preserve">      0.134 </w:t>
                  </w:r>
                </w:p>
              </w:tc>
            </w:tr>
            <w:tr w:rsidR="000F488B" w14:paraId="41B987CA"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34411E" w14:textId="77777777" w:rsidR="000F488B" w:rsidRDefault="000F488B" w:rsidP="000F488B">
                  <w:pPr>
                    <w:jc w:val="center"/>
                    <w:rPr>
                      <w:b/>
                      <w:bCs/>
                      <w:color w:val="000000"/>
                    </w:rPr>
                  </w:pPr>
                  <w:r>
                    <w:rPr>
                      <w:b/>
                      <w:bCs/>
                      <w:color w:val="000000"/>
                    </w:rPr>
                    <w:t>D23</w:t>
                  </w:r>
                </w:p>
              </w:tc>
              <w:tc>
                <w:tcPr>
                  <w:tcW w:w="1400" w:type="dxa"/>
                  <w:noWrap/>
                  <w:tcMar>
                    <w:top w:w="0" w:type="dxa"/>
                    <w:left w:w="108" w:type="dxa"/>
                    <w:bottom w:w="0" w:type="dxa"/>
                    <w:right w:w="108" w:type="dxa"/>
                  </w:tcMar>
                  <w:vAlign w:val="bottom"/>
                  <w:hideMark/>
                </w:tcPr>
                <w:p w14:paraId="46B2EDF2" w14:textId="77777777" w:rsidR="000F488B" w:rsidRDefault="000F488B" w:rsidP="000F488B">
                  <w:pPr>
                    <w:rPr>
                      <w:color w:val="000000"/>
                    </w:rPr>
                  </w:pPr>
                  <w:r>
                    <w:rPr>
                      <w:color w:val="000000"/>
                    </w:rPr>
                    <w:t xml:space="preserve">         7,601,152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5F32C8" w14:textId="77777777" w:rsidR="000F488B" w:rsidRDefault="000F488B" w:rsidP="000F488B">
                  <w:pPr>
                    <w:rPr>
                      <w:color w:val="000000"/>
                    </w:rPr>
                  </w:pPr>
                  <w:r>
                    <w:rPr>
                      <w:color w:val="000000"/>
                    </w:rPr>
                    <w:t xml:space="preserve">                2,879,596,004,858 </w:t>
                  </w:r>
                </w:p>
              </w:tc>
              <w:tc>
                <w:tcPr>
                  <w:tcW w:w="3262"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42C02A4" w14:textId="77777777" w:rsidR="000F488B" w:rsidRDefault="000F488B" w:rsidP="000F488B">
                  <w:pPr>
                    <w:rPr>
                      <w:color w:val="000000"/>
                    </w:rPr>
                  </w:pPr>
                  <w:r>
                    <w:rPr>
                      <w:color w:val="000000"/>
                    </w:rPr>
                    <w:t xml:space="preserve">                             23,896,661,688,320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E1B35"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67A9F" w14:textId="77777777" w:rsidR="000F488B" w:rsidRDefault="000F488B" w:rsidP="000F488B">
                  <w:pPr>
                    <w:rPr>
                      <w:color w:val="000000"/>
                    </w:rPr>
                  </w:pPr>
                  <w:r>
                    <w:rPr>
                      <w:color w:val="000000"/>
                    </w:rPr>
                    <w:t xml:space="preserve">        24,937.34 </w:t>
                  </w:r>
                </w:p>
              </w:tc>
              <w:tc>
                <w:tcPr>
                  <w:tcW w:w="90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14:paraId="576B12B5" w14:textId="77777777" w:rsidR="000F488B" w:rsidRDefault="000F488B" w:rsidP="000F488B">
                  <w:pPr>
                    <w:rPr>
                      <w:color w:val="9C0006"/>
                    </w:rPr>
                  </w:pPr>
                  <w:r>
                    <w:rPr>
                      <w:color w:val="9C0006"/>
                    </w:rPr>
                    <w:t xml:space="preserve">    24.353 </w:t>
                  </w:r>
                </w:p>
              </w:tc>
            </w:tr>
            <w:tr w:rsidR="000F488B" w14:paraId="46E90BB2"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9B28A7" w14:textId="77777777" w:rsidR="000F488B" w:rsidRDefault="000F488B" w:rsidP="000F488B">
                  <w:pPr>
                    <w:jc w:val="center"/>
                    <w:rPr>
                      <w:b/>
                      <w:bCs/>
                      <w:color w:val="000000"/>
                    </w:rPr>
                  </w:pPr>
                  <w:r>
                    <w:rPr>
                      <w:b/>
                      <w:bCs/>
                      <w:color w:val="000000"/>
                    </w:rPr>
                    <w:t>D24</w:t>
                  </w:r>
                </w:p>
              </w:tc>
              <w:tc>
                <w:tcPr>
                  <w:tcW w:w="1400" w:type="dxa"/>
                  <w:noWrap/>
                  <w:tcMar>
                    <w:top w:w="0" w:type="dxa"/>
                    <w:left w:w="108" w:type="dxa"/>
                    <w:bottom w:w="0" w:type="dxa"/>
                    <w:right w:w="108" w:type="dxa"/>
                  </w:tcMar>
                  <w:vAlign w:val="bottom"/>
                  <w:hideMark/>
                </w:tcPr>
                <w:p w14:paraId="2C734119" w14:textId="77777777" w:rsidR="000F488B" w:rsidRDefault="000F488B" w:rsidP="000F488B">
                  <w:pPr>
                    <w:rPr>
                      <w:color w:val="000000"/>
                    </w:rPr>
                  </w:pPr>
                  <w:r>
                    <w:rPr>
                      <w:color w:val="000000"/>
                    </w:rPr>
                    <w:t xml:space="preserve">         4,299,776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9518EC" w14:textId="77777777" w:rsidR="000F488B" w:rsidRDefault="000F488B" w:rsidP="000F488B">
                  <w:pPr>
                    <w:rPr>
                      <w:color w:val="000000"/>
                    </w:rPr>
                  </w:pPr>
                  <w:r>
                    <w:rPr>
                      <w:color w:val="000000"/>
                    </w:rPr>
                    <w:t xml:space="preserve">                      85,699,089,826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EA0274"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6D0B7C"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5E6ABD" w14:textId="77777777" w:rsidR="000F488B" w:rsidRDefault="000F488B" w:rsidP="000F488B">
                  <w:pPr>
                    <w:rPr>
                      <w:color w:val="000000"/>
                    </w:rPr>
                  </w:pPr>
                  <w:r>
                    <w:rPr>
                      <w:color w:val="000000"/>
                    </w:rPr>
                    <w:t xml:space="preserve">                79.82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31B492" w14:textId="77777777" w:rsidR="000F488B" w:rsidRDefault="000F488B" w:rsidP="000F488B">
                  <w:pPr>
                    <w:rPr>
                      <w:color w:val="000000"/>
                    </w:rPr>
                  </w:pPr>
                  <w:r>
                    <w:rPr>
                      <w:color w:val="000000"/>
                    </w:rPr>
                    <w:t xml:space="preserve">      0.078 </w:t>
                  </w:r>
                </w:p>
              </w:tc>
            </w:tr>
            <w:tr w:rsidR="000F488B" w14:paraId="1F6E7E98"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729084" w14:textId="77777777" w:rsidR="000F488B" w:rsidRDefault="000F488B" w:rsidP="000F488B">
                  <w:pPr>
                    <w:jc w:val="center"/>
                    <w:rPr>
                      <w:b/>
                      <w:bCs/>
                      <w:color w:val="000000"/>
                    </w:rPr>
                  </w:pPr>
                  <w:r>
                    <w:rPr>
                      <w:b/>
                      <w:bCs/>
                      <w:color w:val="000000"/>
                    </w:rPr>
                    <w:t>D25</w:t>
                  </w:r>
                </w:p>
              </w:tc>
              <w:tc>
                <w:tcPr>
                  <w:tcW w:w="1400" w:type="dxa"/>
                  <w:noWrap/>
                  <w:tcMar>
                    <w:top w:w="0" w:type="dxa"/>
                    <w:left w:w="108" w:type="dxa"/>
                    <w:bottom w:w="0" w:type="dxa"/>
                    <w:right w:w="108" w:type="dxa"/>
                  </w:tcMar>
                  <w:vAlign w:val="bottom"/>
                  <w:hideMark/>
                </w:tcPr>
                <w:p w14:paraId="471F0486" w14:textId="77777777" w:rsidR="000F488B" w:rsidRDefault="000F488B" w:rsidP="000F488B">
                  <w:pPr>
                    <w:rPr>
                      <w:color w:val="000000"/>
                    </w:rPr>
                  </w:pPr>
                  <w:r>
                    <w:rPr>
                      <w:color w:val="000000"/>
                    </w:rPr>
                    <w:t xml:space="preserve">         5,702,656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FD6A2A" w14:textId="77777777" w:rsidR="000F488B" w:rsidRDefault="000F488B" w:rsidP="000F488B">
                  <w:pPr>
                    <w:rPr>
                      <w:color w:val="000000"/>
                    </w:rPr>
                  </w:pPr>
                  <w:r>
                    <w:rPr>
                      <w:color w:val="000000"/>
                    </w:rPr>
                    <w:t xml:space="preserve">                2,613,260,392,295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DE8CCD"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C4925"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1F04E1" w14:textId="77777777" w:rsidR="000F488B" w:rsidRDefault="000F488B" w:rsidP="000F488B">
                  <w:pPr>
                    <w:rPr>
                      <w:color w:val="000000"/>
                    </w:rPr>
                  </w:pPr>
                  <w:r>
                    <w:rPr>
                      <w:color w:val="000000"/>
                    </w:rPr>
                    <w:t xml:space="preserve">          2,433.79 </w:t>
                  </w:r>
                </w:p>
              </w:tc>
              <w:tc>
                <w:tcPr>
                  <w:tcW w:w="90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14:paraId="0C0B0FEC" w14:textId="77777777" w:rsidR="000F488B" w:rsidRDefault="000F488B" w:rsidP="000F488B">
                  <w:pPr>
                    <w:rPr>
                      <w:color w:val="9C0006"/>
                    </w:rPr>
                  </w:pPr>
                  <w:r>
                    <w:rPr>
                      <w:color w:val="9C0006"/>
                    </w:rPr>
                    <w:t xml:space="preserve">      2.377 </w:t>
                  </w:r>
                </w:p>
              </w:tc>
            </w:tr>
            <w:tr w:rsidR="000F488B" w14:paraId="68CD50F1"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FB46FC" w14:textId="77777777" w:rsidR="000F488B" w:rsidRDefault="000F488B" w:rsidP="000F488B">
                  <w:pPr>
                    <w:jc w:val="center"/>
                    <w:rPr>
                      <w:b/>
                      <w:bCs/>
                      <w:color w:val="000000"/>
                    </w:rPr>
                  </w:pPr>
                  <w:r>
                    <w:rPr>
                      <w:b/>
                      <w:bCs/>
                      <w:color w:val="000000"/>
                    </w:rPr>
                    <w:t>D26</w:t>
                  </w:r>
                </w:p>
              </w:tc>
              <w:tc>
                <w:tcPr>
                  <w:tcW w:w="1400" w:type="dxa"/>
                  <w:noWrap/>
                  <w:tcMar>
                    <w:top w:w="0" w:type="dxa"/>
                    <w:left w:w="108" w:type="dxa"/>
                    <w:bottom w:w="0" w:type="dxa"/>
                    <w:right w:w="108" w:type="dxa"/>
                  </w:tcMar>
                  <w:vAlign w:val="bottom"/>
                  <w:hideMark/>
                </w:tcPr>
                <w:p w14:paraId="7EDF3378" w14:textId="77777777" w:rsidR="000F488B" w:rsidRDefault="000F488B" w:rsidP="000F488B">
                  <w:pPr>
                    <w:rPr>
                      <w:color w:val="000000"/>
                    </w:rPr>
                  </w:pPr>
                  <w:r>
                    <w:rPr>
                      <w:color w:val="000000"/>
                    </w:rPr>
                    <w:t xml:space="preserve">         1,673,216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C68199" w14:textId="77777777" w:rsidR="000F488B" w:rsidRDefault="000F488B" w:rsidP="000F488B">
                  <w:pPr>
                    <w:rPr>
                      <w:color w:val="000000"/>
                    </w:rPr>
                  </w:pPr>
                  <w:r>
                    <w:rPr>
                      <w:color w:val="000000"/>
                    </w:rPr>
                    <w:t xml:space="preserve">                      48,157,751,291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669FEE"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121CAA"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E2903C" w14:textId="77777777" w:rsidR="000F488B" w:rsidRDefault="000F488B" w:rsidP="000F488B">
                  <w:pPr>
                    <w:rPr>
                      <w:color w:val="000000"/>
                    </w:rPr>
                  </w:pPr>
                  <w:r>
                    <w:rPr>
                      <w:color w:val="000000"/>
                    </w:rPr>
                    <w:t xml:space="preserve">                44.85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C41102" w14:textId="77777777" w:rsidR="000F488B" w:rsidRDefault="000F488B" w:rsidP="000F488B">
                  <w:pPr>
                    <w:rPr>
                      <w:color w:val="000000"/>
                    </w:rPr>
                  </w:pPr>
                  <w:r>
                    <w:rPr>
                      <w:color w:val="000000"/>
                    </w:rPr>
                    <w:t xml:space="preserve">      0.044 </w:t>
                  </w:r>
                </w:p>
              </w:tc>
            </w:tr>
            <w:tr w:rsidR="000F488B" w14:paraId="5D643FB1" w14:textId="77777777" w:rsidTr="000F488B">
              <w:trPr>
                <w:trHeight w:val="300"/>
              </w:trPr>
              <w:tc>
                <w:tcPr>
                  <w:tcW w:w="7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A717E0" w14:textId="77777777" w:rsidR="000F488B" w:rsidRDefault="000F488B" w:rsidP="000F488B">
                  <w:pPr>
                    <w:jc w:val="center"/>
                    <w:rPr>
                      <w:b/>
                      <w:bCs/>
                      <w:color w:val="000000"/>
                    </w:rPr>
                  </w:pPr>
                  <w:r>
                    <w:rPr>
                      <w:b/>
                      <w:bCs/>
                      <w:color w:val="000000"/>
                    </w:rPr>
                    <w:t>D27</w:t>
                  </w:r>
                </w:p>
              </w:tc>
              <w:tc>
                <w:tcPr>
                  <w:tcW w:w="1400" w:type="dxa"/>
                  <w:noWrap/>
                  <w:tcMar>
                    <w:top w:w="0" w:type="dxa"/>
                    <w:left w:w="108" w:type="dxa"/>
                    <w:bottom w:w="0" w:type="dxa"/>
                    <w:right w:w="108" w:type="dxa"/>
                  </w:tcMar>
                  <w:vAlign w:val="bottom"/>
                  <w:hideMark/>
                </w:tcPr>
                <w:p w14:paraId="504BBC8C" w14:textId="77777777" w:rsidR="000F488B" w:rsidRDefault="000F488B" w:rsidP="000F488B">
                  <w:pPr>
                    <w:rPr>
                      <w:color w:val="000000"/>
                    </w:rPr>
                  </w:pPr>
                  <w:r>
                    <w:rPr>
                      <w:color w:val="000000"/>
                    </w:rPr>
                    <w:t xml:space="preserve">       11,548,672 </w:t>
                  </w:r>
                </w:p>
              </w:tc>
              <w:tc>
                <w:tcPr>
                  <w:tcW w:w="2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8D2E57" w14:textId="77777777" w:rsidR="000F488B" w:rsidRDefault="000F488B" w:rsidP="000F488B">
                  <w:pPr>
                    <w:rPr>
                      <w:color w:val="000000"/>
                    </w:rPr>
                  </w:pPr>
                  <w:r>
                    <w:rPr>
                      <w:color w:val="000000"/>
                    </w:rPr>
                    <w:t xml:space="preserve">                2,778,123,930,508 </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376D2A" w14:textId="77777777" w:rsidR="000F488B" w:rsidRDefault="000F488B" w:rsidP="000F488B">
                  <w:pPr>
                    <w:rPr>
                      <w:color w:val="000000"/>
                    </w:rPr>
                  </w:pPr>
                  <w:r>
                    <w:rPr>
                      <w:color w:val="000000"/>
                    </w:rPr>
                    <w:t xml:space="preserve">                                                               -   </w:t>
                  </w:r>
                </w:p>
              </w:tc>
              <w:tc>
                <w:tcPr>
                  <w:tcW w:w="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63A884" w14:textId="77777777" w:rsidR="000F488B" w:rsidRDefault="000F488B" w:rsidP="000F488B">
                  <w:pPr>
                    <w:rPr>
                      <w:color w:val="000000"/>
                    </w:rPr>
                  </w:pPr>
                  <w:r>
                    <w:rPr>
                      <w:color w:val="000000"/>
                    </w:rPr>
                    <w:t> </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44BC00" w14:textId="77777777" w:rsidR="000F488B" w:rsidRDefault="000F488B" w:rsidP="000F488B">
                  <w:pPr>
                    <w:rPr>
                      <w:color w:val="000000"/>
                    </w:rPr>
                  </w:pPr>
                  <w:r>
                    <w:rPr>
                      <w:color w:val="000000"/>
                    </w:rPr>
                    <w:t xml:space="preserve">          2,587.34 </w:t>
                  </w:r>
                </w:p>
              </w:tc>
              <w:tc>
                <w:tcPr>
                  <w:tcW w:w="900" w:type="dxa"/>
                  <w:tcBorders>
                    <w:top w:val="nil"/>
                    <w:left w:val="nil"/>
                    <w:bottom w:val="single" w:sz="8" w:space="0" w:color="auto"/>
                    <w:right w:val="single" w:sz="8" w:space="0" w:color="auto"/>
                  </w:tcBorders>
                  <w:shd w:val="clear" w:color="auto" w:fill="FFC7CE"/>
                  <w:noWrap/>
                  <w:tcMar>
                    <w:top w:w="0" w:type="dxa"/>
                    <w:left w:w="108" w:type="dxa"/>
                    <w:bottom w:w="0" w:type="dxa"/>
                    <w:right w:w="108" w:type="dxa"/>
                  </w:tcMar>
                  <w:vAlign w:val="bottom"/>
                  <w:hideMark/>
                </w:tcPr>
                <w:p w14:paraId="0DED22FF" w14:textId="77777777" w:rsidR="000F488B" w:rsidRDefault="000F488B" w:rsidP="000F488B">
                  <w:pPr>
                    <w:rPr>
                      <w:color w:val="9C0006"/>
                    </w:rPr>
                  </w:pPr>
                  <w:r>
                    <w:rPr>
                      <w:color w:val="9C0006"/>
                    </w:rPr>
                    <w:t xml:space="preserve">      2.527 </w:t>
                  </w:r>
                </w:p>
              </w:tc>
            </w:tr>
            <w:tr w:rsidR="000F488B" w14:paraId="4587665A" w14:textId="77777777" w:rsidTr="000F488B">
              <w:trPr>
                <w:trHeight w:val="300"/>
              </w:trPr>
              <w:tc>
                <w:tcPr>
                  <w:tcW w:w="760" w:type="dxa"/>
                  <w:noWrap/>
                  <w:tcMar>
                    <w:top w:w="0" w:type="dxa"/>
                    <w:left w:w="108" w:type="dxa"/>
                    <w:bottom w:w="0" w:type="dxa"/>
                    <w:right w:w="108" w:type="dxa"/>
                  </w:tcMar>
                  <w:vAlign w:val="bottom"/>
                  <w:hideMark/>
                </w:tcPr>
                <w:p w14:paraId="69EC45D6" w14:textId="77777777" w:rsidR="000F488B" w:rsidRDefault="000F488B" w:rsidP="000F488B">
                  <w:pPr>
                    <w:rPr>
                      <w:color w:val="9C0006"/>
                    </w:rPr>
                  </w:pPr>
                </w:p>
              </w:tc>
              <w:tc>
                <w:tcPr>
                  <w:tcW w:w="1400" w:type="dxa"/>
                  <w:noWrap/>
                  <w:tcMar>
                    <w:top w:w="0" w:type="dxa"/>
                    <w:left w:w="108" w:type="dxa"/>
                    <w:bottom w:w="0" w:type="dxa"/>
                    <w:right w:w="108" w:type="dxa"/>
                  </w:tcMar>
                  <w:vAlign w:val="bottom"/>
                  <w:hideMark/>
                </w:tcPr>
                <w:p w14:paraId="28400919" w14:textId="77777777" w:rsidR="000F488B" w:rsidRDefault="000F488B" w:rsidP="000F488B">
                  <w:pPr>
                    <w:rPr>
                      <w:rFonts w:ascii="Times New Roman" w:hAnsi="Times New Roman" w:cs="Times New Roman"/>
                    </w:rPr>
                  </w:pPr>
                </w:p>
              </w:tc>
              <w:tc>
                <w:tcPr>
                  <w:tcW w:w="2516" w:type="dxa"/>
                  <w:noWrap/>
                  <w:tcMar>
                    <w:top w:w="0" w:type="dxa"/>
                    <w:left w:w="108" w:type="dxa"/>
                    <w:bottom w:w="0" w:type="dxa"/>
                    <w:right w:w="108" w:type="dxa"/>
                  </w:tcMar>
                  <w:vAlign w:val="bottom"/>
                  <w:hideMark/>
                </w:tcPr>
                <w:p w14:paraId="3BA9BC34" w14:textId="77777777" w:rsidR="000F488B" w:rsidRDefault="000F488B" w:rsidP="000F488B">
                  <w:pPr>
                    <w:rPr>
                      <w:rFonts w:ascii="Times New Roman" w:hAnsi="Times New Roman" w:cs="Times New Roman"/>
                    </w:rPr>
                  </w:pPr>
                </w:p>
              </w:tc>
              <w:tc>
                <w:tcPr>
                  <w:tcW w:w="3262" w:type="dxa"/>
                  <w:noWrap/>
                  <w:tcMar>
                    <w:top w:w="0" w:type="dxa"/>
                    <w:left w:w="108" w:type="dxa"/>
                    <w:bottom w:w="0" w:type="dxa"/>
                    <w:right w:w="108" w:type="dxa"/>
                  </w:tcMar>
                  <w:vAlign w:val="bottom"/>
                  <w:hideMark/>
                </w:tcPr>
                <w:p w14:paraId="79A5F29A" w14:textId="77777777" w:rsidR="000F488B" w:rsidRDefault="000F488B" w:rsidP="000F488B">
                  <w:pPr>
                    <w:rPr>
                      <w:rFonts w:ascii="Times New Roman" w:hAnsi="Times New Roman" w:cs="Times New Roman"/>
                    </w:rPr>
                  </w:pPr>
                </w:p>
              </w:tc>
              <w:tc>
                <w:tcPr>
                  <w:tcW w:w="320" w:type="dxa"/>
                  <w:noWrap/>
                  <w:tcMar>
                    <w:top w:w="0" w:type="dxa"/>
                    <w:left w:w="108" w:type="dxa"/>
                    <w:bottom w:w="0" w:type="dxa"/>
                    <w:right w:w="108" w:type="dxa"/>
                  </w:tcMar>
                  <w:vAlign w:val="bottom"/>
                  <w:hideMark/>
                </w:tcPr>
                <w:p w14:paraId="6E58E45F" w14:textId="77777777" w:rsidR="000F488B" w:rsidRDefault="000F488B" w:rsidP="000F488B">
                  <w:pPr>
                    <w:rPr>
                      <w:rFonts w:ascii="Times New Roman" w:hAnsi="Times New Roman" w:cs="Times New Roman"/>
                    </w:rPr>
                  </w:pPr>
                </w:p>
              </w:tc>
              <w:tc>
                <w:tcPr>
                  <w:tcW w:w="1360" w:type="dxa"/>
                  <w:noWrap/>
                  <w:tcMar>
                    <w:top w:w="0" w:type="dxa"/>
                    <w:left w:w="108" w:type="dxa"/>
                    <w:bottom w:w="0" w:type="dxa"/>
                    <w:right w:w="108" w:type="dxa"/>
                  </w:tcMar>
                  <w:vAlign w:val="bottom"/>
                  <w:hideMark/>
                </w:tcPr>
                <w:p w14:paraId="633DF60A" w14:textId="77777777" w:rsidR="000F488B" w:rsidRDefault="000F488B" w:rsidP="000F488B">
                  <w:pPr>
                    <w:rPr>
                      <w:rFonts w:ascii="Times New Roman" w:hAnsi="Times New Roman" w:cs="Times New Roman"/>
                    </w:rPr>
                  </w:pPr>
                </w:p>
              </w:tc>
              <w:tc>
                <w:tcPr>
                  <w:tcW w:w="900" w:type="dxa"/>
                  <w:noWrap/>
                  <w:tcMar>
                    <w:top w:w="0" w:type="dxa"/>
                    <w:left w:w="108" w:type="dxa"/>
                    <w:bottom w:w="0" w:type="dxa"/>
                    <w:right w:w="108" w:type="dxa"/>
                  </w:tcMar>
                  <w:vAlign w:val="bottom"/>
                  <w:hideMark/>
                </w:tcPr>
                <w:p w14:paraId="5B14BC44" w14:textId="77777777" w:rsidR="000F488B" w:rsidRDefault="000F488B" w:rsidP="000F488B">
                  <w:pPr>
                    <w:rPr>
                      <w:rFonts w:ascii="Times New Roman" w:hAnsi="Times New Roman" w:cs="Times New Roman"/>
                    </w:rPr>
                  </w:pPr>
                </w:p>
              </w:tc>
            </w:tr>
            <w:tr w:rsidR="000F488B" w14:paraId="4DF0EB7B" w14:textId="77777777" w:rsidTr="000F488B">
              <w:trPr>
                <w:trHeight w:val="300"/>
              </w:trPr>
              <w:tc>
                <w:tcPr>
                  <w:tcW w:w="7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6E68E1" w14:textId="77777777" w:rsidR="000F488B" w:rsidRDefault="000F488B" w:rsidP="000F488B">
                  <w:pPr>
                    <w:jc w:val="center"/>
                    <w:rPr>
                      <w:rFonts w:ascii="Calibri" w:eastAsiaTheme="minorHAnsi" w:hAnsi="Calibri" w:cs="Calibri"/>
                      <w:b/>
                      <w:bCs/>
                      <w:color w:val="000000"/>
                      <w:sz w:val="22"/>
                      <w:szCs w:val="22"/>
                    </w:rPr>
                  </w:pPr>
                  <w:r>
                    <w:rPr>
                      <w:b/>
                      <w:bCs/>
                      <w:color w:val="000000"/>
                    </w:rPr>
                    <w:t>Totals</w:t>
                  </w:r>
                </w:p>
              </w:tc>
              <w:tc>
                <w:tcPr>
                  <w:tcW w:w="1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4BA65F2" w14:textId="77777777" w:rsidR="000F488B" w:rsidRDefault="000F488B" w:rsidP="000F488B">
                  <w:pPr>
                    <w:jc w:val="center"/>
                    <w:rPr>
                      <w:b/>
                      <w:bCs/>
                      <w:color w:val="000000"/>
                    </w:rPr>
                  </w:pPr>
                  <w:r>
                    <w:rPr>
                      <w:b/>
                      <w:bCs/>
                      <w:color w:val="000000"/>
                    </w:rPr>
                    <w:t xml:space="preserve">    231,426,048 </w:t>
                  </w:r>
                </w:p>
              </w:tc>
              <w:tc>
                <w:tcPr>
                  <w:tcW w:w="25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E59F18" w14:textId="77777777" w:rsidR="000F488B" w:rsidRDefault="000F488B" w:rsidP="000F488B">
                  <w:pPr>
                    <w:rPr>
                      <w:b/>
                      <w:bCs/>
                      <w:color w:val="000000"/>
                    </w:rPr>
                  </w:pPr>
                  <w:r>
                    <w:rPr>
                      <w:b/>
                      <w:bCs/>
                      <w:color w:val="000000"/>
                    </w:rPr>
                    <w:t xml:space="preserve">             38,198,233,861,881 </w:t>
                  </w:r>
                </w:p>
              </w:tc>
              <w:tc>
                <w:tcPr>
                  <w:tcW w:w="32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156609" w14:textId="77777777" w:rsidR="000F488B" w:rsidRDefault="000F488B" w:rsidP="000F488B">
                  <w:pPr>
                    <w:rPr>
                      <w:b/>
                      <w:bCs/>
                      <w:color w:val="000000"/>
                    </w:rPr>
                  </w:pPr>
                  <w:r>
                    <w:rPr>
                      <w:b/>
                      <w:bCs/>
                      <w:color w:val="000000"/>
                    </w:rPr>
                    <w:t xml:space="preserve">                             58,731,348,631,597 </w:t>
                  </w:r>
                </w:p>
              </w:tc>
              <w:tc>
                <w:tcPr>
                  <w:tcW w:w="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F84D18" w14:textId="77777777" w:rsidR="000F488B" w:rsidRDefault="000F488B" w:rsidP="000F488B">
                  <w:pPr>
                    <w:rPr>
                      <w:b/>
                      <w:bCs/>
                      <w:color w:val="000000"/>
                    </w:rPr>
                  </w:pPr>
                  <w:r>
                    <w:rPr>
                      <w:b/>
                      <w:bCs/>
                      <w:color w:val="000000"/>
                    </w:rPr>
                    <w:t> </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B28C3B" w14:textId="77777777" w:rsidR="000F488B" w:rsidRDefault="000F488B" w:rsidP="000F488B">
                  <w:pPr>
                    <w:rPr>
                      <w:b/>
                      <w:bCs/>
                      <w:color w:val="000000"/>
                    </w:rPr>
                  </w:pPr>
                  <w:r>
                    <w:rPr>
                      <w:b/>
                      <w:bCs/>
                      <w:color w:val="000000"/>
                    </w:rPr>
                    <w:t xml:space="preserve">        90,272.92 </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BA663D" w14:textId="77777777" w:rsidR="000F488B" w:rsidRDefault="000F488B" w:rsidP="000F488B">
                  <w:pPr>
                    <w:rPr>
                      <w:b/>
                      <w:bCs/>
                      <w:color w:val="000000"/>
                    </w:rPr>
                  </w:pPr>
                  <w:r>
                    <w:rPr>
                      <w:b/>
                      <w:bCs/>
                      <w:color w:val="000000"/>
                    </w:rPr>
                    <w:t xml:space="preserve">    88.157 </w:t>
                  </w:r>
                </w:p>
              </w:tc>
            </w:tr>
          </w:tbl>
          <w:p w14:paraId="2E86A5CD" w14:textId="77777777" w:rsidR="000F488B" w:rsidRDefault="000F488B" w:rsidP="000F488B">
            <w:pPr>
              <w:rPr>
                <w:rFonts w:ascii="Calibri" w:eastAsiaTheme="minorHAnsi" w:hAnsi="Calibri" w:cs="Calibri"/>
                <w:sz w:val="22"/>
                <w:szCs w:val="22"/>
              </w:rPr>
            </w:pPr>
          </w:p>
          <w:p w14:paraId="7E937453" w14:textId="394080BA" w:rsidR="000F488B" w:rsidRDefault="000F488B" w:rsidP="000F488B"/>
          <w:p w14:paraId="7A97306A" w14:textId="15295257" w:rsidR="000F488B" w:rsidRDefault="000F488B" w:rsidP="000F488B"/>
          <w:p w14:paraId="6D488295" w14:textId="11C68A10" w:rsidR="000F488B" w:rsidRDefault="000F488B" w:rsidP="000F488B"/>
          <w:p w14:paraId="08AB4C13" w14:textId="77777777" w:rsidR="000F488B" w:rsidRDefault="000F488B" w:rsidP="000F488B"/>
          <w:tbl>
            <w:tblPr>
              <w:tblW w:w="3741" w:type="dxa"/>
              <w:tblInd w:w="2" w:type="dxa"/>
              <w:tblCellMar>
                <w:left w:w="0" w:type="dxa"/>
                <w:right w:w="0" w:type="dxa"/>
              </w:tblCellMar>
              <w:tblLook w:val="04A0" w:firstRow="1" w:lastRow="0" w:firstColumn="1" w:lastColumn="0" w:noHBand="0" w:noVBand="1"/>
            </w:tblPr>
            <w:tblGrid>
              <w:gridCol w:w="583"/>
              <w:gridCol w:w="1584"/>
              <w:gridCol w:w="1773"/>
            </w:tblGrid>
            <w:tr w:rsidR="000F488B" w14:paraId="74FC636C" w14:textId="77777777" w:rsidTr="000F488B">
              <w:trPr>
                <w:trHeight w:val="300"/>
              </w:trPr>
              <w:tc>
                <w:tcPr>
                  <w:tcW w:w="1111" w:type="dxa"/>
                  <w:tcBorders>
                    <w:top w:val="single" w:sz="8" w:space="0" w:color="auto"/>
                    <w:left w:val="single" w:sz="8" w:space="0" w:color="auto"/>
                    <w:bottom w:val="nil"/>
                    <w:right w:val="single" w:sz="8" w:space="0" w:color="000000"/>
                  </w:tcBorders>
                  <w:tcMar>
                    <w:top w:w="0" w:type="dxa"/>
                    <w:left w:w="108" w:type="dxa"/>
                    <w:bottom w:w="0" w:type="dxa"/>
                    <w:right w:w="108" w:type="dxa"/>
                  </w:tcMar>
                </w:tcPr>
                <w:p w14:paraId="79E27F99" w14:textId="77777777" w:rsidR="000F488B" w:rsidRDefault="000F488B" w:rsidP="000F488B">
                  <w:pPr>
                    <w:jc w:val="center"/>
                    <w:rPr>
                      <w:b/>
                      <w:bCs/>
                      <w:color w:val="000000"/>
                    </w:rPr>
                  </w:pPr>
                </w:p>
              </w:tc>
              <w:tc>
                <w:tcPr>
                  <w:tcW w:w="2630" w:type="dxa"/>
                  <w:gridSpan w:val="2"/>
                  <w:tcBorders>
                    <w:top w:val="single" w:sz="8" w:space="0" w:color="auto"/>
                    <w:left w:val="nil"/>
                    <w:bottom w:val="nil"/>
                    <w:right w:val="single" w:sz="8" w:space="0" w:color="000000"/>
                  </w:tcBorders>
                  <w:noWrap/>
                  <w:tcMar>
                    <w:top w:w="0" w:type="dxa"/>
                    <w:left w:w="108" w:type="dxa"/>
                    <w:bottom w:w="0" w:type="dxa"/>
                    <w:right w:w="108" w:type="dxa"/>
                  </w:tcMar>
                  <w:vAlign w:val="bottom"/>
                  <w:hideMark/>
                </w:tcPr>
                <w:p w14:paraId="0145FCB5" w14:textId="77777777" w:rsidR="000F488B" w:rsidRDefault="000F488B" w:rsidP="000F488B">
                  <w:pPr>
                    <w:jc w:val="center"/>
                    <w:rPr>
                      <w:b/>
                      <w:bCs/>
                      <w:color w:val="000000"/>
                    </w:rPr>
                  </w:pPr>
                  <w:r>
                    <w:rPr>
                      <w:b/>
                      <w:bCs/>
                      <w:color w:val="000000"/>
                    </w:rPr>
                    <w:t xml:space="preserve">6 month Growth in MBs </w:t>
                  </w:r>
                </w:p>
              </w:tc>
            </w:tr>
            <w:tr w:rsidR="000F488B" w14:paraId="03199AB2" w14:textId="77777777" w:rsidTr="000F488B">
              <w:trPr>
                <w:trHeight w:val="315"/>
              </w:trPr>
              <w:tc>
                <w:tcPr>
                  <w:tcW w:w="1111" w:type="dxa"/>
                  <w:tcBorders>
                    <w:top w:val="nil"/>
                    <w:left w:val="single" w:sz="8" w:space="0" w:color="auto"/>
                    <w:bottom w:val="single" w:sz="8" w:space="0" w:color="auto"/>
                    <w:right w:val="nil"/>
                  </w:tcBorders>
                  <w:tcMar>
                    <w:top w:w="0" w:type="dxa"/>
                    <w:left w:w="108" w:type="dxa"/>
                    <w:bottom w:w="0" w:type="dxa"/>
                    <w:right w:w="108" w:type="dxa"/>
                  </w:tcMar>
                </w:tcPr>
                <w:p w14:paraId="117F24DE" w14:textId="77777777" w:rsidR="000F488B" w:rsidRDefault="000F488B" w:rsidP="000F488B">
                  <w:pPr>
                    <w:jc w:val="center"/>
                    <w:rPr>
                      <w:b/>
                      <w:bCs/>
                      <w:color w:val="000000"/>
                    </w:rPr>
                  </w:pPr>
                </w:p>
              </w:tc>
              <w:tc>
                <w:tcPr>
                  <w:tcW w:w="1111"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5B6169D" w14:textId="77777777" w:rsidR="000F488B" w:rsidRDefault="000F488B" w:rsidP="000F488B">
                  <w:pPr>
                    <w:jc w:val="center"/>
                    <w:rPr>
                      <w:b/>
                      <w:bCs/>
                      <w:color w:val="000000"/>
                    </w:rPr>
                  </w:pPr>
                  <w:r>
                    <w:rPr>
                      <w:b/>
                      <w:bCs/>
                      <w:color w:val="000000"/>
                    </w:rPr>
                    <w:t>DB Size</w:t>
                  </w:r>
                </w:p>
              </w:tc>
              <w:tc>
                <w:tcPr>
                  <w:tcW w:w="15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8E6731" w14:textId="77777777" w:rsidR="000F488B" w:rsidRDefault="000F488B" w:rsidP="000F488B">
                  <w:pPr>
                    <w:jc w:val="center"/>
                    <w:rPr>
                      <w:b/>
                      <w:bCs/>
                      <w:color w:val="000000"/>
                    </w:rPr>
                  </w:pPr>
                  <w:r>
                    <w:rPr>
                      <w:b/>
                      <w:bCs/>
                      <w:color w:val="000000"/>
                    </w:rPr>
                    <w:t>Document Size</w:t>
                  </w:r>
                </w:p>
              </w:tc>
            </w:tr>
            <w:tr w:rsidR="000F488B" w14:paraId="13DF6950" w14:textId="77777777" w:rsidTr="000F488B">
              <w:trPr>
                <w:trHeight w:val="300"/>
              </w:trPr>
              <w:tc>
                <w:tcPr>
                  <w:tcW w:w="1111" w:type="dxa"/>
                  <w:tcMar>
                    <w:top w:w="0" w:type="dxa"/>
                    <w:left w:w="108" w:type="dxa"/>
                    <w:bottom w:w="0" w:type="dxa"/>
                    <w:right w:w="108" w:type="dxa"/>
                  </w:tcMar>
                  <w:hideMark/>
                </w:tcPr>
                <w:p w14:paraId="0850549E" w14:textId="77777777" w:rsidR="000F488B" w:rsidRDefault="000F488B" w:rsidP="000F488B">
                  <w:pPr>
                    <w:rPr>
                      <w:color w:val="000000"/>
                    </w:rPr>
                  </w:pPr>
                  <w:r>
                    <w:rPr>
                      <w:color w:val="000000"/>
                    </w:rPr>
                    <w:t>AG</w:t>
                  </w:r>
                </w:p>
              </w:tc>
              <w:tc>
                <w:tcPr>
                  <w:tcW w:w="1111" w:type="dxa"/>
                  <w:noWrap/>
                  <w:tcMar>
                    <w:top w:w="0" w:type="dxa"/>
                    <w:left w:w="108" w:type="dxa"/>
                    <w:bottom w:w="0" w:type="dxa"/>
                    <w:right w:w="108" w:type="dxa"/>
                  </w:tcMar>
                  <w:vAlign w:val="bottom"/>
                  <w:hideMark/>
                </w:tcPr>
                <w:p w14:paraId="0CCADC7D" w14:textId="77777777" w:rsidR="000F488B" w:rsidRDefault="000F488B" w:rsidP="000F488B">
                  <w:pPr>
                    <w:rPr>
                      <w:color w:val="000000"/>
                    </w:rPr>
                  </w:pPr>
                  <w:r>
                    <w:rPr>
                      <w:color w:val="000000"/>
                    </w:rPr>
                    <w:t xml:space="preserve">     104.00 </w:t>
                  </w:r>
                </w:p>
              </w:tc>
              <w:tc>
                <w:tcPr>
                  <w:tcW w:w="1519" w:type="dxa"/>
                  <w:noWrap/>
                  <w:tcMar>
                    <w:top w:w="0" w:type="dxa"/>
                    <w:left w:w="108" w:type="dxa"/>
                    <w:bottom w:w="0" w:type="dxa"/>
                    <w:right w:w="108" w:type="dxa"/>
                  </w:tcMar>
                  <w:vAlign w:val="bottom"/>
                  <w:hideMark/>
                </w:tcPr>
                <w:p w14:paraId="5D795C86" w14:textId="77777777" w:rsidR="000F488B" w:rsidRDefault="000F488B" w:rsidP="000F488B">
                  <w:pPr>
                    <w:rPr>
                      <w:color w:val="000000"/>
                    </w:rPr>
                  </w:pPr>
                  <w:r>
                    <w:rPr>
                      <w:color w:val="000000"/>
                    </w:rPr>
                    <w:t xml:space="preserve">           44,713.00 </w:t>
                  </w:r>
                </w:p>
              </w:tc>
            </w:tr>
            <w:tr w:rsidR="000F488B" w14:paraId="4EE72EB5" w14:textId="77777777" w:rsidTr="000F488B">
              <w:trPr>
                <w:trHeight w:val="300"/>
              </w:trPr>
              <w:tc>
                <w:tcPr>
                  <w:tcW w:w="1111" w:type="dxa"/>
                  <w:tcMar>
                    <w:top w:w="0" w:type="dxa"/>
                    <w:left w:w="108" w:type="dxa"/>
                    <w:bottom w:w="0" w:type="dxa"/>
                    <w:right w:w="108" w:type="dxa"/>
                  </w:tcMar>
                  <w:hideMark/>
                </w:tcPr>
                <w:p w14:paraId="7CD7CC78" w14:textId="77777777" w:rsidR="000F488B" w:rsidRDefault="000F488B" w:rsidP="000F488B">
                  <w:pPr>
                    <w:rPr>
                      <w:color w:val="000000"/>
                    </w:rPr>
                  </w:pPr>
                  <w:r>
                    <w:rPr>
                      <w:color w:val="000000"/>
                    </w:rPr>
                    <w:t>D01</w:t>
                  </w:r>
                </w:p>
              </w:tc>
              <w:tc>
                <w:tcPr>
                  <w:tcW w:w="1111" w:type="dxa"/>
                  <w:noWrap/>
                  <w:tcMar>
                    <w:top w:w="0" w:type="dxa"/>
                    <w:left w:w="108" w:type="dxa"/>
                    <w:bottom w:w="0" w:type="dxa"/>
                    <w:right w:w="108" w:type="dxa"/>
                  </w:tcMar>
                  <w:vAlign w:val="bottom"/>
                  <w:hideMark/>
                </w:tcPr>
                <w:p w14:paraId="7DCC1073" w14:textId="77777777" w:rsidR="000F488B" w:rsidRDefault="000F488B" w:rsidP="000F488B">
                  <w:pPr>
                    <w:rPr>
                      <w:color w:val="000000"/>
                    </w:rPr>
                  </w:pPr>
                  <w:r>
                    <w:rPr>
                      <w:color w:val="000000"/>
                    </w:rPr>
                    <w:t xml:space="preserve">         266.00 </w:t>
                  </w:r>
                </w:p>
              </w:tc>
              <w:tc>
                <w:tcPr>
                  <w:tcW w:w="1519" w:type="dxa"/>
                  <w:noWrap/>
                  <w:tcMar>
                    <w:top w:w="0" w:type="dxa"/>
                    <w:left w:w="108" w:type="dxa"/>
                    <w:bottom w:w="0" w:type="dxa"/>
                    <w:right w:w="108" w:type="dxa"/>
                  </w:tcMar>
                  <w:vAlign w:val="bottom"/>
                  <w:hideMark/>
                </w:tcPr>
                <w:p w14:paraId="18A00B88" w14:textId="77777777" w:rsidR="000F488B" w:rsidRDefault="000F488B" w:rsidP="000F488B">
                  <w:pPr>
                    <w:rPr>
                      <w:color w:val="000000"/>
                    </w:rPr>
                  </w:pPr>
                  <w:r>
                    <w:rPr>
                      <w:color w:val="000000"/>
                    </w:rPr>
                    <w:t xml:space="preserve">           16,839.00 </w:t>
                  </w:r>
                </w:p>
              </w:tc>
            </w:tr>
            <w:tr w:rsidR="000F488B" w14:paraId="6628A64E" w14:textId="77777777" w:rsidTr="000F488B">
              <w:trPr>
                <w:trHeight w:val="300"/>
              </w:trPr>
              <w:tc>
                <w:tcPr>
                  <w:tcW w:w="1111" w:type="dxa"/>
                  <w:tcMar>
                    <w:top w:w="0" w:type="dxa"/>
                    <w:left w:w="108" w:type="dxa"/>
                    <w:bottom w:w="0" w:type="dxa"/>
                    <w:right w:w="108" w:type="dxa"/>
                  </w:tcMar>
                  <w:hideMark/>
                </w:tcPr>
                <w:p w14:paraId="15F7A87A" w14:textId="77777777" w:rsidR="000F488B" w:rsidRDefault="000F488B" w:rsidP="000F488B">
                  <w:pPr>
                    <w:rPr>
                      <w:color w:val="000000"/>
                    </w:rPr>
                  </w:pPr>
                  <w:r>
                    <w:rPr>
                      <w:color w:val="000000"/>
                    </w:rPr>
                    <w:t>D02</w:t>
                  </w:r>
                </w:p>
              </w:tc>
              <w:tc>
                <w:tcPr>
                  <w:tcW w:w="1111" w:type="dxa"/>
                  <w:noWrap/>
                  <w:tcMar>
                    <w:top w:w="0" w:type="dxa"/>
                    <w:left w:w="108" w:type="dxa"/>
                    <w:bottom w:w="0" w:type="dxa"/>
                    <w:right w:w="108" w:type="dxa"/>
                  </w:tcMar>
                  <w:vAlign w:val="bottom"/>
                  <w:hideMark/>
                </w:tcPr>
                <w:p w14:paraId="5907182D" w14:textId="77777777" w:rsidR="000F488B" w:rsidRDefault="000F488B" w:rsidP="000F488B">
                  <w:pPr>
                    <w:rPr>
                      <w:color w:val="000000"/>
                    </w:rPr>
                  </w:pPr>
                  <w:r>
                    <w:rPr>
                      <w:color w:val="000000"/>
                    </w:rPr>
                    <w:t xml:space="preserve">         475.00 </w:t>
                  </w:r>
                </w:p>
              </w:tc>
              <w:tc>
                <w:tcPr>
                  <w:tcW w:w="1519" w:type="dxa"/>
                  <w:noWrap/>
                  <w:tcMar>
                    <w:top w:w="0" w:type="dxa"/>
                    <w:left w:w="108" w:type="dxa"/>
                    <w:bottom w:w="0" w:type="dxa"/>
                    <w:right w:w="108" w:type="dxa"/>
                  </w:tcMar>
                  <w:vAlign w:val="bottom"/>
                  <w:hideMark/>
                </w:tcPr>
                <w:p w14:paraId="0037579C" w14:textId="77777777" w:rsidR="000F488B" w:rsidRDefault="000F488B" w:rsidP="000F488B">
                  <w:pPr>
                    <w:rPr>
                      <w:color w:val="000000"/>
                    </w:rPr>
                  </w:pPr>
                  <w:r>
                    <w:rPr>
                      <w:color w:val="000000"/>
                    </w:rPr>
                    <w:t xml:space="preserve">           14,571.00 </w:t>
                  </w:r>
                </w:p>
              </w:tc>
            </w:tr>
            <w:tr w:rsidR="000F488B" w14:paraId="146FBC31" w14:textId="77777777" w:rsidTr="000F488B">
              <w:trPr>
                <w:trHeight w:val="300"/>
              </w:trPr>
              <w:tc>
                <w:tcPr>
                  <w:tcW w:w="1111" w:type="dxa"/>
                  <w:tcMar>
                    <w:top w:w="0" w:type="dxa"/>
                    <w:left w:w="108" w:type="dxa"/>
                    <w:bottom w:w="0" w:type="dxa"/>
                    <w:right w:w="108" w:type="dxa"/>
                  </w:tcMar>
                  <w:hideMark/>
                </w:tcPr>
                <w:p w14:paraId="4080E5BD" w14:textId="77777777" w:rsidR="000F488B" w:rsidRDefault="000F488B" w:rsidP="000F488B">
                  <w:pPr>
                    <w:rPr>
                      <w:color w:val="000000"/>
                    </w:rPr>
                  </w:pPr>
                  <w:r>
                    <w:rPr>
                      <w:color w:val="000000"/>
                    </w:rPr>
                    <w:t>D02</w:t>
                  </w:r>
                </w:p>
              </w:tc>
              <w:tc>
                <w:tcPr>
                  <w:tcW w:w="1111" w:type="dxa"/>
                  <w:noWrap/>
                  <w:tcMar>
                    <w:top w:w="0" w:type="dxa"/>
                    <w:left w:w="108" w:type="dxa"/>
                    <w:bottom w:w="0" w:type="dxa"/>
                    <w:right w:w="108" w:type="dxa"/>
                  </w:tcMar>
                  <w:vAlign w:val="bottom"/>
                  <w:hideMark/>
                </w:tcPr>
                <w:p w14:paraId="2BFA5F00" w14:textId="77777777" w:rsidR="000F488B" w:rsidRDefault="000F488B" w:rsidP="000F488B">
                  <w:pPr>
                    <w:rPr>
                      <w:color w:val="000000"/>
                    </w:rPr>
                  </w:pPr>
                  <w:r>
                    <w:rPr>
                      <w:color w:val="000000"/>
                    </w:rPr>
                    <w:t xml:space="preserve">           35.00 </w:t>
                  </w:r>
                </w:p>
              </w:tc>
              <w:tc>
                <w:tcPr>
                  <w:tcW w:w="1519" w:type="dxa"/>
                  <w:noWrap/>
                  <w:tcMar>
                    <w:top w:w="0" w:type="dxa"/>
                    <w:left w:w="108" w:type="dxa"/>
                    <w:bottom w:w="0" w:type="dxa"/>
                    <w:right w:w="108" w:type="dxa"/>
                  </w:tcMar>
                  <w:vAlign w:val="bottom"/>
                  <w:hideMark/>
                </w:tcPr>
                <w:p w14:paraId="3F1B4696" w14:textId="77777777" w:rsidR="000F488B" w:rsidRDefault="000F488B" w:rsidP="000F488B">
                  <w:pPr>
                    <w:rPr>
                      <w:color w:val="000000"/>
                    </w:rPr>
                  </w:pPr>
                  <w:r>
                    <w:rPr>
                      <w:color w:val="000000"/>
                    </w:rPr>
                    <w:t xml:space="preserve">              8,704.00 </w:t>
                  </w:r>
                </w:p>
              </w:tc>
            </w:tr>
            <w:tr w:rsidR="000F488B" w14:paraId="145D2CD6" w14:textId="77777777" w:rsidTr="000F488B">
              <w:trPr>
                <w:trHeight w:val="300"/>
              </w:trPr>
              <w:tc>
                <w:tcPr>
                  <w:tcW w:w="1111" w:type="dxa"/>
                  <w:tcMar>
                    <w:top w:w="0" w:type="dxa"/>
                    <w:left w:w="108" w:type="dxa"/>
                    <w:bottom w:w="0" w:type="dxa"/>
                    <w:right w:w="108" w:type="dxa"/>
                  </w:tcMar>
                  <w:hideMark/>
                </w:tcPr>
                <w:p w14:paraId="1D935328" w14:textId="77777777" w:rsidR="000F488B" w:rsidRDefault="000F488B" w:rsidP="000F488B">
                  <w:pPr>
                    <w:rPr>
                      <w:b/>
                      <w:bCs/>
                      <w:color w:val="000000"/>
                    </w:rPr>
                  </w:pPr>
                  <w:r>
                    <w:rPr>
                      <w:color w:val="000000"/>
                    </w:rPr>
                    <w:t>D04</w:t>
                  </w:r>
                </w:p>
              </w:tc>
              <w:tc>
                <w:tcPr>
                  <w:tcW w:w="1111" w:type="dxa"/>
                  <w:noWrap/>
                  <w:tcMar>
                    <w:top w:w="0" w:type="dxa"/>
                    <w:left w:w="108" w:type="dxa"/>
                    <w:bottom w:w="0" w:type="dxa"/>
                    <w:right w:w="108" w:type="dxa"/>
                  </w:tcMar>
                  <w:vAlign w:val="bottom"/>
                  <w:hideMark/>
                </w:tcPr>
                <w:p w14:paraId="37E9F794" w14:textId="77777777" w:rsidR="000F488B" w:rsidRDefault="000F488B" w:rsidP="000F488B">
                  <w:pPr>
                    <w:rPr>
                      <w:color w:val="000000"/>
                    </w:rPr>
                  </w:pPr>
                  <w:r>
                    <w:rPr>
                      <w:color w:val="000000"/>
                    </w:rPr>
                    <w:t xml:space="preserve">         670.00 </w:t>
                  </w:r>
                </w:p>
              </w:tc>
              <w:tc>
                <w:tcPr>
                  <w:tcW w:w="1519" w:type="dxa"/>
                  <w:noWrap/>
                  <w:tcMar>
                    <w:top w:w="0" w:type="dxa"/>
                    <w:left w:w="108" w:type="dxa"/>
                    <w:bottom w:w="0" w:type="dxa"/>
                    <w:right w:w="108" w:type="dxa"/>
                  </w:tcMar>
                  <w:vAlign w:val="bottom"/>
                  <w:hideMark/>
                </w:tcPr>
                <w:p w14:paraId="25CBBEA3" w14:textId="77777777" w:rsidR="000F488B" w:rsidRDefault="000F488B" w:rsidP="000F488B">
                  <w:pPr>
                    <w:rPr>
                      <w:color w:val="000000"/>
                    </w:rPr>
                  </w:pPr>
                  <w:r>
                    <w:rPr>
                      <w:color w:val="000000"/>
                    </w:rPr>
                    <w:t xml:space="preserve">         180,646.00 </w:t>
                  </w:r>
                </w:p>
              </w:tc>
            </w:tr>
            <w:tr w:rsidR="000F488B" w14:paraId="21171876" w14:textId="77777777" w:rsidTr="000F488B">
              <w:trPr>
                <w:trHeight w:val="300"/>
              </w:trPr>
              <w:tc>
                <w:tcPr>
                  <w:tcW w:w="1111" w:type="dxa"/>
                  <w:tcMar>
                    <w:top w:w="0" w:type="dxa"/>
                    <w:left w:w="108" w:type="dxa"/>
                    <w:bottom w:w="0" w:type="dxa"/>
                    <w:right w:w="108" w:type="dxa"/>
                  </w:tcMar>
                  <w:hideMark/>
                </w:tcPr>
                <w:p w14:paraId="558DDB5E" w14:textId="77777777" w:rsidR="000F488B" w:rsidRDefault="000F488B" w:rsidP="000F488B">
                  <w:pPr>
                    <w:rPr>
                      <w:color w:val="000000"/>
                    </w:rPr>
                  </w:pPr>
                  <w:r>
                    <w:rPr>
                      <w:color w:val="000000"/>
                    </w:rPr>
                    <w:t>D05</w:t>
                  </w:r>
                </w:p>
              </w:tc>
              <w:tc>
                <w:tcPr>
                  <w:tcW w:w="1111" w:type="dxa"/>
                  <w:noWrap/>
                  <w:tcMar>
                    <w:top w:w="0" w:type="dxa"/>
                    <w:left w:w="108" w:type="dxa"/>
                    <w:bottom w:w="0" w:type="dxa"/>
                    <w:right w:w="108" w:type="dxa"/>
                  </w:tcMar>
                  <w:vAlign w:val="bottom"/>
                  <w:hideMark/>
                </w:tcPr>
                <w:p w14:paraId="3E2585E2" w14:textId="77777777" w:rsidR="000F488B" w:rsidRDefault="000F488B" w:rsidP="000F488B">
                  <w:pPr>
                    <w:rPr>
                      <w:color w:val="000000"/>
                    </w:rPr>
                  </w:pPr>
                  <w:r>
                    <w:rPr>
                      <w:color w:val="000000"/>
                    </w:rPr>
                    <w:t xml:space="preserve">         385.00 </w:t>
                  </w:r>
                </w:p>
              </w:tc>
              <w:tc>
                <w:tcPr>
                  <w:tcW w:w="1519" w:type="dxa"/>
                  <w:noWrap/>
                  <w:tcMar>
                    <w:top w:w="0" w:type="dxa"/>
                    <w:left w:w="108" w:type="dxa"/>
                    <w:bottom w:w="0" w:type="dxa"/>
                    <w:right w:w="108" w:type="dxa"/>
                  </w:tcMar>
                  <w:vAlign w:val="bottom"/>
                  <w:hideMark/>
                </w:tcPr>
                <w:p w14:paraId="408DF5AF" w14:textId="77777777" w:rsidR="000F488B" w:rsidRDefault="000F488B" w:rsidP="000F488B">
                  <w:pPr>
                    <w:rPr>
                      <w:color w:val="000000"/>
                    </w:rPr>
                  </w:pPr>
                  <w:r>
                    <w:rPr>
                      <w:color w:val="000000"/>
                    </w:rPr>
                    <w:t xml:space="preserve">           12,424.00 </w:t>
                  </w:r>
                </w:p>
              </w:tc>
            </w:tr>
            <w:tr w:rsidR="000F488B" w14:paraId="05900D51" w14:textId="77777777" w:rsidTr="000F488B">
              <w:trPr>
                <w:trHeight w:val="300"/>
              </w:trPr>
              <w:tc>
                <w:tcPr>
                  <w:tcW w:w="1111" w:type="dxa"/>
                  <w:tcMar>
                    <w:top w:w="0" w:type="dxa"/>
                    <w:left w:w="108" w:type="dxa"/>
                    <w:bottom w:w="0" w:type="dxa"/>
                    <w:right w:w="108" w:type="dxa"/>
                  </w:tcMar>
                  <w:hideMark/>
                </w:tcPr>
                <w:p w14:paraId="0E123133" w14:textId="77777777" w:rsidR="000F488B" w:rsidRDefault="000F488B" w:rsidP="000F488B">
                  <w:pPr>
                    <w:rPr>
                      <w:color w:val="000000"/>
                    </w:rPr>
                  </w:pPr>
                  <w:r>
                    <w:rPr>
                      <w:color w:val="000000"/>
                    </w:rPr>
                    <w:t>D06</w:t>
                  </w:r>
                </w:p>
              </w:tc>
              <w:tc>
                <w:tcPr>
                  <w:tcW w:w="1111" w:type="dxa"/>
                  <w:noWrap/>
                  <w:tcMar>
                    <w:top w:w="0" w:type="dxa"/>
                    <w:left w:w="108" w:type="dxa"/>
                    <w:bottom w:w="0" w:type="dxa"/>
                    <w:right w:w="108" w:type="dxa"/>
                  </w:tcMar>
                  <w:vAlign w:val="bottom"/>
                  <w:hideMark/>
                </w:tcPr>
                <w:p w14:paraId="6AF62C32" w14:textId="77777777" w:rsidR="000F488B" w:rsidRDefault="000F488B" w:rsidP="000F488B">
                  <w:pPr>
                    <w:rPr>
                      <w:color w:val="000000"/>
                    </w:rPr>
                  </w:pPr>
                  <w:r>
                    <w:rPr>
                      <w:color w:val="000000"/>
                    </w:rPr>
                    <w:t xml:space="preserve">         290.00 </w:t>
                  </w:r>
                </w:p>
              </w:tc>
              <w:tc>
                <w:tcPr>
                  <w:tcW w:w="1519" w:type="dxa"/>
                  <w:noWrap/>
                  <w:tcMar>
                    <w:top w:w="0" w:type="dxa"/>
                    <w:left w:w="108" w:type="dxa"/>
                    <w:bottom w:w="0" w:type="dxa"/>
                    <w:right w:w="108" w:type="dxa"/>
                  </w:tcMar>
                  <w:vAlign w:val="bottom"/>
                  <w:hideMark/>
                </w:tcPr>
                <w:p w14:paraId="010A5CA0" w14:textId="77777777" w:rsidR="000F488B" w:rsidRDefault="000F488B" w:rsidP="000F488B">
                  <w:pPr>
                    <w:rPr>
                      <w:color w:val="000000"/>
                    </w:rPr>
                  </w:pPr>
                  <w:r>
                    <w:rPr>
                      <w:color w:val="000000"/>
                    </w:rPr>
                    <w:t xml:space="preserve">         218,094.00 </w:t>
                  </w:r>
                </w:p>
              </w:tc>
            </w:tr>
            <w:tr w:rsidR="000F488B" w14:paraId="6ED0617E" w14:textId="77777777" w:rsidTr="000F488B">
              <w:trPr>
                <w:trHeight w:val="300"/>
              </w:trPr>
              <w:tc>
                <w:tcPr>
                  <w:tcW w:w="1111" w:type="dxa"/>
                  <w:tcMar>
                    <w:top w:w="0" w:type="dxa"/>
                    <w:left w:w="108" w:type="dxa"/>
                    <w:bottom w:w="0" w:type="dxa"/>
                    <w:right w:w="108" w:type="dxa"/>
                  </w:tcMar>
                  <w:hideMark/>
                </w:tcPr>
                <w:p w14:paraId="025B8FD5" w14:textId="77777777" w:rsidR="000F488B" w:rsidRDefault="000F488B" w:rsidP="000F488B">
                  <w:pPr>
                    <w:rPr>
                      <w:color w:val="000000"/>
                    </w:rPr>
                  </w:pPr>
                  <w:r>
                    <w:rPr>
                      <w:color w:val="000000"/>
                    </w:rPr>
                    <w:t>D08</w:t>
                  </w:r>
                </w:p>
              </w:tc>
              <w:tc>
                <w:tcPr>
                  <w:tcW w:w="1111" w:type="dxa"/>
                  <w:noWrap/>
                  <w:tcMar>
                    <w:top w:w="0" w:type="dxa"/>
                    <w:left w:w="108" w:type="dxa"/>
                    <w:bottom w:w="0" w:type="dxa"/>
                    <w:right w:w="108" w:type="dxa"/>
                  </w:tcMar>
                  <w:vAlign w:val="bottom"/>
                  <w:hideMark/>
                </w:tcPr>
                <w:p w14:paraId="0DA98E38" w14:textId="77777777" w:rsidR="000F488B" w:rsidRDefault="000F488B" w:rsidP="000F488B">
                  <w:pPr>
                    <w:rPr>
                      <w:color w:val="000000"/>
                    </w:rPr>
                  </w:pPr>
                  <w:r>
                    <w:rPr>
                      <w:color w:val="000000"/>
                    </w:rPr>
                    <w:t xml:space="preserve">         505.00 </w:t>
                  </w:r>
                </w:p>
              </w:tc>
              <w:tc>
                <w:tcPr>
                  <w:tcW w:w="1519" w:type="dxa"/>
                  <w:noWrap/>
                  <w:tcMar>
                    <w:top w:w="0" w:type="dxa"/>
                    <w:left w:w="108" w:type="dxa"/>
                    <w:bottom w:w="0" w:type="dxa"/>
                    <w:right w:w="108" w:type="dxa"/>
                  </w:tcMar>
                  <w:vAlign w:val="bottom"/>
                  <w:hideMark/>
                </w:tcPr>
                <w:p w14:paraId="3CC1B884" w14:textId="77777777" w:rsidR="000F488B" w:rsidRDefault="000F488B" w:rsidP="000F488B">
                  <w:pPr>
                    <w:rPr>
                      <w:color w:val="000000"/>
                    </w:rPr>
                  </w:pPr>
                  <w:r>
                    <w:rPr>
                      <w:color w:val="000000"/>
                    </w:rPr>
                    <w:t xml:space="preserve">     1,188,063.00 </w:t>
                  </w:r>
                </w:p>
              </w:tc>
            </w:tr>
            <w:tr w:rsidR="000F488B" w14:paraId="0A491EFA" w14:textId="77777777" w:rsidTr="000F488B">
              <w:trPr>
                <w:trHeight w:val="300"/>
              </w:trPr>
              <w:tc>
                <w:tcPr>
                  <w:tcW w:w="1111" w:type="dxa"/>
                  <w:tcMar>
                    <w:top w:w="0" w:type="dxa"/>
                    <w:left w:w="108" w:type="dxa"/>
                    <w:bottom w:w="0" w:type="dxa"/>
                    <w:right w:w="108" w:type="dxa"/>
                  </w:tcMar>
                  <w:hideMark/>
                </w:tcPr>
                <w:p w14:paraId="4B39245F" w14:textId="77777777" w:rsidR="000F488B" w:rsidRDefault="000F488B" w:rsidP="000F488B">
                  <w:pPr>
                    <w:rPr>
                      <w:color w:val="000000"/>
                    </w:rPr>
                  </w:pPr>
                  <w:r>
                    <w:rPr>
                      <w:color w:val="000000"/>
                    </w:rPr>
                    <w:t>D09</w:t>
                  </w:r>
                </w:p>
              </w:tc>
              <w:tc>
                <w:tcPr>
                  <w:tcW w:w="1111" w:type="dxa"/>
                  <w:noWrap/>
                  <w:tcMar>
                    <w:top w:w="0" w:type="dxa"/>
                    <w:left w:w="108" w:type="dxa"/>
                    <w:bottom w:w="0" w:type="dxa"/>
                    <w:right w:w="108" w:type="dxa"/>
                  </w:tcMar>
                  <w:vAlign w:val="bottom"/>
                  <w:hideMark/>
                </w:tcPr>
                <w:p w14:paraId="6A352541" w14:textId="77777777" w:rsidR="000F488B" w:rsidRDefault="000F488B" w:rsidP="000F488B">
                  <w:pPr>
                    <w:rPr>
                      <w:color w:val="000000"/>
                    </w:rPr>
                  </w:pPr>
                  <w:r>
                    <w:rPr>
                      <w:color w:val="000000"/>
                    </w:rPr>
                    <w:t xml:space="preserve">         595.00 </w:t>
                  </w:r>
                </w:p>
              </w:tc>
              <w:tc>
                <w:tcPr>
                  <w:tcW w:w="1519" w:type="dxa"/>
                  <w:noWrap/>
                  <w:tcMar>
                    <w:top w:w="0" w:type="dxa"/>
                    <w:left w:w="108" w:type="dxa"/>
                    <w:bottom w:w="0" w:type="dxa"/>
                    <w:right w:w="108" w:type="dxa"/>
                  </w:tcMar>
                  <w:vAlign w:val="bottom"/>
                  <w:hideMark/>
                </w:tcPr>
                <w:p w14:paraId="13E3192A" w14:textId="77777777" w:rsidR="000F488B" w:rsidRDefault="000F488B" w:rsidP="000F488B">
                  <w:pPr>
                    <w:rPr>
                      <w:color w:val="000000"/>
                    </w:rPr>
                  </w:pPr>
                  <w:r>
                    <w:rPr>
                      <w:color w:val="000000"/>
                    </w:rPr>
                    <w:t xml:space="preserve">         206,862.00 </w:t>
                  </w:r>
                </w:p>
              </w:tc>
            </w:tr>
            <w:tr w:rsidR="000F488B" w14:paraId="44AC4088" w14:textId="77777777" w:rsidTr="000F488B">
              <w:trPr>
                <w:trHeight w:val="300"/>
              </w:trPr>
              <w:tc>
                <w:tcPr>
                  <w:tcW w:w="1111" w:type="dxa"/>
                  <w:tcMar>
                    <w:top w:w="0" w:type="dxa"/>
                    <w:left w:w="108" w:type="dxa"/>
                    <w:bottom w:w="0" w:type="dxa"/>
                    <w:right w:w="108" w:type="dxa"/>
                  </w:tcMar>
                  <w:hideMark/>
                </w:tcPr>
                <w:p w14:paraId="32361192" w14:textId="77777777" w:rsidR="000F488B" w:rsidRDefault="000F488B" w:rsidP="000F488B">
                  <w:pPr>
                    <w:rPr>
                      <w:color w:val="000000"/>
                    </w:rPr>
                  </w:pPr>
                  <w:r>
                    <w:rPr>
                      <w:color w:val="000000"/>
                    </w:rPr>
                    <w:t>D10</w:t>
                  </w:r>
                </w:p>
              </w:tc>
              <w:tc>
                <w:tcPr>
                  <w:tcW w:w="1111" w:type="dxa"/>
                  <w:noWrap/>
                  <w:tcMar>
                    <w:top w:w="0" w:type="dxa"/>
                    <w:left w:w="108" w:type="dxa"/>
                    <w:bottom w:w="0" w:type="dxa"/>
                    <w:right w:w="108" w:type="dxa"/>
                  </w:tcMar>
                  <w:vAlign w:val="bottom"/>
                  <w:hideMark/>
                </w:tcPr>
                <w:p w14:paraId="5F4CE315" w14:textId="77777777" w:rsidR="000F488B" w:rsidRDefault="000F488B" w:rsidP="000F488B">
                  <w:pPr>
                    <w:rPr>
                      <w:color w:val="000000"/>
                    </w:rPr>
                  </w:pPr>
                  <w:r>
                    <w:rPr>
                      <w:color w:val="000000"/>
                    </w:rPr>
                    <w:t xml:space="preserve">         210.00 </w:t>
                  </w:r>
                </w:p>
              </w:tc>
              <w:tc>
                <w:tcPr>
                  <w:tcW w:w="1519" w:type="dxa"/>
                  <w:noWrap/>
                  <w:tcMar>
                    <w:top w:w="0" w:type="dxa"/>
                    <w:left w:w="108" w:type="dxa"/>
                    <w:bottom w:w="0" w:type="dxa"/>
                    <w:right w:w="108" w:type="dxa"/>
                  </w:tcMar>
                  <w:vAlign w:val="bottom"/>
                  <w:hideMark/>
                </w:tcPr>
                <w:p w14:paraId="23B07CB0" w14:textId="77777777" w:rsidR="000F488B" w:rsidRDefault="000F488B" w:rsidP="000F488B">
                  <w:pPr>
                    <w:rPr>
                      <w:color w:val="000000"/>
                    </w:rPr>
                  </w:pPr>
                  <w:r>
                    <w:rPr>
                      <w:color w:val="000000"/>
                    </w:rPr>
                    <w:t xml:space="preserve">              8,220.00 </w:t>
                  </w:r>
                </w:p>
              </w:tc>
            </w:tr>
            <w:tr w:rsidR="000F488B" w14:paraId="75717354" w14:textId="77777777" w:rsidTr="000F488B">
              <w:trPr>
                <w:trHeight w:val="300"/>
              </w:trPr>
              <w:tc>
                <w:tcPr>
                  <w:tcW w:w="1111" w:type="dxa"/>
                  <w:tcMar>
                    <w:top w:w="0" w:type="dxa"/>
                    <w:left w:w="108" w:type="dxa"/>
                    <w:bottom w:w="0" w:type="dxa"/>
                    <w:right w:w="108" w:type="dxa"/>
                  </w:tcMar>
                  <w:hideMark/>
                </w:tcPr>
                <w:p w14:paraId="1F347E05" w14:textId="77777777" w:rsidR="000F488B" w:rsidRDefault="000F488B" w:rsidP="000F488B">
                  <w:pPr>
                    <w:rPr>
                      <w:color w:val="000000"/>
                    </w:rPr>
                  </w:pPr>
                  <w:r>
                    <w:rPr>
                      <w:color w:val="000000"/>
                    </w:rPr>
                    <w:t>D11</w:t>
                  </w:r>
                </w:p>
              </w:tc>
              <w:tc>
                <w:tcPr>
                  <w:tcW w:w="1111" w:type="dxa"/>
                  <w:noWrap/>
                  <w:tcMar>
                    <w:top w:w="0" w:type="dxa"/>
                    <w:left w:w="108" w:type="dxa"/>
                    <w:bottom w:w="0" w:type="dxa"/>
                    <w:right w:w="108" w:type="dxa"/>
                  </w:tcMar>
                  <w:vAlign w:val="bottom"/>
                  <w:hideMark/>
                </w:tcPr>
                <w:p w14:paraId="3BD34CC6" w14:textId="77777777" w:rsidR="000F488B" w:rsidRDefault="000F488B" w:rsidP="000F488B">
                  <w:pPr>
                    <w:rPr>
                      <w:color w:val="000000"/>
                    </w:rPr>
                  </w:pPr>
                  <w:r>
                    <w:rPr>
                      <w:color w:val="000000"/>
                    </w:rPr>
                    <w:t xml:space="preserve">         135.00 </w:t>
                  </w:r>
                </w:p>
              </w:tc>
              <w:tc>
                <w:tcPr>
                  <w:tcW w:w="1519" w:type="dxa"/>
                  <w:noWrap/>
                  <w:tcMar>
                    <w:top w:w="0" w:type="dxa"/>
                    <w:left w:w="108" w:type="dxa"/>
                    <w:bottom w:w="0" w:type="dxa"/>
                    <w:right w:w="108" w:type="dxa"/>
                  </w:tcMar>
                  <w:vAlign w:val="bottom"/>
                  <w:hideMark/>
                </w:tcPr>
                <w:p w14:paraId="3435224B" w14:textId="77777777" w:rsidR="000F488B" w:rsidRDefault="000F488B" w:rsidP="000F488B">
                  <w:pPr>
                    <w:rPr>
                      <w:color w:val="000000"/>
                    </w:rPr>
                  </w:pPr>
                  <w:r>
                    <w:rPr>
                      <w:color w:val="000000"/>
                    </w:rPr>
                    <w:t xml:space="preserve">           15,511.00 </w:t>
                  </w:r>
                </w:p>
              </w:tc>
            </w:tr>
            <w:tr w:rsidR="000F488B" w14:paraId="2B0AB8BB" w14:textId="77777777" w:rsidTr="000F488B">
              <w:trPr>
                <w:trHeight w:val="300"/>
              </w:trPr>
              <w:tc>
                <w:tcPr>
                  <w:tcW w:w="1111" w:type="dxa"/>
                  <w:tcMar>
                    <w:top w:w="0" w:type="dxa"/>
                    <w:left w:w="108" w:type="dxa"/>
                    <w:bottom w:w="0" w:type="dxa"/>
                    <w:right w:w="108" w:type="dxa"/>
                  </w:tcMar>
                  <w:hideMark/>
                </w:tcPr>
                <w:p w14:paraId="1C6266C9" w14:textId="77777777" w:rsidR="000F488B" w:rsidRDefault="000F488B" w:rsidP="000F488B">
                  <w:pPr>
                    <w:rPr>
                      <w:color w:val="000000"/>
                    </w:rPr>
                  </w:pPr>
                  <w:r>
                    <w:rPr>
                      <w:color w:val="000000"/>
                    </w:rPr>
                    <w:t>D12</w:t>
                  </w:r>
                </w:p>
              </w:tc>
              <w:tc>
                <w:tcPr>
                  <w:tcW w:w="1111" w:type="dxa"/>
                  <w:noWrap/>
                  <w:tcMar>
                    <w:top w:w="0" w:type="dxa"/>
                    <w:left w:w="108" w:type="dxa"/>
                    <w:bottom w:w="0" w:type="dxa"/>
                    <w:right w:w="108" w:type="dxa"/>
                  </w:tcMar>
                  <w:vAlign w:val="bottom"/>
                  <w:hideMark/>
                </w:tcPr>
                <w:p w14:paraId="060DFDDF" w14:textId="77777777" w:rsidR="000F488B" w:rsidRDefault="000F488B" w:rsidP="000F488B">
                  <w:pPr>
                    <w:rPr>
                      <w:color w:val="000000"/>
                    </w:rPr>
                  </w:pPr>
                  <w:r>
                    <w:rPr>
                      <w:color w:val="000000"/>
                    </w:rPr>
                    <w:t xml:space="preserve">         145.00 </w:t>
                  </w:r>
                </w:p>
              </w:tc>
              <w:tc>
                <w:tcPr>
                  <w:tcW w:w="1519" w:type="dxa"/>
                  <w:noWrap/>
                  <w:tcMar>
                    <w:top w:w="0" w:type="dxa"/>
                    <w:left w:w="108" w:type="dxa"/>
                    <w:bottom w:w="0" w:type="dxa"/>
                    <w:right w:w="108" w:type="dxa"/>
                  </w:tcMar>
                  <w:vAlign w:val="bottom"/>
                  <w:hideMark/>
                </w:tcPr>
                <w:p w14:paraId="61D1071C" w14:textId="77777777" w:rsidR="000F488B" w:rsidRDefault="000F488B" w:rsidP="000F488B">
                  <w:pPr>
                    <w:rPr>
                      <w:color w:val="000000"/>
                    </w:rPr>
                  </w:pPr>
                  <w:r>
                    <w:rPr>
                      <w:color w:val="000000"/>
                    </w:rPr>
                    <w:t xml:space="preserve">         524,203.00 </w:t>
                  </w:r>
                </w:p>
              </w:tc>
            </w:tr>
            <w:tr w:rsidR="000F488B" w14:paraId="57566132" w14:textId="77777777" w:rsidTr="000F488B">
              <w:trPr>
                <w:trHeight w:val="300"/>
              </w:trPr>
              <w:tc>
                <w:tcPr>
                  <w:tcW w:w="1111" w:type="dxa"/>
                  <w:tcMar>
                    <w:top w:w="0" w:type="dxa"/>
                    <w:left w:w="108" w:type="dxa"/>
                    <w:bottom w:w="0" w:type="dxa"/>
                    <w:right w:w="108" w:type="dxa"/>
                  </w:tcMar>
                  <w:hideMark/>
                </w:tcPr>
                <w:p w14:paraId="555DA590" w14:textId="77777777" w:rsidR="000F488B" w:rsidRDefault="000F488B" w:rsidP="000F488B">
                  <w:pPr>
                    <w:rPr>
                      <w:color w:val="000000"/>
                    </w:rPr>
                  </w:pPr>
                  <w:r>
                    <w:rPr>
                      <w:color w:val="000000"/>
                    </w:rPr>
                    <w:t>D13</w:t>
                  </w:r>
                </w:p>
              </w:tc>
              <w:tc>
                <w:tcPr>
                  <w:tcW w:w="1111" w:type="dxa"/>
                  <w:noWrap/>
                  <w:tcMar>
                    <w:top w:w="0" w:type="dxa"/>
                    <w:left w:w="108" w:type="dxa"/>
                    <w:bottom w:w="0" w:type="dxa"/>
                    <w:right w:w="108" w:type="dxa"/>
                  </w:tcMar>
                  <w:vAlign w:val="bottom"/>
                  <w:hideMark/>
                </w:tcPr>
                <w:p w14:paraId="04A57808" w14:textId="77777777" w:rsidR="000F488B" w:rsidRDefault="000F488B" w:rsidP="000F488B">
                  <w:pPr>
                    <w:rPr>
                      <w:color w:val="000000"/>
                    </w:rPr>
                  </w:pPr>
                  <w:r>
                    <w:rPr>
                      <w:color w:val="000000"/>
                    </w:rPr>
                    <w:t xml:space="preserve">     1,575.00 </w:t>
                  </w:r>
                </w:p>
              </w:tc>
              <w:tc>
                <w:tcPr>
                  <w:tcW w:w="1519" w:type="dxa"/>
                  <w:noWrap/>
                  <w:tcMar>
                    <w:top w:w="0" w:type="dxa"/>
                    <w:left w:w="108" w:type="dxa"/>
                    <w:bottom w:w="0" w:type="dxa"/>
                    <w:right w:w="108" w:type="dxa"/>
                  </w:tcMar>
                  <w:vAlign w:val="bottom"/>
                  <w:hideMark/>
                </w:tcPr>
                <w:p w14:paraId="5AFA81E7" w14:textId="77777777" w:rsidR="000F488B" w:rsidRDefault="000F488B" w:rsidP="000F488B">
                  <w:pPr>
                    <w:rPr>
                      <w:color w:val="000000"/>
                    </w:rPr>
                  </w:pPr>
                  <w:r>
                    <w:rPr>
                      <w:color w:val="000000"/>
                    </w:rPr>
                    <w:t xml:space="preserve">           57,993.00 </w:t>
                  </w:r>
                </w:p>
              </w:tc>
            </w:tr>
            <w:tr w:rsidR="000F488B" w14:paraId="1F753656" w14:textId="77777777" w:rsidTr="000F488B">
              <w:trPr>
                <w:trHeight w:val="300"/>
              </w:trPr>
              <w:tc>
                <w:tcPr>
                  <w:tcW w:w="1111" w:type="dxa"/>
                  <w:tcMar>
                    <w:top w:w="0" w:type="dxa"/>
                    <w:left w:w="108" w:type="dxa"/>
                    <w:bottom w:w="0" w:type="dxa"/>
                    <w:right w:w="108" w:type="dxa"/>
                  </w:tcMar>
                  <w:hideMark/>
                </w:tcPr>
                <w:p w14:paraId="27DB92AF" w14:textId="77777777" w:rsidR="000F488B" w:rsidRDefault="000F488B" w:rsidP="000F488B">
                  <w:pPr>
                    <w:rPr>
                      <w:color w:val="000000"/>
                    </w:rPr>
                  </w:pPr>
                  <w:r>
                    <w:rPr>
                      <w:color w:val="000000"/>
                    </w:rPr>
                    <w:t>D15</w:t>
                  </w:r>
                </w:p>
              </w:tc>
              <w:tc>
                <w:tcPr>
                  <w:tcW w:w="1111" w:type="dxa"/>
                  <w:noWrap/>
                  <w:tcMar>
                    <w:top w:w="0" w:type="dxa"/>
                    <w:left w:w="108" w:type="dxa"/>
                    <w:bottom w:w="0" w:type="dxa"/>
                    <w:right w:w="108" w:type="dxa"/>
                  </w:tcMar>
                  <w:vAlign w:val="bottom"/>
                  <w:hideMark/>
                </w:tcPr>
                <w:p w14:paraId="2D96FD0C" w14:textId="77777777" w:rsidR="000F488B" w:rsidRDefault="000F488B" w:rsidP="000F488B">
                  <w:pPr>
                    <w:rPr>
                      <w:color w:val="000000"/>
                    </w:rPr>
                  </w:pPr>
                  <w:r>
                    <w:rPr>
                      <w:color w:val="000000"/>
                    </w:rPr>
                    <w:t xml:space="preserve">         295.00 </w:t>
                  </w:r>
                </w:p>
              </w:tc>
              <w:tc>
                <w:tcPr>
                  <w:tcW w:w="1519" w:type="dxa"/>
                  <w:noWrap/>
                  <w:tcMar>
                    <w:top w:w="0" w:type="dxa"/>
                    <w:left w:w="108" w:type="dxa"/>
                    <w:bottom w:w="0" w:type="dxa"/>
                    <w:right w:w="108" w:type="dxa"/>
                  </w:tcMar>
                  <w:vAlign w:val="bottom"/>
                  <w:hideMark/>
                </w:tcPr>
                <w:p w14:paraId="1476750D" w14:textId="77777777" w:rsidR="000F488B" w:rsidRDefault="000F488B" w:rsidP="000F488B">
                  <w:pPr>
                    <w:rPr>
                      <w:color w:val="000000"/>
                    </w:rPr>
                  </w:pPr>
                  <w:r>
                    <w:rPr>
                      <w:color w:val="000000"/>
                    </w:rPr>
                    <w:t xml:space="preserve">         220,337.00 </w:t>
                  </w:r>
                </w:p>
              </w:tc>
            </w:tr>
            <w:tr w:rsidR="000F488B" w14:paraId="748BA4BD" w14:textId="77777777" w:rsidTr="000F488B">
              <w:trPr>
                <w:trHeight w:val="300"/>
              </w:trPr>
              <w:tc>
                <w:tcPr>
                  <w:tcW w:w="1111" w:type="dxa"/>
                  <w:tcMar>
                    <w:top w:w="0" w:type="dxa"/>
                    <w:left w:w="108" w:type="dxa"/>
                    <w:bottom w:w="0" w:type="dxa"/>
                    <w:right w:w="108" w:type="dxa"/>
                  </w:tcMar>
                  <w:hideMark/>
                </w:tcPr>
                <w:p w14:paraId="6EB24713" w14:textId="77777777" w:rsidR="000F488B" w:rsidRDefault="000F488B" w:rsidP="000F488B">
                  <w:pPr>
                    <w:rPr>
                      <w:color w:val="000000"/>
                    </w:rPr>
                  </w:pPr>
                  <w:r>
                    <w:rPr>
                      <w:color w:val="000000"/>
                    </w:rPr>
                    <w:t>D16</w:t>
                  </w:r>
                </w:p>
              </w:tc>
              <w:tc>
                <w:tcPr>
                  <w:tcW w:w="1111" w:type="dxa"/>
                  <w:noWrap/>
                  <w:tcMar>
                    <w:top w:w="0" w:type="dxa"/>
                    <w:left w:w="108" w:type="dxa"/>
                    <w:bottom w:w="0" w:type="dxa"/>
                    <w:right w:w="108" w:type="dxa"/>
                  </w:tcMar>
                  <w:vAlign w:val="bottom"/>
                  <w:hideMark/>
                </w:tcPr>
                <w:p w14:paraId="485D88D5" w14:textId="77777777" w:rsidR="000F488B" w:rsidRDefault="000F488B" w:rsidP="000F488B">
                  <w:pPr>
                    <w:rPr>
                      <w:color w:val="000000"/>
                    </w:rPr>
                  </w:pPr>
                  <w:r>
                    <w:rPr>
                      <w:color w:val="000000"/>
                    </w:rPr>
                    <w:t xml:space="preserve">         135.00 </w:t>
                  </w:r>
                </w:p>
              </w:tc>
              <w:tc>
                <w:tcPr>
                  <w:tcW w:w="1519" w:type="dxa"/>
                  <w:noWrap/>
                  <w:tcMar>
                    <w:top w:w="0" w:type="dxa"/>
                    <w:left w:w="108" w:type="dxa"/>
                    <w:bottom w:w="0" w:type="dxa"/>
                    <w:right w:w="108" w:type="dxa"/>
                  </w:tcMar>
                  <w:vAlign w:val="bottom"/>
                  <w:hideMark/>
                </w:tcPr>
                <w:p w14:paraId="475720A1" w14:textId="77777777" w:rsidR="000F488B" w:rsidRDefault="000F488B" w:rsidP="000F488B">
                  <w:pPr>
                    <w:rPr>
                      <w:color w:val="000000"/>
                    </w:rPr>
                  </w:pPr>
                  <w:r>
                    <w:rPr>
                      <w:color w:val="000000"/>
                    </w:rPr>
                    <w:t xml:space="preserve">              2,781.00 </w:t>
                  </w:r>
                </w:p>
              </w:tc>
            </w:tr>
            <w:tr w:rsidR="000F488B" w14:paraId="4D807375" w14:textId="77777777" w:rsidTr="000F488B">
              <w:trPr>
                <w:trHeight w:val="300"/>
              </w:trPr>
              <w:tc>
                <w:tcPr>
                  <w:tcW w:w="1111" w:type="dxa"/>
                  <w:tcMar>
                    <w:top w:w="0" w:type="dxa"/>
                    <w:left w:w="108" w:type="dxa"/>
                    <w:bottom w:w="0" w:type="dxa"/>
                    <w:right w:w="108" w:type="dxa"/>
                  </w:tcMar>
                  <w:hideMark/>
                </w:tcPr>
                <w:p w14:paraId="2C3BE836" w14:textId="77777777" w:rsidR="000F488B" w:rsidRDefault="000F488B" w:rsidP="000F488B">
                  <w:pPr>
                    <w:rPr>
                      <w:color w:val="000000"/>
                    </w:rPr>
                  </w:pPr>
                  <w:r>
                    <w:rPr>
                      <w:color w:val="000000"/>
                    </w:rPr>
                    <w:t>D17</w:t>
                  </w:r>
                </w:p>
              </w:tc>
              <w:tc>
                <w:tcPr>
                  <w:tcW w:w="1111" w:type="dxa"/>
                  <w:noWrap/>
                  <w:tcMar>
                    <w:top w:w="0" w:type="dxa"/>
                    <w:left w:w="108" w:type="dxa"/>
                    <w:bottom w:w="0" w:type="dxa"/>
                    <w:right w:w="108" w:type="dxa"/>
                  </w:tcMar>
                  <w:vAlign w:val="bottom"/>
                  <w:hideMark/>
                </w:tcPr>
                <w:p w14:paraId="11483BB5" w14:textId="77777777" w:rsidR="000F488B" w:rsidRDefault="000F488B" w:rsidP="000F488B">
                  <w:pPr>
                    <w:rPr>
                      <w:color w:val="000000"/>
                    </w:rPr>
                  </w:pPr>
                  <w:r>
                    <w:rPr>
                      <w:color w:val="000000"/>
                    </w:rPr>
                    <w:t xml:space="preserve">         D0249.00 </w:t>
                  </w:r>
                </w:p>
              </w:tc>
              <w:tc>
                <w:tcPr>
                  <w:tcW w:w="1519" w:type="dxa"/>
                  <w:noWrap/>
                  <w:tcMar>
                    <w:top w:w="0" w:type="dxa"/>
                    <w:left w:w="108" w:type="dxa"/>
                    <w:bottom w:w="0" w:type="dxa"/>
                    <w:right w:w="108" w:type="dxa"/>
                  </w:tcMar>
                  <w:vAlign w:val="bottom"/>
                  <w:hideMark/>
                </w:tcPr>
                <w:p w14:paraId="1B274B4C" w14:textId="77777777" w:rsidR="000F488B" w:rsidRDefault="000F488B" w:rsidP="000F488B">
                  <w:pPr>
                    <w:rPr>
                      <w:color w:val="000000"/>
                    </w:rPr>
                  </w:pPr>
                  <w:r>
                    <w:rPr>
                      <w:color w:val="000000"/>
                    </w:rPr>
                    <w:t xml:space="preserve">         859,776.00 </w:t>
                  </w:r>
                </w:p>
              </w:tc>
            </w:tr>
            <w:tr w:rsidR="000F488B" w14:paraId="0CC7394F" w14:textId="77777777" w:rsidTr="000F488B">
              <w:trPr>
                <w:trHeight w:val="300"/>
              </w:trPr>
              <w:tc>
                <w:tcPr>
                  <w:tcW w:w="1111" w:type="dxa"/>
                  <w:tcMar>
                    <w:top w:w="0" w:type="dxa"/>
                    <w:left w:w="108" w:type="dxa"/>
                    <w:bottom w:w="0" w:type="dxa"/>
                    <w:right w:w="108" w:type="dxa"/>
                  </w:tcMar>
                  <w:hideMark/>
                </w:tcPr>
                <w:p w14:paraId="53DA28F8" w14:textId="77777777" w:rsidR="000F488B" w:rsidRDefault="000F488B" w:rsidP="000F488B">
                  <w:pPr>
                    <w:rPr>
                      <w:color w:val="000000"/>
                    </w:rPr>
                  </w:pPr>
                  <w:r>
                    <w:rPr>
                      <w:color w:val="000000"/>
                    </w:rPr>
                    <w:t>D18</w:t>
                  </w:r>
                </w:p>
              </w:tc>
              <w:tc>
                <w:tcPr>
                  <w:tcW w:w="1111" w:type="dxa"/>
                  <w:noWrap/>
                  <w:tcMar>
                    <w:top w:w="0" w:type="dxa"/>
                    <w:left w:w="108" w:type="dxa"/>
                    <w:bottom w:w="0" w:type="dxa"/>
                    <w:right w:w="108" w:type="dxa"/>
                  </w:tcMar>
                  <w:vAlign w:val="bottom"/>
                  <w:hideMark/>
                </w:tcPr>
                <w:p w14:paraId="73628749" w14:textId="77777777" w:rsidR="000F488B" w:rsidRDefault="000F488B" w:rsidP="000F488B">
                  <w:pPr>
                    <w:rPr>
                      <w:color w:val="000000"/>
                    </w:rPr>
                  </w:pPr>
                  <w:r>
                    <w:rPr>
                      <w:color w:val="000000"/>
                    </w:rPr>
                    <w:t xml:space="preserve">         120.00 </w:t>
                  </w:r>
                </w:p>
              </w:tc>
              <w:tc>
                <w:tcPr>
                  <w:tcW w:w="1519" w:type="dxa"/>
                  <w:noWrap/>
                  <w:tcMar>
                    <w:top w:w="0" w:type="dxa"/>
                    <w:left w:w="108" w:type="dxa"/>
                    <w:bottom w:w="0" w:type="dxa"/>
                    <w:right w:w="108" w:type="dxa"/>
                  </w:tcMar>
                  <w:vAlign w:val="bottom"/>
                  <w:hideMark/>
                </w:tcPr>
                <w:p w14:paraId="25ECE984" w14:textId="77777777" w:rsidR="000F488B" w:rsidRDefault="000F488B" w:rsidP="000F488B">
                  <w:pPr>
                    <w:rPr>
                      <w:color w:val="000000"/>
                    </w:rPr>
                  </w:pPr>
                  <w:r>
                    <w:rPr>
                      <w:color w:val="000000"/>
                    </w:rPr>
                    <w:t xml:space="preserve">                 126.00 </w:t>
                  </w:r>
                </w:p>
              </w:tc>
            </w:tr>
            <w:tr w:rsidR="000F488B" w14:paraId="5A495902" w14:textId="77777777" w:rsidTr="000F488B">
              <w:trPr>
                <w:trHeight w:val="300"/>
              </w:trPr>
              <w:tc>
                <w:tcPr>
                  <w:tcW w:w="1111" w:type="dxa"/>
                  <w:tcMar>
                    <w:top w:w="0" w:type="dxa"/>
                    <w:left w:w="108" w:type="dxa"/>
                    <w:bottom w:w="0" w:type="dxa"/>
                    <w:right w:w="108" w:type="dxa"/>
                  </w:tcMar>
                  <w:hideMark/>
                </w:tcPr>
                <w:p w14:paraId="51EE42B2" w14:textId="77777777" w:rsidR="000F488B" w:rsidRDefault="000F488B" w:rsidP="000F488B">
                  <w:pPr>
                    <w:rPr>
                      <w:color w:val="000000"/>
                    </w:rPr>
                  </w:pPr>
                  <w:r>
                    <w:rPr>
                      <w:color w:val="000000"/>
                    </w:rPr>
                    <w:t>D19</w:t>
                  </w:r>
                </w:p>
              </w:tc>
              <w:tc>
                <w:tcPr>
                  <w:tcW w:w="1111" w:type="dxa"/>
                  <w:noWrap/>
                  <w:tcMar>
                    <w:top w:w="0" w:type="dxa"/>
                    <w:left w:w="108" w:type="dxa"/>
                    <w:bottom w:w="0" w:type="dxa"/>
                    <w:right w:w="108" w:type="dxa"/>
                  </w:tcMar>
                  <w:vAlign w:val="bottom"/>
                  <w:hideMark/>
                </w:tcPr>
                <w:p w14:paraId="3C818CF1" w14:textId="77777777" w:rsidR="000F488B" w:rsidRDefault="000F488B" w:rsidP="000F488B">
                  <w:pPr>
                    <w:rPr>
                      <w:color w:val="000000"/>
                    </w:rPr>
                  </w:pPr>
                  <w:r>
                    <w:rPr>
                      <w:color w:val="000000"/>
                    </w:rPr>
                    <w:t xml:space="preserve">         375.00 </w:t>
                  </w:r>
                </w:p>
              </w:tc>
              <w:tc>
                <w:tcPr>
                  <w:tcW w:w="1519" w:type="dxa"/>
                  <w:noWrap/>
                  <w:tcMar>
                    <w:top w:w="0" w:type="dxa"/>
                    <w:left w:w="108" w:type="dxa"/>
                    <w:bottom w:w="0" w:type="dxa"/>
                    <w:right w:w="108" w:type="dxa"/>
                  </w:tcMar>
                  <w:vAlign w:val="bottom"/>
                  <w:hideMark/>
                </w:tcPr>
                <w:p w14:paraId="5108D111" w14:textId="77777777" w:rsidR="000F488B" w:rsidRDefault="000F488B" w:rsidP="000F488B">
                  <w:pPr>
                    <w:rPr>
                      <w:color w:val="000000"/>
                    </w:rPr>
                  </w:pPr>
                  <w:r>
                    <w:rPr>
                      <w:color w:val="000000"/>
                    </w:rPr>
                    <w:t xml:space="preserve">         194,178.00 </w:t>
                  </w:r>
                </w:p>
              </w:tc>
            </w:tr>
            <w:tr w:rsidR="000F488B" w14:paraId="2B5AFE7C" w14:textId="77777777" w:rsidTr="000F488B">
              <w:trPr>
                <w:trHeight w:val="300"/>
              </w:trPr>
              <w:tc>
                <w:tcPr>
                  <w:tcW w:w="1111" w:type="dxa"/>
                  <w:tcMar>
                    <w:top w:w="0" w:type="dxa"/>
                    <w:left w:w="108" w:type="dxa"/>
                    <w:bottom w:w="0" w:type="dxa"/>
                    <w:right w:w="108" w:type="dxa"/>
                  </w:tcMar>
                  <w:hideMark/>
                </w:tcPr>
                <w:p w14:paraId="4AE887C7" w14:textId="77777777" w:rsidR="000F488B" w:rsidRDefault="000F488B" w:rsidP="000F488B">
                  <w:pPr>
                    <w:rPr>
                      <w:color w:val="000000"/>
                    </w:rPr>
                  </w:pPr>
                  <w:r>
                    <w:rPr>
                      <w:color w:val="000000"/>
                    </w:rPr>
                    <w:t>D20</w:t>
                  </w:r>
                </w:p>
              </w:tc>
              <w:tc>
                <w:tcPr>
                  <w:tcW w:w="1111" w:type="dxa"/>
                  <w:noWrap/>
                  <w:tcMar>
                    <w:top w:w="0" w:type="dxa"/>
                    <w:left w:w="108" w:type="dxa"/>
                    <w:bottom w:w="0" w:type="dxa"/>
                    <w:right w:w="108" w:type="dxa"/>
                  </w:tcMar>
                  <w:vAlign w:val="bottom"/>
                  <w:hideMark/>
                </w:tcPr>
                <w:p w14:paraId="55ADC644" w14:textId="77777777" w:rsidR="000F488B" w:rsidRDefault="000F488B" w:rsidP="000F488B">
                  <w:pPr>
                    <w:rPr>
                      <w:color w:val="000000"/>
                    </w:rPr>
                  </w:pPr>
                  <w:r>
                    <w:rPr>
                      <w:color w:val="000000"/>
                    </w:rPr>
                    <w:t xml:space="preserve">           15.00 </w:t>
                  </w:r>
                </w:p>
              </w:tc>
              <w:tc>
                <w:tcPr>
                  <w:tcW w:w="1519" w:type="dxa"/>
                  <w:noWrap/>
                  <w:tcMar>
                    <w:top w:w="0" w:type="dxa"/>
                    <w:left w:w="108" w:type="dxa"/>
                    <w:bottom w:w="0" w:type="dxa"/>
                    <w:right w:w="108" w:type="dxa"/>
                  </w:tcMar>
                  <w:vAlign w:val="bottom"/>
                  <w:hideMark/>
                </w:tcPr>
                <w:p w14:paraId="069C0AE7" w14:textId="77777777" w:rsidR="000F488B" w:rsidRDefault="000F488B" w:rsidP="000F488B">
                  <w:pPr>
                    <w:rPr>
                      <w:color w:val="000000"/>
                    </w:rPr>
                  </w:pPr>
                  <w:r>
                    <w:rPr>
                      <w:color w:val="000000"/>
                    </w:rPr>
                    <w:t xml:space="preserve">           11,586.00 </w:t>
                  </w:r>
                </w:p>
              </w:tc>
            </w:tr>
            <w:tr w:rsidR="000F488B" w14:paraId="099F29C5" w14:textId="77777777" w:rsidTr="000F488B">
              <w:trPr>
                <w:trHeight w:val="300"/>
              </w:trPr>
              <w:tc>
                <w:tcPr>
                  <w:tcW w:w="1111" w:type="dxa"/>
                  <w:tcMar>
                    <w:top w:w="0" w:type="dxa"/>
                    <w:left w:w="108" w:type="dxa"/>
                    <w:bottom w:w="0" w:type="dxa"/>
                    <w:right w:w="108" w:type="dxa"/>
                  </w:tcMar>
                  <w:hideMark/>
                </w:tcPr>
                <w:p w14:paraId="5CE1A839" w14:textId="77777777" w:rsidR="000F488B" w:rsidRDefault="000F488B" w:rsidP="000F488B">
                  <w:pPr>
                    <w:rPr>
                      <w:color w:val="000000"/>
                    </w:rPr>
                  </w:pPr>
                  <w:r>
                    <w:rPr>
                      <w:color w:val="000000"/>
                    </w:rPr>
                    <w:t>D21</w:t>
                  </w:r>
                </w:p>
              </w:tc>
              <w:tc>
                <w:tcPr>
                  <w:tcW w:w="1111" w:type="dxa"/>
                  <w:noWrap/>
                  <w:tcMar>
                    <w:top w:w="0" w:type="dxa"/>
                    <w:left w:w="108" w:type="dxa"/>
                    <w:bottom w:w="0" w:type="dxa"/>
                    <w:right w:w="108" w:type="dxa"/>
                  </w:tcMar>
                  <w:vAlign w:val="bottom"/>
                  <w:hideMark/>
                </w:tcPr>
                <w:p w14:paraId="57FF6FFE" w14:textId="77777777" w:rsidR="000F488B" w:rsidRDefault="000F488B" w:rsidP="000F488B">
                  <w:pPr>
                    <w:rPr>
                      <w:color w:val="000000"/>
                    </w:rPr>
                  </w:pPr>
                  <w:r>
                    <w:rPr>
                      <w:color w:val="000000"/>
                    </w:rPr>
                    <w:t xml:space="preserve">     1,812.00 </w:t>
                  </w:r>
                </w:p>
              </w:tc>
              <w:tc>
                <w:tcPr>
                  <w:tcW w:w="1519" w:type="dxa"/>
                  <w:noWrap/>
                  <w:tcMar>
                    <w:top w:w="0" w:type="dxa"/>
                    <w:left w:w="108" w:type="dxa"/>
                    <w:bottom w:w="0" w:type="dxa"/>
                    <w:right w:w="108" w:type="dxa"/>
                  </w:tcMar>
                  <w:vAlign w:val="bottom"/>
                  <w:hideMark/>
                </w:tcPr>
                <w:p w14:paraId="7D784294" w14:textId="77777777" w:rsidR="000F488B" w:rsidRDefault="000F488B" w:rsidP="000F488B">
                  <w:pPr>
                    <w:rPr>
                      <w:color w:val="000000"/>
                    </w:rPr>
                  </w:pPr>
                  <w:r>
                    <w:rPr>
                      <w:color w:val="000000"/>
                    </w:rPr>
                    <w:t xml:space="preserve">           48,474.00 </w:t>
                  </w:r>
                </w:p>
              </w:tc>
            </w:tr>
            <w:tr w:rsidR="000F488B" w14:paraId="61B93939" w14:textId="77777777" w:rsidTr="000F488B">
              <w:trPr>
                <w:trHeight w:val="300"/>
              </w:trPr>
              <w:tc>
                <w:tcPr>
                  <w:tcW w:w="1111" w:type="dxa"/>
                  <w:tcMar>
                    <w:top w:w="0" w:type="dxa"/>
                    <w:left w:w="108" w:type="dxa"/>
                    <w:bottom w:w="0" w:type="dxa"/>
                    <w:right w:w="108" w:type="dxa"/>
                  </w:tcMar>
                  <w:hideMark/>
                </w:tcPr>
                <w:p w14:paraId="3A1223BD" w14:textId="77777777" w:rsidR="000F488B" w:rsidRDefault="000F488B" w:rsidP="000F488B">
                  <w:pPr>
                    <w:rPr>
                      <w:color w:val="000000"/>
                    </w:rPr>
                  </w:pPr>
                  <w:r>
                    <w:rPr>
                      <w:color w:val="000000"/>
                    </w:rPr>
                    <w:t>D22</w:t>
                  </w:r>
                </w:p>
              </w:tc>
              <w:tc>
                <w:tcPr>
                  <w:tcW w:w="1111" w:type="dxa"/>
                  <w:noWrap/>
                  <w:tcMar>
                    <w:top w:w="0" w:type="dxa"/>
                    <w:left w:w="108" w:type="dxa"/>
                    <w:bottom w:w="0" w:type="dxa"/>
                    <w:right w:w="108" w:type="dxa"/>
                  </w:tcMar>
                  <w:vAlign w:val="bottom"/>
                  <w:hideMark/>
                </w:tcPr>
                <w:p w14:paraId="64F1D3D6" w14:textId="77777777" w:rsidR="000F488B" w:rsidRDefault="000F488B" w:rsidP="000F488B">
                  <w:pPr>
                    <w:rPr>
                      <w:color w:val="000000"/>
                    </w:rPr>
                  </w:pPr>
                  <w:r>
                    <w:rPr>
                      <w:color w:val="000000"/>
                    </w:rPr>
                    <w:t xml:space="preserve">           85.00 </w:t>
                  </w:r>
                </w:p>
              </w:tc>
              <w:tc>
                <w:tcPr>
                  <w:tcW w:w="1519" w:type="dxa"/>
                  <w:noWrap/>
                  <w:tcMar>
                    <w:top w:w="0" w:type="dxa"/>
                    <w:left w:w="108" w:type="dxa"/>
                    <w:bottom w:w="0" w:type="dxa"/>
                    <w:right w:w="108" w:type="dxa"/>
                  </w:tcMar>
                  <w:vAlign w:val="bottom"/>
                  <w:hideMark/>
                </w:tcPr>
                <w:p w14:paraId="2C58B234" w14:textId="77777777" w:rsidR="000F488B" w:rsidRDefault="000F488B" w:rsidP="000F488B">
                  <w:pPr>
                    <w:rPr>
                      <w:color w:val="000000"/>
                    </w:rPr>
                  </w:pPr>
                  <w:r>
                    <w:rPr>
                      <w:color w:val="000000"/>
                    </w:rPr>
                    <w:t xml:space="preserve">              6,579.00 </w:t>
                  </w:r>
                </w:p>
              </w:tc>
            </w:tr>
            <w:tr w:rsidR="000F488B" w14:paraId="45D95F77" w14:textId="77777777" w:rsidTr="000F488B">
              <w:trPr>
                <w:trHeight w:val="300"/>
              </w:trPr>
              <w:tc>
                <w:tcPr>
                  <w:tcW w:w="1111" w:type="dxa"/>
                  <w:tcMar>
                    <w:top w:w="0" w:type="dxa"/>
                    <w:left w:w="108" w:type="dxa"/>
                    <w:bottom w:w="0" w:type="dxa"/>
                    <w:right w:w="108" w:type="dxa"/>
                  </w:tcMar>
                  <w:hideMark/>
                </w:tcPr>
                <w:p w14:paraId="19D532BA" w14:textId="77777777" w:rsidR="000F488B" w:rsidRDefault="000F488B" w:rsidP="000F488B">
                  <w:pPr>
                    <w:rPr>
                      <w:color w:val="000000"/>
                    </w:rPr>
                  </w:pPr>
                  <w:r>
                    <w:rPr>
                      <w:color w:val="000000"/>
                    </w:rPr>
                    <w:t>D23</w:t>
                  </w:r>
                </w:p>
              </w:tc>
              <w:tc>
                <w:tcPr>
                  <w:tcW w:w="1111" w:type="dxa"/>
                  <w:noWrap/>
                  <w:tcMar>
                    <w:top w:w="0" w:type="dxa"/>
                    <w:left w:w="108" w:type="dxa"/>
                    <w:bottom w:w="0" w:type="dxa"/>
                    <w:right w:w="108" w:type="dxa"/>
                  </w:tcMar>
                  <w:vAlign w:val="bottom"/>
                  <w:hideMark/>
                </w:tcPr>
                <w:p w14:paraId="2307B614" w14:textId="77777777" w:rsidR="000F488B" w:rsidRDefault="000F488B" w:rsidP="000F488B">
                  <w:pPr>
                    <w:rPr>
                      <w:color w:val="000000"/>
                    </w:rPr>
                  </w:pPr>
                  <w:r>
                    <w:rPr>
                      <w:color w:val="000000"/>
                    </w:rPr>
                    <w:t xml:space="preserve">         360.00 </w:t>
                  </w:r>
                </w:p>
              </w:tc>
              <w:tc>
                <w:tcPr>
                  <w:tcW w:w="1519" w:type="dxa"/>
                  <w:noWrap/>
                  <w:tcMar>
                    <w:top w:w="0" w:type="dxa"/>
                    <w:left w:w="108" w:type="dxa"/>
                    <w:bottom w:w="0" w:type="dxa"/>
                    <w:right w:w="108" w:type="dxa"/>
                  </w:tcMar>
                  <w:vAlign w:val="bottom"/>
                  <w:hideMark/>
                </w:tcPr>
                <w:p w14:paraId="79E0F30E" w14:textId="77777777" w:rsidR="000F488B" w:rsidRDefault="000F488B" w:rsidP="000F488B">
                  <w:pPr>
                    <w:rPr>
                      <w:color w:val="000000"/>
                    </w:rPr>
                  </w:pPr>
                  <w:r>
                    <w:rPr>
                      <w:color w:val="000000"/>
                    </w:rPr>
                    <w:t xml:space="preserve">         156,908.00 </w:t>
                  </w:r>
                </w:p>
              </w:tc>
            </w:tr>
            <w:tr w:rsidR="000F488B" w14:paraId="71E0700D" w14:textId="77777777" w:rsidTr="000F488B">
              <w:trPr>
                <w:trHeight w:val="300"/>
              </w:trPr>
              <w:tc>
                <w:tcPr>
                  <w:tcW w:w="1111" w:type="dxa"/>
                  <w:tcMar>
                    <w:top w:w="0" w:type="dxa"/>
                    <w:left w:w="108" w:type="dxa"/>
                    <w:bottom w:w="0" w:type="dxa"/>
                    <w:right w:w="108" w:type="dxa"/>
                  </w:tcMar>
                  <w:hideMark/>
                </w:tcPr>
                <w:p w14:paraId="3F3029FA" w14:textId="77777777" w:rsidR="000F488B" w:rsidRDefault="000F488B" w:rsidP="000F488B">
                  <w:pPr>
                    <w:rPr>
                      <w:color w:val="000000"/>
                    </w:rPr>
                  </w:pPr>
                  <w:r>
                    <w:rPr>
                      <w:color w:val="000000"/>
                    </w:rPr>
                    <w:t>D24</w:t>
                  </w:r>
                </w:p>
              </w:tc>
              <w:tc>
                <w:tcPr>
                  <w:tcW w:w="1111" w:type="dxa"/>
                  <w:noWrap/>
                  <w:tcMar>
                    <w:top w:w="0" w:type="dxa"/>
                    <w:left w:w="108" w:type="dxa"/>
                    <w:bottom w:w="0" w:type="dxa"/>
                    <w:right w:w="108" w:type="dxa"/>
                  </w:tcMar>
                  <w:vAlign w:val="bottom"/>
                  <w:hideMark/>
                </w:tcPr>
                <w:p w14:paraId="35C73C2E" w14:textId="77777777" w:rsidR="000F488B" w:rsidRDefault="000F488B" w:rsidP="000F488B">
                  <w:pPr>
                    <w:rPr>
                      <w:color w:val="000000"/>
                    </w:rPr>
                  </w:pPr>
                  <w:r>
                    <w:rPr>
                      <w:color w:val="000000"/>
                    </w:rPr>
                    <w:t xml:space="preserve">     1,355.00 </w:t>
                  </w:r>
                </w:p>
              </w:tc>
              <w:tc>
                <w:tcPr>
                  <w:tcW w:w="1519" w:type="dxa"/>
                  <w:noWrap/>
                  <w:tcMar>
                    <w:top w:w="0" w:type="dxa"/>
                    <w:left w:w="108" w:type="dxa"/>
                    <w:bottom w:w="0" w:type="dxa"/>
                    <w:right w:w="108" w:type="dxa"/>
                  </w:tcMar>
                  <w:vAlign w:val="bottom"/>
                  <w:hideMark/>
                </w:tcPr>
                <w:p w14:paraId="375C7AD1" w14:textId="77777777" w:rsidR="000F488B" w:rsidRDefault="000F488B" w:rsidP="000F488B">
                  <w:pPr>
                    <w:rPr>
                      <w:color w:val="000000"/>
                    </w:rPr>
                  </w:pPr>
                  <w:r>
                    <w:rPr>
                      <w:color w:val="000000"/>
                    </w:rPr>
                    <w:t xml:space="preserve">           54,272.00 </w:t>
                  </w:r>
                </w:p>
              </w:tc>
            </w:tr>
            <w:tr w:rsidR="000F488B" w14:paraId="17014D15" w14:textId="77777777" w:rsidTr="000F488B">
              <w:trPr>
                <w:trHeight w:val="300"/>
              </w:trPr>
              <w:tc>
                <w:tcPr>
                  <w:tcW w:w="1111" w:type="dxa"/>
                  <w:tcMar>
                    <w:top w:w="0" w:type="dxa"/>
                    <w:left w:w="108" w:type="dxa"/>
                    <w:bottom w:w="0" w:type="dxa"/>
                    <w:right w:w="108" w:type="dxa"/>
                  </w:tcMar>
                  <w:hideMark/>
                </w:tcPr>
                <w:p w14:paraId="4A37918B" w14:textId="77777777" w:rsidR="000F488B" w:rsidRDefault="000F488B" w:rsidP="000F488B">
                  <w:pPr>
                    <w:rPr>
                      <w:color w:val="000000"/>
                    </w:rPr>
                  </w:pPr>
                  <w:r>
                    <w:rPr>
                      <w:color w:val="000000"/>
                    </w:rPr>
                    <w:t>D25</w:t>
                  </w:r>
                </w:p>
              </w:tc>
              <w:tc>
                <w:tcPr>
                  <w:tcW w:w="1111" w:type="dxa"/>
                  <w:noWrap/>
                  <w:tcMar>
                    <w:top w:w="0" w:type="dxa"/>
                    <w:left w:w="108" w:type="dxa"/>
                    <w:bottom w:w="0" w:type="dxa"/>
                    <w:right w:w="108" w:type="dxa"/>
                  </w:tcMar>
                  <w:vAlign w:val="bottom"/>
                  <w:hideMark/>
                </w:tcPr>
                <w:p w14:paraId="50D74DD9" w14:textId="77777777" w:rsidR="000F488B" w:rsidRDefault="000F488B" w:rsidP="000F488B">
                  <w:pPr>
                    <w:rPr>
                      <w:color w:val="000000"/>
                    </w:rPr>
                  </w:pPr>
                  <w:r>
                    <w:rPr>
                      <w:color w:val="000000"/>
                    </w:rPr>
                    <w:t xml:space="preserve">         240.00 </w:t>
                  </w:r>
                </w:p>
              </w:tc>
              <w:tc>
                <w:tcPr>
                  <w:tcW w:w="1519" w:type="dxa"/>
                  <w:noWrap/>
                  <w:tcMar>
                    <w:top w:w="0" w:type="dxa"/>
                    <w:left w:w="108" w:type="dxa"/>
                    <w:bottom w:w="0" w:type="dxa"/>
                    <w:right w:w="108" w:type="dxa"/>
                  </w:tcMar>
                  <w:vAlign w:val="bottom"/>
                  <w:hideMark/>
                </w:tcPr>
                <w:p w14:paraId="6ED25B31" w14:textId="77777777" w:rsidR="000F488B" w:rsidRDefault="000F488B" w:rsidP="000F488B">
                  <w:pPr>
                    <w:rPr>
                      <w:color w:val="000000"/>
                    </w:rPr>
                  </w:pPr>
                  <w:r>
                    <w:rPr>
                      <w:color w:val="000000"/>
                    </w:rPr>
                    <w:t xml:space="preserve">           19,459.00 </w:t>
                  </w:r>
                </w:p>
              </w:tc>
            </w:tr>
            <w:tr w:rsidR="000F488B" w14:paraId="7F74080A" w14:textId="77777777" w:rsidTr="000F488B">
              <w:trPr>
                <w:trHeight w:val="300"/>
              </w:trPr>
              <w:tc>
                <w:tcPr>
                  <w:tcW w:w="1111" w:type="dxa"/>
                  <w:tcMar>
                    <w:top w:w="0" w:type="dxa"/>
                    <w:left w:w="108" w:type="dxa"/>
                    <w:bottom w:w="0" w:type="dxa"/>
                    <w:right w:w="108" w:type="dxa"/>
                  </w:tcMar>
                  <w:hideMark/>
                </w:tcPr>
                <w:p w14:paraId="27F6CFDC" w14:textId="77777777" w:rsidR="000F488B" w:rsidRDefault="000F488B" w:rsidP="000F488B">
                  <w:pPr>
                    <w:rPr>
                      <w:color w:val="000000"/>
                    </w:rPr>
                  </w:pPr>
                  <w:r>
                    <w:rPr>
                      <w:color w:val="000000"/>
                    </w:rPr>
                    <w:t>D26</w:t>
                  </w:r>
                </w:p>
              </w:tc>
              <w:tc>
                <w:tcPr>
                  <w:tcW w:w="1111" w:type="dxa"/>
                  <w:noWrap/>
                  <w:tcMar>
                    <w:top w:w="0" w:type="dxa"/>
                    <w:left w:w="108" w:type="dxa"/>
                    <w:bottom w:w="0" w:type="dxa"/>
                    <w:right w:w="108" w:type="dxa"/>
                  </w:tcMar>
                  <w:vAlign w:val="bottom"/>
                  <w:hideMark/>
                </w:tcPr>
                <w:p w14:paraId="4290EB5C" w14:textId="77777777" w:rsidR="000F488B" w:rsidRDefault="000F488B" w:rsidP="000F488B">
                  <w:pPr>
                    <w:rPr>
                      <w:color w:val="000000"/>
                    </w:rPr>
                  </w:pPr>
                  <w:r>
                    <w:rPr>
                      <w:color w:val="000000"/>
                    </w:rPr>
                    <w:t xml:space="preserve">           75.00 </w:t>
                  </w:r>
                </w:p>
              </w:tc>
              <w:tc>
                <w:tcPr>
                  <w:tcW w:w="1519" w:type="dxa"/>
                  <w:noWrap/>
                  <w:tcMar>
                    <w:top w:w="0" w:type="dxa"/>
                    <w:left w:w="108" w:type="dxa"/>
                    <w:bottom w:w="0" w:type="dxa"/>
                    <w:right w:w="108" w:type="dxa"/>
                  </w:tcMar>
                  <w:vAlign w:val="bottom"/>
                  <w:hideMark/>
                </w:tcPr>
                <w:p w14:paraId="4CA20A5A" w14:textId="77777777" w:rsidR="000F488B" w:rsidRDefault="000F488B" w:rsidP="000F488B">
                  <w:pPr>
                    <w:rPr>
                      <w:color w:val="000000"/>
                    </w:rPr>
                  </w:pPr>
                  <w:r>
                    <w:rPr>
                      <w:color w:val="000000"/>
                    </w:rPr>
                    <w:t xml:space="preserve">                 633.00 </w:t>
                  </w:r>
                </w:p>
              </w:tc>
            </w:tr>
            <w:tr w:rsidR="000F488B" w14:paraId="4EF5E4D1" w14:textId="77777777" w:rsidTr="000F488B">
              <w:trPr>
                <w:trHeight w:val="300"/>
              </w:trPr>
              <w:tc>
                <w:tcPr>
                  <w:tcW w:w="1111" w:type="dxa"/>
                  <w:tcBorders>
                    <w:top w:val="nil"/>
                    <w:left w:val="nil"/>
                    <w:bottom w:val="single" w:sz="8" w:space="0" w:color="auto"/>
                    <w:right w:val="nil"/>
                  </w:tcBorders>
                  <w:tcMar>
                    <w:top w:w="0" w:type="dxa"/>
                    <w:left w:w="108" w:type="dxa"/>
                    <w:bottom w:w="0" w:type="dxa"/>
                    <w:right w:w="108" w:type="dxa"/>
                  </w:tcMar>
                  <w:hideMark/>
                </w:tcPr>
                <w:p w14:paraId="216576AC" w14:textId="77777777" w:rsidR="000F488B" w:rsidRDefault="000F488B" w:rsidP="000F488B">
                  <w:pPr>
                    <w:rPr>
                      <w:color w:val="000000"/>
                    </w:rPr>
                  </w:pPr>
                  <w:r>
                    <w:rPr>
                      <w:color w:val="000000"/>
                    </w:rPr>
                    <w:t>D27</w:t>
                  </w:r>
                </w:p>
              </w:tc>
              <w:tc>
                <w:tcPr>
                  <w:tcW w:w="1111" w:type="dxa"/>
                  <w:tcBorders>
                    <w:top w:val="nil"/>
                    <w:left w:val="nil"/>
                    <w:bottom w:val="single" w:sz="8" w:space="0" w:color="auto"/>
                    <w:right w:val="nil"/>
                  </w:tcBorders>
                  <w:noWrap/>
                  <w:tcMar>
                    <w:top w:w="0" w:type="dxa"/>
                    <w:left w:w="108" w:type="dxa"/>
                    <w:bottom w:w="0" w:type="dxa"/>
                    <w:right w:w="108" w:type="dxa"/>
                  </w:tcMar>
                  <w:vAlign w:val="bottom"/>
                  <w:hideMark/>
                </w:tcPr>
                <w:p w14:paraId="4C8674E2" w14:textId="77777777" w:rsidR="000F488B" w:rsidRDefault="000F488B" w:rsidP="000F488B">
                  <w:pPr>
                    <w:rPr>
                      <w:color w:val="000000"/>
                    </w:rPr>
                  </w:pPr>
                  <w:r>
                    <w:rPr>
                      <w:color w:val="000000"/>
                    </w:rPr>
                    <w:t xml:space="preserve">         439.00 </w:t>
                  </w:r>
                </w:p>
              </w:tc>
              <w:tc>
                <w:tcPr>
                  <w:tcW w:w="1519" w:type="dxa"/>
                  <w:tcBorders>
                    <w:top w:val="nil"/>
                    <w:left w:val="nil"/>
                    <w:bottom w:val="single" w:sz="8" w:space="0" w:color="auto"/>
                    <w:right w:val="nil"/>
                  </w:tcBorders>
                  <w:noWrap/>
                  <w:tcMar>
                    <w:top w:w="0" w:type="dxa"/>
                    <w:left w:w="108" w:type="dxa"/>
                    <w:bottom w:w="0" w:type="dxa"/>
                    <w:right w:w="108" w:type="dxa"/>
                  </w:tcMar>
                  <w:vAlign w:val="bottom"/>
                  <w:hideMark/>
                </w:tcPr>
                <w:p w14:paraId="5D3ED81E" w14:textId="77777777" w:rsidR="000F488B" w:rsidRDefault="000F488B" w:rsidP="000F488B">
                  <w:pPr>
                    <w:rPr>
                      <w:color w:val="000000"/>
                    </w:rPr>
                  </w:pPr>
                  <w:r>
                    <w:rPr>
                      <w:color w:val="000000"/>
                    </w:rPr>
                    <w:t xml:space="preserve">         254,603.00 </w:t>
                  </w:r>
                </w:p>
              </w:tc>
            </w:tr>
            <w:tr w:rsidR="000F488B" w14:paraId="1C813AE4" w14:textId="77777777" w:rsidTr="000F488B">
              <w:trPr>
                <w:trHeight w:val="315"/>
              </w:trPr>
              <w:tc>
                <w:tcPr>
                  <w:tcW w:w="1111" w:type="dxa"/>
                  <w:tcMar>
                    <w:top w:w="0" w:type="dxa"/>
                    <w:left w:w="108" w:type="dxa"/>
                    <w:bottom w:w="0" w:type="dxa"/>
                    <w:right w:w="108" w:type="dxa"/>
                  </w:tcMar>
                </w:tcPr>
                <w:p w14:paraId="4A5811AC" w14:textId="77777777" w:rsidR="000F488B" w:rsidRDefault="000F488B" w:rsidP="000F488B">
                  <w:pPr>
                    <w:rPr>
                      <w:color w:val="000000"/>
                    </w:rPr>
                  </w:pPr>
                </w:p>
              </w:tc>
              <w:tc>
                <w:tcPr>
                  <w:tcW w:w="1111" w:type="dxa"/>
                  <w:noWrap/>
                  <w:tcMar>
                    <w:top w:w="0" w:type="dxa"/>
                    <w:left w:w="108" w:type="dxa"/>
                    <w:bottom w:w="0" w:type="dxa"/>
                    <w:right w:w="108" w:type="dxa"/>
                  </w:tcMar>
                  <w:vAlign w:val="bottom"/>
                  <w:hideMark/>
                </w:tcPr>
                <w:p w14:paraId="2FAAD4F8" w14:textId="77777777" w:rsidR="000F488B" w:rsidRDefault="000F488B" w:rsidP="000F488B">
                  <w:pPr>
                    <w:rPr>
                      <w:color w:val="000000"/>
                    </w:rPr>
                  </w:pPr>
                  <w:r>
                    <w:rPr>
                      <w:color w:val="000000"/>
                    </w:rPr>
                    <w:t xml:space="preserve">   11,008.00 </w:t>
                  </w:r>
                </w:p>
              </w:tc>
              <w:tc>
                <w:tcPr>
                  <w:tcW w:w="1519" w:type="dxa"/>
                  <w:noWrap/>
                  <w:tcMar>
                    <w:top w:w="0" w:type="dxa"/>
                    <w:left w:w="108" w:type="dxa"/>
                    <w:bottom w:w="0" w:type="dxa"/>
                    <w:right w:w="108" w:type="dxa"/>
                  </w:tcMar>
                  <w:vAlign w:val="bottom"/>
                  <w:hideMark/>
                </w:tcPr>
                <w:p w14:paraId="47B8EDA2" w14:textId="77777777" w:rsidR="000F488B" w:rsidRDefault="000F488B" w:rsidP="000F488B">
                  <w:pPr>
                    <w:rPr>
                      <w:color w:val="000000"/>
                    </w:rPr>
                  </w:pPr>
                  <w:r>
                    <w:rPr>
                      <w:color w:val="000000"/>
                    </w:rPr>
                    <w:t xml:space="preserve">     4,326,555.00 </w:t>
                  </w:r>
                </w:p>
              </w:tc>
            </w:tr>
          </w:tbl>
          <w:p w14:paraId="3F63A7ED" w14:textId="6D2E11ED" w:rsidR="000F488B" w:rsidRDefault="000F488B" w:rsidP="00162321">
            <w:pPr>
              <w:spacing w:beforeLines="50" w:before="120"/>
            </w:pPr>
          </w:p>
          <w:p w14:paraId="716EE609" w14:textId="77777777" w:rsidR="002873E8" w:rsidRDefault="002873E8" w:rsidP="002873E8">
            <w:pPr>
              <w:rPr>
                <w:rFonts w:ascii="Calibri" w:hAnsi="Calibri" w:cs="Calibri"/>
              </w:rPr>
            </w:pPr>
            <w:r>
              <w:t>1. Exhibit 3 – Bid Response Worksheet, Section- Interface Development Requirements #1 Law Enforcement Incident Referral Interface.  Do any Districts currently interface with a Law Enforcement RMS?  If yes, please list each district, the police agency(s) currently interfacing with the district and the name of the RMS (vendor and/or name of RMS).</w:t>
            </w:r>
          </w:p>
          <w:p w14:paraId="467BCE39" w14:textId="77777777" w:rsidR="002873E8" w:rsidRDefault="002873E8" w:rsidP="002873E8">
            <w:pPr>
              <w:ind w:left="720"/>
            </w:pPr>
            <w:r>
              <w:rPr>
                <w:color w:val="FF0000"/>
              </w:rPr>
              <w:t>None of the districts we support currently receive incident referrals from other law enforcement agency systems electronically.</w:t>
            </w:r>
          </w:p>
          <w:p w14:paraId="16A32A5D" w14:textId="77777777" w:rsidR="002873E8" w:rsidRDefault="002873E8" w:rsidP="002873E8">
            <w:r>
              <w:t xml:space="preserve">2.  Exhibit 3 - Bid Response Worksheet, Section- Conversion &amp; Customization #2 Report migration.  This requirement states there are approximately 300 reports to migrate from the existing system.  Are all of these reports required to be migrated before the first district office migrates to the new CMS?  Please provide the name and describe the general purpose for each report. </w:t>
            </w:r>
          </w:p>
          <w:p w14:paraId="0C9CFA78" w14:textId="77777777" w:rsidR="002873E8" w:rsidRDefault="002873E8" w:rsidP="002873E8">
            <w:pPr>
              <w:ind w:left="720"/>
              <w:rPr>
                <w:color w:val="FF0000"/>
              </w:rPr>
            </w:pPr>
            <w:r>
              <w:rPr>
                <w:color w:val="FF0000"/>
              </w:rPr>
              <w:t xml:space="preserve">The attached spreadsheet lists the reports to be converted, sorted by “necessity at go-live”, as being Critical to have </w:t>
            </w:r>
            <w:proofErr w:type="spellStart"/>
            <w:r>
              <w:rPr>
                <w:color w:val="FF0000"/>
              </w:rPr>
              <w:t>at</w:t>
            </w:r>
            <w:proofErr w:type="spellEnd"/>
            <w:r>
              <w:rPr>
                <w:color w:val="FF0000"/>
              </w:rPr>
              <w:t xml:space="preserve"> go-live for the first district, Important, and Low Priority (availability could be delayed until after go-live).  Current breakdown of level of necessity is as follows:</w:t>
            </w:r>
          </w:p>
          <w:p w14:paraId="7D418869" w14:textId="77777777" w:rsidR="002873E8" w:rsidRDefault="002873E8" w:rsidP="002873E8">
            <w:pPr>
              <w:ind w:left="720"/>
              <w:rPr>
                <w:color w:val="FF0000"/>
              </w:rPr>
            </w:pPr>
            <w:r>
              <w:rPr>
                <w:color w:val="FF0000"/>
              </w:rPr>
              <w:t>Critical                   121</w:t>
            </w:r>
          </w:p>
          <w:p w14:paraId="561B1489" w14:textId="77777777" w:rsidR="002873E8" w:rsidRDefault="002873E8" w:rsidP="002873E8">
            <w:pPr>
              <w:ind w:left="720"/>
              <w:rPr>
                <w:color w:val="FF0000"/>
              </w:rPr>
            </w:pPr>
            <w:r>
              <w:rPr>
                <w:color w:val="FF0000"/>
              </w:rPr>
              <w:t>Important              48</w:t>
            </w:r>
          </w:p>
          <w:p w14:paraId="67EFB74A" w14:textId="77777777" w:rsidR="002873E8" w:rsidRDefault="002873E8" w:rsidP="002873E8">
            <w:pPr>
              <w:ind w:left="720"/>
              <w:rPr>
                <w:color w:val="FF0000"/>
              </w:rPr>
            </w:pPr>
            <w:r>
              <w:rPr>
                <w:color w:val="FF0000"/>
              </w:rPr>
              <w:t>Low Priority          77</w:t>
            </w:r>
          </w:p>
          <w:p w14:paraId="725784D2" w14:textId="77777777" w:rsidR="002873E8" w:rsidRDefault="002873E8" w:rsidP="002873E8">
            <w:pPr>
              <w:ind w:left="720"/>
              <w:rPr>
                <w:color w:val="FF0000"/>
              </w:rPr>
            </w:pPr>
          </w:p>
          <w:p w14:paraId="228F5E8F" w14:textId="77777777" w:rsidR="002873E8" w:rsidRDefault="002873E8" w:rsidP="002873E8">
            <w:pPr>
              <w:rPr>
                <w:color w:val="FF0000"/>
              </w:rPr>
            </w:pPr>
            <w:r>
              <w:t xml:space="preserve">               </w:t>
            </w:r>
            <w:r>
              <w:rPr>
                <w:color w:val="FF0000"/>
              </w:rPr>
              <w:t xml:space="preserve">In addition, there are about 20 reports unique to the AG Medicaid Fraud Unit. </w:t>
            </w:r>
          </w:p>
          <w:p w14:paraId="712B4792" w14:textId="77777777" w:rsidR="002873E8" w:rsidRDefault="002873E8" w:rsidP="002873E8"/>
          <w:p w14:paraId="2465B203" w14:textId="77777777" w:rsidR="002873E8" w:rsidRDefault="002873E8" w:rsidP="002873E8"/>
          <w:p w14:paraId="6C6AEE3C" w14:textId="77777777" w:rsidR="002873E8" w:rsidRDefault="002873E8" w:rsidP="002873E8">
            <w:r>
              <w:t>3.  Exhibit 3 - Bid Response Worksheet, Section- Conversion &amp; Customization #3 Document templates. This requirement states there are 200 JDA templates to migrate from the existing system.  Will these templates be the same templates for deployment to all 25 Districts and the AGO office?   Are there differences in these templates from District to District or are they the same templates with data variables handling the District’s unique information?  Do some Districts have templates in addition to these 200?</w:t>
            </w:r>
          </w:p>
          <w:p w14:paraId="5D426922" w14:textId="77777777" w:rsidR="002873E8" w:rsidRDefault="002873E8" w:rsidP="002873E8">
            <w:pPr>
              <w:ind w:left="720"/>
              <w:rPr>
                <w:color w:val="FF0000"/>
              </w:rPr>
            </w:pPr>
            <w:r>
              <w:rPr>
                <w:color w:val="FF0000"/>
              </w:rPr>
              <w:t xml:space="preserve">The document templates will be deployed to all 25 districts and the Criminal Justice Unit of the AG’s office.  They are the same templates district-to-district with data variables handling each district’s unique information, with a few exceptions.  District 21 has their own version of about a dozen documents: </w:t>
            </w:r>
          </w:p>
          <w:p w14:paraId="57C82893" w14:textId="77777777" w:rsidR="002873E8" w:rsidRDefault="002873E8" w:rsidP="002873E8">
            <w:pPr>
              <w:ind w:left="720"/>
              <w:rPr>
                <w:color w:val="FF0000"/>
              </w:rPr>
            </w:pPr>
          </w:p>
          <w:p w14:paraId="34C96678" w14:textId="77777777" w:rsidR="002873E8" w:rsidRDefault="002873E8" w:rsidP="002873E8">
            <w:pPr>
              <w:ind w:left="720"/>
              <w:rPr>
                <w:color w:val="FF0000"/>
              </w:rPr>
            </w:pPr>
            <w:r>
              <w:rPr>
                <w:color w:val="FF0000"/>
              </w:rPr>
              <w:t>991 – Reminder Letter_D21</w:t>
            </w:r>
          </w:p>
          <w:p w14:paraId="2D6CE5FB" w14:textId="77777777" w:rsidR="002873E8" w:rsidRDefault="002873E8" w:rsidP="002873E8">
            <w:pPr>
              <w:ind w:left="720"/>
              <w:rPr>
                <w:color w:val="FF0000"/>
              </w:rPr>
            </w:pPr>
            <w:r>
              <w:rPr>
                <w:color w:val="FF0000"/>
              </w:rPr>
              <w:t>991 – Motion Filed Letter_D21</w:t>
            </w:r>
          </w:p>
          <w:p w14:paraId="45BFA699" w14:textId="77777777" w:rsidR="002873E8" w:rsidRDefault="002873E8" w:rsidP="002873E8">
            <w:pPr>
              <w:ind w:left="720"/>
              <w:rPr>
                <w:color w:val="FF0000"/>
              </w:rPr>
            </w:pPr>
            <w:r>
              <w:rPr>
                <w:color w:val="FF0000"/>
              </w:rPr>
              <w:t>991 – Investigation Letter_D21</w:t>
            </w:r>
          </w:p>
          <w:p w14:paraId="6467224F" w14:textId="77777777" w:rsidR="002873E8" w:rsidRDefault="002873E8" w:rsidP="002873E8">
            <w:pPr>
              <w:ind w:left="720"/>
              <w:rPr>
                <w:color w:val="FF0000"/>
              </w:rPr>
            </w:pPr>
            <w:r>
              <w:rPr>
                <w:color w:val="FF0000"/>
              </w:rPr>
              <w:t>991 – Pending Court Action_D21</w:t>
            </w:r>
          </w:p>
          <w:p w14:paraId="639C0BA9" w14:textId="77777777" w:rsidR="002873E8" w:rsidRDefault="002873E8" w:rsidP="002873E8">
            <w:pPr>
              <w:ind w:left="720"/>
              <w:rPr>
                <w:color w:val="FF0000"/>
              </w:rPr>
            </w:pPr>
            <w:r>
              <w:rPr>
                <w:color w:val="FF0000"/>
              </w:rPr>
              <w:t>D21-Investestigative Work Order</w:t>
            </w:r>
          </w:p>
          <w:p w14:paraId="74783FDD" w14:textId="77777777" w:rsidR="002873E8" w:rsidRDefault="002873E8" w:rsidP="002873E8">
            <w:pPr>
              <w:ind w:left="720"/>
              <w:rPr>
                <w:color w:val="FF0000"/>
              </w:rPr>
            </w:pPr>
            <w:r>
              <w:rPr>
                <w:color w:val="FF0000"/>
              </w:rPr>
              <w:t>DFA 1</w:t>
            </w:r>
            <w:r>
              <w:rPr>
                <w:color w:val="FF0000"/>
                <w:vertAlign w:val="superscript"/>
              </w:rPr>
              <w:t>st</w:t>
            </w:r>
            <w:r>
              <w:rPr>
                <w:color w:val="FF0000"/>
              </w:rPr>
              <w:t xml:space="preserve"> Letter Felony_D21</w:t>
            </w:r>
          </w:p>
          <w:p w14:paraId="4436E996" w14:textId="77777777" w:rsidR="002873E8" w:rsidRDefault="002873E8" w:rsidP="002873E8">
            <w:pPr>
              <w:ind w:left="720"/>
              <w:rPr>
                <w:color w:val="FF0000"/>
              </w:rPr>
            </w:pPr>
            <w:r>
              <w:rPr>
                <w:color w:val="FF0000"/>
              </w:rPr>
              <w:t>DFA 1</w:t>
            </w:r>
            <w:r>
              <w:rPr>
                <w:color w:val="FF0000"/>
                <w:vertAlign w:val="superscript"/>
              </w:rPr>
              <w:t>st</w:t>
            </w:r>
            <w:r>
              <w:rPr>
                <w:color w:val="FF0000"/>
              </w:rPr>
              <w:t xml:space="preserve"> Letter Misdemeanor_D21</w:t>
            </w:r>
          </w:p>
          <w:p w14:paraId="09ABF357" w14:textId="77777777" w:rsidR="002873E8" w:rsidRDefault="002873E8" w:rsidP="002873E8">
            <w:pPr>
              <w:ind w:left="720"/>
              <w:rPr>
                <w:color w:val="FF0000"/>
              </w:rPr>
            </w:pPr>
            <w:r>
              <w:rPr>
                <w:color w:val="FF0000"/>
              </w:rPr>
              <w:t>DFA Past Due Letter Felony_D21</w:t>
            </w:r>
          </w:p>
          <w:p w14:paraId="24A30DE6" w14:textId="77777777" w:rsidR="002873E8" w:rsidRDefault="002873E8" w:rsidP="002873E8">
            <w:pPr>
              <w:ind w:left="720"/>
              <w:rPr>
                <w:color w:val="FF0000"/>
              </w:rPr>
            </w:pPr>
            <w:r>
              <w:rPr>
                <w:color w:val="FF0000"/>
              </w:rPr>
              <w:t>DFA Past Due Letter Misdemeanor_D21</w:t>
            </w:r>
          </w:p>
          <w:p w14:paraId="1E58FA5D" w14:textId="77777777" w:rsidR="002873E8" w:rsidRDefault="002873E8" w:rsidP="002873E8">
            <w:pPr>
              <w:ind w:left="720"/>
              <w:rPr>
                <w:color w:val="FF0000"/>
              </w:rPr>
            </w:pPr>
            <w:r>
              <w:rPr>
                <w:color w:val="FF0000"/>
              </w:rPr>
              <w:t>Information with Cover Sheet-D21</w:t>
            </w:r>
          </w:p>
          <w:p w14:paraId="5689720A" w14:textId="77777777" w:rsidR="002873E8" w:rsidRDefault="002873E8" w:rsidP="002873E8">
            <w:pPr>
              <w:ind w:left="720"/>
              <w:rPr>
                <w:color w:val="FF0000"/>
              </w:rPr>
            </w:pPr>
            <w:r>
              <w:rPr>
                <w:color w:val="FF0000"/>
              </w:rPr>
              <w:t>Subpoena-D21</w:t>
            </w:r>
          </w:p>
          <w:p w14:paraId="71E8C292" w14:textId="77777777" w:rsidR="002873E8" w:rsidRDefault="002873E8" w:rsidP="002873E8"/>
          <w:p w14:paraId="097D4C2F" w14:textId="77777777" w:rsidR="002873E8" w:rsidRDefault="002873E8" w:rsidP="002873E8">
            <w:r>
              <w:t>4.  Exhibit 2- Project Management Plan, Section A.2 Project Schedule includes the Attorney General’s Office.  What AGO divisions (please list) are being included in this project?  How many staff/users are employed in each division?</w:t>
            </w:r>
          </w:p>
          <w:p w14:paraId="26E06557" w14:textId="77777777" w:rsidR="002873E8" w:rsidRDefault="002873E8" w:rsidP="002873E8">
            <w:pPr>
              <w:ind w:left="720"/>
              <w:rPr>
                <w:color w:val="FF0000"/>
              </w:rPr>
            </w:pPr>
            <w:r>
              <w:rPr>
                <w:color w:val="FF0000"/>
              </w:rPr>
              <w:t xml:space="preserve">Two units of the Attorney General’s office have been using the </w:t>
            </w:r>
            <w:proofErr w:type="spellStart"/>
            <w:r>
              <w:rPr>
                <w:color w:val="FF0000"/>
              </w:rPr>
              <w:t>JustWare</w:t>
            </w:r>
            <w:proofErr w:type="spellEnd"/>
            <w:r>
              <w:rPr>
                <w:color w:val="FF0000"/>
              </w:rPr>
              <w:t xml:space="preserve"> application: the Medicaid Fraud/Workers’ Comp Unit (MFCU) with 32 active users, and the Criminal Justice Unit (CJU) with 14 active users.  Each has its own database, so each would need its own migration.  The Medicaid Fraud/Workers’ Comp database was configured to support civil cases and has business rules, reports, documents and screen view configurations unique to its processes, and completely different from any of the District Attorney districts’ rules, reports, documents and screen views.  The Criminal Justice Unit’s database was set up mirroring the District Attorney districts’ databases, with the virtually the same reports, documents and screen view configurations.  </w:t>
            </w:r>
          </w:p>
          <w:p w14:paraId="099C9246" w14:textId="77777777" w:rsidR="002873E8" w:rsidRDefault="002873E8" w:rsidP="002873E8"/>
          <w:p w14:paraId="56A44ED6" w14:textId="77777777" w:rsidR="002873E8" w:rsidRDefault="002873E8" w:rsidP="002873E8">
            <w:r>
              <w:t>6.  Attachment C, paragraph 4 and the Exhibit DAC Background, Project Description both state that the supplier cannot have any proprietary rights to the proposed solution and DAC expects to retain all rights to any modifications or configurations to the proposed solution and ownership of future licenses.  Since DAC wants a COTS solution, can DAC explain what they mean by proprietary rights to the proposed solution?</w:t>
            </w:r>
          </w:p>
          <w:p w14:paraId="7871458D" w14:textId="77777777" w:rsidR="002873E8" w:rsidRDefault="002873E8" w:rsidP="002873E8">
            <w:pPr>
              <w:ind w:left="720"/>
              <w:rPr>
                <w:color w:val="FF0000"/>
              </w:rPr>
            </w:pPr>
            <w:r>
              <w:rPr>
                <w:color w:val="FF0000"/>
              </w:rPr>
              <w:t>The DAC reserves ownership rights to custom development work programmed for the DAC.</w:t>
            </w:r>
          </w:p>
          <w:p w14:paraId="2C861BF3" w14:textId="77777777" w:rsidR="002873E8" w:rsidRDefault="002873E8" w:rsidP="002873E8"/>
          <w:p w14:paraId="2FEAF825" w14:textId="77777777" w:rsidR="002873E8" w:rsidRDefault="002873E8" w:rsidP="002873E8">
            <w:r>
              <w:t>General Questions</w:t>
            </w:r>
          </w:p>
          <w:p w14:paraId="643E6620" w14:textId="77777777" w:rsidR="002873E8" w:rsidRDefault="002873E8" w:rsidP="002873E8">
            <w:pPr>
              <w:numPr>
                <w:ilvl w:val="0"/>
                <w:numId w:val="5"/>
              </w:numPr>
              <w:overflowPunct/>
              <w:autoSpaceDE/>
              <w:autoSpaceDN/>
              <w:adjustRightInd/>
              <w:textAlignment w:val="auto"/>
            </w:pPr>
            <w:r>
              <w:t xml:space="preserve">A vendor hosted solution may have additional cost associated with data/document storage.  Do any Districts currently have over 2 TB of storage?  If yes, please state the district and current storage. </w:t>
            </w:r>
          </w:p>
          <w:p w14:paraId="48E0CCCA" w14:textId="77777777" w:rsidR="002873E8" w:rsidRDefault="002873E8" w:rsidP="002873E8">
            <w:pPr>
              <w:ind w:left="720"/>
              <w:rPr>
                <w:rFonts w:eastAsiaTheme="minorHAnsi"/>
              </w:rPr>
            </w:pPr>
            <w:r>
              <w:rPr>
                <w:color w:val="FF0000"/>
              </w:rPr>
              <w:t xml:space="preserve">DAC prefers a shared storage implementation starting with 75TB of total storage to be shared amongst 25 districts and increase the size by 1TB as needed.   </w:t>
            </w:r>
          </w:p>
          <w:p w14:paraId="1B72A158" w14:textId="17A46458" w:rsidR="000F488B" w:rsidRDefault="000F488B" w:rsidP="00162321">
            <w:pPr>
              <w:spacing w:beforeLines="50" w:before="120"/>
            </w:pPr>
          </w:p>
          <w:p w14:paraId="18AA405D" w14:textId="77777777" w:rsidR="000F488B" w:rsidRDefault="000F488B" w:rsidP="00162321">
            <w:pPr>
              <w:spacing w:beforeLines="50" w:before="120"/>
            </w:pPr>
          </w:p>
          <w:p w14:paraId="704B2E48" w14:textId="77777777" w:rsidR="001608C3" w:rsidRPr="00E71818" w:rsidRDefault="001608C3" w:rsidP="00C67DBC">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10"/>
      <w:footerReference w:type="first" r:id="rId11"/>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0AED" w14:textId="77777777" w:rsidR="002873E8" w:rsidRDefault="002873E8">
      <w:r>
        <w:separator/>
      </w:r>
    </w:p>
  </w:endnote>
  <w:endnote w:type="continuationSeparator" w:id="0">
    <w:p w14:paraId="5E259B82" w14:textId="77777777" w:rsidR="002873E8" w:rsidRDefault="0028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2873E8" w:rsidRPr="009B26FF" w14:paraId="601D3596" w14:textId="77777777">
      <w:tc>
        <w:tcPr>
          <w:tcW w:w="5220" w:type="dxa"/>
          <w:tcBorders>
            <w:top w:val="nil"/>
            <w:left w:val="nil"/>
            <w:bottom w:val="nil"/>
            <w:right w:val="nil"/>
          </w:tcBorders>
          <w:vAlign w:val="center"/>
        </w:tcPr>
        <w:p w14:paraId="5DCC9E40" w14:textId="77777777" w:rsidR="002873E8" w:rsidRPr="00E6310C" w:rsidRDefault="002873E8"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Pr>
              <w:rFonts w:ascii="Helvetica" w:hAnsi="Helvetica"/>
              <w:sz w:val="16"/>
              <w:szCs w:val="16"/>
            </w:rPr>
            <w:t>05/2016</w:t>
          </w:r>
        </w:p>
      </w:tc>
      <w:tc>
        <w:tcPr>
          <w:tcW w:w="5420" w:type="dxa"/>
          <w:tcBorders>
            <w:top w:val="nil"/>
            <w:left w:val="nil"/>
            <w:bottom w:val="nil"/>
            <w:right w:val="nil"/>
          </w:tcBorders>
          <w:vAlign w:val="center"/>
        </w:tcPr>
        <w:p w14:paraId="0DDFDC90" w14:textId="77777777" w:rsidR="002873E8" w:rsidRPr="009B26FF" w:rsidRDefault="002873E8" w:rsidP="00BA7198">
          <w:pPr>
            <w:pStyle w:val="TableText"/>
            <w:rPr>
              <w:b/>
              <w:sz w:val="16"/>
              <w:szCs w:val="16"/>
            </w:rPr>
          </w:pPr>
        </w:p>
      </w:tc>
    </w:tr>
  </w:tbl>
  <w:p w14:paraId="5B9D9AF3" w14:textId="77777777" w:rsidR="002873E8" w:rsidRPr="00C07B4D" w:rsidRDefault="002873E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2873E8" w:rsidRPr="009B26FF" w14:paraId="114F84D8" w14:textId="77777777" w:rsidTr="00345232">
      <w:tc>
        <w:tcPr>
          <w:tcW w:w="5220" w:type="dxa"/>
          <w:vAlign w:val="center"/>
        </w:tcPr>
        <w:p w14:paraId="7DDA9369" w14:textId="77777777" w:rsidR="002873E8" w:rsidRPr="009B26FF" w:rsidRDefault="002873E8" w:rsidP="00E77510">
          <w:pPr>
            <w:pStyle w:val="TableText"/>
            <w:jc w:val="left"/>
            <w:rPr>
              <w:b/>
            </w:rPr>
          </w:pPr>
          <w:r>
            <w:rPr>
              <w:b/>
              <w:bCs/>
              <w:sz w:val="16"/>
            </w:rPr>
            <w:t>DCS/PURCHASING - FORM 011SA (06/2010)</w:t>
          </w:r>
        </w:p>
      </w:tc>
      <w:tc>
        <w:tcPr>
          <w:tcW w:w="5420" w:type="dxa"/>
          <w:vAlign w:val="center"/>
        </w:tcPr>
        <w:p w14:paraId="45560D78" w14:textId="77777777" w:rsidR="002873E8" w:rsidRPr="009B26FF" w:rsidRDefault="002873E8"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2873E8" w:rsidRPr="00CD54F8" w:rsidRDefault="002873E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4EA5" w14:textId="77777777" w:rsidR="002873E8" w:rsidRDefault="002873E8">
      <w:r>
        <w:separator/>
      </w:r>
    </w:p>
  </w:footnote>
  <w:footnote w:type="continuationSeparator" w:id="0">
    <w:p w14:paraId="6ED077FA" w14:textId="77777777" w:rsidR="002873E8" w:rsidRDefault="00287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4E57E4A"/>
    <w:multiLevelType w:val="hybridMultilevel"/>
    <w:tmpl w:val="B1DE2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B5E8D"/>
    <w:rsid w:val="000C256A"/>
    <w:rsid w:val="000E685E"/>
    <w:rsid w:val="000F488B"/>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873E8"/>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3F74D6"/>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45C39"/>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57EC6"/>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69AE"/>
    <w:rsid w:val="00C4745E"/>
    <w:rsid w:val="00C65825"/>
    <w:rsid w:val="00C67DBC"/>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6582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486701783">
      <w:bodyDiv w:val="1"/>
      <w:marLeft w:val="0"/>
      <w:marRight w:val="0"/>
      <w:marTop w:val="0"/>
      <w:marBottom w:val="0"/>
      <w:divBdr>
        <w:top w:val="none" w:sz="0" w:space="0" w:color="auto"/>
        <w:left w:val="none" w:sz="0" w:space="0" w:color="auto"/>
        <w:bottom w:val="none" w:sz="0" w:space="0" w:color="auto"/>
        <w:right w:val="none" w:sz="0" w:space="0" w:color="auto"/>
      </w:divBdr>
    </w:div>
    <w:div w:id="1528063697">
      <w:bodyDiv w:val="1"/>
      <w:marLeft w:val="0"/>
      <w:marRight w:val="0"/>
      <w:marTop w:val="0"/>
      <w:marBottom w:val="0"/>
      <w:divBdr>
        <w:top w:val="none" w:sz="0" w:space="0" w:color="auto"/>
        <w:left w:val="none" w:sz="0" w:space="0" w:color="auto"/>
        <w:bottom w:val="none" w:sz="0" w:space="0" w:color="auto"/>
        <w:right w:val="none" w:sz="0" w:space="0" w:color="auto"/>
      </w:divBdr>
    </w:div>
    <w:div w:id="16233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3850-A2AB-401E-A168-D8EB69D4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2901</Words>
  <Characters>20467</Characters>
  <Application>Microsoft Office Word</Application>
  <DocSecurity>4</DocSecurity>
  <Lines>170</Lines>
  <Paragraphs>46</Paragraphs>
  <ScaleCrop>false</ScaleCrop>
  <HeadingPairs>
    <vt:vector size="2" baseType="variant">
      <vt:variant>
        <vt:lpstr>Title</vt:lpstr>
      </vt:variant>
      <vt:variant>
        <vt:i4>1</vt:i4>
      </vt:variant>
    </vt:vector>
  </HeadingPairs>
  <TitlesOfParts>
    <vt:vector size="1" baseType="lpstr">
      <vt:lpstr>Solicitation 2200000013 Amendment 1</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2200000013 Amendment 1</dc:title>
  <dc:subject>Questions and answers relating to Solicitation 2200000013.</dc:subject>
  <dc:creator>OMES Central Purchasing Teresa Terry</dc:creator>
  <cp:keywords>amendment, solicitation, 2200000013, question, answer</cp:keywords>
  <cp:lastModifiedBy>Jake Lowrey</cp:lastModifiedBy>
  <cp:revision>2</cp:revision>
  <cp:lastPrinted>2008-12-08T14:07:00Z</cp:lastPrinted>
  <dcterms:created xsi:type="dcterms:W3CDTF">2022-02-10T17:44:00Z</dcterms:created>
  <dcterms:modified xsi:type="dcterms:W3CDTF">2022-02-10T17:44:00Z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