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6BDF5E8"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D1DD5E1"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1E796A23" wp14:editId="32E98C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CA2EBC2" w14:textId="77777777" w:rsidR="00F06E46" w:rsidRPr="00B47C30" w:rsidRDefault="00F06E46" w:rsidP="00E82A8E">
            <w:pPr>
              <w:pStyle w:val="TableText"/>
              <w:spacing w:line="324" w:lineRule="exact"/>
              <w:jc w:val="left"/>
              <w:rPr>
                <w:b/>
                <w:sz w:val="24"/>
                <w:szCs w:val="24"/>
              </w:rPr>
            </w:pPr>
          </w:p>
          <w:p w14:paraId="413B5535"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1C40A31B" w14:textId="77777777" w:rsidR="00F06E46" w:rsidRPr="00B47C30" w:rsidRDefault="001228D8" w:rsidP="004A1495">
            <w:pPr>
              <w:pStyle w:val="Heading1"/>
            </w:pPr>
            <w:r w:rsidRPr="009B6FF7">
              <w:t>Amendment of Solicitation</w:t>
            </w:r>
          </w:p>
        </w:tc>
      </w:tr>
    </w:tbl>
    <w:p w14:paraId="708FC0D6"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6"/>
        <w:gridCol w:w="346"/>
        <w:gridCol w:w="904"/>
        <w:gridCol w:w="1207"/>
        <w:gridCol w:w="1762"/>
        <w:gridCol w:w="1279"/>
        <w:gridCol w:w="350"/>
        <w:gridCol w:w="7"/>
      </w:tblGrid>
      <w:tr w:rsidR="00977E0D" w14:paraId="5EEDCC2C" w14:textId="77777777" w:rsidTr="00680721">
        <w:trPr>
          <w:gridAfter w:val="1"/>
          <w:wAfter w:w="7" w:type="dxa"/>
        </w:trPr>
        <w:tc>
          <w:tcPr>
            <w:tcW w:w="1778" w:type="dxa"/>
          </w:tcPr>
          <w:p w14:paraId="55E5BFD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9FC61F5" w14:textId="5CC3818E" w:rsidR="00977E0D" w:rsidRDefault="009B76DC" w:rsidP="00680721">
            <w:pPr>
              <w:spacing w:beforeLines="50" w:before="120"/>
            </w:pPr>
            <w:r>
              <w:t>01/21/2022</w:t>
            </w:r>
          </w:p>
        </w:tc>
        <w:tc>
          <w:tcPr>
            <w:tcW w:w="2120" w:type="dxa"/>
            <w:gridSpan w:val="2"/>
          </w:tcPr>
          <w:p w14:paraId="1246D437"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4247FE26" w14:textId="323BD5CE" w:rsidR="00977E0D" w:rsidRDefault="009B76DC" w:rsidP="00680721">
            <w:pPr>
              <w:spacing w:beforeLines="50" w:before="120"/>
            </w:pPr>
            <w:r>
              <w:t>160000</w:t>
            </w:r>
            <w:r w:rsidR="001B18DF">
              <w:t>0</w:t>
            </w:r>
            <w:r>
              <w:t>072</w:t>
            </w:r>
          </w:p>
        </w:tc>
      </w:tr>
      <w:tr w:rsidR="00977E0D" w14:paraId="23792297" w14:textId="77777777" w:rsidTr="00680721">
        <w:trPr>
          <w:gridAfter w:val="1"/>
          <w:wAfter w:w="7" w:type="dxa"/>
        </w:trPr>
        <w:tc>
          <w:tcPr>
            <w:tcW w:w="1778" w:type="dxa"/>
          </w:tcPr>
          <w:p w14:paraId="63BEA20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35BC669" w14:textId="769F5F36" w:rsidR="00977E0D" w:rsidRDefault="009B76DC" w:rsidP="00680721">
            <w:pPr>
              <w:spacing w:beforeLines="50" w:before="120"/>
            </w:pPr>
            <w:r>
              <w:t>1600004912</w:t>
            </w:r>
          </w:p>
        </w:tc>
        <w:tc>
          <w:tcPr>
            <w:tcW w:w="2120" w:type="dxa"/>
            <w:gridSpan w:val="2"/>
          </w:tcPr>
          <w:p w14:paraId="12D75D0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B186F77" w14:textId="7121DA44" w:rsidR="00977E0D" w:rsidRDefault="00CE4001" w:rsidP="00680721">
            <w:pPr>
              <w:spacing w:beforeLines="50" w:before="120"/>
            </w:pPr>
            <w:r>
              <w:t>1</w:t>
            </w:r>
          </w:p>
        </w:tc>
      </w:tr>
      <w:tr w:rsidR="003A36FF" w14:paraId="5140E1F2" w14:textId="77777777" w:rsidTr="00417AF9">
        <w:trPr>
          <w:gridAfter w:val="1"/>
          <w:wAfter w:w="7" w:type="dxa"/>
          <w:trHeight w:val="215"/>
        </w:trPr>
        <w:tc>
          <w:tcPr>
            <w:tcW w:w="5138" w:type="dxa"/>
            <w:gridSpan w:val="3"/>
            <w:vAlign w:val="bottom"/>
          </w:tcPr>
          <w:p w14:paraId="7930C628"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F2EDB6C" w14:textId="2DC311E9" w:rsidR="003A36FF" w:rsidRDefault="00CE4001"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9E1931">
              <w:fldChar w:fldCharType="separate"/>
            </w:r>
            <w:r>
              <w:fldChar w:fldCharType="end"/>
            </w:r>
            <w:bookmarkEnd w:id="1"/>
            <w:r w:rsidR="007C0AF0">
              <w:t xml:space="preserve"> No</w:t>
            </w:r>
            <w:r w:rsidR="003A36FF">
              <w:t xml:space="preserve"> </w:t>
            </w:r>
          </w:p>
        </w:tc>
        <w:tc>
          <w:tcPr>
            <w:tcW w:w="1213" w:type="dxa"/>
            <w:vAlign w:val="bottom"/>
          </w:tcPr>
          <w:p w14:paraId="23A4B7D8"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9E1931">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012DABBF"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50225C6F"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4B018436" w14:textId="77777777" w:rsidTr="00680721">
        <w:trPr>
          <w:gridAfter w:val="1"/>
          <w:wAfter w:w="7" w:type="dxa"/>
          <w:trHeight w:val="692"/>
        </w:trPr>
        <w:tc>
          <w:tcPr>
            <w:tcW w:w="10671" w:type="dxa"/>
            <w:gridSpan w:val="8"/>
          </w:tcPr>
          <w:p w14:paraId="4128DB21" w14:textId="77777777" w:rsidR="002D11B4" w:rsidRDefault="002D11B4" w:rsidP="002D11B4"/>
          <w:p w14:paraId="576B4F23"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4AC7DCD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070DA6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3476C21C"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0E9A0EDB" w14:textId="77777777" w:rsidTr="00680721">
        <w:trPr>
          <w:gridAfter w:val="1"/>
          <w:wAfter w:w="7" w:type="dxa"/>
        </w:trPr>
        <w:tc>
          <w:tcPr>
            <w:tcW w:w="10671" w:type="dxa"/>
            <w:gridSpan w:val="8"/>
          </w:tcPr>
          <w:p w14:paraId="1439F5DE"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1FBC1320" w14:textId="77777777" w:rsidTr="00680721">
        <w:trPr>
          <w:gridAfter w:val="1"/>
          <w:wAfter w:w="7" w:type="dxa"/>
          <w:trHeight w:val="73"/>
        </w:trPr>
        <w:tc>
          <w:tcPr>
            <w:tcW w:w="4789" w:type="dxa"/>
            <w:gridSpan w:val="2"/>
            <w:vMerge w:val="restart"/>
          </w:tcPr>
          <w:p w14:paraId="4738ACCB"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6449BB4A"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7BA2F406" w14:textId="4F1158BE" w:rsidR="00001ACA" w:rsidRDefault="00001ACA" w:rsidP="00565818">
            <w:pPr>
              <w:overflowPunct/>
              <w:autoSpaceDE/>
              <w:autoSpaceDN/>
              <w:adjustRightInd/>
              <w:textAlignment w:val="auto"/>
            </w:pPr>
            <w:r>
              <w:t xml:space="preserve">ATTN: </w:t>
            </w:r>
          </w:p>
          <w:p w14:paraId="35788AD5" w14:textId="77777777" w:rsidR="00C4745E" w:rsidRDefault="00C4745E" w:rsidP="00565818">
            <w:pPr>
              <w:overflowPunct/>
              <w:autoSpaceDE/>
              <w:autoSpaceDN/>
              <w:adjustRightInd/>
              <w:textAlignment w:val="auto"/>
            </w:pPr>
            <w:r w:rsidRPr="00C4745E">
              <w:t>2401 N. Lincoln Blvd., Ste. 116</w:t>
            </w:r>
          </w:p>
          <w:p w14:paraId="6C72E292"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0E6AE90A" w14:textId="7DF5CA49" w:rsidR="00001ACA" w:rsidRDefault="00CE4001" w:rsidP="00680721">
            <w:pPr>
              <w:spacing w:beforeLines="50" w:before="120"/>
            </w:pPr>
            <w:r>
              <w:t>Kimberley Coulter</w:t>
            </w:r>
          </w:p>
        </w:tc>
        <w:tc>
          <w:tcPr>
            <w:tcW w:w="352" w:type="dxa"/>
            <w:vAlign w:val="bottom"/>
          </w:tcPr>
          <w:p w14:paraId="367ACA9F" w14:textId="77777777" w:rsidR="00001ACA" w:rsidRDefault="00001ACA" w:rsidP="002F787C"/>
        </w:tc>
      </w:tr>
      <w:tr w:rsidR="00001ACA" w14:paraId="1AEB8BD8" w14:textId="77777777" w:rsidTr="00680721">
        <w:trPr>
          <w:gridAfter w:val="1"/>
          <w:wAfter w:w="7" w:type="dxa"/>
          <w:trHeight w:val="98"/>
        </w:trPr>
        <w:tc>
          <w:tcPr>
            <w:tcW w:w="4789" w:type="dxa"/>
            <w:gridSpan w:val="2"/>
            <w:vMerge/>
          </w:tcPr>
          <w:p w14:paraId="0D36728B" w14:textId="77777777" w:rsidR="00001ACA" w:rsidRPr="00D16F3B" w:rsidRDefault="00001ACA" w:rsidP="00680721">
            <w:pPr>
              <w:ind w:right="252"/>
            </w:pPr>
          </w:p>
        </w:tc>
        <w:tc>
          <w:tcPr>
            <w:tcW w:w="5530" w:type="dxa"/>
            <w:gridSpan w:val="5"/>
            <w:tcBorders>
              <w:top w:val="single" w:sz="4" w:space="0" w:color="auto"/>
            </w:tcBorders>
          </w:tcPr>
          <w:p w14:paraId="7CD4EFA5" w14:textId="77777777" w:rsidR="00001ACA" w:rsidRDefault="00001ACA" w:rsidP="002F787C">
            <w:r w:rsidRPr="00D16F3B">
              <w:t>Contracting Officer</w:t>
            </w:r>
          </w:p>
        </w:tc>
        <w:tc>
          <w:tcPr>
            <w:tcW w:w="352" w:type="dxa"/>
          </w:tcPr>
          <w:p w14:paraId="0FFA9324" w14:textId="77777777" w:rsidR="00001ACA" w:rsidRDefault="00001ACA" w:rsidP="002F787C"/>
        </w:tc>
      </w:tr>
      <w:tr w:rsidR="00001ACA" w14:paraId="22B38C25" w14:textId="77777777" w:rsidTr="00680721">
        <w:trPr>
          <w:gridAfter w:val="1"/>
          <w:wAfter w:w="7" w:type="dxa"/>
          <w:trHeight w:val="73"/>
        </w:trPr>
        <w:tc>
          <w:tcPr>
            <w:tcW w:w="4789" w:type="dxa"/>
            <w:gridSpan w:val="2"/>
            <w:vMerge/>
          </w:tcPr>
          <w:p w14:paraId="5960A70C" w14:textId="77777777" w:rsidR="00001ACA" w:rsidRPr="00D16F3B" w:rsidRDefault="00001ACA" w:rsidP="00680721">
            <w:pPr>
              <w:ind w:right="252"/>
            </w:pPr>
          </w:p>
        </w:tc>
        <w:tc>
          <w:tcPr>
            <w:tcW w:w="5530" w:type="dxa"/>
            <w:gridSpan w:val="5"/>
            <w:tcBorders>
              <w:bottom w:val="single" w:sz="4" w:space="0" w:color="auto"/>
            </w:tcBorders>
          </w:tcPr>
          <w:p w14:paraId="6BF55F6F" w14:textId="1FAC7819" w:rsidR="00001ACA" w:rsidRDefault="009B76DC" w:rsidP="00001ACA">
            <w:pPr>
              <w:spacing w:beforeLines="50" w:before="120"/>
            </w:pPr>
            <w:r>
              <w:t>N/A</w:t>
            </w:r>
          </w:p>
        </w:tc>
        <w:tc>
          <w:tcPr>
            <w:tcW w:w="352" w:type="dxa"/>
          </w:tcPr>
          <w:p w14:paraId="3F5B0AA1" w14:textId="77777777" w:rsidR="00001ACA" w:rsidRDefault="00001ACA" w:rsidP="00680721">
            <w:pPr>
              <w:spacing w:beforeLines="50" w:before="120"/>
            </w:pPr>
          </w:p>
        </w:tc>
      </w:tr>
      <w:tr w:rsidR="00001ACA" w14:paraId="35A70393" w14:textId="77777777" w:rsidTr="00680721">
        <w:trPr>
          <w:gridAfter w:val="1"/>
          <w:wAfter w:w="7" w:type="dxa"/>
          <w:trHeight w:val="63"/>
        </w:trPr>
        <w:tc>
          <w:tcPr>
            <w:tcW w:w="4789" w:type="dxa"/>
            <w:gridSpan w:val="2"/>
            <w:vMerge/>
          </w:tcPr>
          <w:p w14:paraId="5D14301F" w14:textId="77777777" w:rsidR="00001ACA" w:rsidRPr="00D16F3B" w:rsidRDefault="00001ACA" w:rsidP="00680721">
            <w:pPr>
              <w:ind w:right="252"/>
            </w:pPr>
          </w:p>
        </w:tc>
        <w:tc>
          <w:tcPr>
            <w:tcW w:w="5530" w:type="dxa"/>
            <w:gridSpan w:val="5"/>
            <w:tcBorders>
              <w:top w:val="single" w:sz="4" w:space="0" w:color="auto"/>
            </w:tcBorders>
          </w:tcPr>
          <w:p w14:paraId="6A86F671" w14:textId="77777777" w:rsidR="00001ACA" w:rsidRDefault="00001ACA" w:rsidP="002F787C">
            <w:r w:rsidRPr="00D16F3B">
              <w:t xml:space="preserve">Phone </w:t>
            </w:r>
            <w:r>
              <w:t xml:space="preserve"> </w:t>
            </w:r>
            <w:r w:rsidRPr="00D16F3B">
              <w:t>Number</w:t>
            </w:r>
          </w:p>
        </w:tc>
        <w:tc>
          <w:tcPr>
            <w:tcW w:w="352" w:type="dxa"/>
          </w:tcPr>
          <w:p w14:paraId="56A93D71" w14:textId="77777777" w:rsidR="00001ACA" w:rsidRDefault="00001ACA" w:rsidP="002F787C"/>
        </w:tc>
      </w:tr>
      <w:tr w:rsidR="00001ACA" w14:paraId="43B910EC" w14:textId="77777777" w:rsidTr="00680721">
        <w:trPr>
          <w:gridAfter w:val="1"/>
          <w:wAfter w:w="7" w:type="dxa"/>
          <w:trHeight w:val="180"/>
        </w:trPr>
        <w:tc>
          <w:tcPr>
            <w:tcW w:w="4789" w:type="dxa"/>
            <w:gridSpan w:val="2"/>
            <w:vMerge/>
          </w:tcPr>
          <w:p w14:paraId="6340EAFA" w14:textId="77777777" w:rsidR="00001ACA" w:rsidRPr="00D16F3B" w:rsidRDefault="00001ACA" w:rsidP="00680721">
            <w:pPr>
              <w:ind w:right="252"/>
            </w:pPr>
          </w:p>
        </w:tc>
        <w:tc>
          <w:tcPr>
            <w:tcW w:w="5530" w:type="dxa"/>
            <w:gridSpan w:val="5"/>
            <w:tcBorders>
              <w:bottom w:val="single" w:sz="4" w:space="0" w:color="auto"/>
            </w:tcBorders>
            <w:vAlign w:val="bottom"/>
          </w:tcPr>
          <w:p w14:paraId="4C836B16" w14:textId="58EC718E" w:rsidR="00001ACA" w:rsidRDefault="00CE4001" w:rsidP="00680721">
            <w:pPr>
              <w:spacing w:beforeLines="50" w:before="120"/>
            </w:pPr>
            <w:r>
              <w:t>Kimberley.Coulter@omes.ok.gov</w:t>
            </w:r>
          </w:p>
        </w:tc>
        <w:tc>
          <w:tcPr>
            <w:tcW w:w="352" w:type="dxa"/>
          </w:tcPr>
          <w:p w14:paraId="68B004E7" w14:textId="77777777" w:rsidR="00001ACA" w:rsidRPr="00D16FC3" w:rsidRDefault="00001ACA" w:rsidP="002F787C"/>
        </w:tc>
      </w:tr>
      <w:tr w:rsidR="00001ACA" w14:paraId="32091D1B" w14:textId="77777777" w:rsidTr="00680721">
        <w:trPr>
          <w:gridAfter w:val="1"/>
          <w:wAfter w:w="7" w:type="dxa"/>
          <w:trHeight w:val="73"/>
        </w:trPr>
        <w:tc>
          <w:tcPr>
            <w:tcW w:w="4789" w:type="dxa"/>
            <w:gridSpan w:val="2"/>
            <w:vMerge/>
          </w:tcPr>
          <w:p w14:paraId="2DCB0301" w14:textId="77777777" w:rsidR="00001ACA" w:rsidRPr="00D16F3B" w:rsidRDefault="00001ACA" w:rsidP="00680721">
            <w:pPr>
              <w:ind w:right="252"/>
            </w:pPr>
          </w:p>
        </w:tc>
        <w:tc>
          <w:tcPr>
            <w:tcW w:w="5530" w:type="dxa"/>
            <w:gridSpan w:val="5"/>
            <w:tcBorders>
              <w:top w:val="single" w:sz="4" w:space="0" w:color="auto"/>
            </w:tcBorders>
          </w:tcPr>
          <w:p w14:paraId="603F0BF6" w14:textId="77777777" w:rsidR="00001ACA" w:rsidRDefault="00001ACA" w:rsidP="002F787C">
            <w:r w:rsidRPr="00D16FC3">
              <w:t>E-Mail  Address</w:t>
            </w:r>
          </w:p>
        </w:tc>
        <w:tc>
          <w:tcPr>
            <w:tcW w:w="352" w:type="dxa"/>
          </w:tcPr>
          <w:p w14:paraId="6DBACAF5" w14:textId="77777777" w:rsidR="00001ACA" w:rsidRPr="00D16FC3" w:rsidRDefault="00001ACA" w:rsidP="002F787C"/>
        </w:tc>
      </w:tr>
      <w:tr w:rsidR="00001ACA" w14:paraId="1470DAAD" w14:textId="77777777" w:rsidTr="00680721">
        <w:trPr>
          <w:gridAfter w:val="1"/>
          <w:wAfter w:w="7" w:type="dxa"/>
        </w:trPr>
        <w:tc>
          <w:tcPr>
            <w:tcW w:w="10671" w:type="dxa"/>
            <w:gridSpan w:val="8"/>
          </w:tcPr>
          <w:p w14:paraId="22AE5147" w14:textId="77777777" w:rsidR="00001ACA" w:rsidRDefault="00001ACA" w:rsidP="00680721">
            <w:pPr>
              <w:spacing w:beforeLines="50" w:before="120"/>
            </w:pPr>
            <w:r w:rsidRPr="00680721">
              <w:rPr>
                <w:b/>
                <w:bCs/>
              </w:rPr>
              <w:t>Description of Amendment:</w:t>
            </w:r>
          </w:p>
        </w:tc>
      </w:tr>
      <w:tr w:rsidR="00001ACA" w14:paraId="37FE455C" w14:textId="77777777" w:rsidTr="00680721">
        <w:trPr>
          <w:gridAfter w:val="1"/>
          <w:wAfter w:w="7" w:type="dxa"/>
        </w:trPr>
        <w:tc>
          <w:tcPr>
            <w:tcW w:w="10671" w:type="dxa"/>
            <w:gridSpan w:val="8"/>
          </w:tcPr>
          <w:p w14:paraId="4881D612" w14:textId="77777777" w:rsidR="00001ACA" w:rsidRDefault="00001ACA" w:rsidP="00680721">
            <w:pPr>
              <w:spacing w:beforeLines="50" w:before="120"/>
            </w:pPr>
            <w:r>
              <w:t xml:space="preserve">a. </w:t>
            </w:r>
            <w:r w:rsidRPr="00D16F3B">
              <w:t>This is to incorporate the following:</w:t>
            </w:r>
          </w:p>
        </w:tc>
      </w:tr>
      <w:tr w:rsidR="00001ACA" w14:paraId="64BAEFEC"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30B7A594" w14:textId="65DB486E"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Wiki QA period, which closed on</w:t>
            </w:r>
            <w:r w:rsidR="00CE4001">
              <w:t xml:space="preserve"> 05/12/2021</w:t>
            </w:r>
            <w:r>
              <w:t>. All questions and procurement/agency responses are detailed below:</w:t>
            </w:r>
          </w:p>
          <w:p w14:paraId="1057D95D" w14:textId="77777777" w:rsidR="001608C3" w:rsidRDefault="001608C3" w:rsidP="00876736">
            <w:pPr>
              <w:spacing w:beforeLines="50" w:before="120"/>
            </w:pPr>
          </w:p>
          <w:p w14:paraId="1844F424" w14:textId="5C9FB402" w:rsidR="00CE4001" w:rsidRPr="00CE4001" w:rsidRDefault="001608C3" w:rsidP="00CE4001">
            <w:pPr>
              <w:rPr>
                <w:rFonts w:ascii="Calibri" w:hAnsi="Calibri" w:cs="Calibri"/>
              </w:rPr>
            </w:pPr>
            <w:r w:rsidRPr="00CE4001">
              <w:rPr>
                <w:b/>
              </w:rPr>
              <w:t xml:space="preserve">Q1: </w:t>
            </w:r>
            <w:r w:rsidR="009B76DC">
              <w:t>How many users will be active in the system?</w:t>
            </w:r>
          </w:p>
          <w:p w14:paraId="5FB7DF1A" w14:textId="394C0194" w:rsidR="00452786" w:rsidRDefault="001608C3" w:rsidP="00452786">
            <w:pPr>
              <w:rPr>
                <w:rFonts w:ascii="Calibri" w:hAnsi="Calibri" w:cs="Calibri"/>
                <w:color w:val="000000"/>
                <w:sz w:val="24"/>
                <w:szCs w:val="24"/>
              </w:rPr>
            </w:pPr>
            <w:r w:rsidRPr="00D37F77">
              <w:rPr>
                <w:b/>
              </w:rPr>
              <w:t>Response:</w:t>
            </w:r>
            <w:r>
              <w:rPr>
                <w:b/>
              </w:rPr>
              <w:t xml:space="preserve"> </w:t>
            </w:r>
            <w:r w:rsidR="000018EB">
              <w:rPr>
                <w:b/>
              </w:rPr>
              <w:t>B</w:t>
            </w:r>
            <w:r w:rsidR="000018EB">
              <w:t>etween 25-50</w:t>
            </w:r>
          </w:p>
          <w:p w14:paraId="63DEC34B" w14:textId="2BF6DEC2" w:rsidR="00CE4001" w:rsidRDefault="00CE4001" w:rsidP="00CE4001">
            <w:pPr>
              <w:rPr>
                <w:rFonts w:ascii="Calibri" w:hAnsi="Calibri" w:cs="Calibri"/>
                <w:color w:val="000000"/>
                <w:sz w:val="24"/>
                <w:szCs w:val="24"/>
              </w:rPr>
            </w:pPr>
          </w:p>
          <w:p w14:paraId="390C83CE" w14:textId="2DBB4948" w:rsidR="00452786" w:rsidRDefault="001608C3" w:rsidP="000018EB">
            <w:r>
              <w:rPr>
                <w:b/>
              </w:rPr>
              <w:t xml:space="preserve">Q2: </w:t>
            </w:r>
            <w:r w:rsidR="000018EB">
              <w:t>How many Agencies will be active in the system?</w:t>
            </w:r>
          </w:p>
          <w:p w14:paraId="13387368" w14:textId="3AB0CFEC" w:rsidR="00452786" w:rsidRDefault="001608C3" w:rsidP="000018EB">
            <w:pPr>
              <w:rPr>
                <w:rFonts w:ascii="Calibri" w:hAnsi="Calibri" w:cs="Calibri"/>
                <w:color w:val="000000"/>
                <w:sz w:val="24"/>
                <w:szCs w:val="24"/>
              </w:rPr>
            </w:pPr>
            <w:r w:rsidRPr="00D37F77">
              <w:rPr>
                <w:b/>
              </w:rPr>
              <w:t>Response</w:t>
            </w:r>
            <w:r w:rsidR="000018EB">
              <w:rPr>
                <w:b/>
              </w:rPr>
              <w:t xml:space="preserve">: </w:t>
            </w:r>
            <w:r w:rsidR="000018EB">
              <w:t>10 local agencies and the state, it may also be possible a third-party contractor may need access.</w:t>
            </w:r>
          </w:p>
          <w:p w14:paraId="415268B1" w14:textId="77777777" w:rsidR="001608C3" w:rsidRDefault="001608C3" w:rsidP="000018EB">
            <w:pPr>
              <w:shd w:val="clear" w:color="auto" w:fill="FFFFFF"/>
              <w:rPr>
                <w:color w:val="201F1E"/>
                <w:shd w:val="clear" w:color="auto" w:fill="FFFF80"/>
              </w:rPr>
            </w:pPr>
          </w:p>
          <w:p w14:paraId="2FEAFA9F" w14:textId="77777777" w:rsidR="000018EB" w:rsidRDefault="000018EB" w:rsidP="000018EB">
            <w:pPr>
              <w:shd w:val="clear" w:color="auto" w:fill="FFFFFF"/>
            </w:pPr>
            <w:r w:rsidRPr="000018EB">
              <w:rPr>
                <w:b/>
                <w:bCs/>
              </w:rPr>
              <w:t>Q3:</w:t>
            </w:r>
            <w:r>
              <w:t xml:space="preserve"> Estimated current customer count and projected customer count?</w:t>
            </w:r>
          </w:p>
          <w:p w14:paraId="0CE99FFA" w14:textId="77777777" w:rsidR="000018EB" w:rsidRDefault="000018EB" w:rsidP="000018EB">
            <w:pPr>
              <w:shd w:val="clear" w:color="auto" w:fill="FFFFFF"/>
            </w:pPr>
            <w:r>
              <w:rPr>
                <w:b/>
                <w:bCs/>
              </w:rPr>
              <w:t xml:space="preserve">Response: </w:t>
            </w:r>
            <w:r>
              <w:t>Our customer count varies widely. Annually, in a "normal" year we weatherize ~250 homes, but some years its only 99. Congress recently authorized a large amount of additional funding, so I expect ~1,000 homes per year based on anticipated funding amounts over the next 5 program years.</w:t>
            </w:r>
          </w:p>
          <w:p w14:paraId="2E7AE17B" w14:textId="77777777" w:rsidR="000018EB" w:rsidRDefault="000018EB" w:rsidP="000018EB">
            <w:pPr>
              <w:shd w:val="clear" w:color="auto" w:fill="FFFFFF"/>
              <w:rPr>
                <w:b/>
                <w:bCs/>
              </w:rPr>
            </w:pPr>
          </w:p>
          <w:p w14:paraId="2559F4F4" w14:textId="77777777" w:rsidR="000018EB" w:rsidRDefault="000018EB" w:rsidP="000018EB">
            <w:pPr>
              <w:shd w:val="clear" w:color="auto" w:fill="FFFFFF"/>
            </w:pPr>
            <w:r>
              <w:rPr>
                <w:b/>
                <w:bCs/>
              </w:rPr>
              <w:t>Q4:</w:t>
            </w:r>
            <w:r>
              <w:t xml:space="preserve"> What does “data” entail? (electronic, paper, quantity, format) Are we supposed to give an hourly figure for this because of unknowns?</w:t>
            </w:r>
          </w:p>
          <w:p w14:paraId="1B2B2EDB" w14:textId="77777777" w:rsidR="000018EB" w:rsidRDefault="000018EB" w:rsidP="000018EB">
            <w:pPr>
              <w:shd w:val="clear" w:color="auto" w:fill="FFFFFF"/>
            </w:pPr>
            <w:r>
              <w:rPr>
                <w:b/>
                <w:bCs/>
              </w:rPr>
              <w:t xml:space="preserve">Response: </w:t>
            </w:r>
            <w:r>
              <w:t>hard copy paper forms, PDF files, .</w:t>
            </w:r>
            <w:proofErr w:type="spellStart"/>
            <w:r>
              <w:t>wdz</w:t>
            </w:r>
            <w:proofErr w:type="spellEnd"/>
            <w:r>
              <w:t xml:space="preserve"> files from Weatherization Assistant 8.9 Oakridge (if possible), and Excel spreadsheets. We are open to solutions of any kind. Whether that is agencies simply hand typing in data, bulk entry of data, scanning in data, whatever might be a viable solution. Hourly or any other type of figure may work.</w:t>
            </w:r>
          </w:p>
          <w:p w14:paraId="439A40CC" w14:textId="77777777" w:rsidR="000018EB" w:rsidRDefault="000018EB" w:rsidP="000018EB">
            <w:pPr>
              <w:shd w:val="clear" w:color="auto" w:fill="FFFFFF"/>
            </w:pPr>
          </w:p>
          <w:p w14:paraId="5A9940D3" w14:textId="77777777" w:rsidR="000018EB" w:rsidRDefault="000018EB" w:rsidP="000018EB">
            <w:pPr>
              <w:shd w:val="clear" w:color="auto" w:fill="FFFFFF"/>
            </w:pPr>
            <w:r>
              <w:rPr>
                <w:b/>
                <w:bCs/>
              </w:rPr>
              <w:t>Q5:</w:t>
            </w:r>
            <w:r>
              <w:t xml:space="preserve"> What does “Include government wide read-only access.” mean?</w:t>
            </w:r>
          </w:p>
          <w:p w14:paraId="40661F64" w14:textId="77777777" w:rsidR="000018EB" w:rsidRDefault="000018EB" w:rsidP="000018EB">
            <w:pPr>
              <w:shd w:val="clear" w:color="auto" w:fill="FFFFFF"/>
            </w:pPr>
            <w:r>
              <w:rPr>
                <w:b/>
                <w:bCs/>
              </w:rPr>
              <w:t xml:space="preserve">Response: </w:t>
            </w:r>
            <w:r>
              <w:t>This means that each local Subgrantee of the Oklahoma Department of Commerce (ODOC) would only be able to see its own information, but that ODOC would be able to read and access all information input into the database by the Subgrantees as we are the Funding source.</w:t>
            </w:r>
          </w:p>
          <w:p w14:paraId="2A506BF4" w14:textId="77777777" w:rsidR="000018EB" w:rsidRDefault="000018EB" w:rsidP="000018EB">
            <w:pPr>
              <w:shd w:val="clear" w:color="auto" w:fill="FFFFFF"/>
              <w:rPr>
                <w:b/>
                <w:bCs/>
              </w:rPr>
            </w:pPr>
          </w:p>
          <w:p w14:paraId="7D21F610" w14:textId="77777777" w:rsidR="000018EB" w:rsidRDefault="000018EB" w:rsidP="000018EB">
            <w:pPr>
              <w:shd w:val="clear" w:color="auto" w:fill="FFFFFF"/>
            </w:pPr>
            <w:r>
              <w:rPr>
                <w:b/>
                <w:bCs/>
              </w:rPr>
              <w:t>Q6:</w:t>
            </w:r>
            <w:r>
              <w:t xml:space="preserve"> Are these other programs Weatherization related? Or are you referring to CSBG/LIHEAP/Other programs as well? Should we break out pricing for other programs separately?</w:t>
            </w:r>
          </w:p>
          <w:p w14:paraId="2E294915" w14:textId="4B5C30B7" w:rsidR="000018EB" w:rsidRDefault="000018EB" w:rsidP="000018EB">
            <w:pPr>
              <w:shd w:val="clear" w:color="auto" w:fill="FFFFFF"/>
            </w:pPr>
            <w:r>
              <w:rPr>
                <w:b/>
                <w:bCs/>
              </w:rPr>
              <w:t xml:space="preserve">Response: </w:t>
            </w:r>
            <w:r>
              <w:t>Any other programs added would ONLY be energy or housing related. For example, Healthy Homes or the DOE State Energy Program, or a lead-based paint program.</w:t>
            </w:r>
          </w:p>
          <w:p w14:paraId="7E6894A9" w14:textId="77777777" w:rsidR="000018EB" w:rsidRDefault="000018EB" w:rsidP="000018EB">
            <w:pPr>
              <w:shd w:val="clear" w:color="auto" w:fill="FFFFFF"/>
              <w:rPr>
                <w:b/>
                <w:bCs/>
              </w:rPr>
            </w:pPr>
          </w:p>
          <w:p w14:paraId="63FDEE80" w14:textId="77777777" w:rsidR="000018EB" w:rsidRDefault="000018EB" w:rsidP="000018EB">
            <w:pPr>
              <w:shd w:val="clear" w:color="auto" w:fill="FFFFFF"/>
            </w:pPr>
            <w:r>
              <w:rPr>
                <w:b/>
                <w:bCs/>
              </w:rPr>
              <w:t xml:space="preserve">Q7: </w:t>
            </w:r>
            <w:r>
              <w:t>How is the referral supposed to be handled? Is there communication with other systems that would have to occur? If so, what is an estimate for the number of systems? If the database that receives the referral doesn’t allow us to integrate, are we liable in any way?</w:t>
            </w:r>
          </w:p>
          <w:p w14:paraId="5FA90067" w14:textId="77777777" w:rsidR="000018EB" w:rsidRDefault="000018EB" w:rsidP="000018EB">
            <w:pPr>
              <w:shd w:val="clear" w:color="auto" w:fill="FFFFFF"/>
            </w:pPr>
            <w:r>
              <w:rPr>
                <w:b/>
                <w:bCs/>
              </w:rPr>
              <w:t xml:space="preserve">Response: </w:t>
            </w:r>
            <w:r w:rsidRPr="000018EB">
              <w:t>W</w:t>
            </w:r>
            <w:r>
              <w:t>e would look to the awarded Supplier to help us come up with a solution for this within the limitations. Most referrals are currently completed verbally or by hand.</w:t>
            </w:r>
          </w:p>
          <w:p w14:paraId="0A2600A8" w14:textId="77777777" w:rsidR="000018EB" w:rsidRDefault="000018EB" w:rsidP="000018EB">
            <w:pPr>
              <w:shd w:val="clear" w:color="auto" w:fill="FFFFFF"/>
              <w:rPr>
                <w:b/>
                <w:bCs/>
              </w:rPr>
            </w:pPr>
          </w:p>
          <w:p w14:paraId="3C9C6249" w14:textId="77777777" w:rsidR="000018EB" w:rsidRDefault="000018EB" w:rsidP="000018EB">
            <w:pPr>
              <w:shd w:val="clear" w:color="auto" w:fill="FFFFFF"/>
            </w:pPr>
            <w:r>
              <w:rPr>
                <w:b/>
                <w:bCs/>
              </w:rPr>
              <w:t>Q8:</w:t>
            </w:r>
            <w:r>
              <w:t xml:space="preserve"> Are these providers making API or access available?</w:t>
            </w:r>
          </w:p>
          <w:p w14:paraId="0BB98C3F" w14:textId="77777777" w:rsidR="000018EB" w:rsidRDefault="000018EB" w:rsidP="000018EB">
            <w:pPr>
              <w:shd w:val="clear" w:color="auto" w:fill="FFFFFF"/>
            </w:pPr>
            <w:r>
              <w:rPr>
                <w:b/>
                <w:bCs/>
              </w:rPr>
              <w:t xml:space="preserve">Response: </w:t>
            </w:r>
            <w:r>
              <w:t>We do not know at this time, we would look to the awarded Supplier to help us with those conversations to see if it feasible and what is possible.</w:t>
            </w:r>
          </w:p>
          <w:p w14:paraId="5FE208F5" w14:textId="77777777" w:rsidR="000018EB" w:rsidRDefault="000018EB" w:rsidP="000018EB">
            <w:pPr>
              <w:shd w:val="clear" w:color="auto" w:fill="FFFFFF"/>
            </w:pPr>
          </w:p>
          <w:p w14:paraId="57D6F34A" w14:textId="77777777" w:rsidR="000018EB" w:rsidRDefault="00F6595C" w:rsidP="000018EB">
            <w:pPr>
              <w:shd w:val="clear" w:color="auto" w:fill="FFFFFF"/>
            </w:pPr>
            <w:r w:rsidRPr="00F6595C">
              <w:rPr>
                <w:b/>
                <w:bCs/>
              </w:rPr>
              <w:t xml:space="preserve">Q9: </w:t>
            </w:r>
            <w:r>
              <w:t>Would this be by integrating with another system? How is the mailing expected to be handled?</w:t>
            </w:r>
          </w:p>
          <w:p w14:paraId="7125D68C" w14:textId="77777777" w:rsidR="00F6595C" w:rsidRDefault="00F6595C" w:rsidP="000018EB">
            <w:pPr>
              <w:shd w:val="clear" w:color="auto" w:fill="FFFFFF"/>
            </w:pPr>
            <w:r w:rsidRPr="00F6595C">
              <w:rPr>
                <w:b/>
                <w:bCs/>
              </w:rPr>
              <w:t xml:space="preserve">Response: </w:t>
            </w:r>
            <w:r w:rsidRPr="00F6595C">
              <w:t>N</w:t>
            </w:r>
            <w:r>
              <w:t>o, we just want documents to be able to be hard copied printed so they can be physically mailed and not just handled electronically.</w:t>
            </w:r>
          </w:p>
          <w:p w14:paraId="6F5CC394" w14:textId="77777777" w:rsidR="00F6595C" w:rsidRDefault="00F6595C" w:rsidP="000018EB">
            <w:pPr>
              <w:shd w:val="clear" w:color="auto" w:fill="FFFFFF"/>
            </w:pPr>
          </w:p>
          <w:p w14:paraId="24F40423" w14:textId="77777777" w:rsidR="00F6595C" w:rsidRDefault="00F6595C" w:rsidP="000018EB">
            <w:pPr>
              <w:shd w:val="clear" w:color="auto" w:fill="FFFFFF"/>
            </w:pPr>
            <w:r>
              <w:rPr>
                <w:b/>
                <w:bCs/>
              </w:rPr>
              <w:t>Q10:</w:t>
            </w:r>
            <w:r>
              <w:t xml:space="preserve"> What format is the past data in? How many years of data is expected to be transferred?</w:t>
            </w:r>
          </w:p>
          <w:p w14:paraId="4DE4A08D" w14:textId="77777777" w:rsidR="00F6595C" w:rsidRDefault="00F6595C" w:rsidP="000018EB">
            <w:pPr>
              <w:shd w:val="clear" w:color="auto" w:fill="FFFFFF"/>
            </w:pPr>
            <w:r>
              <w:rPr>
                <w:b/>
                <w:bCs/>
              </w:rPr>
              <w:t xml:space="preserve">Response: </w:t>
            </w:r>
            <w:r>
              <w:t>Excel spreadsheet - it is unknown at this time what ODOC will requirement, probably only 5 years.</w:t>
            </w:r>
          </w:p>
          <w:p w14:paraId="52D2776D" w14:textId="77777777" w:rsidR="00F6595C" w:rsidRDefault="00F6595C" w:rsidP="000018EB">
            <w:pPr>
              <w:shd w:val="clear" w:color="auto" w:fill="FFFFFF"/>
              <w:rPr>
                <w:b/>
                <w:bCs/>
              </w:rPr>
            </w:pPr>
          </w:p>
          <w:p w14:paraId="4A083EF6" w14:textId="77777777" w:rsidR="00F6595C" w:rsidRDefault="00F6595C" w:rsidP="000018EB">
            <w:pPr>
              <w:shd w:val="clear" w:color="auto" w:fill="FFFFFF"/>
            </w:pPr>
            <w:r>
              <w:rPr>
                <w:b/>
                <w:bCs/>
              </w:rPr>
              <w:t>Q11:</w:t>
            </w:r>
            <w:r>
              <w:t xml:space="preserve"> What is expected to meet the level of secure? That we are storing them securely or are you expecting us to scan the files to make sure there’s no viruses, etc.?</w:t>
            </w:r>
          </w:p>
          <w:p w14:paraId="351492A5" w14:textId="178A8C88" w:rsidR="00F6595C" w:rsidRDefault="00F6595C" w:rsidP="000018EB">
            <w:pPr>
              <w:shd w:val="clear" w:color="auto" w:fill="FFFFFF"/>
            </w:pPr>
            <w:r>
              <w:rPr>
                <w:b/>
                <w:bCs/>
              </w:rPr>
              <w:t xml:space="preserve">Response: </w:t>
            </w:r>
            <w:r>
              <w:t xml:space="preserve">Please see the U.S. Department of Energy Weatherization Assistance Program's guidance on this: </w:t>
            </w:r>
            <w:hyperlink r:id="rId9" w:history="1">
              <w:r w:rsidRPr="00495668">
                <w:rPr>
                  <w:rStyle w:val="Hyperlink"/>
                </w:rPr>
                <w:t>https://www.energy.gov/sites/default/files/2015/12/f27/WAP-WPN-10-8.pdf</w:t>
              </w:r>
            </w:hyperlink>
          </w:p>
          <w:p w14:paraId="198831AE" w14:textId="77777777" w:rsidR="00F6595C" w:rsidRDefault="00F6595C" w:rsidP="000018EB">
            <w:pPr>
              <w:shd w:val="clear" w:color="auto" w:fill="FFFFFF"/>
              <w:rPr>
                <w:b/>
                <w:bCs/>
              </w:rPr>
            </w:pPr>
          </w:p>
          <w:p w14:paraId="24302BC8" w14:textId="77777777" w:rsidR="00F6595C" w:rsidRDefault="00F6595C" w:rsidP="000018EB">
            <w:pPr>
              <w:shd w:val="clear" w:color="auto" w:fill="FFFFFF"/>
            </w:pPr>
            <w:r>
              <w:rPr>
                <w:b/>
                <w:bCs/>
              </w:rPr>
              <w:t>Q11:</w:t>
            </w:r>
            <w:r>
              <w:t xml:space="preserve"> Are you looking for HIPPA level tracking? Is there a requirement for HIPPA level tracking?</w:t>
            </w:r>
          </w:p>
          <w:p w14:paraId="5134AA96" w14:textId="77777777" w:rsidR="00F6595C" w:rsidRDefault="00F6595C" w:rsidP="000018EB">
            <w:pPr>
              <w:shd w:val="clear" w:color="auto" w:fill="FFFFFF"/>
            </w:pPr>
            <w:r>
              <w:rPr>
                <w:b/>
                <w:bCs/>
              </w:rPr>
              <w:t xml:space="preserve">Response: </w:t>
            </w:r>
            <w:r w:rsidRPr="00F6595C">
              <w:t>No</w:t>
            </w:r>
          </w:p>
          <w:p w14:paraId="2ED55177" w14:textId="77777777" w:rsidR="00F6595C" w:rsidRDefault="00F6595C" w:rsidP="000018EB">
            <w:pPr>
              <w:shd w:val="clear" w:color="auto" w:fill="FFFFFF"/>
              <w:rPr>
                <w:b/>
                <w:bCs/>
              </w:rPr>
            </w:pPr>
          </w:p>
          <w:p w14:paraId="55397CFA" w14:textId="77777777" w:rsidR="00F6595C" w:rsidRDefault="00F6595C" w:rsidP="000018EB">
            <w:pPr>
              <w:shd w:val="clear" w:color="auto" w:fill="FFFFFF"/>
            </w:pPr>
            <w:r>
              <w:rPr>
                <w:b/>
                <w:bCs/>
              </w:rPr>
              <w:t xml:space="preserve">Q12: </w:t>
            </w:r>
            <w:r>
              <w:t>Further explanation of what “Program must combine any files at time of creation and on a continued basis.” means?</w:t>
            </w:r>
          </w:p>
          <w:p w14:paraId="108B6F7B" w14:textId="77777777" w:rsidR="00F6595C" w:rsidRDefault="00F6595C" w:rsidP="000018EB">
            <w:pPr>
              <w:shd w:val="clear" w:color="auto" w:fill="FFFFFF"/>
            </w:pPr>
            <w:r>
              <w:rPr>
                <w:b/>
                <w:bCs/>
              </w:rPr>
              <w:t xml:space="preserve">Response: </w:t>
            </w:r>
            <w:r>
              <w:t>It means the system must be able to "combine" when the same person(s) has received weatherization multiple times (but at different homes) - they would be eligible because it is a different home. The system must also be able to "combine" when the same address is being weatherized (but with different person(s) living there)</w:t>
            </w:r>
          </w:p>
          <w:p w14:paraId="5373FC39" w14:textId="77777777" w:rsidR="00F6595C" w:rsidRDefault="00F6595C" w:rsidP="000018EB">
            <w:pPr>
              <w:shd w:val="clear" w:color="auto" w:fill="FFFFFF"/>
              <w:rPr>
                <w:b/>
                <w:bCs/>
              </w:rPr>
            </w:pPr>
          </w:p>
          <w:p w14:paraId="46378FAB" w14:textId="77777777" w:rsidR="00F6595C" w:rsidRDefault="00F6595C" w:rsidP="000018EB">
            <w:pPr>
              <w:shd w:val="clear" w:color="auto" w:fill="FFFFFF"/>
            </w:pPr>
            <w:r>
              <w:rPr>
                <w:b/>
                <w:bCs/>
              </w:rPr>
              <w:t>Q13:</w:t>
            </w:r>
            <w:r>
              <w:t xml:space="preserve"> Elaborate more on the off-line feature. Is this just for the accompanying mobile app or for the entire system?</w:t>
            </w:r>
          </w:p>
          <w:p w14:paraId="703709C4" w14:textId="77777777" w:rsidR="00F6595C" w:rsidRDefault="00F6595C" w:rsidP="000018EB">
            <w:pPr>
              <w:shd w:val="clear" w:color="auto" w:fill="FFFFFF"/>
            </w:pPr>
            <w:r>
              <w:rPr>
                <w:b/>
                <w:bCs/>
              </w:rPr>
              <w:t>Response: P</w:t>
            </w:r>
            <w:r>
              <w:t>referably both, but we are open to options.</w:t>
            </w:r>
          </w:p>
          <w:p w14:paraId="37F755A2" w14:textId="77777777" w:rsidR="00F6595C" w:rsidRDefault="00F6595C" w:rsidP="000018EB">
            <w:pPr>
              <w:shd w:val="clear" w:color="auto" w:fill="FFFFFF"/>
              <w:rPr>
                <w:b/>
                <w:bCs/>
              </w:rPr>
            </w:pPr>
          </w:p>
          <w:p w14:paraId="392739F5" w14:textId="77777777" w:rsidR="00F6595C" w:rsidRDefault="00F6595C" w:rsidP="000018EB">
            <w:pPr>
              <w:shd w:val="clear" w:color="auto" w:fill="FFFFFF"/>
            </w:pPr>
            <w:r>
              <w:rPr>
                <w:b/>
                <w:bCs/>
              </w:rPr>
              <w:t>Q14:</w:t>
            </w:r>
            <w:r>
              <w:t xml:space="preserve"> Can we see a copy of the ODOC field guide to provide further context?</w:t>
            </w:r>
          </w:p>
          <w:p w14:paraId="49F018BA" w14:textId="77777777" w:rsidR="00F6595C" w:rsidRDefault="00F6595C" w:rsidP="000018EB">
            <w:pPr>
              <w:shd w:val="clear" w:color="auto" w:fill="FFFFFF"/>
            </w:pPr>
            <w:r w:rsidRPr="00F6595C">
              <w:rPr>
                <w:b/>
                <w:bCs/>
              </w:rPr>
              <w:t>Response:</w:t>
            </w:r>
            <w:r>
              <w:t xml:space="preserve"> Yes, it is publicly available on ODOC's website. https:// www.okcommerce.gov/wp-content/uploads/Retrofitting-Oklahoma-SWSAligned-Field-Guid</w:t>
            </w:r>
          </w:p>
          <w:p w14:paraId="3987B29D" w14:textId="67B96F1C" w:rsidR="00F6595C" w:rsidRDefault="00F6595C" w:rsidP="000018EB">
            <w:pPr>
              <w:shd w:val="clear" w:color="auto" w:fill="FFFFFF"/>
            </w:pPr>
          </w:p>
          <w:p w14:paraId="4FE88513" w14:textId="62263A88" w:rsidR="00F6595C" w:rsidRDefault="00F6595C" w:rsidP="000018EB">
            <w:pPr>
              <w:shd w:val="clear" w:color="auto" w:fill="FFFFFF"/>
              <w:rPr>
                <w:rFonts w:ascii="Tahoma" w:hAnsi="Tahoma" w:cs="Tahoma"/>
              </w:rPr>
            </w:pPr>
            <w:r w:rsidRPr="00F6595C">
              <w:rPr>
                <w:b/>
                <w:bCs/>
              </w:rPr>
              <w:t>Q15:</w:t>
            </w:r>
            <w:r>
              <w:rPr>
                <w:b/>
                <w:bCs/>
              </w:rPr>
              <w:t xml:space="preserve"> </w:t>
            </w:r>
            <w:r>
              <w:rPr>
                <w:rFonts w:ascii="Tahoma" w:hAnsi="Tahoma" w:cs="Tahoma"/>
              </w:rPr>
              <w:t>Is OMES/ODOC open for a custom developed solution hosted on cloud maintained by the vendor meeting the specific requirements as listed in the solicitation, or the agency is strictly looking for a Commercial Off The Shelf (COTS) software solution?</w:t>
            </w:r>
          </w:p>
          <w:p w14:paraId="6FA05376" w14:textId="69C30879" w:rsidR="00F6595C" w:rsidRDefault="00247639" w:rsidP="000018EB">
            <w:pPr>
              <w:shd w:val="clear" w:color="auto" w:fill="FFFFFF"/>
              <w:rPr>
                <w:rFonts w:ascii="Tahoma" w:hAnsi="Tahoma" w:cs="Tahoma"/>
              </w:rPr>
            </w:pPr>
            <w:r w:rsidRPr="00247639">
              <w:rPr>
                <w:b/>
                <w:bCs/>
              </w:rPr>
              <w:t>Response:</w:t>
            </w:r>
            <w:r>
              <w:rPr>
                <w:rFonts w:ascii="Tahoma" w:hAnsi="Tahoma" w:cs="Tahoma"/>
              </w:rPr>
              <w:t xml:space="preserve"> We are open</w:t>
            </w:r>
          </w:p>
          <w:p w14:paraId="7A28FD45" w14:textId="11892ED0" w:rsidR="00247639" w:rsidRDefault="00247639" w:rsidP="000018EB">
            <w:pPr>
              <w:shd w:val="clear" w:color="auto" w:fill="FFFFFF"/>
              <w:rPr>
                <w:rFonts w:ascii="Tahoma" w:hAnsi="Tahoma" w:cs="Tahoma"/>
              </w:rPr>
            </w:pPr>
          </w:p>
          <w:p w14:paraId="56D5A705" w14:textId="637072D1" w:rsidR="00247639" w:rsidRDefault="00247639" w:rsidP="000018EB">
            <w:pPr>
              <w:shd w:val="clear" w:color="auto" w:fill="FFFFFF"/>
              <w:rPr>
                <w:rFonts w:ascii="Tahoma" w:hAnsi="Tahoma" w:cs="Tahoma"/>
              </w:rPr>
            </w:pPr>
            <w:r w:rsidRPr="00247639">
              <w:rPr>
                <w:rFonts w:ascii="Tahoma" w:hAnsi="Tahoma" w:cs="Tahoma"/>
                <w:b/>
                <w:bCs/>
              </w:rPr>
              <w:t xml:space="preserve">Q16: </w:t>
            </w:r>
            <w:r>
              <w:rPr>
                <w:rFonts w:ascii="Tahoma" w:hAnsi="Tahoma" w:cs="Tahoma"/>
              </w:rPr>
              <w:t>Does OMES/ODOC prefer a specific cloud vendor, or open to any Cloud vendor? (Microsoft Azure, Amazon Web Services (AWS), Google Cloud, Oracle Cloud etc.)  </w:t>
            </w:r>
          </w:p>
          <w:p w14:paraId="6BF19C22" w14:textId="0B57DFD6" w:rsidR="00247639" w:rsidRDefault="00247639" w:rsidP="000018EB">
            <w:pPr>
              <w:shd w:val="clear" w:color="auto" w:fill="FFFFFF"/>
              <w:rPr>
                <w:rFonts w:ascii="Tahoma" w:hAnsi="Tahoma" w:cs="Tahoma"/>
                <w:b/>
                <w:bCs/>
              </w:rPr>
            </w:pPr>
            <w:r w:rsidRPr="00247639">
              <w:rPr>
                <w:rFonts w:ascii="Tahoma" w:hAnsi="Tahoma" w:cs="Tahoma"/>
                <w:b/>
                <w:bCs/>
              </w:rPr>
              <w:t xml:space="preserve">Response: </w:t>
            </w:r>
            <w:r w:rsidRPr="00247639">
              <w:rPr>
                <w:rFonts w:ascii="Tahoma" w:hAnsi="Tahoma" w:cs="Tahoma"/>
              </w:rPr>
              <w:t>We have no preference</w:t>
            </w:r>
            <w:r>
              <w:rPr>
                <w:rFonts w:ascii="Tahoma" w:hAnsi="Tahoma" w:cs="Tahoma"/>
                <w:b/>
                <w:bCs/>
              </w:rPr>
              <w:t xml:space="preserve"> </w:t>
            </w:r>
          </w:p>
          <w:p w14:paraId="4532D2B5" w14:textId="49CA4BE9" w:rsidR="00247639" w:rsidRDefault="00247639" w:rsidP="000018EB">
            <w:pPr>
              <w:shd w:val="clear" w:color="auto" w:fill="FFFFFF"/>
              <w:rPr>
                <w:rFonts w:ascii="Tahoma" w:hAnsi="Tahoma" w:cs="Tahoma"/>
                <w:b/>
                <w:bCs/>
              </w:rPr>
            </w:pPr>
          </w:p>
          <w:p w14:paraId="3915C984" w14:textId="77777777" w:rsidR="00247639" w:rsidRDefault="00247639" w:rsidP="00247639">
            <w:pPr>
              <w:shd w:val="clear" w:color="auto" w:fill="FFFFFF"/>
              <w:rPr>
                <w:rFonts w:ascii="Tahoma" w:hAnsi="Tahoma" w:cs="Tahoma"/>
              </w:rPr>
            </w:pPr>
            <w:r>
              <w:rPr>
                <w:rFonts w:ascii="Tahoma" w:hAnsi="Tahoma" w:cs="Tahoma"/>
                <w:b/>
                <w:bCs/>
              </w:rPr>
              <w:t>Q17:</w:t>
            </w:r>
            <w:r>
              <w:rPr>
                <w:rFonts w:ascii="Times New Roman" w:hAnsi="Times New Roman" w:cs="Times New Roman"/>
                <w:sz w:val="14"/>
                <w:szCs w:val="14"/>
              </w:rPr>
              <w:t xml:space="preserve">     </w:t>
            </w:r>
            <w:r>
              <w:rPr>
                <w:rFonts w:ascii="Tahoma" w:hAnsi="Tahoma" w:cs="Tahoma"/>
              </w:rPr>
              <w:t>Is there a specific timeline that OMES/ODOC is targeting to complete the project rollout, or the vendor is free to recommend their project timeline? This will help us to understand the need to onboard additional resources if we need to fast track the schedule.</w:t>
            </w:r>
          </w:p>
          <w:p w14:paraId="24E36737" w14:textId="6451945E" w:rsidR="00247639" w:rsidRDefault="00247639" w:rsidP="00247639">
            <w:pPr>
              <w:shd w:val="clear" w:color="auto" w:fill="FFFFFF"/>
              <w:rPr>
                <w:rFonts w:ascii="Tahoma" w:hAnsi="Tahoma" w:cs="Tahoma"/>
              </w:rPr>
            </w:pPr>
            <w:r w:rsidRPr="00247639">
              <w:rPr>
                <w:b/>
                <w:bCs/>
              </w:rPr>
              <w:t xml:space="preserve">Response: </w:t>
            </w:r>
            <w:r w:rsidRPr="00247639">
              <w:rPr>
                <w:rFonts w:ascii="Tahoma" w:hAnsi="Tahoma" w:cs="Tahoma"/>
              </w:rPr>
              <w:t>We are open, vendor is free to recommend a project timeline.</w:t>
            </w:r>
          </w:p>
          <w:p w14:paraId="28B5B377" w14:textId="5DB2A37C" w:rsidR="00247639" w:rsidRDefault="00247639" w:rsidP="00247639">
            <w:pPr>
              <w:shd w:val="clear" w:color="auto" w:fill="FFFFFF"/>
              <w:rPr>
                <w:rFonts w:ascii="Tahoma" w:hAnsi="Tahoma" w:cs="Tahoma"/>
              </w:rPr>
            </w:pPr>
          </w:p>
          <w:p w14:paraId="2936C249" w14:textId="11251032" w:rsidR="00247639" w:rsidRDefault="00247639" w:rsidP="00247639">
            <w:pPr>
              <w:shd w:val="clear" w:color="auto" w:fill="FFFFFF"/>
              <w:rPr>
                <w:rFonts w:ascii="Tahoma" w:hAnsi="Tahoma" w:cs="Tahoma"/>
              </w:rPr>
            </w:pPr>
            <w:r w:rsidRPr="00247639">
              <w:rPr>
                <w:rFonts w:ascii="Tahoma" w:hAnsi="Tahoma" w:cs="Tahoma"/>
                <w:b/>
                <w:bCs/>
              </w:rPr>
              <w:t xml:space="preserve">Q18: </w:t>
            </w:r>
            <w:r>
              <w:rPr>
                <w:rFonts w:ascii="Tahoma" w:hAnsi="Tahoma" w:cs="Tahoma"/>
              </w:rPr>
              <w:t>What is the approximate size of the legacy data that needs to be migrated?</w:t>
            </w:r>
          </w:p>
          <w:p w14:paraId="063960B2" w14:textId="4DC62652" w:rsidR="00247639" w:rsidRDefault="00247639" w:rsidP="00247639">
            <w:pPr>
              <w:pStyle w:val="NormalWeb"/>
              <w:spacing w:beforeAutospacing="0" w:after="0" w:afterAutospacing="0" w:line="252" w:lineRule="auto"/>
              <w:rPr>
                <w:rFonts w:ascii="Arial" w:hAnsi="Arial" w:cs="Arial"/>
                <w:sz w:val="20"/>
                <w:szCs w:val="20"/>
              </w:rPr>
            </w:pPr>
            <w:r w:rsidRPr="00247639">
              <w:rPr>
                <w:rFonts w:ascii="Arial" w:hAnsi="Arial" w:cs="Arial"/>
                <w:b/>
                <w:bCs/>
                <w:sz w:val="20"/>
                <w:szCs w:val="20"/>
              </w:rPr>
              <w:t xml:space="preserve">Response: </w:t>
            </w:r>
            <w:r w:rsidRPr="00247639">
              <w:rPr>
                <w:rFonts w:ascii="Arial" w:hAnsi="Arial" w:cs="Arial"/>
                <w:sz w:val="20"/>
                <w:szCs w:val="20"/>
              </w:rPr>
              <w:t>It’s in Excel files – and currently unknown as agencies will have to hand type information</w:t>
            </w:r>
          </w:p>
          <w:p w14:paraId="5D893543" w14:textId="77777777" w:rsidR="00247639" w:rsidRPr="00247639" w:rsidRDefault="00247639" w:rsidP="00247639">
            <w:pPr>
              <w:pStyle w:val="NormalWeb"/>
              <w:spacing w:beforeAutospacing="0" w:after="0" w:afterAutospacing="0" w:line="252" w:lineRule="auto"/>
              <w:rPr>
                <w:rFonts w:ascii="Arial" w:hAnsi="Arial" w:cs="Arial"/>
                <w:sz w:val="20"/>
                <w:szCs w:val="20"/>
              </w:rPr>
            </w:pPr>
            <w:r w:rsidRPr="00247639">
              <w:rPr>
                <w:rFonts w:ascii="Arial" w:hAnsi="Arial" w:cs="Arial"/>
                <w:b/>
                <w:bCs/>
                <w:sz w:val="20"/>
                <w:szCs w:val="20"/>
              </w:rPr>
              <w:lastRenderedPageBreak/>
              <w:t xml:space="preserve">Q19: </w:t>
            </w:r>
            <w:r w:rsidRPr="00247639">
              <w:rPr>
                <w:rFonts w:ascii="Arial" w:hAnsi="Arial" w:cs="Arial"/>
                <w:sz w:val="20"/>
                <w:szCs w:val="20"/>
              </w:rPr>
              <w:t>What Database platform(s) currently used to host the legacy data?</w:t>
            </w:r>
          </w:p>
          <w:p w14:paraId="45B8FA78" w14:textId="3EEB2222" w:rsidR="00247639" w:rsidRPr="00247639" w:rsidRDefault="00247639" w:rsidP="00247639">
            <w:pPr>
              <w:pStyle w:val="NormalWeb"/>
              <w:spacing w:beforeAutospacing="0" w:after="0" w:afterAutospacing="0" w:line="252" w:lineRule="auto"/>
              <w:rPr>
                <w:rFonts w:ascii="Arial" w:hAnsi="Arial" w:cs="Arial"/>
                <w:sz w:val="20"/>
                <w:szCs w:val="20"/>
              </w:rPr>
            </w:pPr>
            <w:r w:rsidRPr="00247639">
              <w:rPr>
                <w:rFonts w:ascii="Arial" w:hAnsi="Arial" w:cs="Arial"/>
                <w:b/>
                <w:bCs/>
                <w:sz w:val="20"/>
                <w:szCs w:val="20"/>
              </w:rPr>
              <w:t>Response</w:t>
            </w:r>
            <w:r w:rsidRPr="00247639">
              <w:rPr>
                <w:rFonts w:ascii="Arial" w:hAnsi="Arial" w:cs="Arial"/>
                <w:sz w:val="20"/>
                <w:szCs w:val="20"/>
              </w:rPr>
              <w:t>: It’s in Excel files.</w:t>
            </w:r>
          </w:p>
          <w:p w14:paraId="55EB0FCD" w14:textId="37CE9C26" w:rsidR="00247639" w:rsidRDefault="00247639" w:rsidP="00247639">
            <w:pPr>
              <w:shd w:val="clear" w:color="auto" w:fill="FFFFFF"/>
              <w:rPr>
                <w:rFonts w:ascii="Tahoma" w:hAnsi="Tahoma" w:cs="Tahoma"/>
                <w:b/>
                <w:bCs/>
              </w:rPr>
            </w:pPr>
          </w:p>
          <w:p w14:paraId="0C4923CB" w14:textId="4637801C" w:rsidR="00247639" w:rsidRDefault="00247639" w:rsidP="00247639">
            <w:pPr>
              <w:shd w:val="clear" w:color="auto" w:fill="FFFFFF"/>
              <w:rPr>
                <w:rFonts w:ascii="Tahoma" w:hAnsi="Tahoma" w:cs="Tahoma"/>
              </w:rPr>
            </w:pPr>
            <w:r>
              <w:rPr>
                <w:rFonts w:ascii="Tahoma" w:hAnsi="Tahoma" w:cs="Tahoma"/>
                <w:b/>
                <w:bCs/>
              </w:rPr>
              <w:t xml:space="preserve">Q20: </w:t>
            </w:r>
            <w:r>
              <w:rPr>
                <w:rFonts w:ascii="Tahoma" w:hAnsi="Tahoma" w:cs="Tahoma"/>
              </w:rPr>
              <w:t>In the Bidder Instructions, page 4 of 15, it states, "The Bid is required to be structured into separate, labeled, and easily identifiable sections using the Bid Packet format provided below."  Are we required to submit each section (A to N) in different files which will comprise 14 different files, or can we include all sections (A to N) in a single Word file? </w:t>
            </w:r>
          </w:p>
          <w:p w14:paraId="5A3A9214" w14:textId="0668E694" w:rsidR="00247639" w:rsidRDefault="00247639" w:rsidP="00247639">
            <w:pPr>
              <w:shd w:val="clear" w:color="auto" w:fill="FFFFFF"/>
              <w:rPr>
                <w:rFonts w:ascii="Tahoma" w:hAnsi="Tahoma" w:cs="Tahoma"/>
              </w:rPr>
            </w:pPr>
            <w:r>
              <w:rPr>
                <w:rFonts w:ascii="Tahoma" w:hAnsi="Tahoma" w:cs="Tahoma"/>
                <w:b/>
                <w:bCs/>
              </w:rPr>
              <w:t xml:space="preserve">Response: </w:t>
            </w:r>
            <w:r w:rsidRPr="00247639">
              <w:rPr>
                <w:rFonts w:ascii="Tahoma" w:hAnsi="Tahoma" w:cs="Tahoma"/>
              </w:rPr>
              <w:t>It can be in a single Word file.</w:t>
            </w:r>
          </w:p>
          <w:p w14:paraId="01627371" w14:textId="38F367F4" w:rsidR="00247639" w:rsidRDefault="00247639" w:rsidP="00247639">
            <w:pPr>
              <w:shd w:val="clear" w:color="auto" w:fill="FFFFFF"/>
              <w:rPr>
                <w:rFonts w:ascii="Tahoma" w:hAnsi="Tahoma" w:cs="Tahoma"/>
                <w:b/>
                <w:bCs/>
              </w:rPr>
            </w:pPr>
          </w:p>
          <w:p w14:paraId="6CE7D46E" w14:textId="63E9A86E" w:rsidR="00247639" w:rsidRPr="00247639" w:rsidRDefault="00247639" w:rsidP="00247639">
            <w:pPr>
              <w:shd w:val="clear" w:color="auto" w:fill="FFFFFF"/>
            </w:pPr>
            <w:r w:rsidRPr="00247639">
              <w:rPr>
                <w:b/>
                <w:bCs/>
              </w:rPr>
              <w:t xml:space="preserve">Q21: </w:t>
            </w:r>
            <w:r w:rsidRPr="00247639">
              <w:t>In the Bidder Instructions the Agency requires the bidder to provide Section Four: Requested Exceptions to Terms and Section Five: Additional Bidder Terms in Word format.  What format is required for the other sections?</w:t>
            </w:r>
          </w:p>
          <w:p w14:paraId="15EF78C7" w14:textId="74BD3BFB" w:rsidR="00247639" w:rsidRPr="00247639" w:rsidRDefault="00247639" w:rsidP="00247639">
            <w:pPr>
              <w:shd w:val="clear" w:color="auto" w:fill="FFFFFF"/>
            </w:pPr>
            <w:r w:rsidRPr="00247639">
              <w:rPr>
                <w:b/>
                <w:bCs/>
              </w:rPr>
              <w:t xml:space="preserve">Response: </w:t>
            </w:r>
            <w:r w:rsidRPr="00247639">
              <w:t>Bidder exceptions to terms are required to be provided in the table that is at the end of the Bidder Instructions.  It doesn’t matter if it’s a Word document or PDF</w:t>
            </w:r>
          </w:p>
          <w:p w14:paraId="1AB30F89" w14:textId="6267BE47" w:rsidR="00247639" w:rsidRPr="00247639" w:rsidRDefault="00247639" w:rsidP="00247639">
            <w:pPr>
              <w:shd w:val="clear" w:color="auto" w:fill="FFFFFF"/>
              <w:rPr>
                <w:b/>
                <w:bCs/>
              </w:rPr>
            </w:pPr>
          </w:p>
          <w:p w14:paraId="40FB9CE2" w14:textId="0FF9CA31" w:rsidR="00247639" w:rsidRPr="00247639" w:rsidRDefault="00247639" w:rsidP="00247639">
            <w:pPr>
              <w:shd w:val="clear" w:color="auto" w:fill="FFFFFF"/>
            </w:pPr>
            <w:r w:rsidRPr="00247639">
              <w:rPr>
                <w:b/>
                <w:bCs/>
              </w:rPr>
              <w:t>Q22:</w:t>
            </w:r>
            <w:r w:rsidRPr="00247639">
              <w:t xml:space="preserve"> The Agency has not mentioned any instructions for the fonts (font type and size), margins, and page limits in the proposal.  Are there specific formats for this proposal?</w:t>
            </w:r>
          </w:p>
          <w:p w14:paraId="7CCE84CD" w14:textId="280D53A5" w:rsidR="00247639" w:rsidRPr="00247639" w:rsidRDefault="00247639" w:rsidP="00247639">
            <w:pPr>
              <w:shd w:val="clear" w:color="auto" w:fill="FFFFFF"/>
              <w:rPr>
                <w:b/>
                <w:bCs/>
              </w:rPr>
            </w:pPr>
            <w:r w:rsidRPr="00247639">
              <w:rPr>
                <w:b/>
                <w:bCs/>
              </w:rPr>
              <w:t>Response: No</w:t>
            </w:r>
          </w:p>
          <w:p w14:paraId="224E9611" w14:textId="3BDFDBB3" w:rsidR="00247639" w:rsidRPr="00247639" w:rsidRDefault="00247639" w:rsidP="00247639">
            <w:pPr>
              <w:shd w:val="clear" w:color="auto" w:fill="FFFFFF"/>
              <w:rPr>
                <w:b/>
                <w:bCs/>
              </w:rPr>
            </w:pPr>
          </w:p>
          <w:p w14:paraId="15FC2D7C" w14:textId="2DCFC3EF" w:rsidR="00247639" w:rsidRPr="00247639" w:rsidRDefault="00247639" w:rsidP="00247639">
            <w:pPr>
              <w:shd w:val="clear" w:color="auto" w:fill="FFFFFF"/>
              <w:rPr>
                <w:b/>
                <w:bCs/>
              </w:rPr>
            </w:pPr>
            <w:r w:rsidRPr="00247639">
              <w:rPr>
                <w:b/>
                <w:bCs/>
              </w:rPr>
              <w:t xml:space="preserve">Q23: </w:t>
            </w:r>
            <w:r w:rsidRPr="00247639">
              <w:t>Proposal documents do not provide a specific format for the pricing information. Is there a standard format to submit the pricing (Excel, Word, etc.)?  </w:t>
            </w:r>
          </w:p>
          <w:p w14:paraId="1AE09E96" w14:textId="1DEC30B3" w:rsidR="00247639" w:rsidRPr="00247639" w:rsidRDefault="00247639" w:rsidP="000018EB">
            <w:pPr>
              <w:shd w:val="clear" w:color="auto" w:fill="FFFFFF"/>
              <w:rPr>
                <w:b/>
                <w:bCs/>
              </w:rPr>
            </w:pPr>
            <w:r w:rsidRPr="00247639">
              <w:rPr>
                <w:b/>
                <w:bCs/>
              </w:rPr>
              <w:t>Response: No</w:t>
            </w:r>
          </w:p>
          <w:p w14:paraId="091510E2" w14:textId="08355704" w:rsidR="00247639" w:rsidRPr="00247639" w:rsidRDefault="00247639" w:rsidP="000018EB">
            <w:pPr>
              <w:shd w:val="clear" w:color="auto" w:fill="FFFFFF"/>
              <w:rPr>
                <w:b/>
                <w:bCs/>
              </w:rPr>
            </w:pPr>
          </w:p>
          <w:p w14:paraId="0157EEAD" w14:textId="31836E69" w:rsidR="00247639" w:rsidRPr="00247639" w:rsidRDefault="00247639" w:rsidP="000018EB">
            <w:pPr>
              <w:shd w:val="clear" w:color="auto" w:fill="FFFFFF"/>
            </w:pPr>
            <w:r w:rsidRPr="00247639">
              <w:rPr>
                <w:b/>
                <w:bCs/>
              </w:rPr>
              <w:t xml:space="preserve">Q24: </w:t>
            </w:r>
            <w:r w:rsidRPr="00247639">
              <w:t>In Exhibit 1, Software Requirements, Section C, Mandatory Requirements for Data Access and Security:  Req #3 indicates Microsoft Work. Is this meant to be Microsoft Word?</w:t>
            </w:r>
          </w:p>
          <w:p w14:paraId="1A2F859E" w14:textId="21D8E29A" w:rsidR="00247639" w:rsidRPr="00247639" w:rsidRDefault="00247639" w:rsidP="000018EB">
            <w:pPr>
              <w:shd w:val="clear" w:color="auto" w:fill="FFFFFF"/>
              <w:rPr>
                <w:b/>
                <w:bCs/>
              </w:rPr>
            </w:pPr>
            <w:r w:rsidRPr="00247639">
              <w:rPr>
                <w:b/>
                <w:bCs/>
              </w:rPr>
              <w:t>Response: Yes</w:t>
            </w:r>
          </w:p>
          <w:p w14:paraId="187A03E4" w14:textId="1BF4026B" w:rsidR="00247639" w:rsidRPr="00247639" w:rsidRDefault="00247639" w:rsidP="000018EB">
            <w:pPr>
              <w:shd w:val="clear" w:color="auto" w:fill="FFFFFF"/>
              <w:rPr>
                <w:b/>
                <w:bCs/>
              </w:rPr>
            </w:pPr>
          </w:p>
          <w:p w14:paraId="7B0D8C5F" w14:textId="3224A676" w:rsidR="00247639" w:rsidRPr="00247639" w:rsidRDefault="00247639" w:rsidP="000018EB">
            <w:pPr>
              <w:shd w:val="clear" w:color="auto" w:fill="FFFFFF"/>
            </w:pPr>
            <w:r w:rsidRPr="00247639">
              <w:rPr>
                <w:b/>
                <w:bCs/>
              </w:rPr>
              <w:t xml:space="preserve">Q25: </w:t>
            </w:r>
            <w:r w:rsidRPr="00247639">
              <w:t>What is the expected number of total users and concurrent users for the new system? </w:t>
            </w:r>
          </w:p>
          <w:p w14:paraId="3C321EF5" w14:textId="77777777" w:rsidR="00247639" w:rsidRDefault="00247639" w:rsidP="00247639">
            <w:pPr>
              <w:shd w:val="clear" w:color="auto" w:fill="FFFFFF"/>
              <w:tabs>
                <w:tab w:val="left" w:pos="4069"/>
              </w:tabs>
            </w:pPr>
            <w:r w:rsidRPr="00247639">
              <w:rPr>
                <w:b/>
                <w:bCs/>
              </w:rPr>
              <w:t xml:space="preserve">Response: </w:t>
            </w:r>
            <w:r w:rsidRPr="00247639">
              <w:t>25 – 50 users</w:t>
            </w:r>
          </w:p>
          <w:p w14:paraId="7E94FC8C" w14:textId="77777777" w:rsidR="00247639" w:rsidRDefault="00247639" w:rsidP="00247639">
            <w:pPr>
              <w:shd w:val="clear" w:color="auto" w:fill="FFFFFF"/>
              <w:tabs>
                <w:tab w:val="left" w:pos="4069"/>
              </w:tabs>
              <w:rPr>
                <w:color w:val="FF0000"/>
              </w:rPr>
            </w:pPr>
          </w:p>
          <w:p w14:paraId="40FAB473" w14:textId="77777777" w:rsidR="002B7475" w:rsidRPr="002B7475" w:rsidRDefault="00247639" w:rsidP="00247639">
            <w:pPr>
              <w:shd w:val="clear" w:color="auto" w:fill="FFFFFF"/>
              <w:tabs>
                <w:tab w:val="left" w:pos="4069"/>
              </w:tabs>
            </w:pPr>
            <w:r w:rsidRPr="002B7475">
              <w:rPr>
                <w:b/>
                <w:bCs/>
              </w:rPr>
              <w:t>Q26:</w:t>
            </w:r>
            <w:r w:rsidRPr="002B7475">
              <w:t xml:space="preserve"> </w:t>
            </w:r>
            <w:r w:rsidR="002B7475" w:rsidRPr="002B7475">
              <w:t>Is the software required to store all changes in all fields across all screens?</w:t>
            </w:r>
          </w:p>
          <w:p w14:paraId="1A75B1DB" w14:textId="77777777" w:rsidR="002B7475" w:rsidRPr="002B7475" w:rsidRDefault="002B7475" w:rsidP="00247639">
            <w:pPr>
              <w:shd w:val="clear" w:color="auto" w:fill="FFFFFF"/>
              <w:tabs>
                <w:tab w:val="left" w:pos="4069"/>
              </w:tabs>
            </w:pPr>
            <w:r w:rsidRPr="002B7475">
              <w:rPr>
                <w:b/>
                <w:bCs/>
              </w:rPr>
              <w:t>Response:</w:t>
            </w:r>
            <w:r w:rsidRPr="002B7475">
              <w:t xml:space="preserve"> We are open to different solutions </w:t>
            </w:r>
          </w:p>
          <w:p w14:paraId="753C7702" w14:textId="77777777" w:rsidR="002B7475" w:rsidRPr="002B7475" w:rsidRDefault="002B7475" w:rsidP="00247639">
            <w:pPr>
              <w:shd w:val="clear" w:color="auto" w:fill="FFFFFF"/>
              <w:tabs>
                <w:tab w:val="left" w:pos="4069"/>
              </w:tabs>
            </w:pPr>
          </w:p>
          <w:p w14:paraId="696EFA90" w14:textId="77777777" w:rsidR="002B7475" w:rsidRPr="002B7475" w:rsidRDefault="002B7475" w:rsidP="00247639">
            <w:pPr>
              <w:shd w:val="clear" w:color="auto" w:fill="FFFFFF"/>
              <w:tabs>
                <w:tab w:val="left" w:pos="4069"/>
              </w:tabs>
            </w:pPr>
            <w:r w:rsidRPr="002B7475">
              <w:rPr>
                <w:b/>
                <w:bCs/>
              </w:rPr>
              <w:t>Q27:</w:t>
            </w:r>
            <w:r w:rsidRPr="002B7475">
              <w:t xml:space="preserve"> If vendors system already includes a DOE approved energy audit, will OK be willing to use this system or will vendor still need to integrate with </w:t>
            </w:r>
            <w:proofErr w:type="spellStart"/>
            <w:r w:rsidRPr="002B7475">
              <w:t>Wx</w:t>
            </w:r>
            <w:proofErr w:type="spellEnd"/>
            <w:r w:rsidRPr="002B7475">
              <w:t xml:space="preserve"> Assistant 8.9?</w:t>
            </w:r>
          </w:p>
          <w:p w14:paraId="5ADE035A" w14:textId="77777777" w:rsidR="002B7475" w:rsidRPr="002B7475" w:rsidRDefault="002B7475" w:rsidP="002B7475">
            <w:pPr>
              <w:rPr>
                <w:rFonts w:asciiTheme="minorHAnsi" w:hAnsiTheme="minorHAnsi" w:cstheme="minorBidi"/>
              </w:rPr>
            </w:pPr>
            <w:r w:rsidRPr="002B7475">
              <w:rPr>
                <w:b/>
                <w:bCs/>
              </w:rPr>
              <w:t>Response:</w:t>
            </w:r>
            <w:r w:rsidRPr="002B7475">
              <w:t xml:space="preserve"> Vendors will still need to help us work with WX Assistant 8.9 – that is our DOE approved Energy Audit and how all our policies and procedures are written. We will consider moving to a new energy audit tool in the future, but it could take us several years to get DOE approval and update all our policies and procedures for such a change. </w:t>
            </w:r>
          </w:p>
          <w:p w14:paraId="2EDB2850" w14:textId="77777777" w:rsidR="002B7475" w:rsidRPr="002B7475" w:rsidRDefault="002B7475" w:rsidP="00247639">
            <w:pPr>
              <w:shd w:val="clear" w:color="auto" w:fill="FFFFFF"/>
              <w:tabs>
                <w:tab w:val="left" w:pos="4069"/>
              </w:tabs>
              <w:rPr>
                <w:rFonts w:ascii="Tahoma" w:hAnsi="Tahoma" w:cs="Tahoma"/>
              </w:rPr>
            </w:pPr>
          </w:p>
          <w:p w14:paraId="66F0C9A8" w14:textId="77777777" w:rsidR="002B7475" w:rsidRPr="002B7475" w:rsidRDefault="002B7475" w:rsidP="00247639">
            <w:pPr>
              <w:shd w:val="clear" w:color="auto" w:fill="FFFFFF"/>
              <w:tabs>
                <w:tab w:val="left" w:pos="4069"/>
              </w:tabs>
            </w:pPr>
            <w:r w:rsidRPr="002B7475">
              <w:rPr>
                <w:rFonts w:ascii="Tahoma" w:hAnsi="Tahoma" w:cs="Tahoma"/>
                <w:b/>
                <w:bCs/>
              </w:rPr>
              <w:t>Q28:</w:t>
            </w:r>
            <w:r w:rsidRPr="002B7475">
              <w:rPr>
                <w:rFonts w:ascii="Tahoma" w:hAnsi="Tahoma" w:cs="Tahoma"/>
              </w:rPr>
              <w:t xml:space="preserve"> </w:t>
            </w:r>
            <w:r w:rsidRPr="002B7475">
              <w:t>Do either of these existing programs have an API? If so, what kind?</w:t>
            </w:r>
          </w:p>
          <w:p w14:paraId="0604542B" w14:textId="77777777" w:rsidR="002B7475" w:rsidRPr="002B7475" w:rsidRDefault="002B7475" w:rsidP="002B7475">
            <w:pPr>
              <w:rPr>
                <w:rFonts w:asciiTheme="minorHAnsi" w:hAnsiTheme="minorHAnsi" w:cstheme="minorBidi"/>
              </w:rPr>
            </w:pPr>
            <w:r w:rsidRPr="002B7475">
              <w:rPr>
                <w:b/>
                <w:bCs/>
              </w:rPr>
              <w:t xml:space="preserve">Response: </w:t>
            </w:r>
            <w:r w:rsidRPr="002B7475">
              <w:t xml:space="preserve">We would need the awarded vendor’s assistance to answer this question and to determine a solution, if </w:t>
            </w:r>
            <w:proofErr w:type="spellStart"/>
            <w:r w:rsidRPr="002B7475">
              <w:t>its</w:t>
            </w:r>
            <w:proofErr w:type="spellEnd"/>
            <w:r w:rsidRPr="002B7475">
              <w:t xml:space="preserve"> possible. </w:t>
            </w:r>
          </w:p>
          <w:p w14:paraId="7F1B1E3A" w14:textId="77777777" w:rsidR="002B7475" w:rsidRPr="002B7475" w:rsidRDefault="002B7475" w:rsidP="00247639">
            <w:pPr>
              <w:shd w:val="clear" w:color="auto" w:fill="FFFFFF"/>
              <w:tabs>
                <w:tab w:val="left" w:pos="4069"/>
              </w:tabs>
              <w:rPr>
                <w:rFonts w:ascii="Tahoma" w:hAnsi="Tahoma" w:cs="Tahoma"/>
              </w:rPr>
            </w:pPr>
          </w:p>
          <w:p w14:paraId="173450CC" w14:textId="77777777" w:rsidR="002B7475" w:rsidRPr="002B7475" w:rsidRDefault="002B7475" w:rsidP="00247639">
            <w:pPr>
              <w:shd w:val="clear" w:color="auto" w:fill="FFFFFF"/>
              <w:tabs>
                <w:tab w:val="left" w:pos="4069"/>
              </w:tabs>
            </w:pPr>
            <w:r w:rsidRPr="002B7475">
              <w:rPr>
                <w:rFonts w:ascii="Tahoma" w:hAnsi="Tahoma" w:cs="Tahoma"/>
                <w:b/>
                <w:bCs/>
              </w:rPr>
              <w:t>Q29:</w:t>
            </w:r>
            <w:r w:rsidRPr="002B7475">
              <w:rPr>
                <w:rFonts w:ascii="Tahoma" w:hAnsi="Tahoma" w:cs="Tahoma"/>
              </w:rPr>
              <w:t xml:space="preserve"> </w:t>
            </w:r>
            <w:r w:rsidRPr="002B7475">
              <w:t>Could you clarify how the system must integrate mailing documents/applications to physical addresses?</w:t>
            </w:r>
          </w:p>
          <w:p w14:paraId="034B33A2" w14:textId="77777777" w:rsidR="002B7475" w:rsidRPr="002B7475" w:rsidRDefault="002B7475" w:rsidP="002B7475">
            <w:pPr>
              <w:rPr>
                <w:rFonts w:asciiTheme="minorHAnsi" w:hAnsiTheme="minorHAnsi" w:cstheme="minorBidi"/>
              </w:rPr>
            </w:pPr>
            <w:r w:rsidRPr="002B7475">
              <w:rPr>
                <w:b/>
                <w:bCs/>
              </w:rPr>
              <w:t>Response:</w:t>
            </w:r>
            <w:r w:rsidRPr="002B7475">
              <w:t xml:space="preserve"> Printing out applications</w:t>
            </w:r>
          </w:p>
          <w:p w14:paraId="219D3690" w14:textId="77777777" w:rsidR="002B7475" w:rsidRPr="002B7475" w:rsidRDefault="002B7475" w:rsidP="00247639">
            <w:pPr>
              <w:shd w:val="clear" w:color="auto" w:fill="FFFFFF"/>
              <w:tabs>
                <w:tab w:val="left" w:pos="4069"/>
              </w:tabs>
              <w:rPr>
                <w:rFonts w:ascii="Tahoma" w:hAnsi="Tahoma" w:cs="Tahoma"/>
              </w:rPr>
            </w:pPr>
          </w:p>
          <w:p w14:paraId="4876D80B" w14:textId="77777777" w:rsidR="002B7475" w:rsidRPr="002B7475" w:rsidRDefault="002B7475" w:rsidP="00247639">
            <w:pPr>
              <w:shd w:val="clear" w:color="auto" w:fill="FFFFFF"/>
              <w:tabs>
                <w:tab w:val="left" w:pos="4069"/>
              </w:tabs>
            </w:pPr>
            <w:r w:rsidRPr="002B7475">
              <w:rPr>
                <w:rFonts w:ascii="Tahoma" w:hAnsi="Tahoma" w:cs="Tahoma"/>
                <w:b/>
                <w:bCs/>
              </w:rPr>
              <w:t>Q30:</w:t>
            </w:r>
            <w:r w:rsidRPr="002B7475">
              <w:rPr>
                <w:rFonts w:ascii="Tahoma" w:hAnsi="Tahoma" w:cs="Tahoma"/>
              </w:rPr>
              <w:t xml:space="preserve"> </w:t>
            </w:r>
            <w:r w:rsidRPr="002B7475">
              <w:t>Please clarify add/updating multiple projects in a download? Is this a data export of multiple project data?</w:t>
            </w:r>
          </w:p>
          <w:p w14:paraId="2DB1CAEA" w14:textId="77777777" w:rsidR="002B7475" w:rsidRPr="002B7475" w:rsidRDefault="002B7475" w:rsidP="002B7475">
            <w:pPr>
              <w:rPr>
                <w:rFonts w:asciiTheme="minorHAnsi" w:hAnsiTheme="minorHAnsi" w:cstheme="minorBidi"/>
              </w:rPr>
            </w:pPr>
            <w:r w:rsidRPr="002B7475">
              <w:rPr>
                <w:b/>
                <w:bCs/>
              </w:rPr>
              <w:t>Response:</w:t>
            </w:r>
            <w:r w:rsidRPr="002B7475">
              <w:t xml:space="preserve"> This may have been a typo, please disregard. </w:t>
            </w:r>
          </w:p>
          <w:p w14:paraId="1E960CA1" w14:textId="77777777" w:rsidR="002B7475" w:rsidRPr="002B7475" w:rsidRDefault="002B7475" w:rsidP="00247639">
            <w:pPr>
              <w:shd w:val="clear" w:color="auto" w:fill="FFFFFF"/>
              <w:tabs>
                <w:tab w:val="left" w:pos="4069"/>
              </w:tabs>
              <w:rPr>
                <w:rFonts w:ascii="Tahoma" w:hAnsi="Tahoma" w:cs="Tahoma"/>
              </w:rPr>
            </w:pPr>
          </w:p>
          <w:p w14:paraId="4312CE8A" w14:textId="43D194A5" w:rsidR="00247639" w:rsidRPr="002B7475" w:rsidRDefault="002B7475" w:rsidP="00247639">
            <w:pPr>
              <w:shd w:val="clear" w:color="auto" w:fill="FFFFFF"/>
              <w:tabs>
                <w:tab w:val="left" w:pos="4069"/>
              </w:tabs>
              <w:rPr>
                <w:b/>
                <w:bCs/>
              </w:rPr>
            </w:pPr>
            <w:r w:rsidRPr="002B7475">
              <w:rPr>
                <w:rFonts w:ascii="Tahoma" w:hAnsi="Tahoma" w:cs="Tahoma"/>
                <w:b/>
                <w:bCs/>
              </w:rPr>
              <w:t>Q31:</w:t>
            </w:r>
            <w:r w:rsidRPr="002B7475">
              <w:rPr>
                <w:rFonts w:ascii="Tahoma" w:hAnsi="Tahoma" w:cs="Tahoma"/>
              </w:rPr>
              <w:t xml:space="preserve"> </w:t>
            </w:r>
            <w:r w:rsidRPr="002B7475">
              <w:t>Does the system have to extract data from a scanned document and populate that data into system for use with financial work?</w:t>
            </w:r>
            <w:r w:rsidR="00247639" w:rsidRPr="002B7475">
              <w:rPr>
                <w:rFonts w:ascii="Tahoma" w:hAnsi="Tahoma" w:cs="Tahoma"/>
              </w:rPr>
              <w:tab/>
            </w:r>
          </w:p>
          <w:p w14:paraId="16D6B8C1" w14:textId="77777777" w:rsidR="002B7475" w:rsidRPr="002B7475" w:rsidRDefault="002B7475" w:rsidP="002B7475">
            <w:pPr>
              <w:rPr>
                <w:rFonts w:asciiTheme="minorHAnsi" w:hAnsiTheme="minorHAnsi" w:cstheme="minorBidi"/>
              </w:rPr>
            </w:pPr>
            <w:r w:rsidRPr="002B7475">
              <w:rPr>
                <w:b/>
                <w:bCs/>
              </w:rPr>
              <w:t xml:space="preserve">Response: </w:t>
            </w:r>
            <w:r w:rsidRPr="002B7475">
              <w:t xml:space="preserve">This is the preferred solution, yes. </w:t>
            </w:r>
          </w:p>
          <w:p w14:paraId="3189753A" w14:textId="77777777" w:rsidR="00F6595C" w:rsidRPr="002B7475" w:rsidRDefault="00F6595C" w:rsidP="000018EB">
            <w:pPr>
              <w:shd w:val="clear" w:color="auto" w:fill="FFFFFF"/>
              <w:rPr>
                <w:b/>
                <w:bCs/>
              </w:rPr>
            </w:pPr>
          </w:p>
          <w:p w14:paraId="3EDA2168" w14:textId="6C5C55AD" w:rsidR="002B7475" w:rsidRPr="002B7475" w:rsidRDefault="002B7475" w:rsidP="000018EB">
            <w:pPr>
              <w:shd w:val="clear" w:color="auto" w:fill="FFFFFF"/>
            </w:pPr>
            <w:r w:rsidRPr="002B7475">
              <w:rPr>
                <w:b/>
                <w:bCs/>
              </w:rPr>
              <w:t xml:space="preserve">Q32: </w:t>
            </w:r>
            <w:r w:rsidRPr="002B7475">
              <w:t>How much data needs to be migrated into the system? What is the data retention policy requested by OK?</w:t>
            </w:r>
          </w:p>
          <w:p w14:paraId="4D8497BA" w14:textId="53D45F47" w:rsidR="002B7475" w:rsidRPr="002B7475" w:rsidRDefault="002B7475" w:rsidP="002B7475">
            <w:pPr>
              <w:rPr>
                <w:rFonts w:asciiTheme="minorHAnsi" w:hAnsiTheme="minorHAnsi" w:cstheme="minorBidi"/>
              </w:rPr>
            </w:pPr>
            <w:r w:rsidRPr="002B7475">
              <w:rPr>
                <w:b/>
                <w:bCs/>
              </w:rPr>
              <w:t>Response</w:t>
            </w:r>
            <w:r w:rsidRPr="002B7475">
              <w:t xml:space="preserve">: Homes that are weatherized need to be kept on file for at least 15 years (per DOE policy regarding weatherization); however, some data will only need to be kept for 5-7 years. It will vary depending on the type of data. </w:t>
            </w:r>
          </w:p>
          <w:p w14:paraId="72BDA018" w14:textId="77777777" w:rsidR="002B7475" w:rsidRPr="002B7475" w:rsidRDefault="002B7475" w:rsidP="002B7475">
            <w:pPr>
              <w:pStyle w:val="ListParagraph"/>
              <w:ind w:left="360"/>
            </w:pPr>
          </w:p>
          <w:p w14:paraId="6FB3BDA4" w14:textId="2D4FBFAA" w:rsidR="002B7475" w:rsidRDefault="002B7475" w:rsidP="002B7475">
            <w:r w:rsidRPr="002B7475">
              <w:t xml:space="preserve">We don’t have an exact amount of data – agencies will have to work to hand type the data into an Excel file or other document for uploading into the new system. All data is currently kept on paper or on Excel spreadsheets. </w:t>
            </w:r>
          </w:p>
          <w:p w14:paraId="6778B34C" w14:textId="1C8362F2" w:rsidR="002B7475" w:rsidRDefault="002B7475" w:rsidP="002B7475"/>
          <w:p w14:paraId="71087D52" w14:textId="77777777" w:rsidR="002B7475" w:rsidRDefault="002B7475" w:rsidP="002B7475">
            <w:pPr>
              <w:overflowPunct/>
              <w:autoSpaceDE/>
              <w:autoSpaceDN/>
              <w:adjustRightInd/>
              <w:textAlignment w:val="auto"/>
            </w:pPr>
            <w:r w:rsidRPr="002B7475">
              <w:rPr>
                <w:b/>
                <w:bCs/>
              </w:rPr>
              <w:lastRenderedPageBreak/>
              <w:t>Q33:</w:t>
            </w:r>
            <w:r>
              <w:t xml:space="preserve"> The requirement that "The system will house the client Weatherization application" is saying that the proposed solution needs to be able to accept forms from clients requesting weatherization services, correct?</w:t>
            </w:r>
          </w:p>
          <w:p w14:paraId="031F1A2F" w14:textId="66491D46" w:rsidR="002B7475" w:rsidRPr="007B623E" w:rsidRDefault="002B7475" w:rsidP="002B7475">
            <w:pPr>
              <w:overflowPunct/>
              <w:autoSpaceDE/>
              <w:autoSpaceDN/>
              <w:adjustRightInd/>
              <w:textAlignment w:val="auto"/>
              <w:rPr>
                <w:rFonts w:ascii="Calibri" w:hAnsi="Calibri" w:cs="Calibri"/>
              </w:rPr>
            </w:pPr>
            <w:r w:rsidRPr="002B7475">
              <w:rPr>
                <w:b/>
                <w:bCs/>
              </w:rPr>
              <w:t>Response</w:t>
            </w:r>
            <w:r>
              <w:t>:</w:t>
            </w:r>
            <w:r>
              <w:rPr>
                <w:color w:val="FF0000"/>
              </w:rPr>
              <w:t xml:space="preserve"> </w:t>
            </w:r>
            <w:r w:rsidRPr="007B623E">
              <w:t xml:space="preserve">Yes. </w:t>
            </w:r>
          </w:p>
          <w:p w14:paraId="7777ACCF" w14:textId="1DF4F6E6" w:rsidR="002B7475" w:rsidRPr="007B623E" w:rsidRDefault="002B7475" w:rsidP="002B7475">
            <w:pPr>
              <w:rPr>
                <w:b/>
                <w:bCs/>
              </w:rPr>
            </w:pPr>
          </w:p>
          <w:p w14:paraId="59B0A1AE" w14:textId="33018C94" w:rsidR="002B7475" w:rsidRPr="007B623E" w:rsidRDefault="002B7475" w:rsidP="002B7475">
            <w:r w:rsidRPr="007B623E">
              <w:rPr>
                <w:b/>
                <w:bCs/>
              </w:rPr>
              <w:t>Q34:</w:t>
            </w:r>
            <w:r w:rsidRPr="007B623E">
              <w:t xml:space="preserve"> Could you please elaborate on the requirement that the system "Must pull raw data extracts from system and create custom queries"?</w:t>
            </w:r>
          </w:p>
          <w:p w14:paraId="5F533089" w14:textId="38F5873F" w:rsidR="002B7475" w:rsidRPr="007B623E" w:rsidRDefault="002B7475" w:rsidP="002B7475">
            <w:pPr>
              <w:overflowPunct/>
              <w:autoSpaceDE/>
              <w:autoSpaceDN/>
              <w:adjustRightInd/>
              <w:textAlignment w:val="auto"/>
            </w:pPr>
            <w:r w:rsidRPr="007B623E">
              <w:rPr>
                <w:b/>
                <w:bCs/>
              </w:rPr>
              <w:t xml:space="preserve">Response: </w:t>
            </w:r>
            <w:r w:rsidRPr="007B623E">
              <w:t xml:space="preserve">Meaning we would like to pull any dataset that was entered ($ of insulation or # of ASHRAE fans or # of people) and create our own report or query. </w:t>
            </w:r>
          </w:p>
          <w:p w14:paraId="3E524012" w14:textId="7470D79D" w:rsidR="002B7475" w:rsidRPr="007B623E" w:rsidRDefault="002B7475" w:rsidP="002B7475">
            <w:pPr>
              <w:overflowPunct/>
              <w:autoSpaceDE/>
              <w:autoSpaceDN/>
              <w:adjustRightInd/>
              <w:textAlignment w:val="auto"/>
            </w:pPr>
          </w:p>
          <w:p w14:paraId="280CA383" w14:textId="3E23B493" w:rsidR="002B7475" w:rsidRPr="007B623E" w:rsidRDefault="002B7475" w:rsidP="002B7475">
            <w:pPr>
              <w:overflowPunct/>
              <w:autoSpaceDE/>
              <w:autoSpaceDN/>
              <w:adjustRightInd/>
              <w:textAlignment w:val="auto"/>
            </w:pPr>
            <w:r w:rsidRPr="007B623E">
              <w:rPr>
                <w:b/>
                <w:bCs/>
              </w:rPr>
              <w:t>Q35</w:t>
            </w:r>
            <w:r w:rsidRPr="007B623E">
              <w:t xml:space="preserve">: What is the underlying database for </w:t>
            </w:r>
            <w:proofErr w:type="spellStart"/>
            <w:r w:rsidRPr="007B623E">
              <w:t>OKGrants</w:t>
            </w:r>
            <w:proofErr w:type="spellEnd"/>
            <w:r w:rsidRPr="007B623E">
              <w:t xml:space="preserve">?  Is it hosted </w:t>
            </w:r>
            <w:r w:rsidR="001B18DF" w:rsidRPr="007B623E">
              <w:t>on-premises</w:t>
            </w:r>
            <w:r w:rsidRPr="007B623E">
              <w:t xml:space="preserve"> or in the cloud (and cloud provider), and is there an API available?</w:t>
            </w:r>
          </w:p>
          <w:p w14:paraId="6C019112" w14:textId="3B3CAEDB" w:rsidR="002B7475" w:rsidRPr="007B623E" w:rsidRDefault="002B7475" w:rsidP="002B7475">
            <w:pPr>
              <w:overflowPunct/>
              <w:autoSpaceDE/>
              <w:autoSpaceDN/>
              <w:adjustRightInd/>
              <w:textAlignment w:val="auto"/>
              <w:rPr>
                <w:rFonts w:ascii="Calibri" w:hAnsi="Calibri" w:cs="Calibri"/>
                <w:sz w:val="22"/>
                <w:szCs w:val="22"/>
              </w:rPr>
            </w:pPr>
            <w:r w:rsidRPr="007B623E">
              <w:rPr>
                <w:b/>
                <w:bCs/>
              </w:rPr>
              <w:t xml:space="preserve">Response: </w:t>
            </w:r>
            <w:r w:rsidRPr="007B623E">
              <w:rPr>
                <w:rFonts w:ascii="Calibri" w:hAnsi="Calibri" w:cs="Calibri"/>
                <w:sz w:val="22"/>
                <w:szCs w:val="22"/>
              </w:rPr>
              <w:t>We would need the awarded vendor to work with us on this. We don’t have all the answers to this at this time.  </w:t>
            </w:r>
          </w:p>
          <w:p w14:paraId="220CCEBE" w14:textId="606417ED" w:rsidR="007B623E" w:rsidRPr="007B623E" w:rsidRDefault="007B623E" w:rsidP="002B7475">
            <w:pPr>
              <w:overflowPunct/>
              <w:autoSpaceDE/>
              <w:autoSpaceDN/>
              <w:adjustRightInd/>
              <w:textAlignment w:val="auto"/>
              <w:rPr>
                <w:rFonts w:ascii="Calibri" w:hAnsi="Calibri" w:cs="Calibri"/>
                <w:sz w:val="22"/>
                <w:szCs w:val="22"/>
              </w:rPr>
            </w:pPr>
          </w:p>
          <w:p w14:paraId="7AF6D52E" w14:textId="3E13821C" w:rsidR="007B623E" w:rsidRPr="007B623E" w:rsidRDefault="007B623E" w:rsidP="002B7475">
            <w:pPr>
              <w:overflowPunct/>
              <w:autoSpaceDE/>
              <w:autoSpaceDN/>
              <w:adjustRightInd/>
              <w:textAlignment w:val="auto"/>
            </w:pPr>
            <w:r w:rsidRPr="007B623E">
              <w:rPr>
                <w:rFonts w:ascii="Calibri" w:hAnsi="Calibri" w:cs="Calibri"/>
                <w:b/>
                <w:bCs/>
                <w:sz w:val="22"/>
                <w:szCs w:val="22"/>
              </w:rPr>
              <w:t>Q36:</w:t>
            </w:r>
            <w:r w:rsidRPr="007B623E">
              <w:t xml:space="preserve"> Which source would the "supply/inventory lists" in Section A, Requirement 13 come from - </w:t>
            </w:r>
            <w:proofErr w:type="spellStart"/>
            <w:r w:rsidRPr="007B623E">
              <w:t>OKGrants</w:t>
            </w:r>
            <w:proofErr w:type="spellEnd"/>
            <w:r w:rsidRPr="007B623E">
              <w:t xml:space="preserve"> or Weatherization Assistant?</w:t>
            </w:r>
          </w:p>
          <w:p w14:paraId="6F7F67F9" w14:textId="021DB5BB" w:rsidR="007B623E" w:rsidRPr="007B623E" w:rsidRDefault="007B623E" w:rsidP="007B623E">
            <w:pPr>
              <w:overflowPunct/>
              <w:autoSpaceDE/>
              <w:autoSpaceDN/>
              <w:adjustRightInd/>
              <w:textAlignment w:val="auto"/>
            </w:pPr>
            <w:r w:rsidRPr="007B623E">
              <w:rPr>
                <w:b/>
                <w:bCs/>
                <w:sz w:val="22"/>
                <w:szCs w:val="22"/>
              </w:rPr>
              <w:t>Response:</w:t>
            </w:r>
            <w:r w:rsidRPr="007B623E">
              <w:rPr>
                <w:sz w:val="22"/>
                <w:szCs w:val="22"/>
              </w:rPr>
              <w:t xml:space="preserve"> </w:t>
            </w:r>
            <w:r w:rsidRPr="007B623E">
              <w:t xml:space="preserve">Neither – its currently on paper or Excel spreadsheets. </w:t>
            </w:r>
          </w:p>
          <w:p w14:paraId="48D17CE2" w14:textId="27B0BB8E" w:rsidR="007B623E" w:rsidRDefault="007B623E" w:rsidP="007B623E">
            <w:pPr>
              <w:overflowPunct/>
              <w:autoSpaceDE/>
              <w:autoSpaceDN/>
              <w:adjustRightInd/>
              <w:textAlignment w:val="auto"/>
            </w:pPr>
          </w:p>
          <w:p w14:paraId="4217EBB6" w14:textId="646696A0" w:rsidR="007B623E" w:rsidRDefault="007B623E" w:rsidP="007B623E">
            <w:pPr>
              <w:overflowPunct/>
              <w:autoSpaceDE/>
              <w:autoSpaceDN/>
              <w:adjustRightInd/>
              <w:textAlignment w:val="auto"/>
            </w:pPr>
            <w:r w:rsidRPr="007B623E">
              <w:rPr>
                <w:b/>
                <w:bCs/>
              </w:rPr>
              <w:t>Q37:</w:t>
            </w:r>
            <w:r>
              <w:t xml:space="preserve"> What is an example of the cost effectiveness output you expect to see for Section G, Requirement 3? This is defined by the Department of Energy in legislation.</w:t>
            </w:r>
          </w:p>
          <w:p w14:paraId="4EAD6897" w14:textId="03D37AF4" w:rsidR="007B623E" w:rsidRDefault="007B623E" w:rsidP="007B623E">
            <w:pPr>
              <w:overflowPunct/>
              <w:autoSpaceDE/>
              <w:autoSpaceDN/>
              <w:adjustRightInd/>
              <w:textAlignment w:val="auto"/>
            </w:pPr>
            <w:r>
              <w:rPr>
                <w:b/>
                <w:bCs/>
              </w:rPr>
              <w:t xml:space="preserve">Response: </w:t>
            </w:r>
            <w:hyperlink r:id="rId10" w:history="1">
              <w:r>
                <w:rPr>
                  <w:rStyle w:val="Hyperlink"/>
                </w:rPr>
                <w:t>See 10 CFR 440.</w:t>
              </w:r>
            </w:hyperlink>
            <w:r>
              <w:t>21(e)</w:t>
            </w:r>
          </w:p>
          <w:p w14:paraId="63208E2C" w14:textId="72FB1C47" w:rsidR="007B623E" w:rsidRDefault="007B623E" w:rsidP="007B623E">
            <w:pPr>
              <w:overflowPunct/>
              <w:autoSpaceDE/>
              <w:autoSpaceDN/>
              <w:adjustRightInd/>
              <w:textAlignment w:val="auto"/>
            </w:pPr>
          </w:p>
          <w:p w14:paraId="2678B805" w14:textId="67F279E6" w:rsidR="007B623E" w:rsidRDefault="007B623E" w:rsidP="007B623E">
            <w:pPr>
              <w:overflowPunct/>
              <w:autoSpaceDE/>
              <w:autoSpaceDN/>
              <w:adjustRightInd/>
              <w:textAlignment w:val="auto"/>
            </w:pPr>
            <w:r w:rsidRPr="007B623E">
              <w:rPr>
                <w:b/>
                <w:bCs/>
              </w:rPr>
              <w:t>Q38:</w:t>
            </w:r>
            <w:r>
              <w:t xml:space="preserve"> What are "connected" and "mobile" modes in Section H, Requirement 1?</w:t>
            </w:r>
          </w:p>
          <w:p w14:paraId="5C3B6C28" w14:textId="0B029D2A" w:rsidR="007B623E" w:rsidRDefault="007B623E" w:rsidP="007B623E">
            <w:pPr>
              <w:overflowPunct/>
              <w:autoSpaceDE/>
              <w:autoSpaceDN/>
              <w:adjustRightInd/>
              <w:textAlignment w:val="auto"/>
            </w:pPr>
            <w:r w:rsidRPr="007B623E">
              <w:rPr>
                <w:b/>
                <w:bCs/>
              </w:rPr>
              <w:t xml:space="preserve">Response: </w:t>
            </w:r>
            <w:r w:rsidRPr="007B623E">
              <w:t>Connected = connected to the internet. Mobile = offline.</w:t>
            </w:r>
          </w:p>
          <w:p w14:paraId="7E540063" w14:textId="779FD5A4" w:rsidR="007B623E" w:rsidRDefault="007B623E" w:rsidP="007B623E">
            <w:pPr>
              <w:overflowPunct/>
              <w:autoSpaceDE/>
              <w:autoSpaceDN/>
              <w:adjustRightInd/>
              <w:textAlignment w:val="auto"/>
            </w:pPr>
          </w:p>
          <w:p w14:paraId="49D3E233" w14:textId="2A03F39F" w:rsidR="007B623E" w:rsidRDefault="007B623E" w:rsidP="007B623E">
            <w:pPr>
              <w:overflowPunct/>
              <w:autoSpaceDE/>
              <w:autoSpaceDN/>
              <w:adjustRightInd/>
              <w:textAlignment w:val="auto"/>
            </w:pPr>
            <w:r w:rsidRPr="007B623E">
              <w:rPr>
                <w:b/>
                <w:bCs/>
              </w:rPr>
              <w:t>Q39:</w:t>
            </w:r>
            <w:r>
              <w:t xml:space="preserve"> (Section A - Requirement 8) Could you please elaborate on the functionality that is needed from an offline solution?</w:t>
            </w:r>
          </w:p>
          <w:p w14:paraId="115F4F1D" w14:textId="1F363F2B" w:rsidR="007B623E" w:rsidRDefault="007B623E" w:rsidP="007B623E">
            <w:pPr>
              <w:overflowPunct/>
              <w:autoSpaceDE/>
              <w:autoSpaceDN/>
              <w:adjustRightInd/>
              <w:textAlignment w:val="auto"/>
            </w:pPr>
            <w:r w:rsidRPr="007B623E">
              <w:rPr>
                <w:b/>
                <w:bCs/>
              </w:rPr>
              <w:t xml:space="preserve">Response: </w:t>
            </w:r>
            <w:r w:rsidRPr="007B623E">
              <w:t xml:space="preserve">Energy auditors will need to be able to complete energy audits in the field in rural Oklahoma were there may be no internet availability. They will also need clients to be able to sign digital forms or be able to make notes on required forms that may need to be completed in the field. Quality Control Inspectors will need to be able to check work on the homes while in the field and complete required digital paperwork in the system. </w:t>
            </w:r>
          </w:p>
          <w:p w14:paraId="7F221D26" w14:textId="5AC53469" w:rsidR="007B623E" w:rsidRDefault="007B623E" w:rsidP="007B623E">
            <w:pPr>
              <w:overflowPunct/>
              <w:autoSpaceDE/>
              <w:autoSpaceDN/>
              <w:adjustRightInd/>
              <w:textAlignment w:val="auto"/>
            </w:pPr>
          </w:p>
          <w:p w14:paraId="787F4D00" w14:textId="2A01B76A" w:rsidR="007B623E" w:rsidRDefault="007B623E" w:rsidP="007B623E">
            <w:r w:rsidRPr="007B623E">
              <w:rPr>
                <w:b/>
                <w:bCs/>
              </w:rPr>
              <w:t>Q40:</w:t>
            </w:r>
            <w:r>
              <w:t xml:space="preserve"> Oklahoma Policy requires auditors and inspector’s complete data entry on state provided forms. Are system reports intended to be used in lieu of these forms?</w:t>
            </w:r>
          </w:p>
          <w:p w14:paraId="1EE62F55" w14:textId="6AD39D51" w:rsidR="007B623E" w:rsidRPr="007B623E" w:rsidRDefault="007B623E" w:rsidP="007B623E">
            <w:r w:rsidRPr="007B623E">
              <w:rPr>
                <w:b/>
                <w:bCs/>
              </w:rPr>
              <w:t xml:space="preserve">Response: </w:t>
            </w:r>
            <w:r w:rsidRPr="007B623E">
              <w:t>Yes. We would like the system to allow for users to either input data from handwritten forms or use digital forms. We are open to different solutions though.</w:t>
            </w:r>
          </w:p>
          <w:p w14:paraId="5347250F" w14:textId="6B659B5F" w:rsidR="007B623E" w:rsidRPr="007B623E" w:rsidRDefault="007B623E" w:rsidP="007B623E"/>
          <w:p w14:paraId="34066D12" w14:textId="0D56B088" w:rsidR="007B623E" w:rsidRPr="007B623E" w:rsidRDefault="007B623E" w:rsidP="007B623E">
            <w:r w:rsidRPr="007B623E">
              <w:rPr>
                <w:b/>
                <w:bCs/>
              </w:rPr>
              <w:t>Q41:</w:t>
            </w:r>
            <w:r w:rsidRPr="007B623E">
              <w:t xml:space="preserve"> While there is mention of plans to procure a new weatherization platform solution, there is no budget line item indicated. What is the budgeted amount set aside for this initiative?</w:t>
            </w:r>
          </w:p>
          <w:p w14:paraId="51BF01BC" w14:textId="23E77E1D" w:rsidR="007B623E" w:rsidRPr="007B623E" w:rsidRDefault="007B623E" w:rsidP="007B623E">
            <w:pPr>
              <w:rPr>
                <w:b/>
                <w:bCs/>
              </w:rPr>
            </w:pPr>
            <w:r w:rsidRPr="007B623E">
              <w:rPr>
                <w:b/>
                <w:bCs/>
              </w:rPr>
              <w:t xml:space="preserve">Response: </w:t>
            </w:r>
            <w:r w:rsidRPr="007B623E">
              <w:t>We cannot provide a budget amount as part of procurement.</w:t>
            </w:r>
          </w:p>
          <w:p w14:paraId="5A7898DA" w14:textId="7BA8454F" w:rsidR="007B623E" w:rsidRDefault="007B623E" w:rsidP="007B623E">
            <w:pPr>
              <w:overflowPunct/>
              <w:autoSpaceDE/>
              <w:autoSpaceDN/>
              <w:adjustRightInd/>
              <w:textAlignment w:val="auto"/>
              <w:rPr>
                <w:rFonts w:ascii="Calibri" w:hAnsi="Calibri" w:cs="Calibri"/>
                <w:b/>
                <w:bCs/>
              </w:rPr>
            </w:pPr>
          </w:p>
          <w:p w14:paraId="79D10C3D" w14:textId="77777777" w:rsidR="007B623E" w:rsidRDefault="007B623E" w:rsidP="007B623E">
            <w:pPr>
              <w:overflowPunct/>
              <w:autoSpaceDE/>
              <w:autoSpaceDN/>
              <w:adjustRightInd/>
              <w:textAlignment w:val="auto"/>
            </w:pPr>
            <w:r w:rsidRPr="007B623E">
              <w:rPr>
                <w:b/>
                <w:bCs/>
              </w:rPr>
              <w:t>Q42</w:t>
            </w:r>
            <w:r w:rsidRPr="007B623E">
              <w:rPr>
                <w:rFonts w:ascii="Calibri" w:hAnsi="Calibri" w:cs="Calibri"/>
                <w:b/>
                <w:bCs/>
              </w:rPr>
              <w:t>:</w:t>
            </w:r>
            <w:r>
              <w:t xml:space="preserve"> DOE and LIHEAP are mentioned as funding sources for Weatherization. Are there any other funding sources currently? </w:t>
            </w:r>
          </w:p>
          <w:p w14:paraId="0177DDCA" w14:textId="74BA29B5" w:rsidR="007B623E" w:rsidRPr="007B623E" w:rsidRDefault="007B623E" w:rsidP="007B623E">
            <w:pPr>
              <w:overflowPunct/>
              <w:autoSpaceDE/>
              <w:autoSpaceDN/>
              <w:adjustRightInd/>
              <w:textAlignment w:val="auto"/>
              <w:rPr>
                <w:rFonts w:ascii="Calibri" w:hAnsi="Calibri" w:cs="Calibri"/>
                <w:b/>
                <w:bCs/>
              </w:rPr>
            </w:pPr>
            <w:r w:rsidRPr="007B623E">
              <w:rPr>
                <w:b/>
                <w:bCs/>
              </w:rPr>
              <w:t>Response</w:t>
            </w:r>
            <w:r>
              <w:rPr>
                <w:color w:val="FF0000"/>
              </w:rPr>
              <w:t xml:space="preserve">: </w:t>
            </w:r>
            <w:r w:rsidRPr="007B623E">
              <w:t>No, Oklahoma does not receive any other funding for weatherization at this time. We do not have utility funding.</w:t>
            </w:r>
          </w:p>
          <w:p w14:paraId="74A5DCD8" w14:textId="45FE1B19" w:rsidR="007B623E" w:rsidRDefault="007B623E" w:rsidP="007B623E">
            <w:pPr>
              <w:overflowPunct/>
              <w:autoSpaceDE/>
              <w:autoSpaceDN/>
              <w:adjustRightInd/>
              <w:textAlignment w:val="auto"/>
              <w:rPr>
                <w:rFonts w:ascii="Calibri" w:hAnsi="Calibri" w:cs="Calibri"/>
              </w:rPr>
            </w:pPr>
          </w:p>
          <w:p w14:paraId="719C904D" w14:textId="77777777" w:rsidR="007B623E" w:rsidRDefault="007B623E" w:rsidP="007B623E">
            <w:pPr>
              <w:overflowPunct/>
              <w:autoSpaceDE/>
              <w:autoSpaceDN/>
              <w:adjustRightInd/>
              <w:textAlignment w:val="auto"/>
            </w:pPr>
            <w:r w:rsidRPr="007B623E">
              <w:rPr>
                <w:b/>
                <w:bCs/>
              </w:rPr>
              <w:t>Q43:</w:t>
            </w:r>
            <w:r>
              <w:t xml:space="preserve"> Our SaaS pricing is based on the amount of funding being managed on the platform. We understand that actual PY2022 DOE funding is still unknown. What is the total approximate funding anticipated for weatherization in addition to $3.2 million for DOE (utility, LIHEAP, IIJA, other)?</w:t>
            </w:r>
          </w:p>
          <w:p w14:paraId="0261DEB8" w14:textId="4E27FCC8" w:rsidR="007B623E" w:rsidRDefault="007B623E" w:rsidP="007B623E">
            <w:pPr>
              <w:overflowPunct/>
              <w:autoSpaceDE/>
              <w:autoSpaceDN/>
              <w:adjustRightInd/>
              <w:textAlignment w:val="auto"/>
            </w:pPr>
            <w:r w:rsidRPr="007B623E">
              <w:rPr>
                <w:b/>
                <w:bCs/>
              </w:rPr>
              <w:t>Response:</w:t>
            </w:r>
            <w:r>
              <w:t xml:space="preserve">  </w:t>
            </w:r>
            <w:r w:rsidRPr="007B623E">
              <w:t xml:space="preserve">LIHEAP is $1.5 million. We anticipate an additional $40-$50,000 million with the upcoming stimulus funding (Infrastructure funding). Our funding has increased approximately 3-5% from DOE over the past few years for annual allocation. It has remained consistent for LIHEAP. </w:t>
            </w:r>
          </w:p>
          <w:p w14:paraId="6F195E7E" w14:textId="3B4AFFCF" w:rsidR="007B623E" w:rsidRDefault="007B623E" w:rsidP="007B623E">
            <w:pPr>
              <w:overflowPunct/>
              <w:autoSpaceDE/>
              <w:autoSpaceDN/>
              <w:adjustRightInd/>
              <w:textAlignment w:val="auto"/>
            </w:pPr>
          </w:p>
          <w:p w14:paraId="357D78CB" w14:textId="77777777" w:rsidR="007B623E" w:rsidRDefault="007B623E" w:rsidP="007B623E">
            <w:r w:rsidRPr="007B623E">
              <w:rPr>
                <w:b/>
                <w:bCs/>
              </w:rPr>
              <w:t>Q44</w:t>
            </w:r>
            <w:r>
              <w:t>: Draft plan indicates an expectation of 251 homes to be weatherized. What number of jobs should we assume for pricing in 2022 and four optional years beyond?</w:t>
            </w:r>
          </w:p>
          <w:p w14:paraId="474481BD" w14:textId="035E7F16" w:rsidR="007B623E" w:rsidRDefault="007B623E" w:rsidP="007B623E">
            <w:pPr>
              <w:overflowPunct/>
              <w:autoSpaceDE/>
              <w:autoSpaceDN/>
              <w:adjustRightInd/>
              <w:textAlignment w:val="auto"/>
            </w:pPr>
            <w:r w:rsidRPr="007B623E">
              <w:rPr>
                <w:b/>
                <w:bCs/>
              </w:rPr>
              <w:t>Response:</w:t>
            </w:r>
            <w:r w:rsidRPr="007B623E">
              <w:t xml:space="preserve"> 251 homes is the number of homes planned to be weatherized in 2022. Possibly as many as 300 with LIHEAP funding. We blend a lot of homes. With the infrastructure funding coming, we anticipate approximately an additional 1,000 homes per year for DOE. So, for each year, approximately 1,250 homes per year for the next 5 years.</w:t>
            </w:r>
          </w:p>
          <w:p w14:paraId="5B3E1A26" w14:textId="787E159E" w:rsidR="007B623E" w:rsidRDefault="007B623E" w:rsidP="007B623E">
            <w:pPr>
              <w:overflowPunct/>
              <w:autoSpaceDE/>
              <w:autoSpaceDN/>
              <w:adjustRightInd/>
              <w:textAlignment w:val="auto"/>
            </w:pPr>
          </w:p>
          <w:p w14:paraId="6F0D63B8" w14:textId="0159CCC1" w:rsidR="007B623E" w:rsidRPr="007B623E" w:rsidRDefault="007B623E" w:rsidP="007B623E">
            <w:pPr>
              <w:overflowPunct/>
              <w:autoSpaceDE/>
              <w:autoSpaceDN/>
              <w:adjustRightInd/>
              <w:textAlignment w:val="auto"/>
              <w:rPr>
                <w:b/>
                <w:bCs/>
              </w:rPr>
            </w:pPr>
            <w:r w:rsidRPr="007B623E">
              <w:rPr>
                <w:b/>
                <w:bCs/>
              </w:rPr>
              <w:lastRenderedPageBreak/>
              <w:t>Q45:</w:t>
            </w:r>
            <w:r>
              <w:t xml:space="preserve"> So, you are sure to compare apples to apples between bidders, please estimate the number of users that should be licensed in the pricing for this proposal including ODOC staff, sub-grantees, installers, inspectors, and quality assurance personnel. </w:t>
            </w:r>
          </w:p>
          <w:p w14:paraId="01121239" w14:textId="7D96E2C3" w:rsidR="007B623E" w:rsidRPr="007B623E" w:rsidRDefault="007B623E" w:rsidP="007B623E">
            <w:r w:rsidRPr="007B623E">
              <w:rPr>
                <w:b/>
                <w:bCs/>
              </w:rPr>
              <w:t>Response:</w:t>
            </w:r>
            <w:r w:rsidRPr="007B623E">
              <w:t xml:space="preserve"> 25 – 50 users. </w:t>
            </w:r>
          </w:p>
          <w:p w14:paraId="18104B3B" w14:textId="6D10C0C2" w:rsidR="007B623E" w:rsidRDefault="007B623E" w:rsidP="007B623E">
            <w:pPr>
              <w:overflowPunct/>
              <w:autoSpaceDE/>
              <w:autoSpaceDN/>
              <w:adjustRightInd/>
              <w:textAlignment w:val="auto"/>
              <w:rPr>
                <w:b/>
                <w:bCs/>
              </w:rPr>
            </w:pPr>
          </w:p>
          <w:p w14:paraId="2BD16E59" w14:textId="607F6D55" w:rsidR="007B623E" w:rsidRDefault="007B623E" w:rsidP="007B623E">
            <w:pPr>
              <w:overflowPunct/>
              <w:autoSpaceDE/>
              <w:autoSpaceDN/>
              <w:adjustRightInd/>
              <w:textAlignment w:val="auto"/>
            </w:pPr>
            <w:r>
              <w:rPr>
                <w:b/>
                <w:bCs/>
              </w:rPr>
              <w:t>Q46:</w:t>
            </w:r>
            <w:r>
              <w:t xml:space="preserve"> What systems will this data be coming from? How will it be formatted? </w:t>
            </w:r>
          </w:p>
          <w:p w14:paraId="20209563" w14:textId="13924D05" w:rsidR="007B623E" w:rsidRDefault="007B623E" w:rsidP="007B623E">
            <w:pPr>
              <w:overflowPunct/>
              <w:autoSpaceDE/>
              <w:autoSpaceDN/>
              <w:adjustRightInd/>
              <w:textAlignment w:val="auto"/>
            </w:pPr>
            <w:r w:rsidRPr="007B623E">
              <w:rPr>
                <w:b/>
                <w:bCs/>
              </w:rPr>
              <w:t>Response:</w:t>
            </w:r>
            <w:r w:rsidRPr="007B623E">
              <w:t xml:space="preserve"> Paper and Excel Spreadsheets. We will look the awarded vendor to tell us how to format it. </w:t>
            </w:r>
          </w:p>
          <w:p w14:paraId="6EA164F2" w14:textId="40AA9798" w:rsidR="007B623E" w:rsidRDefault="007B623E" w:rsidP="007B623E">
            <w:pPr>
              <w:overflowPunct/>
              <w:autoSpaceDE/>
              <w:autoSpaceDN/>
              <w:adjustRightInd/>
              <w:textAlignment w:val="auto"/>
            </w:pPr>
          </w:p>
          <w:p w14:paraId="78130FE1" w14:textId="77777777" w:rsidR="001B18DF" w:rsidRDefault="007B623E" w:rsidP="007B623E">
            <w:pPr>
              <w:overflowPunct/>
              <w:autoSpaceDE/>
              <w:autoSpaceDN/>
              <w:adjustRightInd/>
              <w:textAlignment w:val="auto"/>
            </w:pPr>
            <w:r w:rsidRPr="001B18DF">
              <w:rPr>
                <w:b/>
                <w:bCs/>
              </w:rPr>
              <w:t>Q47:</w:t>
            </w:r>
            <w:r w:rsidR="001B18DF">
              <w:t xml:space="preserve"> How much data? Photos included? Documents included? </w:t>
            </w:r>
          </w:p>
          <w:p w14:paraId="6B866979" w14:textId="50C5F233" w:rsidR="007B623E" w:rsidRDefault="001B18DF" w:rsidP="007B623E">
            <w:pPr>
              <w:overflowPunct/>
              <w:autoSpaceDE/>
              <w:autoSpaceDN/>
              <w:adjustRightInd/>
              <w:textAlignment w:val="auto"/>
            </w:pPr>
            <w:r w:rsidRPr="001B18DF">
              <w:rPr>
                <w:b/>
                <w:bCs/>
              </w:rPr>
              <w:t>Response:</w:t>
            </w:r>
            <w:r w:rsidRPr="001B18DF">
              <w:t xml:space="preserve"> We will want photos and documents yes. Probably only the last 12 months, maybe only 6 months? We will look to the awarded vendor to assist us with what is feasible. Everything is currently stored via hard copy/paper files.</w:t>
            </w:r>
          </w:p>
          <w:p w14:paraId="54E960DF" w14:textId="18363CC1" w:rsidR="001B18DF" w:rsidRDefault="001B18DF" w:rsidP="007B623E">
            <w:pPr>
              <w:overflowPunct/>
              <w:autoSpaceDE/>
              <w:autoSpaceDN/>
              <w:adjustRightInd/>
              <w:textAlignment w:val="auto"/>
            </w:pPr>
          </w:p>
          <w:p w14:paraId="1B861584" w14:textId="77777777" w:rsidR="001B18DF" w:rsidRDefault="001B18DF" w:rsidP="007B623E">
            <w:pPr>
              <w:overflowPunct/>
              <w:autoSpaceDE/>
              <w:autoSpaceDN/>
              <w:adjustRightInd/>
              <w:textAlignment w:val="auto"/>
            </w:pPr>
            <w:r w:rsidRPr="001B18DF">
              <w:rPr>
                <w:b/>
                <w:bCs/>
              </w:rPr>
              <w:t>Q48:</w:t>
            </w:r>
            <w:r>
              <w:t xml:space="preserve"> Is this in lieu of Weatherization Assistant? If not, how would these calculations be used? </w:t>
            </w:r>
          </w:p>
          <w:p w14:paraId="73C5879C" w14:textId="54B7E5FC" w:rsidR="001B18DF" w:rsidRDefault="001B18DF" w:rsidP="007B623E">
            <w:pPr>
              <w:overflowPunct/>
              <w:autoSpaceDE/>
              <w:autoSpaceDN/>
              <w:adjustRightInd/>
              <w:textAlignment w:val="auto"/>
            </w:pPr>
            <w:r w:rsidRPr="001B18DF">
              <w:rPr>
                <w:b/>
                <w:bCs/>
              </w:rPr>
              <w:t>Response:</w:t>
            </w:r>
            <w:r w:rsidRPr="001B18DF">
              <w:t xml:space="preserve"> No, but we may want to consider developing our own energy calculation in the future, but not at this time. Feel free to disregard.</w:t>
            </w:r>
          </w:p>
          <w:p w14:paraId="2DFED62E" w14:textId="246B7030" w:rsidR="001B18DF" w:rsidRDefault="001B18DF" w:rsidP="007B623E">
            <w:pPr>
              <w:overflowPunct/>
              <w:autoSpaceDE/>
              <w:autoSpaceDN/>
              <w:adjustRightInd/>
              <w:textAlignment w:val="auto"/>
            </w:pPr>
          </w:p>
          <w:p w14:paraId="225D66FF" w14:textId="77777777" w:rsidR="001B18DF" w:rsidRDefault="001B18DF" w:rsidP="007B623E">
            <w:pPr>
              <w:overflowPunct/>
              <w:autoSpaceDE/>
              <w:autoSpaceDN/>
              <w:adjustRightInd/>
              <w:textAlignment w:val="auto"/>
              <w:rPr>
                <w:rFonts w:ascii="Roboto" w:hAnsi="Roboto"/>
              </w:rPr>
            </w:pPr>
            <w:r w:rsidRPr="001B18DF">
              <w:rPr>
                <w:b/>
                <w:bCs/>
              </w:rPr>
              <w:t>Q49:</w:t>
            </w:r>
            <w:r>
              <w:t xml:space="preserve"> </w:t>
            </w:r>
            <w:r>
              <w:rPr>
                <w:rFonts w:ascii="Roboto" w:hAnsi="Roboto"/>
              </w:rPr>
              <w:t xml:space="preserve">Do funding sources have the same qualification and measure rules? </w:t>
            </w:r>
          </w:p>
          <w:p w14:paraId="48BBB43C" w14:textId="0B48EB31" w:rsidR="001B18DF" w:rsidRDefault="001B18DF" w:rsidP="007B623E">
            <w:pPr>
              <w:overflowPunct/>
              <w:autoSpaceDE/>
              <w:autoSpaceDN/>
              <w:adjustRightInd/>
              <w:textAlignment w:val="auto"/>
              <w:rPr>
                <w:rFonts w:ascii="Roboto" w:hAnsi="Roboto"/>
              </w:rPr>
            </w:pPr>
            <w:r w:rsidRPr="001B18DF">
              <w:rPr>
                <w:rFonts w:ascii="Roboto" w:hAnsi="Roboto"/>
                <w:b/>
                <w:bCs/>
              </w:rPr>
              <w:t>Response:</w:t>
            </w:r>
            <w:r w:rsidRPr="001B18DF">
              <w:rPr>
                <w:rFonts w:ascii="Roboto" w:hAnsi="Roboto"/>
              </w:rPr>
              <w:t xml:space="preserve"> Mostly, but there are some differences, and we are working on making new policies to make them more different in the near future.</w:t>
            </w:r>
          </w:p>
          <w:p w14:paraId="077365A2" w14:textId="710EBF7B" w:rsidR="001B18DF" w:rsidRDefault="001B18DF" w:rsidP="007B623E">
            <w:pPr>
              <w:overflowPunct/>
              <w:autoSpaceDE/>
              <w:autoSpaceDN/>
              <w:adjustRightInd/>
              <w:textAlignment w:val="auto"/>
              <w:rPr>
                <w:rFonts w:ascii="Roboto" w:hAnsi="Roboto"/>
              </w:rPr>
            </w:pPr>
          </w:p>
          <w:p w14:paraId="193831DB" w14:textId="77777777" w:rsidR="001B18DF" w:rsidRDefault="001B18DF" w:rsidP="007B623E">
            <w:pPr>
              <w:overflowPunct/>
              <w:autoSpaceDE/>
              <w:autoSpaceDN/>
              <w:adjustRightInd/>
              <w:textAlignment w:val="auto"/>
            </w:pPr>
            <w:r w:rsidRPr="001B18DF">
              <w:rPr>
                <w:rFonts w:ascii="Roboto" w:hAnsi="Roboto"/>
                <w:b/>
                <w:bCs/>
              </w:rPr>
              <w:t>Q50</w:t>
            </w:r>
            <w:r>
              <w:rPr>
                <w:rFonts w:ascii="Roboto" w:hAnsi="Roboto"/>
              </w:rPr>
              <w:t>:</w:t>
            </w:r>
            <w:r>
              <w:t xml:space="preserve"> Should a single job be able split cost between funding sources? </w:t>
            </w:r>
          </w:p>
          <w:p w14:paraId="5DD4C466" w14:textId="394E83C0" w:rsidR="001B18DF" w:rsidRDefault="001B18DF" w:rsidP="007B623E">
            <w:pPr>
              <w:overflowPunct/>
              <w:autoSpaceDE/>
              <w:autoSpaceDN/>
              <w:adjustRightInd/>
              <w:textAlignment w:val="auto"/>
            </w:pPr>
            <w:r w:rsidRPr="001B18DF">
              <w:rPr>
                <w:b/>
                <w:bCs/>
              </w:rPr>
              <w:t>Response:</w:t>
            </w:r>
            <w:r w:rsidRPr="001B18DF">
              <w:t xml:space="preserve"> Yes.</w:t>
            </w:r>
          </w:p>
          <w:p w14:paraId="142125CF" w14:textId="56B42D7F" w:rsidR="001B18DF" w:rsidRDefault="001B18DF" w:rsidP="007B623E">
            <w:pPr>
              <w:overflowPunct/>
              <w:autoSpaceDE/>
              <w:autoSpaceDN/>
              <w:adjustRightInd/>
              <w:textAlignment w:val="auto"/>
            </w:pPr>
          </w:p>
          <w:p w14:paraId="2D77643C" w14:textId="77777777" w:rsidR="001B18DF" w:rsidRDefault="001B18DF" w:rsidP="007B623E">
            <w:pPr>
              <w:overflowPunct/>
              <w:autoSpaceDE/>
              <w:autoSpaceDN/>
              <w:adjustRightInd/>
              <w:textAlignment w:val="auto"/>
            </w:pPr>
            <w:r w:rsidRPr="001B18DF">
              <w:rPr>
                <w:b/>
                <w:bCs/>
              </w:rPr>
              <w:t>Q51:</w:t>
            </w:r>
            <w:r>
              <w:t xml:space="preserve"> Should a single job be able split cost between funding sources? </w:t>
            </w:r>
          </w:p>
          <w:p w14:paraId="59423CEC" w14:textId="7F0D32F5" w:rsidR="001B18DF" w:rsidRDefault="001B18DF" w:rsidP="007B623E">
            <w:pPr>
              <w:overflowPunct/>
              <w:autoSpaceDE/>
              <w:autoSpaceDN/>
              <w:adjustRightInd/>
              <w:textAlignment w:val="auto"/>
            </w:pPr>
            <w:r w:rsidRPr="001B18DF">
              <w:rPr>
                <w:b/>
                <w:bCs/>
              </w:rPr>
              <w:t>Response:</w:t>
            </w:r>
            <w:r w:rsidRPr="001B18DF">
              <w:t xml:space="preserve"> Yes.</w:t>
            </w:r>
          </w:p>
          <w:p w14:paraId="3868D66B" w14:textId="28F692A0" w:rsidR="001B18DF" w:rsidRDefault="001B18DF" w:rsidP="007B623E">
            <w:pPr>
              <w:overflowPunct/>
              <w:autoSpaceDE/>
              <w:autoSpaceDN/>
              <w:adjustRightInd/>
              <w:textAlignment w:val="auto"/>
            </w:pPr>
          </w:p>
          <w:p w14:paraId="10940028" w14:textId="77777777" w:rsidR="001B18DF" w:rsidRDefault="001B18DF" w:rsidP="007B623E">
            <w:pPr>
              <w:overflowPunct/>
              <w:autoSpaceDE/>
              <w:autoSpaceDN/>
              <w:adjustRightInd/>
              <w:textAlignment w:val="auto"/>
            </w:pPr>
            <w:r w:rsidRPr="001B18DF">
              <w:rPr>
                <w:b/>
                <w:bCs/>
              </w:rPr>
              <w:t>Q52:</w:t>
            </w:r>
            <w:r>
              <w:t xml:space="preserve"> Where can we review the requirements referenced here? </w:t>
            </w:r>
          </w:p>
          <w:p w14:paraId="1663D01B" w14:textId="126867B1" w:rsidR="001B18DF" w:rsidRPr="001B18DF" w:rsidRDefault="001B18DF" w:rsidP="007B623E">
            <w:pPr>
              <w:overflowPunct/>
              <w:autoSpaceDE/>
              <w:autoSpaceDN/>
              <w:adjustRightInd/>
              <w:textAlignment w:val="auto"/>
              <w:rPr>
                <w:b/>
                <w:bCs/>
              </w:rPr>
            </w:pPr>
            <w:r w:rsidRPr="001B18DF">
              <w:rPr>
                <w:b/>
                <w:bCs/>
              </w:rPr>
              <w:t>Response</w:t>
            </w:r>
            <w:r>
              <w:t xml:space="preserve">: </w:t>
            </w:r>
            <w:hyperlink r:id="rId11" w:history="1">
              <w:r w:rsidRPr="00AD4898">
                <w:rPr>
                  <w:rStyle w:val="Hyperlink"/>
                </w:rPr>
                <w:t>https://oklahoma.gov/omes/services/information-services/accessibility-standards.html</w:t>
              </w:r>
            </w:hyperlink>
            <w:r>
              <w:t>.</w:t>
            </w:r>
            <w:r w:rsidRPr="001B18DF">
              <w:rPr>
                <w:b/>
                <w:bCs/>
              </w:rPr>
              <w:t xml:space="preserve"> </w:t>
            </w:r>
          </w:p>
          <w:p w14:paraId="36BFB89B" w14:textId="3252CCA2" w:rsidR="007B623E" w:rsidRPr="001B18DF" w:rsidRDefault="007B623E" w:rsidP="007B623E">
            <w:pPr>
              <w:overflowPunct/>
              <w:autoSpaceDE/>
              <w:autoSpaceDN/>
              <w:adjustRightInd/>
              <w:textAlignment w:val="auto"/>
              <w:rPr>
                <w:b/>
                <w:bCs/>
              </w:rPr>
            </w:pPr>
            <w:r w:rsidRPr="001B18DF">
              <w:rPr>
                <w:b/>
                <w:bCs/>
              </w:rPr>
              <w:t xml:space="preserve"> </w:t>
            </w:r>
          </w:p>
          <w:p w14:paraId="2D813473" w14:textId="77777777" w:rsidR="001B18DF" w:rsidRPr="007B623E" w:rsidRDefault="001B18DF" w:rsidP="007B623E">
            <w:pPr>
              <w:overflowPunct/>
              <w:autoSpaceDE/>
              <w:autoSpaceDN/>
              <w:adjustRightInd/>
              <w:textAlignment w:val="auto"/>
              <w:rPr>
                <w:b/>
                <w:bCs/>
              </w:rPr>
            </w:pPr>
          </w:p>
          <w:p w14:paraId="40626DEA" w14:textId="2C900322" w:rsidR="007B623E" w:rsidRPr="007B623E" w:rsidRDefault="007B623E" w:rsidP="007B623E">
            <w:pPr>
              <w:overflowPunct/>
              <w:autoSpaceDE/>
              <w:autoSpaceDN/>
              <w:adjustRightInd/>
              <w:textAlignment w:val="auto"/>
              <w:rPr>
                <w:b/>
                <w:bCs/>
              </w:rPr>
            </w:pPr>
          </w:p>
          <w:p w14:paraId="0D7341BE" w14:textId="05C4AF13" w:rsidR="007B623E" w:rsidRPr="007B623E" w:rsidRDefault="007B623E" w:rsidP="002B7475">
            <w:pPr>
              <w:overflowPunct/>
              <w:autoSpaceDE/>
              <w:autoSpaceDN/>
              <w:adjustRightInd/>
              <w:textAlignment w:val="auto"/>
              <w:rPr>
                <w:color w:val="FF0000"/>
                <w:sz w:val="22"/>
                <w:szCs w:val="22"/>
              </w:rPr>
            </w:pPr>
          </w:p>
          <w:p w14:paraId="65ABAC23" w14:textId="132749DE" w:rsidR="002B7475" w:rsidRPr="007B623E" w:rsidRDefault="002B7475" w:rsidP="002B7475">
            <w:pPr>
              <w:overflowPunct/>
              <w:autoSpaceDE/>
              <w:autoSpaceDN/>
              <w:adjustRightInd/>
              <w:textAlignment w:val="auto"/>
              <w:rPr>
                <w:b/>
                <w:bCs/>
                <w:color w:val="FF0000"/>
              </w:rPr>
            </w:pPr>
          </w:p>
          <w:p w14:paraId="5D7AD511" w14:textId="1579D2E3" w:rsidR="002B7475" w:rsidRPr="007B623E" w:rsidRDefault="002B7475" w:rsidP="002B7475">
            <w:pPr>
              <w:rPr>
                <w:b/>
                <w:bCs/>
              </w:rPr>
            </w:pPr>
          </w:p>
          <w:p w14:paraId="051DD682" w14:textId="5D7F1F68" w:rsidR="002B7475" w:rsidRPr="00F6595C" w:rsidRDefault="002B7475" w:rsidP="000018EB">
            <w:pPr>
              <w:shd w:val="clear" w:color="auto" w:fill="FFFFFF"/>
              <w:rPr>
                <w:b/>
                <w:bCs/>
              </w:rPr>
            </w:pPr>
          </w:p>
        </w:tc>
      </w:tr>
    </w:tbl>
    <w:p w14:paraId="72932180"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6CEDF3D5" w14:textId="77777777" w:rsidTr="00417AF9">
        <w:tc>
          <w:tcPr>
            <w:tcW w:w="10678" w:type="dxa"/>
            <w:gridSpan w:val="5"/>
            <w:tcBorders>
              <w:top w:val="single" w:sz="4" w:space="0" w:color="auto"/>
            </w:tcBorders>
          </w:tcPr>
          <w:p w14:paraId="11791381" w14:textId="77777777" w:rsidR="00417AF9" w:rsidRPr="004D12F1" w:rsidRDefault="00417AF9" w:rsidP="00876736">
            <w:pPr>
              <w:keepNext/>
              <w:spacing w:beforeLines="50" w:before="120"/>
            </w:pPr>
            <w:r w:rsidRPr="004D12F1">
              <w:t>b. All other terms and conditions remain unchanged.</w:t>
            </w:r>
          </w:p>
        </w:tc>
      </w:tr>
      <w:tr w:rsidR="00417AF9" w14:paraId="7282E384" w14:textId="77777777" w:rsidTr="00876736">
        <w:trPr>
          <w:trHeight w:val="530"/>
        </w:trPr>
        <w:tc>
          <w:tcPr>
            <w:tcW w:w="6889" w:type="dxa"/>
            <w:gridSpan w:val="3"/>
            <w:tcBorders>
              <w:bottom w:val="single" w:sz="4" w:space="0" w:color="auto"/>
            </w:tcBorders>
            <w:vAlign w:val="bottom"/>
          </w:tcPr>
          <w:p w14:paraId="7FB02684"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23C284C6" w14:textId="77777777" w:rsidR="00417AF9" w:rsidRDefault="00417AF9" w:rsidP="00876736">
            <w:pPr>
              <w:keepNext/>
              <w:spacing w:beforeLines="50" w:before="120"/>
            </w:pPr>
          </w:p>
        </w:tc>
        <w:tc>
          <w:tcPr>
            <w:tcW w:w="3649" w:type="dxa"/>
            <w:tcBorders>
              <w:bottom w:val="single" w:sz="4" w:space="0" w:color="auto"/>
            </w:tcBorders>
            <w:vAlign w:val="bottom"/>
          </w:tcPr>
          <w:p w14:paraId="786C6C4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9135B85" w14:textId="77777777" w:rsidTr="008C1266">
        <w:tc>
          <w:tcPr>
            <w:tcW w:w="6889" w:type="dxa"/>
            <w:gridSpan w:val="3"/>
            <w:tcBorders>
              <w:top w:val="single" w:sz="4" w:space="0" w:color="auto"/>
            </w:tcBorders>
          </w:tcPr>
          <w:p w14:paraId="225F2562" w14:textId="77777777" w:rsidR="00417AF9" w:rsidRDefault="00417AF9" w:rsidP="00876736">
            <w:pPr>
              <w:keepNext/>
            </w:pPr>
            <w:r>
              <w:t>Supplier Company Name (</w:t>
            </w:r>
            <w:r w:rsidRPr="00680721">
              <w:rPr>
                <w:b/>
              </w:rPr>
              <w:t>PRINT</w:t>
            </w:r>
            <w:r>
              <w:t>)</w:t>
            </w:r>
          </w:p>
        </w:tc>
        <w:tc>
          <w:tcPr>
            <w:tcW w:w="140" w:type="dxa"/>
          </w:tcPr>
          <w:p w14:paraId="3729DFC4" w14:textId="77777777" w:rsidR="00417AF9" w:rsidRDefault="00417AF9" w:rsidP="00876736">
            <w:pPr>
              <w:keepNext/>
            </w:pPr>
          </w:p>
        </w:tc>
        <w:tc>
          <w:tcPr>
            <w:tcW w:w="3649" w:type="dxa"/>
            <w:tcBorders>
              <w:top w:val="single" w:sz="4" w:space="0" w:color="auto"/>
            </w:tcBorders>
          </w:tcPr>
          <w:p w14:paraId="5C7A40C3" w14:textId="77777777" w:rsidR="00417AF9" w:rsidRDefault="00417AF9" w:rsidP="00876736">
            <w:pPr>
              <w:keepNext/>
            </w:pPr>
            <w:r>
              <w:t>Date</w:t>
            </w:r>
          </w:p>
        </w:tc>
      </w:tr>
      <w:tr w:rsidR="00417AF9" w14:paraId="4669C11E" w14:textId="77777777" w:rsidTr="008C1266">
        <w:tc>
          <w:tcPr>
            <w:tcW w:w="3949" w:type="dxa"/>
            <w:tcBorders>
              <w:bottom w:val="single" w:sz="4" w:space="0" w:color="auto"/>
            </w:tcBorders>
          </w:tcPr>
          <w:p w14:paraId="56AADF9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451BC96" w14:textId="77777777" w:rsidR="00417AF9" w:rsidRDefault="00417AF9" w:rsidP="00876736">
            <w:pPr>
              <w:keepNext/>
              <w:spacing w:beforeLines="100" w:before="240"/>
            </w:pPr>
          </w:p>
        </w:tc>
        <w:tc>
          <w:tcPr>
            <w:tcW w:w="2800" w:type="dxa"/>
            <w:tcBorders>
              <w:bottom w:val="single" w:sz="4" w:space="0" w:color="auto"/>
            </w:tcBorders>
          </w:tcPr>
          <w:p w14:paraId="7EBCC0EC"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A421672" w14:textId="77777777" w:rsidR="00417AF9" w:rsidRDefault="00417AF9" w:rsidP="00876736">
            <w:pPr>
              <w:keepNext/>
              <w:spacing w:beforeLines="100" w:before="240"/>
            </w:pPr>
          </w:p>
        </w:tc>
        <w:tc>
          <w:tcPr>
            <w:tcW w:w="3649" w:type="dxa"/>
            <w:tcBorders>
              <w:bottom w:val="single" w:sz="4" w:space="0" w:color="auto"/>
            </w:tcBorders>
          </w:tcPr>
          <w:p w14:paraId="4463DEDE" w14:textId="77777777" w:rsidR="00417AF9" w:rsidRDefault="00417AF9" w:rsidP="00876736">
            <w:pPr>
              <w:keepNext/>
              <w:spacing w:beforeLines="100" w:before="240"/>
            </w:pPr>
          </w:p>
        </w:tc>
      </w:tr>
      <w:tr w:rsidR="00417AF9" w14:paraId="0A180181" w14:textId="77777777" w:rsidTr="008C1266">
        <w:tc>
          <w:tcPr>
            <w:tcW w:w="3949" w:type="dxa"/>
            <w:tcBorders>
              <w:top w:val="single" w:sz="4" w:space="0" w:color="auto"/>
            </w:tcBorders>
          </w:tcPr>
          <w:p w14:paraId="622266E6" w14:textId="77777777" w:rsidR="00417AF9" w:rsidRDefault="00417AF9" w:rsidP="00876736">
            <w:pPr>
              <w:keepNext/>
            </w:pPr>
            <w:r>
              <w:t>Authorized Representative Name (</w:t>
            </w:r>
            <w:r w:rsidRPr="00680721">
              <w:rPr>
                <w:b/>
              </w:rPr>
              <w:t>PRINT</w:t>
            </w:r>
            <w:r>
              <w:t>)</w:t>
            </w:r>
          </w:p>
        </w:tc>
        <w:tc>
          <w:tcPr>
            <w:tcW w:w="140" w:type="dxa"/>
          </w:tcPr>
          <w:p w14:paraId="5CD27EF0" w14:textId="77777777" w:rsidR="00417AF9" w:rsidRDefault="00417AF9" w:rsidP="00876736">
            <w:pPr>
              <w:keepNext/>
            </w:pPr>
          </w:p>
        </w:tc>
        <w:tc>
          <w:tcPr>
            <w:tcW w:w="2800" w:type="dxa"/>
            <w:tcBorders>
              <w:top w:val="single" w:sz="4" w:space="0" w:color="auto"/>
            </w:tcBorders>
          </w:tcPr>
          <w:p w14:paraId="125CA0EC" w14:textId="77777777" w:rsidR="00417AF9" w:rsidRDefault="00417AF9" w:rsidP="00876736">
            <w:pPr>
              <w:keepNext/>
            </w:pPr>
            <w:r>
              <w:t>Title</w:t>
            </w:r>
          </w:p>
        </w:tc>
        <w:tc>
          <w:tcPr>
            <w:tcW w:w="140" w:type="dxa"/>
          </w:tcPr>
          <w:p w14:paraId="06962826" w14:textId="77777777" w:rsidR="00417AF9" w:rsidRDefault="00417AF9" w:rsidP="00876736">
            <w:pPr>
              <w:keepNext/>
            </w:pPr>
          </w:p>
        </w:tc>
        <w:tc>
          <w:tcPr>
            <w:tcW w:w="3649" w:type="dxa"/>
            <w:tcBorders>
              <w:top w:val="single" w:sz="4" w:space="0" w:color="auto"/>
            </w:tcBorders>
          </w:tcPr>
          <w:p w14:paraId="498EE5F0" w14:textId="77777777" w:rsidR="00417AF9" w:rsidRDefault="00417AF9" w:rsidP="00876736">
            <w:pPr>
              <w:keepNext/>
            </w:pPr>
            <w:r>
              <w:t>Authorized Representative Signature</w:t>
            </w:r>
          </w:p>
        </w:tc>
      </w:tr>
    </w:tbl>
    <w:p w14:paraId="55FE791E"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A1FE" w14:textId="77777777" w:rsidR="00AF3F5C" w:rsidRDefault="00AF3F5C">
      <w:r>
        <w:separator/>
      </w:r>
    </w:p>
  </w:endnote>
  <w:endnote w:type="continuationSeparator" w:id="0">
    <w:p w14:paraId="3399BEC3" w14:textId="77777777" w:rsidR="00AF3F5C" w:rsidRDefault="00AF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31EBCEA" w14:textId="77777777">
      <w:tc>
        <w:tcPr>
          <w:tcW w:w="5220" w:type="dxa"/>
          <w:tcBorders>
            <w:top w:val="nil"/>
            <w:left w:val="nil"/>
            <w:bottom w:val="nil"/>
            <w:right w:val="nil"/>
          </w:tcBorders>
          <w:vAlign w:val="center"/>
        </w:tcPr>
        <w:p w14:paraId="72C2ACD1"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16CB9C0" w14:textId="77777777" w:rsidR="005133BB" w:rsidRPr="009B26FF" w:rsidRDefault="005133BB" w:rsidP="00BA7198">
          <w:pPr>
            <w:pStyle w:val="TableText"/>
            <w:rPr>
              <w:b/>
              <w:sz w:val="16"/>
              <w:szCs w:val="16"/>
            </w:rPr>
          </w:pPr>
        </w:p>
      </w:tc>
    </w:tr>
  </w:tbl>
  <w:p w14:paraId="3D421F65"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C6D125D" w14:textId="77777777" w:rsidTr="00345232">
      <w:tc>
        <w:tcPr>
          <w:tcW w:w="5220" w:type="dxa"/>
          <w:vAlign w:val="center"/>
        </w:tcPr>
        <w:p w14:paraId="261F5A7A"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1BDEC66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F664A30"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B795" w14:textId="77777777" w:rsidR="00AF3F5C" w:rsidRDefault="00AF3F5C">
      <w:r>
        <w:separator/>
      </w:r>
    </w:p>
  </w:footnote>
  <w:footnote w:type="continuationSeparator" w:id="0">
    <w:p w14:paraId="290FED36" w14:textId="77777777" w:rsidR="00AF3F5C" w:rsidRDefault="00AF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CDE0817"/>
    <w:multiLevelType w:val="hybridMultilevel"/>
    <w:tmpl w:val="2C2A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3A2D78"/>
    <w:multiLevelType w:val="hybridMultilevel"/>
    <w:tmpl w:val="26C6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8EB"/>
    <w:rsid w:val="00001ACA"/>
    <w:rsid w:val="00010957"/>
    <w:rsid w:val="000A3E6D"/>
    <w:rsid w:val="000B2710"/>
    <w:rsid w:val="000C256A"/>
    <w:rsid w:val="000E685E"/>
    <w:rsid w:val="000F0F7C"/>
    <w:rsid w:val="0011201C"/>
    <w:rsid w:val="001228D8"/>
    <w:rsid w:val="001459B3"/>
    <w:rsid w:val="001608C3"/>
    <w:rsid w:val="00162321"/>
    <w:rsid w:val="00163545"/>
    <w:rsid w:val="001645DA"/>
    <w:rsid w:val="00175406"/>
    <w:rsid w:val="001B02BC"/>
    <w:rsid w:val="001B18DF"/>
    <w:rsid w:val="001D502E"/>
    <w:rsid w:val="001F334B"/>
    <w:rsid w:val="0020346B"/>
    <w:rsid w:val="00227251"/>
    <w:rsid w:val="00235ADA"/>
    <w:rsid w:val="002366F7"/>
    <w:rsid w:val="00247639"/>
    <w:rsid w:val="002B7475"/>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2786"/>
    <w:rsid w:val="00494AB0"/>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B623E"/>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B76DC"/>
    <w:rsid w:val="009D3DD0"/>
    <w:rsid w:val="009E1931"/>
    <w:rsid w:val="00A3362B"/>
    <w:rsid w:val="00A406D4"/>
    <w:rsid w:val="00A63A56"/>
    <w:rsid w:val="00A661DC"/>
    <w:rsid w:val="00A749B1"/>
    <w:rsid w:val="00A87994"/>
    <w:rsid w:val="00A9312C"/>
    <w:rsid w:val="00AB1281"/>
    <w:rsid w:val="00AB193A"/>
    <w:rsid w:val="00AD23CF"/>
    <w:rsid w:val="00AD33C2"/>
    <w:rsid w:val="00AE5A89"/>
    <w:rsid w:val="00AF2D0D"/>
    <w:rsid w:val="00AF39A9"/>
    <w:rsid w:val="00AF3F5C"/>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E4001"/>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6595C"/>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9F3D4"/>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CE4001"/>
    <w:pPr>
      <w:overflowPunct/>
      <w:autoSpaceDE/>
      <w:autoSpaceDN/>
      <w:adjustRightInd/>
      <w:ind w:left="720"/>
      <w:textAlignment w:val="auto"/>
    </w:pPr>
    <w:rPr>
      <w:rFonts w:ascii="Calibri" w:eastAsiaTheme="minorHAnsi" w:hAnsi="Calibri" w:cs="Calibri"/>
      <w:sz w:val="22"/>
      <w:szCs w:val="22"/>
    </w:rPr>
  </w:style>
  <w:style w:type="character" w:styleId="Hyperlink">
    <w:name w:val="Hyperlink"/>
    <w:basedOn w:val="DefaultParagraphFont"/>
    <w:unhideWhenUsed/>
    <w:rsid w:val="00F6595C"/>
    <w:rPr>
      <w:color w:val="0000FF" w:themeColor="hyperlink"/>
      <w:u w:val="single"/>
    </w:rPr>
  </w:style>
  <w:style w:type="character" w:customStyle="1" w:styleId="UnresolvedMention">
    <w:name w:val="Unresolved Mention"/>
    <w:basedOn w:val="DefaultParagraphFont"/>
    <w:uiPriority w:val="99"/>
    <w:semiHidden/>
    <w:unhideWhenUsed/>
    <w:rsid w:val="00F6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7">
      <w:bodyDiv w:val="1"/>
      <w:marLeft w:val="0"/>
      <w:marRight w:val="0"/>
      <w:marTop w:val="0"/>
      <w:marBottom w:val="0"/>
      <w:divBdr>
        <w:top w:val="none" w:sz="0" w:space="0" w:color="auto"/>
        <w:left w:val="none" w:sz="0" w:space="0" w:color="auto"/>
        <w:bottom w:val="none" w:sz="0" w:space="0" w:color="auto"/>
        <w:right w:val="none" w:sz="0" w:space="0" w:color="auto"/>
      </w:divBdr>
    </w:div>
    <w:div w:id="216597606">
      <w:bodyDiv w:val="1"/>
      <w:marLeft w:val="0"/>
      <w:marRight w:val="0"/>
      <w:marTop w:val="0"/>
      <w:marBottom w:val="0"/>
      <w:divBdr>
        <w:top w:val="none" w:sz="0" w:space="0" w:color="auto"/>
        <w:left w:val="none" w:sz="0" w:space="0" w:color="auto"/>
        <w:bottom w:val="none" w:sz="0" w:space="0" w:color="auto"/>
        <w:right w:val="none" w:sz="0" w:space="0" w:color="auto"/>
      </w:divBdr>
    </w:div>
    <w:div w:id="280035451">
      <w:bodyDiv w:val="1"/>
      <w:marLeft w:val="0"/>
      <w:marRight w:val="0"/>
      <w:marTop w:val="0"/>
      <w:marBottom w:val="0"/>
      <w:divBdr>
        <w:top w:val="none" w:sz="0" w:space="0" w:color="auto"/>
        <w:left w:val="none" w:sz="0" w:space="0" w:color="auto"/>
        <w:bottom w:val="none" w:sz="0" w:space="0" w:color="auto"/>
        <w:right w:val="none" w:sz="0" w:space="0" w:color="auto"/>
      </w:divBdr>
    </w:div>
    <w:div w:id="295455682">
      <w:bodyDiv w:val="1"/>
      <w:marLeft w:val="0"/>
      <w:marRight w:val="0"/>
      <w:marTop w:val="0"/>
      <w:marBottom w:val="0"/>
      <w:divBdr>
        <w:top w:val="none" w:sz="0" w:space="0" w:color="auto"/>
        <w:left w:val="none" w:sz="0" w:space="0" w:color="auto"/>
        <w:bottom w:val="none" w:sz="0" w:space="0" w:color="auto"/>
        <w:right w:val="none" w:sz="0" w:space="0" w:color="auto"/>
      </w:divBdr>
    </w:div>
    <w:div w:id="361129897">
      <w:bodyDiv w:val="1"/>
      <w:marLeft w:val="0"/>
      <w:marRight w:val="0"/>
      <w:marTop w:val="0"/>
      <w:marBottom w:val="0"/>
      <w:divBdr>
        <w:top w:val="none" w:sz="0" w:space="0" w:color="auto"/>
        <w:left w:val="none" w:sz="0" w:space="0" w:color="auto"/>
        <w:bottom w:val="none" w:sz="0" w:space="0" w:color="auto"/>
        <w:right w:val="none" w:sz="0" w:space="0" w:color="auto"/>
      </w:divBdr>
    </w:div>
    <w:div w:id="398792263">
      <w:bodyDiv w:val="1"/>
      <w:marLeft w:val="0"/>
      <w:marRight w:val="0"/>
      <w:marTop w:val="0"/>
      <w:marBottom w:val="0"/>
      <w:divBdr>
        <w:top w:val="none" w:sz="0" w:space="0" w:color="auto"/>
        <w:left w:val="none" w:sz="0" w:space="0" w:color="auto"/>
        <w:bottom w:val="none" w:sz="0" w:space="0" w:color="auto"/>
        <w:right w:val="none" w:sz="0" w:space="0" w:color="auto"/>
      </w:divBdr>
    </w:div>
    <w:div w:id="465704621">
      <w:bodyDiv w:val="1"/>
      <w:marLeft w:val="0"/>
      <w:marRight w:val="0"/>
      <w:marTop w:val="0"/>
      <w:marBottom w:val="0"/>
      <w:divBdr>
        <w:top w:val="none" w:sz="0" w:space="0" w:color="auto"/>
        <w:left w:val="none" w:sz="0" w:space="0" w:color="auto"/>
        <w:bottom w:val="none" w:sz="0" w:space="0" w:color="auto"/>
        <w:right w:val="none" w:sz="0" w:space="0" w:color="auto"/>
      </w:divBdr>
    </w:div>
    <w:div w:id="635841072">
      <w:bodyDiv w:val="1"/>
      <w:marLeft w:val="0"/>
      <w:marRight w:val="0"/>
      <w:marTop w:val="0"/>
      <w:marBottom w:val="0"/>
      <w:divBdr>
        <w:top w:val="none" w:sz="0" w:space="0" w:color="auto"/>
        <w:left w:val="none" w:sz="0" w:space="0" w:color="auto"/>
        <w:bottom w:val="none" w:sz="0" w:space="0" w:color="auto"/>
        <w:right w:val="none" w:sz="0" w:space="0" w:color="auto"/>
      </w:divBdr>
    </w:div>
    <w:div w:id="84837710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4045798">
      <w:bodyDiv w:val="1"/>
      <w:marLeft w:val="0"/>
      <w:marRight w:val="0"/>
      <w:marTop w:val="0"/>
      <w:marBottom w:val="0"/>
      <w:divBdr>
        <w:top w:val="none" w:sz="0" w:space="0" w:color="auto"/>
        <w:left w:val="none" w:sz="0" w:space="0" w:color="auto"/>
        <w:bottom w:val="none" w:sz="0" w:space="0" w:color="auto"/>
        <w:right w:val="none" w:sz="0" w:space="0" w:color="auto"/>
      </w:divBdr>
    </w:div>
    <w:div w:id="1132677678">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329018600">
      <w:bodyDiv w:val="1"/>
      <w:marLeft w:val="0"/>
      <w:marRight w:val="0"/>
      <w:marTop w:val="0"/>
      <w:marBottom w:val="0"/>
      <w:divBdr>
        <w:top w:val="none" w:sz="0" w:space="0" w:color="auto"/>
        <w:left w:val="none" w:sz="0" w:space="0" w:color="auto"/>
        <w:bottom w:val="none" w:sz="0" w:space="0" w:color="auto"/>
        <w:right w:val="none" w:sz="0" w:space="0" w:color="auto"/>
      </w:divBdr>
    </w:div>
    <w:div w:id="1620867249">
      <w:bodyDiv w:val="1"/>
      <w:marLeft w:val="0"/>
      <w:marRight w:val="0"/>
      <w:marTop w:val="0"/>
      <w:marBottom w:val="0"/>
      <w:divBdr>
        <w:top w:val="none" w:sz="0" w:space="0" w:color="auto"/>
        <w:left w:val="none" w:sz="0" w:space="0" w:color="auto"/>
        <w:bottom w:val="none" w:sz="0" w:space="0" w:color="auto"/>
        <w:right w:val="none" w:sz="0" w:space="0" w:color="auto"/>
      </w:divBdr>
    </w:div>
    <w:div w:id="1816991701">
      <w:bodyDiv w:val="1"/>
      <w:marLeft w:val="0"/>
      <w:marRight w:val="0"/>
      <w:marTop w:val="0"/>
      <w:marBottom w:val="0"/>
      <w:divBdr>
        <w:top w:val="none" w:sz="0" w:space="0" w:color="auto"/>
        <w:left w:val="none" w:sz="0" w:space="0" w:color="auto"/>
        <w:bottom w:val="none" w:sz="0" w:space="0" w:color="auto"/>
        <w:right w:val="none" w:sz="0" w:space="0" w:color="auto"/>
      </w:divBdr>
    </w:div>
    <w:div w:id="1817450528">
      <w:bodyDiv w:val="1"/>
      <w:marLeft w:val="0"/>
      <w:marRight w:val="0"/>
      <w:marTop w:val="0"/>
      <w:marBottom w:val="0"/>
      <w:divBdr>
        <w:top w:val="none" w:sz="0" w:space="0" w:color="auto"/>
        <w:left w:val="none" w:sz="0" w:space="0" w:color="auto"/>
        <w:bottom w:val="none" w:sz="0" w:space="0" w:color="auto"/>
        <w:right w:val="none" w:sz="0" w:space="0" w:color="auto"/>
      </w:divBdr>
    </w:div>
    <w:div w:id="1827939620">
      <w:bodyDiv w:val="1"/>
      <w:marLeft w:val="0"/>
      <w:marRight w:val="0"/>
      <w:marTop w:val="0"/>
      <w:marBottom w:val="0"/>
      <w:divBdr>
        <w:top w:val="none" w:sz="0" w:space="0" w:color="auto"/>
        <w:left w:val="none" w:sz="0" w:space="0" w:color="auto"/>
        <w:bottom w:val="none" w:sz="0" w:space="0" w:color="auto"/>
        <w:right w:val="none" w:sz="0" w:space="0" w:color="auto"/>
      </w:divBdr>
    </w:div>
    <w:div w:id="1891762651">
      <w:bodyDiv w:val="1"/>
      <w:marLeft w:val="0"/>
      <w:marRight w:val="0"/>
      <w:marTop w:val="0"/>
      <w:marBottom w:val="0"/>
      <w:divBdr>
        <w:top w:val="none" w:sz="0" w:space="0" w:color="auto"/>
        <w:left w:val="none" w:sz="0" w:space="0" w:color="auto"/>
        <w:bottom w:val="none" w:sz="0" w:space="0" w:color="auto"/>
        <w:right w:val="none" w:sz="0" w:space="0" w:color="auto"/>
      </w:divBdr>
    </w:div>
    <w:div w:id="1953391909">
      <w:bodyDiv w:val="1"/>
      <w:marLeft w:val="0"/>
      <w:marRight w:val="0"/>
      <w:marTop w:val="0"/>
      <w:marBottom w:val="0"/>
      <w:divBdr>
        <w:top w:val="none" w:sz="0" w:space="0" w:color="auto"/>
        <w:left w:val="none" w:sz="0" w:space="0" w:color="auto"/>
        <w:bottom w:val="none" w:sz="0" w:space="0" w:color="auto"/>
        <w:right w:val="none" w:sz="0" w:space="0" w:color="auto"/>
      </w:divBdr>
    </w:div>
    <w:div w:id="2055233961">
      <w:bodyDiv w:val="1"/>
      <w:marLeft w:val="0"/>
      <w:marRight w:val="0"/>
      <w:marTop w:val="0"/>
      <w:marBottom w:val="0"/>
      <w:divBdr>
        <w:top w:val="none" w:sz="0" w:space="0" w:color="auto"/>
        <w:left w:val="none" w:sz="0" w:space="0" w:color="auto"/>
        <w:bottom w:val="none" w:sz="0" w:space="0" w:color="auto"/>
        <w:right w:val="none" w:sz="0" w:space="0" w:color="auto"/>
      </w:divBdr>
    </w:div>
    <w:div w:id="2061975831">
      <w:bodyDiv w:val="1"/>
      <w:marLeft w:val="0"/>
      <w:marRight w:val="0"/>
      <w:marTop w:val="0"/>
      <w:marBottom w:val="0"/>
      <w:divBdr>
        <w:top w:val="none" w:sz="0" w:space="0" w:color="auto"/>
        <w:left w:val="none" w:sz="0" w:space="0" w:color="auto"/>
        <w:bottom w:val="none" w:sz="0" w:space="0" w:color="auto"/>
        <w:right w:val="none" w:sz="0" w:space="0" w:color="auto"/>
      </w:divBdr>
    </w:div>
    <w:div w:id="2126268219">
      <w:bodyDiv w:val="1"/>
      <w:marLeft w:val="0"/>
      <w:marRight w:val="0"/>
      <w:marTop w:val="0"/>
      <w:marBottom w:val="0"/>
      <w:divBdr>
        <w:top w:val="none" w:sz="0" w:space="0" w:color="auto"/>
        <w:left w:val="none" w:sz="0" w:space="0" w:color="auto"/>
        <w:bottom w:val="none" w:sz="0" w:space="0" w:color="auto"/>
        <w:right w:val="none" w:sz="0" w:space="0" w:color="auto"/>
      </w:divBdr>
    </w:div>
    <w:div w:id="214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gov/omes/services/information-services/accessibility-stand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10/chapter-II/subchapter-D/part-440/section-440.21" TargetMode="External"/><Relationship Id="rId4" Type="http://schemas.openxmlformats.org/officeDocument/2006/relationships/settings" Target="settings.xml"/><Relationship Id="rId9" Type="http://schemas.openxmlformats.org/officeDocument/2006/relationships/hyperlink" Target="https://www.energy.gov/sites/default/files/2015/12/f27/WAP-WPN-1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C9E5-883A-4A76-9802-625128AC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13774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Amendment of Solicitation 1600000072</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 1600000072</dc:title>
  <dc:subject>Questions and answers relating to solicitation 1600000072.</dc:subject>
  <dc:creator>Keith Gentry</dc:creator>
  <cp:keywords>template, amendment, form, solicitation, 1600000072, question, answer</cp:keywords>
  <cp:lastModifiedBy>Jake Lowrey</cp:lastModifiedBy>
  <cp:revision>2</cp:revision>
  <cp:lastPrinted>2008-12-08T14:07:00Z</cp:lastPrinted>
  <dcterms:created xsi:type="dcterms:W3CDTF">2022-01-21T18:41:00Z</dcterms:created>
  <dcterms:modified xsi:type="dcterms:W3CDTF">2022-01-21T18:41:00Z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