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1E" w:rsidRDefault="00367D99">
      <w:pPr>
        <w:pStyle w:val="BodyText"/>
        <w:spacing w:before="28"/>
        <w:ind w:left="2657" w:right="2661"/>
        <w:jc w:val="center"/>
      </w:pPr>
      <w:bookmarkStart w:id="0" w:name="_GoBack"/>
      <w:bookmarkEnd w:id="0"/>
      <w:r>
        <w:t>WEEKLY RISK REPORTING SYSTEM GUIDE</w:t>
      </w:r>
    </w:p>
    <w:p w:rsidR="0053221E" w:rsidRDefault="0053221E">
      <w:pPr>
        <w:pStyle w:val="BodyText"/>
        <w:spacing w:before="0"/>
        <w:ind w:left="0" w:right="0"/>
        <w:jc w:val="left"/>
      </w:pPr>
    </w:p>
    <w:p w:rsidR="0053221E" w:rsidRDefault="00367D99">
      <w:pPr>
        <w:pStyle w:val="BodyText"/>
        <w:spacing w:before="0"/>
        <w:ind w:right="0"/>
        <w:jc w:val="left"/>
      </w:pPr>
      <w:r>
        <w:rPr>
          <w:u w:val="single"/>
        </w:rPr>
        <w:t>Overview</w:t>
      </w:r>
    </w:p>
    <w:p w:rsidR="0053221E" w:rsidRDefault="00367D99">
      <w:pPr>
        <w:pStyle w:val="BodyText"/>
        <w:spacing w:before="159"/>
        <w:ind w:hanging="1"/>
      </w:pPr>
      <w:r>
        <w:t>The</w:t>
      </w:r>
      <w:r>
        <w:rPr>
          <w:spacing w:val="-2"/>
        </w:rPr>
        <w:t xml:space="preserve"> </w:t>
      </w:r>
      <w:r>
        <w:t>Weekly</w:t>
      </w:r>
      <w:r>
        <w:rPr>
          <w:spacing w:val="-1"/>
        </w:rPr>
        <w:t xml:space="preserve"> </w:t>
      </w:r>
      <w:r>
        <w:t>Risk</w:t>
      </w:r>
      <w:r>
        <w:rPr>
          <w:spacing w:val="-5"/>
        </w:rPr>
        <w:t xml:space="preserve"> </w:t>
      </w:r>
      <w:r>
        <w:t>Report</w:t>
      </w:r>
      <w:r>
        <w:rPr>
          <w:spacing w:val="-3"/>
        </w:rPr>
        <w:t xml:space="preserve"> </w:t>
      </w:r>
      <w:r>
        <w:t>(WRR)</w:t>
      </w:r>
      <w:r>
        <w:rPr>
          <w:spacing w:val="-3"/>
        </w:rPr>
        <w:t xml:space="preserve"> </w:t>
      </w:r>
      <w:r>
        <w:t>is</w:t>
      </w:r>
      <w:r>
        <w:rPr>
          <w:spacing w:val="-2"/>
        </w:rPr>
        <w:t xml:space="preserve"> </w:t>
      </w:r>
      <w:r>
        <w:t>created</w:t>
      </w:r>
      <w:r>
        <w:rPr>
          <w:spacing w:val="1"/>
        </w:rPr>
        <w:t xml:space="preserve"> </w:t>
      </w:r>
      <w:r>
        <w:t>and</w:t>
      </w:r>
      <w:r>
        <w:rPr>
          <w:spacing w:val="-3"/>
        </w:rPr>
        <w:t xml:space="preserve"> </w:t>
      </w:r>
      <w:r>
        <w:t>proposed</w:t>
      </w:r>
      <w:r>
        <w:rPr>
          <w:spacing w:val="-7"/>
        </w:rPr>
        <w:t xml:space="preserve"> </w:t>
      </w:r>
      <w:r>
        <w:t>by</w:t>
      </w:r>
      <w:r>
        <w:rPr>
          <w:spacing w:val="-1"/>
        </w:rPr>
        <w:t xml:space="preserve"> </w:t>
      </w:r>
      <w:r>
        <w:t>the</w:t>
      </w:r>
      <w:r>
        <w:rPr>
          <w:spacing w:val="-4"/>
        </w:rPr>
        <w:t xml:space="preserve"> </w:t>
      </w:r>
      <w:r>
        <w:t>best</w:t>
      </w:r>
      <w:r>
        <w:rPr>
          <w:spacing w:val="-3"/>
        </w:rPr>
        <w:t xml:space="preserve"> </w:t>
      </w:r>
      <w:r>
        <w:t xml:space="preserve">value </w:t>
      </w:r>
      <w:proofErr w:type="spellStart"/>
      <w:r>
        <w:t>Offeror</w:t>
      </w:r>
      <w:proofErr w:type="spellEnd"/>
      <w:r>
        <w:rPr>
          <w:spacing w:val="-6"/>
        </w:rPr>
        <w:t xml:space="preserve"> </w:t>
      </w:r>
      <w:r>
        <w:t>during</w:t>
      </w:r>
      <w:r>
        <w:rPr>
          <w:spacing w:val="-3"/>
        </w:rPr>
        <w:t xml:space="preserve"> </w:t>
      </w:r>
      <w:r>
        <w:t>the</w:t>
      </w:r>
      <w:r>
        <w:rPr>
          <w:spacing w:val="-4"/>
        </w:rPr>
        <w:t xml:space="preserve"> </w:t>
      </w:r>
      <w:r>
        <w:t>Clarification</w:t>
      </w:r>
      <w:r>
        <w:rPr>
          <w:spacing w:val="1"/>
        </w:rPr>
        <w:t xml:space="preserve"> </w:t>
      </w:r>
      <w:r>
        <w:t>Phase.</w:t>
      </w:r>
      <w:r>
        <w:rPr>
          <w:spacing w:val="-3"/>
        </w:rPr>
        <w:t xml:space="preserve"> </w:t>
      </w:r>
      <w:r>
        <w:t>It</w:t>
      </w:r>
      <w:r>
        <w:rPr>
          <w:spacing w:val="-1"/>
        </w:rPr>
        <w:t xml:space="preserve"> </w:t>
      </w:r>
      <w:r>
        <w:t xml:space="preserve">will serve as a tool for the Owner to analyze the execution of the contract based on risk. The WRR does not substitute or eliminate weekly progress reports or any other traditional reporting systems that the </w:t>
      </w:r>
      <w:proofErr w:type="spellStart"/>
      <w:r>
        <w:t>Offeror</w:t>
      </w:r>
      <w:proofErr w:type="spellEnd"/>
      <w:r>
        <w:t xml:space="preserve"> may already</w:t>
      </w:r>
      <w:r>
        <w:rPr>
          <w:spacing w:val="-2"/>
        </w:rPr>
        <w:t xml:space="preserve"> </w:t>
      </w:r>
      <w:r>
        <w:t>provide.</w:t>
      </w:r>
    </w:p>
    <w:p w:rsidR="0053221E" w:rsidRDefault="00367D99">
      <w:pPr>
        <w:pStyle w:val="BodyText"/>
        <w:ind w:right="113" w:hanging="1"/>
      </w:pPr>
      <w:r>
        <w:t>The</w:t>
      </w:r>
      <w:r>
        <w:rPr>
          <w:spacing w:val="-3"/>
        </w:rPr>
        <w:t xml:space="preserve"> </w:t>
      </w:r>
      <w:r>
        <w:t>purpose</w:t>
      </w:r>
      <w:r>
        <w:rPr>
          <w:spacing w:val="-8"/>
        </w:rPr>
        <w:t xml:space="preserve"> </w:t>
      </w:r>
      <w:r>
        <w:t>of</w:t>
      </w:r>
      <w:r>
        <w:rPr>
          <w:spacing w:val="-3"/>
        </w:rPr>
        <w:t xml:space="preserve"> </w:t>
      </w:r>
      <w:r>
        <w:t>the</w:t>
      </w:r>
      <w:r>
        <w:rPr>
          <w:spacing w:val="-3"/>
        </w:rPr>
        <w:t xml:space="preserve"> </w:t>
      </w:r>
      <w:r>
        <w:t>WRR</w:t>
      </w:r>
      <w:r>
        <w:rPr>
          <w:spacing w:val="-5"/>
        </w:rPr>
        <w:t xml:space="preserve"> </w:t>
      </w:r>
      <w:r>
        <w:t>is</w:t>
      </w:r>
      <w:r>
        <w:rPr>
          <w:spacing w:val="-1"/>
        </w:rPr>
        <w:t xml:space="preserve"> </w:t>
      </w:r>
      <w:r>
        <w:t>to</w:t>
      </w:r>
      <w:r>
        <w:rPr>
          <w:spacing w:val="-1"/>
        </w:rPr>
        <w:t xml:space="preserve"> </w:t>
      </w:r>
      <w:r>
        <w:t>allow</w:t>
      </w:r>
      <w:r>
        <w:rPr>
          <w:spacing w:val="-3"/>
        </w:rPr>
        <w:t xml:space="preserve"> </w:t>
      </w:r>
      <w:r>
        <w:t>the</w:t>
      </w:r>
      <w:r>
        <w:rPr>
          <w:spacing w:val="-3"/>
        </w:rPr>
        <w:t xml:space="preserve"> </w:t>
      </w:r>
      <w:r>
        <w:t>Supplier</w:t>
      </w:r>
      <w:r>
        <w:rPr>
          <w:spacing w:val="-4"/>
        </w:rPr>
        <w:t xml:space="preserve"> </w:t>
      </w:r>
      <w:r>
        <w:t>to</w:t>
      </w:r>
      <w:r>
        <w:rPr>
          <w:spacing w:val="-2"/>
        </w:rPr>
        <w:t xml:space="preserve"> </w:t>
      </w:r>
      <w:r>
        <w:t>document</w:t>
      </w:r>
      <w:r>
        <w:rPr>
          <w:spacing w:val="-8"/>
        </w:rPr>
        <w:t xml:space="preserve"> </w:t>
      </w:r>
      <w:r>
        <w:t>and</w:t>
      </w:r>
      <w:r>
        <w:rPr>
          <w:spacing w:val="-3"/>
        </w:rPr>
        <w:t xml:space="preserve"> </w:t>
      </w:r>
      <w:r>
        <w:t>manage</w:t>
      </w:r>
      <w:r>
        <w:rPr>
          <w:spacing w:val="-3"/>
        </w:rPr>
        <w:t xml:space="preserve"> </w:t>
      </w:r>
      <w:r>
        <w:t>all</w:t>
      </w:r>
      <w:r>
        <w:rPr>
          <w:spacing w:val="-3"/>
        </w:rPr>
        <w:t xml:space="preserve"> </w:t>
      </w:r>
      <w:r>
        <w:t>risks</w:t>
      </w:r>
      <w:r>
        <w:rPr>
          <w:spacing w:val="-4"/>
        </w:rPr>
        <w:t xml:space="preserve"> </w:t>
      </w:r>
      <w:r>
        <w:t>that</w:t>
      </w:r>
      <w:r>
        <w:rPr>
          <w:spacing w:val="-5"/>
        </w:rPr>
        <w:t xml:space="preserve"> </w:t>
      </w:r>
      <w:r>
        <w:t>occur</w:t>
      </w:r>
      <w:r>
        <w:rPr>
          <w:spacing w:val="-4"/>
        </w:rPr>
        <w:t xml:space="preserve"> </w:t>
      </w:r>
      <w:r>
        <w:t>throughout</w:t>
      </w:r>
      <w:r>
        <w:rPr>
          <w:spacing w:val="-9"/>
        </w:rPr>
        <w:t xml:space="preserve"> </w:t>
      </w:r>
      <w:r>
        <w:t>the</w:t>
      </w:r>
      <w:r>
        <w:rPr>
          <w:spacing w:val="-2"/>
        </w:rPr>
        <w:t xml:space="preserve"> </w:t>
      </w:r>
      <w:r>
        <w:t>contract period.</w:t>
      </w:r>
      <w:r>
        <w:rPr>
          <w:spacing w:val="-6"/>
        </w:rPr>
        <w:t xml:space="preserve"> </w:t>
      </w:r>
      <w:r>
        <w:t>Risk</w:t>
      </w:r>
      <w:r>
        <w:rPr>
          <w:spacing w:val="-6"/>
        </w:rPr>
        <w:t xml:space="preserve"> </w:t>
      </w:r>
      <w:r>
        <w:t>is</w:t>
      </w:r>
      <w:r>
        <w:rPr>
          <w:spacing w:val="-4"/>
        </w:rPr>
        <w:t xml:space="preserve"> </w:t>
      </w:r>
      <w:r>
        <w:t>defined</w:t>
      </w:r>
      <w:r>
        <w:rPr>
          <w:spacing w:val="-6"/>
        </w:rPr>
        <w:t xml:space="preserve"> </w:t>
      </w:r>
      <w:r>
        <w:t>as</w:t>
      </w:r>
      <w:r>
        <w:rPr>
          <w:spacing w:val="-4"/>
        </w:rPr>
        <w:t xml:space="preserve"> </w:t>
      </w:r>
      <w:r>
        <w:t>anything</w:t>
      </w:r>
      <w:r>
        <w:rPr>
          <w:spacing w:val="-7"/>
        </w:rPr>
        <w:t xml:space="preserve"> </w:t>
      </w:r>
      <w:r>
        <w:t>that</w:t>
      </w:r>
      <w:r>
        <w:rPr>
          <w:spacing w:val="-5"/>
        </w:rPr>
        <w:t xml:space="preserve"> </w:t>
      </w:r>
      <w:r>
        <w:t>might</w:t>
      </w:r>
      <w:r>
        <w:rPr>
          <w:spacing w:val="-5"/>
        </w:rPr>
        <w:t xml:space="preserve"> </w:t>
      </w:r>
      <w:r>
        <w:t>impact</w:t>
      </w:r>
      <w:r>
        <w:rPr>
          <w:spacing w:val="-5"/>
        </w:rPr>
        <w:t xml:space="preserve"> </w:t>
      </w:r>
      <w:r>
        <w:t>the</w:t>
      </w:r>
      <w:r>
        <w:rPr>
          <w:spacing w:val="-6"/>
        </w:rPr>
        <w:t xml:space="preserve"> </w:t>
      </w:r>
      <w:r>
        <w:t>scope</w:t>
      </w:r>
      <w:r>
        <w:rPr>
          <w:spacing w:val="-9"/>
        </w:rPr>
        <w:t xml:space="preserve"> </w:t>
      </w:r>
      <w:r>
        <w:t>of</w:t>
      </w:r>
      <w:r>
        <w:rPr>
          <w:spacing w:val="-3"/>
        </w:rPr>
        <w:t xml:space="preserve"> </w:t>
      </w:r>
      <w:r>
        <w:t>work,</w:t>
      </w:r>
      <w:r>
        <w:rPr>
          <w:spacing w:val="-8"/>
        </w:rPr>
        <w:t xml:space="preserve"> </w:t>
      </w:r>
      <w:r>
        <w:t>cost,</w:t>
      </w:r>
      <w:r>
        <w:rPr>
          <w:spacing w:val="-6"/>
        </w:rPr>
        <w:t xml:space="preserve"> </w:t>
      </w:r>
      <w:r>
        <w:t>and</w:t>
      </w:r>
      <w:r>
        <w:rPr>
          <w:spacing w:val="-4"/>
        </w:rPr>
        <w:t xml:space="preserve"> </w:t>
      </w:r>
      <w:r>
        <w:t>schedule.</w:t>
      </w:r>
      <w:r>
        <w:rPr>
          <w:spacing w:val="-7"/>
        </w:rPr>
        <w:t xml:space="preserve"> </w:t>
      </w:r>
      <w:r>
        <w:t>This</w:t>
      </w:r>
      <w:r>
        <w:rPr>
          <w:spacing w:val="-4"/>
        </w:rPr>
        <w:t xml:space="preserve"> </w:t>
      </w:r>
      <w:r>
        <w:t>includes</w:t>
      </w:r>
      <w:r>
        <w:rPr>
          <w:spacing w:val="-6"/>
        </w:rPr>
        <w:t xml:space="preserve"> </w:t>
      </w:r>
      <w:r>
        <w:t>risks</w:t>
      </w:r>
      <w:r>
        <w:rPr>
          <w:spacing w:val="-8"/>
        </w:rPr>
        <w:t xml:space="preserve"> </w:t>
      </w:r>
      <w:r>
        <w:t>that</w:t>
      </w:r>
      <w:r>
        <w:rPr>
          <w:spacing w:val="-3"/>
        </w:rPr>
        <w:t xml:space="preserve"> </w:t>
      </w:r>
      <w:r>
        <w:t>are caused</w:t>
      </w:r>
      <w:r>
        <w:rPr>
          <w:spacing w:val="-7"/>
        </w:rPr>
        <w:t xml:space="preserve"> </w:t>
      </w:r>
      <w:r>
        <w:t>by</w:t>
      </w:r>
      <w:r>
        <w:rPr>
          <w:spacing w:val="-8"/>
        </w:rPr>
        <w:t xml:space="preserve"> </w:t>
      </w:r>
      <w:r>
        <w:t>the</w:t>
      </w:r>
      <w:r>
        <w:rPr>
          <w:spacing w:val="-6"/>
        </w:rPr>
        <w:t xml:space="preserve"> </w:t>
      </w:r>
      <w:r>
        <w:t>Supplier</w:t>
      </w:r>
      <w:r>
        <w:rPr>
          <w:spacing w:val="-10"/>
        </w:rPr>
        <w:t xml:space="preserve"> </w:t>
      </w:r>
      <w:r>
        <w:t>(or</w:t>
      </w:r>
      <w:r>
        <w:rPr>
          <w:spacing w:val="-9"/>
        </w:rPr>
        <w:t xml:space="preserve"> </w:t>
      </w:r>
      <w:r>
        <w:t>entities</w:t>
      </w:r>
      <w:r>
        <w:rPr>
          <w:spacing w:val="-4"/>
        </w:rPr>
        <w:t xml:space="preserve"> </w:t>
      </w:r>
      <w:r>
        <w:t>subcontracted</w:t>
      </w:r>
      <w:r>
        <w:rPr>
          <w:spacing w:val="-11"/>
        </w:rPr>
        <w:t xml:space="preserve"> </w:t>
      </w:r>
      <w:r>
        <w:t>by</w:t>
      </w:r>
      <w:r>
        <w:rPr>
          <w:spacing w:val="-7"/>
        </w:rPr>
        <w:t xml:space="preserve"> </w:t>
      </w:r>
      <w:r>
        <w:t>the</w:t>
      </w:r>
      <w:r>
        <w:rPr>
          <w:spacing w:val="-9"/>
        </w:rPr>
        <w:t xml:space="preserve"> </w:t>
      </w:r>
      <w:r>
        <w:t>Supplier),</w:t>
      </w:r>
      <w:r>
        <w:rPr>
          <w:spacing w:val="-11"/>
        </w:rPr>
        <w:t xml:space="preserve"> </w:t>
      </w:r>
      <w:r>
        <w:t>and</w:t>
      </w:r>
      <w:r>
        <w:rPr>
          <w:spacing w:val="-6"/>
        </w:rPr>
        <w:t xml:space="preserve"> </w:t>
      </w:r>
      <w:r>
        <w:t>risks</w:t>
      </w:r>
      <w:r>
        <w:rPr>
          <w:spacing w:val="-9"/>
        </w:rPr>
        <w:t xml:space="preserve"> </w:t>
      </w:r>
      <w:r>
        <w:t>that</w:t>
      </w:r>
      <w:r>
        <w:rPr>
          <w:spacing w:val="-8"/>
        </w:rPr>
        <w:t xml:space="preserve"> </w:t>
      </w:r>
      <w:r>
        <w:t>are</w:t>
      </w:r>
      <w:r>
        <w:rPr>
          <w:spacing w:val="-6"/>
        </w:rPr>
        <w:t xml:space="preserve"> </w:t>
      </w:r>
      <w:r>
        <w:t>caused</w:t>
      </w:r>
      <w:r>
        <w:rPr>
          <w:spacing w:val="-10"/>
        </w:rPr>
        <w:t xml:space="preserve"> </w:t>
      </w:r>
      <w:r>
        <w:t>by</w:t>
      </w:r>
      <w:r>
        <w:rPr>
          <w:spacing w:val="-6"/>
        </w:rPr>
        <w:t xml:space="preserve"> </w:t>
      </w:r>
      <w:r>
        <w:t>Owner</w:t>
      </w:r>
      <w:r>
        <w:rPr>
          <w:spacing w:val="-6"/>
        </w:rPr>
        <w:t xml:space="preserve"> </w:t>
      </w:r>
      <w:r>
        <w:t>(scope</w:t>
      </w:r>
      <w:r>
        <w:rPr>
          <w:spacing w:val="-10"/>
        </w:rPr>
        <w:t xml:space="preserve"> </w:t>
      </w:r>
      <w:r>
        <w:t>changes, unforeseen</w:t>
      </w:r>
      <w:r>
        <w:rPr>
          <w:spacing w:val="-5"/>
        </w:rPr>
        <w:t xml:space="preserve"> </w:t>
      </w:r>
      <w:r>
        <w:t>conditions,</w:t>
      </w:r>
      <w:r>
        <w:rPr>
          <w:spacing w:val="-6"/>
        </w:rPr>
        <w:t xml:space="preserve"> </w:t>
      </w:r>
      <w:r>
        <w:t>etc.).</w:t>
      </w:r>
      <w:r>
        <w:rPr>
          <w:spacing w:val="-5"/>
        </w:rPr>
        <w:t xml:space="preserve"> </w:t>
      </w:r>
      <w:r>
        <w:t>Owner’s</w:t>
      </w:r>
      <w:r>
        <w:rPr>
          <w:spacing w:val="-4"/>
        </w:rPr>
        <w:t xml:space="preserve"> </w:t>
      </w:r>
      <w:r>
        <w:t>representative</w:t>
      </w:r>
      <w:r>
        <w:rPr>
          <w:spacing w:val="-1"/>
        </w:rPr>
        <w:t xml:space="preserve"> </w:t>
      </w:r>
      <w:r>
        <w:t>may</w:t>
      </w:r>
      <w:r>
        <w:rPr>
          <w:spacing w:val="-2"/>
        </w:rPr>
        <w:t xml:space="preserve"> </w:t>
      </w:r>
      <w:r>
        <w:t>also</w:t>
      </w:r>
      <w:r>
        <w:rPr>
          <w:spacing w:val="-2"/>
        </w:rPr>
        <w:t xml:space="preserve"> </w:t>
      </w:r>
      <w:r>
        <w:t>require</w:t>
      </w:r>
      <w:r>
        <w:rPr>
          <w:spacing w:val="-3"/>
        </w:rPr>
        <w:t xml:space="preserve"> </w:t>
      </w:r>
      <w:r>
        <w:t>the</w:t>
      </w:r>
      <w:r>
        <w:rPr>
          <w:spacing w:val="-4"/>
        </w:rPr>
        <w:t xml:space="preserve"> </w:t>
      </w:r>
      <w:proofErr w:type="spellStart"/>
      <w:r>
        <w:t>Offeror</w:t>
      </w:r>
      <w:proofErr w:type="spellEnd"/>
      <w:r>
        <w:rPr>
          <w:spacing w:val="-4"/>
        </w:rPr>
        <w:t xml:space="preserve"> </w:t>
      </w:r>
      <w:r>
        <w:t>to</w:t>
      </w:r>
      <w:r>
        <w:rPr>
          <w:spacing w:val="-1"/>
        </w:rPr>
        <w:t xml:space="preserve"> </w:t>
      </w:r>
      <w:r>
        <w:t>document</w:t>
      </w:r>
      <w:r>
        <w:rPr>
          <w:spacing w:val="-5"/>
        </w:rPr>
        <w:t xml:space="preserve"> </w:t>
      </w:r>
      <w:r>
        <w:t>risks</w:t>
      </w:r>
      <w:r>
        <w:rPr>
          <w:spacing w:val="-4"/>
        </w:rPr>
        <w:t xml:space="preserve"> </w:t>
      </w:r>
      <w:r>
        <w:t>that</w:t>
      </w:r>
      <w:r>
        <w:rPr>
          <w:spacing w:val="-4"/>
        </w:rPr>
        <w:t xml:space="preserve"> </w:t>
      </w:r>
      <w:r>
        <w:t>may</w:t>
      </w:r>
      <w:r>
        <w:rPr>
          <w:spacing w:val="-1"/>
        </w:rPr>
        <w:t xml:space="preserve"> </w:t>
      </w:r>
      <w:r>
        <w:t>impact Owner satisfaction.</w:t>
      </w:r>
    </w:p>
    <w:p w:rsidR="0053221E" w:rsidRDefault="00367D99">
      <w:pPr>
        <w:pStyle w:val="BodyText"/>
        <w:spacing w:before="159"/>
        <w:ind w:right="0"/>
        <w:jc w:val="left"/>
      </w:pPr>
      <w:r>
        <w:rPr>
          <w:u w:val="single"/>
        </w:rPr>
        <w:t>Submission</w:t>
      </w:r>
    </w:p>
    <w:p w:rsidR="0053221E" w:rsidRDefault="00367D99">
      <w:pPr>
        <w:pStyle w:val="BodyText"/>
        <w:spacing w:before="161"/>
        <w:ind w:right="115" w:hanging="1"/>
      </w:pPr>
      <w:r>
        <w:t>The</w:t>
      </w:r>
      <w:r>
        <w:rPr>
          <w:spacing w:val="-4"/>
        </w:rPr>
        <w:t xml:space="preserve"> </w:t>
      </w:r>
      <w:r>
        <w:t>weekly</w:t>
      </w:r>
      <w:r>
        <w:rPr>
          <w:spacing w:val="-4"/>
        </w:rPr>
        <w:t xml:space="preserve"> </w:t>
      </w:r>
      <w:r>
        <w:t>risk</w:t>
      </w:r>
      <w:r>
        <w:rPr>
          <w:spacing w:val="-7"/>
        </w:rPr>
        <w:t xml:space="preserve"> </w:t>
      </w:r>
      <w:r>
        <w:t>report</w:t>
      </w:r>
      <w:r>
        <w:rPr>
          <w:spacing w:val="-6"/>
        </w:rPr>
        <w:t xml:space="preserve"> </w:t>
      </w:r>
      <w:r>
        <w:t>is</w:t>
      </w:r>
      <w:r>
        <w:rPr>
          <w:spacing w:val="-5"/>
        </w:rPr>
        <w:t xml:space="preserve"> </w:t>
      </w:r>
      <w:r>
        <w:t>an</w:t>
      </w:r>
      <w:r>
        <w:rPr>
          <w:spacing w:val="-4"/>
        </w:rPr>
        <w:t xml:space="preserve"> </w:t>
      </w:r>
      <w:r>
        <w:t>Excel</w:t>
      </w:r>
      <w:r>
        <w:rPr>
          <w:spacing w:val="-6"/>
        </w:rPr>
        <w:t xml:space="preserve"> </w:t>
      </w:r>
      <w:r>
        <w:t>file</w:t>
      </w:r>
      <w:r>
        <w:rPr>
          <w:spacing w:val="-4"/>
        </w:rPr>
        <w:t xml:space="preserve"> </w:t>
      </w:r>
      <w:r>
        <w:t>that</w:t>
      </w:r>
      <w:r>
        <w:rPr>
          <w:spacing w:val="-6"/>
        </w:rPr>
        <w:t xml:space="preserve"> </w:t>
      </w:r>
      <w:r>
        <w:t>will</w:t>
      </w:r>
      <w:r>
        <w:rPr>
          <w:spacing w:val="-4"/>
        </w:rPr>
        <w:t xml:space="preserve"> </w:t>
      </w:r>
      <w:r>
        <w:t>be</w:t>
      </w:r>
      <w:r>
        <w:rPr>
          <w:spacing w:val="-3"/>
        </w:rPr>
        <w:t xml:space="preserve"> </w:t>
      </w:r>
      <w:r>
        <w:t>submitted</w:t>
      </w:r>
      <w:r>
        <w:rPr>
          <w:spacing w:val="-7"/>
        </w:rPr>
        <w:t xml:space="preserve"> </w:t>
      </w:r>
      <w:r>
        <w:t>and</w:t>
      </w:r>
      <w:r>
        <w:rPr>
          <w:spacing w:val="-5"/>
        </w:rPr>
        <w:t xml:space="preserve"> </w:t>
      </w:r>
      <w:r>
        <w:t>updated</w:t>
      </w:r>
      <w:r>
        <w:rPr>
          <w:spacing w:val="-8"/>
        </w:rPr>
        <w:t xml:space="preserve"> </w:t>
      </w:r>
      <w:r>
        <w:t>weekly</w:t>
      </w:r>
      <w:r>
        <w:rPr>
          <w:spacing w:val="-4"/>
        </w:rPr>
        <w:t xml:space="preserve"> </w:t>
      </w:r>
      <w:r>
        <w:t>by</w:t>
      </w:r>
      <w:r>
        <w:rPr>
          <w:spacing w:val="-3"/>
        </w:rPr>
        <w:t xml:space="preserve"> </w:t>
      </w:r>
      <w:r>
        <w:t>the</w:t>
      </w:r>
      <w:r>
        <w:rPr>
          <w:spacing w:val="-7"/>
        </w:rPr>
        <w:t xml:space="preserve"> </w:t>
      </w:r>
      <w:r>
        <w:t>Supplier.</w:t>
      </w:r>
      <w:r>
        <w:rPr>
          <w:spacing w:val="-7"/>
        </w:rPr>
        <w:t xml:space="preserve"> </w:t>
      </w:r>
      <w:r>
        <w:t>This</w:t>
      </w:r>
      <w:r>
        <w:rPr>
          <w:spacing w:val="-5"/>
        </w:rPr>
        <w:t xml:space="preserve"> </w:t>
      </w:r>
      <w:r>
        <w:t>report</w:t>
      </w:r>
      <w:r>
        <w:rPr>
          <w:spacing w:val="-6"/>
        </w:rPr>
        <w:t xml:space="preserve"> </w:t>
      </w:r>
      <w:r>
        <w:t>is</w:t>
      </w:r>
      <w:r>
        <w:rPr>
          <w:spacing w:val="-4"/>
        </w:rPr>
        <w:t xml:space="preserve"> </w:t>
      </w:r>
      <w:r>
        <w:t>entirely managed</w:t>
      </w:r>
      <w:r>
        <w:rPr>
          <w:spacing w:val="-7"/>
        </w:rPr>
        <w:t xml:space="preserve"> </w:t>
      </w:r>
      <w:r>
        <w:t>by</w:t>
      </w:r>
      <w:r>
        <w:rPr>
          <w:spacing w:val="-5"/>
        </w:rPr>
        <w:t xml:space="preserve"> </w:t>
      </w:r>
      <w:r>
        <w:t>the</w:t>
      </w:r>
      <w:r>
        <w:rPr>
          <w:spacing w:val="-7"/>
        </w:rPr>
        <w:t xml:space="preserve"> </w:t>
      </w:r>
      <w:r>
        <w:t>Supplier,</w:t>
      </w:r>
      <w:r>
        <w:rPr>
          <w:spacing w:val="-9"/>
        </w:rPr>
        <w:t xml:space="preserve"> </w:t>
      </w:r>
      <w:r>
        <w:t>but</w:t>
      </w:r>
      <w:r>
        <w:rPr>
          <w:spacing w:val="-8"/>
        </w:rPr>
        <w:t xml:space="preserve"> </w:t>
      </w:r>
      <w:r>
        <w:t>will</w:t>
      </w:r>
      <w:r>
        <w:rPr>
          <w:spacing w:val="-4"/>
        </w:rPr>
        <w:t xml:space="preserve"> </w:t>
      </w:r>
      <w:r>
        <w:t>reside</w:t>
      </w:r>
      <w:r>
        <w:rPr>
          <w:spacing w:val="-7"/>
        </w:rPr>
        <w:t xml:space="preserve"> </w:t>
      </w:r>
      <w:r>
        <w:t>in</w:t>
      </w:r>
      <w:r>
        <w:rPr>
          <w:spacing w:val="-5"/>
        </w:rPr>
        <w:t xml:space="preserve"> </w:t>
      </w:r>
      <w:r>
        <w:t>a</w:t>
      </w:r>
      <w:r>
        <w:rPr>
          <w:spacing w:val="-5"/>
        </w:rPr>
        <w:t xml:space="preserve"> </w:t>
      </w:r>
      <w:r>
        <w:t>repository</w:t>
      </w:r>
      <w:r>
        <w:rPr>
          <w:spacing w:val="-9"/>
        </w:rPr>
        <w:t xml:space="preserve"> </w:t>
      </w:r>
      <w:r>
        <w:t>managed</w:t>
      </w:r>
      <w:r>
        <w:rPr>
          <w:spacing w:val="-7"/>
        </w:rPr>
        <w:t xml:space="preserve"> </w:t>
      </w:r>
      <w:r>
        <w:t>by</w:t>
      </w:r>
      <w:r>
        <w:rPr>
          <w:spacing w:val="-4"/>
        </w:rPr>
        <w:t xml:space="preserve"> </w:t>
      </w:r>
      <w:r>
        <w:t>Owner.</w:t>
      </w:r>
      <w:r>
        <w:rPr>
          <w:spacing w:val="-6"/>
        </w:rPr>
        <w:t xml:space="preserve"> </w:t>
      </w:r>
      <w:r>
        <w:t>The</w:t>
      </w:r>
      <w:r>
        <w:rPr>
          <w:spacing w:val="-7"/>
        </w:rPr>
        <w:t xml:space="preserve"> </w:t>
      </w:r>
      <w:r>
        <w:t>Owner</w:t>
      </w:r>
      <w:r>
        <w:rPr>
          <w:spacing w:val="-5"/>
        </w:rPr>
        <w:t xml:space="preserve"> </w:t>
      </w:r>
      <w:r>
        <w:t>will</w:t>
      </w:r>
      <w:r>
        <w:rPr>
          <w:spacing w:val="-6"/>
        </w:rPr>
        <w:t xml:space="preserve"> </w:t>
      </w:r>
      <w:r>
        <w:t>manage</w:t>
      </w:r>
      <w:r>
        <w:rPr>
          <w:spacing w:val="-7"/>
        </w:rPr>
        <w:t xml:space="preserve"> </w:t>
      </w:r>
      <w:r>
        <w:t>internal</w:t>
      </w:r>
      <w:r>
        <w:rPr>
          <w:spacing w:val="-5"/>
        </w:rPr>
        <w:t xml:space="preserve"> </w:t>
      </w:r>
      <w:r>
        <w:t>access</w:t>
      </w:r>
      <w:r>
        <w:rPr>
          <w:spacing w:val="-5"/>
        </w:rPr>
        <w:t xml:space="preserve"> </w:t>
      </w:r>
      <w:r>
        <w:t>to stakeholders. The report is due weekly once the Contract Award is issued, until the service/production/installation is 100% complete (and final payment is made).</w:t>
      </w:r>
    </w:p>
    <w:p w:rsidR="0053221E" w:rsidRDefault="00367D99">
      <w:pPr>
        <w:pStyle w:val="BodyText"/>
        <w:spacing w:before="119"/>
      </w:pPr>
      <w:r>
        <w:t>The completed report must be saved using the date and name of the project given by Owner (F</w:t>
      </w:r>
      <w:r>
        <w:t xml:space="preserve">ormat: </w:t>
      </w:r>
      <w:proofErr w:type="spellStart"/>
      <w:r>
        <w:t>YYMMDD_Project</w:t>
      </w:r>
      <w:proofErr w:type="spellEnd"/>
      <w:r>
        <w:t xml:space="preserve"> Name; For example, ‘HCM Project’ for the week ending Friday, Oct 7, 2018, should be labeled ’181007_HCM Project’). Weekly Reports are to be emailed by Monday.</w:t>
      </w:r>
    </w:p>
    <w:p w:rsidR="0053221E" w:rsidRDefault="00367D99">
      <w:pPr>
        <w:pStyle w:val="BodyText"/>
      </w:pPr>
      <w:r>
        <w:t>The Weekly Risk Report (WRR) consists of the Supplier’s performance metrics</w:t>
      </w:r>
      <w:r>
        <w:t>, cost, scope changes or unforeseen events that are risks to their commitments in terms of scope and cost deviations, or to Owner satisfaction including any risks that could potentially become an issue. When a new risk is identified, it is added to the ris</w:t>
      </w:r>
      <w:r>
        <w:t>k log, along with the following: Identification date (date the risk was identified), likelihood, impact, response plan for high risks which would include resolution due date along with impact to cost and schedule.</w:t>
      </w:r>
    </w:p>
    <w:p w:rsidR="0053221E" w:rsidRDefault="00367D99">
      <w:pPr>
        <w:pStyle w:val="BodyText"/>
        <w:spacing w:before="118"/>
        <w:ind w:right="113"/>
      </w:pPr>
      <w:r>
        <w:t>When</w:t>
      </w:r>
      <w:r>
        <w:rPr>
          <w:spacing w:val="-5"/>
        </w:rPr>
        <w:t xml:space="preserve"> </w:t>
      </w:r>
      <w:r>
        <w:t>a</w:t>
      </w:r>
      <w:r>
        <w:rPr>
          <w:spacing w:val="-6"/>
        </w:rPr>
        <w:t xml:space="preserve"> </w:t>
      </w:r>
      <w:r>
        <w:t>risk</w:t>
      </w:r>
      <w:r>
        <w:rPr>
          <w:spacing w:val="-4"/>
        </w:rPr>
        <w:t xml:space="preserve"> </w:t>
      </w:r>
      <w:r>
        <w:t>has</w:t>
      </w:r>
      <w:r>
        <w:rPr>
          <w:spacing w:val="-6"/>
        </w:rPr>
        <w:t xml:space="preserve"> </w:t>
      </w:r>
      <w:r>
        <w:t>become</w:t>
      </w:r>
      <w:r>
        <w:rPr>
          <w:spacing w:val="-7"/>
        </w:rPr>
        <w:t xml:space="preserve"> </w:t>
      </w:r>
      <w:r>
        <w:t>an</w:t>
      </w:r>
      <w:r>
        <w:rPr>
          <w:spacing w:val="-5"/>
        </w:rPr>
        <w:t xml:space="preserve"> </w:t>
      </w:r>
      <w:r>
        <w:t>issue,</w:t>
      </w:r>
      <w:r>
        <w:rPr>
          <w:spacing w:val="-6"/>
        </w:rPr>
        <w:t xml:space="preserve"> </w:t>
      </w:r>
      <w:r>
        <w:t>it</w:t>
      </w:r>
      <w:r>
        <w:rPr>
          <w:spacing w:val="-4"/>
        </w:rPr>
        <w:t xml:space="preserve"> </w:t>
      </w:r>
      <w:r>
        <w:t>is</w:t>
      </w:r>
      <w:r>
        <w:rPr>
          <w:spacing w:val="-5"/>
        </w:rPr>
        <w:t xml:space="preserve"> </w:t>
      </w:r>
      <w:r>
        <w:t>add</w:t>
      </w:r>
      <w:r>
        <w:t>ed</w:t>
      </w:r>
      <w:r>
        <w:rPr>
          <w:spacing w:val="-4"/>
        </w:rPr>
        <w:t xml:space="preserve"> </w:t>
      </w:r>
      <w:r>
        <w:t>to</w:t>
      </w:r>
      <w:r>
        <w:rPr>
          <w:spacing w:val="-3"/>
        </w:rPr>
        <w:t xml:space="preserve"> </w:t>
      </w:r>
      <w:r>
        <w:t>a</w:t>
      </w:r>
      <w:r>
        <w:rPr>
          <w:spacing w:val="-6"/>
        </w:rPr>
        <w:t xml:space="preserve"> </w:t>
      </w:r>
      <w:r>
        <w:t>deviations</w:t>
      </w:r>
      <w:r>
        <w:rPr>
          <w:spacing w:val="-4"/>
        </w:rPr>
        <w:t xml:space="preserve"> </w:t>
      </w:r>
      <w:r>
        <w:t>log,</w:t>
      </w:r>
      <w:r>
        <w:rPr>
          <w:spacing w:val="-4"/>
        </w:rPr>
        <w:t xml:space="preserve"> </w:t>
      </w:r>
      <w:r>
        <w:t>along</w:t>
      </w:r>
      <w:r>
        <w:rPr>
          <w:spacing w:val="-4"/>
        </w:rPr>
        <w:t xml:space="preserve"> </w:t>
      </w:r>
      <w:r>
        <w:t>with</w:t>
      </w:r>
      <w:r>
        <w:rPr>
          <w:spacing w:val="-4"/>
        </w:rPr>
        <w:t xml:space="preserve"> </w:t>
      </w:r>
      <w:r>
        <w:t>the</w:t>
      </w:r>
      <w:r>
        <w:rPr>
          <w:spacing w:val="-4"/>
        </w:rPr>
        <w:t xml:space="preserve"> </w:t>
      </w:r>
      <w:r>
        <w:t>following:</w:t>
      </w:r>
      <w:r>
        <w:rPr>
          <w:spacing w:val="-8"/>
        </w:rPr>
        <w:t xml:space="preserve"> </w:t>
      </w:r>
      <w:r>
        <w:t>Identification</w:t>
      </w:r>
      <w:r>
        <w:rPr>
          <w:spacing w:val="-2"/>
        </w:rPr>
        <w:t xml:space="preserve"> </w:t>
      </w:r>
      <w:r>
        <w:t>date</w:t>
      </w:r>
      <w:r>
        <w:rPr>
          <w:spacing w:val="-7"/>
        </w:rPr>
        <w:t xml:space="preserve"> </w:t>
      </w:r>
      <w:r>
        <w:t>(date</w:t>
      </w:r>
      <w:r>
        <w:rPr>
          <w:spacing w:val="-4"/>
        </w:rPr>
        <w:t xml:space="preserve"> </w:t>
      </w:r>
      <w:r>
        <w:t>the issue was identified), plan to resolve the issue, resolution due date, impact to critical path or schedule (in days), and impact to final cost (in dollars).</w:t>
      </w:r>
    </w:p>
    <w:p w:rsidR="0053221E" w:rsidRDefault="00367D99">
      <w:pPr>
        <w:pStyle w:val="BodyText"/>
      </w:pPr>
      <w:r>
        <w:t>As</w:t>
      </w:r>
      <w:r>
        <w:rPr>
          <w:spacing w:val="-6"/>
        </w:rPr>
        <w:t xml:space="preserve"> </w:t>
      </w:r>
      <w:r>
        <w:t>risks</w:t>
      </w:r>
      <w:r>
        <w:rPr>
          <w:spacing w:val="-8"/>
        </w:rPr>
        <w:t xml:space="preserve"> </w:t>
      </w:r>
      <w:r>
        <w:t>or</w:t>
      </w:r>
      <w:r>
        <w:rPr>
          <w:spacing w:val="-6"/>
        </w:rPr>
        <w:t xml:space="preserve"> </w:t>
      </w:r>
      <w:r>
        <w:t>issues</w:t>
      </w:r>
      <w:r>
        <w:rPr>
          <w:spacing w:val="-8"/>
        </w:rPr>
        <w:t xml:space="preserve"> </w:t>
      </w:r>
      <w:r>
        <w:t>arise</w:t>
      </w:r>
      <w:r>
        <w:rPr>
          <w:spacing w:val="-6"/>
        </w:rPr>
        <w:t xml:space="preserve"> </w:t>
      </w:r>
      <w:r>
        <w:t>that</w:t>
      </w:r>
      <w:r>
        <w:rPr>
          <w:spacing w:val="-5"/>
        </w:rPr>
        <w:t xml:space="preserve"> </w:t>
      </w:r>
      <w:r>
        <w:t>warrant</w:t>
      </w:r>
      <w:r>
        <w:rPr>
          <w:spacing w:val="-6"/>
        </w:rPr>
        <w:t xml:space="preserve"> </w:t>
      </w:r>
      <w:r>
        <w:t>attention,</w:t>
      </w:r>
      <w:r>
        <w:rPr>
          <w:spacing w:val="-6"/>
        </w:rPr>
        <w:t xml:space="preserve"> </w:t>
      </w:r>
      <w:r>
        <w:t>the</w:t>
      </w:r>
      <w:r>
        <w:rPr>
          <w:spacing w:val="-6"/>
        </w:rPr>
        <w:t xml:space="preserve"> </w:t>
      </w:r>
      <w:r>
        <w:t>supplier</w:t>
      </w:r>
      <w:r>
        <w:rPr>
          <w:spacing w:val="-9"/>
        </w:rPr>
        <w:t xml:space="preserve"> </w:t>
      </w:r>
      <w:r>
        <w:t>should</w:t>
      </w:r>
      <w:r>
        <w:rPr>
          <w:spacing w:val="-9"/>
        </w:rPr>
        <w:t xml:space="preserve"> </w:t>
      </w:r>
      <w:r>
        <w:t>not</w:t>
      </w:r>
      <w:r>
        <w:rPr>
          <w:spacing w:val="-5"/>
        </w:rPr>
        <w:t xml:space="preserve"> </w:t>
      </w:r>
      <w:r>
        <w:t>wait</w:t>
      </w:r>
      <w:r>
        <w:rPr>
          <w:spacing w:val="-4"/>
        </w:rPr>
        <w:t xml:space="preserve"> </w:t>
      </w:r>
      <w:r>
        <w:t>to</w:t>
      </w:r>
      <w:r>
        <w:rPr>
          <w:spacing w:val="-5"/>
        </w:rPr>
        <w:t xml:space="preserve"> </w:t>
      </w:r>
      <w:r>
        <w:t>submit</w:t>
      </w:r>
      <w:r>
        <w:rPr>
          <w:spacing w:val="-10"/>
        </w:rPr>
        <w:t xml:space="preserve"> </w:t>
      </w:r>
      <w:r>
        <w:t>the</w:t>
      </w:r>
      <w:r>
        <w:rPr>
          <w:spacing w:val="-6"/>
        </w:rPr>
        <w:t xml:space="preserve"> </w:t>
      </w:r>
      <w:r>
        <w:t>risk</w:t>
      </w:r>
      <w:r>
        <w:rPr>
          <w:spacing w:val="-8"/>
        </w:rPr>
        <w:t xml:space="preserve"> </w:t>
      </w:r>
      <w:r>
        <w:t>report.</w:t>
      </w:r>
      <w:r>
        <w:rPr>
          <w:spacing w:val="-8"/>
        </w:rPr>
        <w:t xml:space="preserve"> </w:t>
      </w:r>
      <w:r>
        <w:t>The</w:t>
      </w:r>
      <w:r>
        <w:rPr>
          <w:spacing w:val="-6"/>
        </w:rPr>
        <w:t xml:space="preserve"> </w:t>
      </w:r>
      <w:r>
        <w:t>supplier</w:t>
      </w:r>
      <w:r>
        <w:rPr>
          <w:spacing w:val="-7"/>
        </w:rPr>
        <w:t xml:space="preserve"> </w:t>
      </w:r>
      <w:r>
        <w:t>must contact</w:t>
      </w:r>
      <w:r>
        <w:rPr>
          <w:spacing w:val="-4"/>
        </w:rPr>
        <w:t xml:space="preserve"> </w:t>
      </w:r>
      <w:r>
        <w:t>Owner if</w:t>
      </w:r>
      <w:r>
        <w:rPr>
          <w:spacing w:val="-2"/>
        </w:rPr>
        <w:t xml:space="preserve"> </w:t>
      </w:r>
      <w:r>
        <w:t>there</w:t>
      </w:r>
      <w:r>
        <w:rPr>
          <w:spacing w:val="-3"/>
        </w:rPr>
        <w:t xml:space="preserve"> </w:t>
      </w:r>
      <w:r>
        <w:t>are</w:t>
      </w:r>
      <w:r>
        <w:rPr>
          <w:spacing w:val="-2"/>
        </w:rPr>
        <w:t xml:space="preserve"> </w:t>
      </w:r>
      <w:r>
        <w:t>any</w:t>
      </w:r>
      <w:r>
        <w:rPr>
          <w:spacing w:val="-2"/>
        </w:rPr>
        <w:t xml:space="preserve"> </w:t>
      </w:r>
      <w:r>
        <w:t>risks</w:t>
      </w:r>
      <w:r>
        <w:rPr>
          <w:spacing w:val="-4"/>
        </w:rPr>
        <w:t xml:space="preserve"> </w:t>
      </w:r>
      <w:r>
        <w:t>or</w:t>
      </w:r>
      <w:r>
        <w:rPr>
          <w:spacing w:val="-3"/>
        </w:rPr>
        <w:t xml:space="preserve"> </w:t>
      </w:r>
      <w:r>
        <w:t>potential</w:t>
      </w:r>
      <w:r>
        <w:rPr>
          <w:spacing w:val="-2"/>
        </w:rPr>
        <w:t xml:space="preserve"> </w:t>
      </w:r>
      <w:r>
        <w:t>risks</w:t>
      </w:r>
      <w:r>
        <w:rPr>
          <w:spacing w:val="-6"/>
        </w:rPr>
        <w:t xml:space="preserve"> </w:t>
      </w:r>
      <w:r>
        <w:t>identified that</w:t>
      </w:r>
      <w:r>
        <w:rPr>
          <w:spacing w:val="-4"/>
        </w:rPr>
        <w:t xml:space="preserve"> </w:t>
      </w:r>
      <w:r>
        <w:t>are</w:t>
      </w:r>
      <w:r>
        <w:rPr>
          <w:spacing w:val="-2"/>
        </w:rPr>
        <w:t xml:space="preserve"> </w:t>
      </w:r>
      <w:r>
        <w:t>or</w:t>
      </w:r>
      <w:r>
        <w:rPr>
          <w:spacing w:val="-2"/>
        </w:rPr>
        <w:t xml:space="preserve"> </w:t>
      </w:r>
      <w:r>
        <w:t>could</w:t>
      </w:r>
      <w:r>
        <w:rPr>
          <w:spacing w:val="-3"/>
        </w:rPr>
        <w:t xml:space="preserve"> </w:t>
      </w:r>
      <w:r>
        <w:t>be</w:t>
      </w:r>
      <w:r>
        <w:rPr>
          <w:spacing w:val="-4"/>
        </w:rPr>
        <w:t xml:space="preserve"> </w:t>
      </w:r>
      <w:r>
        <w:t>rated</w:t>
      </w:r>
      <w:r>
        <w:rPr>
          <w:spacing w:val="1"/>
        </w:rPr>
        <w:t xml:space="preserve"> </w:t>
      </w:r>
      <w:r>
        <w:t>at</w:t>
      </w:r>
      <w:r>
        <w:rPr>
          <w:spacing w:val="-1"/>
        </w:rPr>
        <w:t xml:space="preserve"> </w:t>
      </w:r>
      <w:r>
        <w:t>a</w:t>
      </w:r>
      <w:r>
        <w:rPr>
          <w:spacing w:val="-4"/>
        </w:rPr>
        <w:t xml:space="preserve"> </w:t>
      </w:r>
      <w:r>
        <w:t>high level.</w:t>
      </w:r>
      <w:r>
        <w:rPr>
          <w:spacing w:val="1"/>
        </w:rPr>
        <w:t xml:space="preserve"> </w:t>
      </w:r>
      <w:r>
        <w:t>The</w:t>
      </w:r>
      <w:r>
        <w:rPr>
          <w:spacing w:val="-2"/>
        </w:rPr>
        <w:t xml:space="preserve"> </w:t>
      </w:r>
      <w:r>
        <w:t>supplier is also required to provide a satisfaction rating based on the identified risk or issue and their plan to mitigate the risk. The rating is based on a scale of 1-10 (10 being completely satisfied and 1 being completely dissatisfied). The supplier m</w:t>
      </w:r>
      <w:r>
        <w:t>ay modify its satisfaction ratings at any time throughout the duration of the contract. When a risk is eliminated or and issue is resolved, the actual date of elimination or resolution must be</w:t>
      </w:r>
      <w:r>
        <w:rPr>
          <w:spacing w:val="1"/>
        </w:rPr>
        <w:t xml:space="preserve"> </w:t>
      </w:r>
      <w:r>
        <w:t>listed.</w:t>
      </w:r>
    </w:p>
    <w:p w:rsidR="0053221E" w:rsidRDefault="00367D99">
      <w:pPr>
        <w:pStyle w:val="BodyText"/>
        <w:spacing w:before="118"/>
        <w:ind w:right="111" w:hanging="1"/>
      </w:pPr>
      <w:r>
        <w:t>Owner will analyze the reports for accuracy and timelin</w:t>
      </w:r>
      <w:r>
        <w:t>ess. The reports will be used in part by Owner to determine the overall final performance rating of the supplier (and its team).</w:t>
      </w:r>
    </w:p>
    <w:sectPr w:rsidR="0053221E">
      <w:type w:val="continuous"/>
      <w:pgSz w:w="12240" w:h="15840"/>
      <w:pgMar w:top="960" w:right="7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3221E"/>
    <w:rsid w:val="00367D99"/>
    <w:rsid w:val="0053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66799-91A9-4DD5-A1D6-E6A38982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11" w:right="114"/>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2788</Characters>
  <Application>Microsoft Office Word</Application>
  <DocSecurity>0</DocSecurity>
  <Lines>23</Lines>
  <Paragraphs>6</Paragraphs>
  <ScaleCrop>false</ScaleCrop>
  <Company>State of Oklahoma</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Charries</dc:creator>
  <cp:lastModifiedBy>Jacob Charries</cp:lastModifiedBy>
  <cp:revision>2</cp:revision>
  <dcterms:created xsi:type="dcterms:W3CDTF">2020-08-24T13:41:00Z</dcterms:created>
  <dcterms:modified xsi:type="dcterms:W3CDTF">2020-08-24T17:30:00Z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Acrobat PDFMaker 20 for Word</vt:lpwstr>
  </property>
  <property fmtid="{D5CDD505-2E9C-101B-9397-08002B2CF9AE}" pid="4" name="LastSaved">
    <vt:filetime>2020-08-24T00:00:00Z</vt:filetime>
  </property>
</Properties>
</file>