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5092" w14:textId="6FDE9174" w:rsidR="008859A1" w:rsidRPr="000B3D4A" w:rsidRDefault="00E302F0" w:rsidP="00E302F0">
      <w:pPr>
        <w:pStyle w:val="Heading2"/>
        <w:numPr>
          <w:ilvl w:val="0"/>
          <w:numId w:val="0"/>
        </w:numPr>
        <w:spacing w:before="120"/>
        <w:ind w:left="720"/>
        <w:jc w:val="center"/>
        <w:rPr>
          <w:sz w:val="22"/>
          <w:szCs w:val="22"/>
        </w:rPr>
      </w:pPr>
      <w:r w:rsidRPr="000B3D4A">
        <w:rPr>
          <w:sz w:val="22"/>
          <w:szCs w:val="22"/>
        </w:rPr>
        <w:t>ATTACHMENT A</w:t>
      </w:r>
    </w:p>
    <w:p w14:paraId="487F00E2" w14:textId="4B51ADC0" w:rsidR="00E302F0" w:rsidRPr="000B3D4A" w:rsidRDefault="00E302F0" w:rsidP="00E302F0">
      <w:pPr>
        <w:jc w:val="center"/>
        <w:rPr>
          <w:sz w:val="22"/>
          <w:szCs w:val="22"/>
        </w:rPr>
      </w:pPr>
    </w:p>
    <w:p w14:paraId="17837BD0" w14:textId="5D3DDBDD" w:rsidR="00E302F0" w:rsidRPr="000B3D4A" w:rsidRDefault="00E302F0" w:rsidP="00E302F0">
      <w:pPr>
        <w:jc w:val="center"/>
        <w:rPr>
          <w:sz w:val="22"/>
          <w:szCs w:val="22"/>
        </w:rPr>
      </w:pPr>
      <w:r w:rsidRPr="000B3D4A">
        <w:rPr>
          <w:sz w:val="22"/>
          <w:szCs w:val="22"/>
        </w:rPr>
        <w:t xml:space="preserve">SOLICITATION NO. </w:t>
      </w:r>
      <w:r w:rsidR="00C5607E">
        <w:rPr>
          <w:sz w:val="22"/>
          <w:szCs w:val="22"/>
        </w:rPr>
        <w:t>0900000545</w:t>
      </w:r>
    </w:p>
    <w:p w14:paraId="13FC6A8F" w14:textId="5590A6B9" w:rsidR="00E302F0" w:rsidRPr="000B3D4A" w:rsidRDefault="00E302F0" w:rsidP="00E302F0">
      <w:pPr>
        <w:jc w:val="center"/>
        <w:rPr>
          <w:sz w:val="22"/>
          <w:szCs w:val="22"/>
        </w:rPr>
      </w:pPr>
    </w:p>
    <w:p w14:paraId="2958D895" w14:textId="507989A5" w:rsidR="00E302F0" w:rsidRPr="000B3D4A" w:rsidRDefault="00E302F0" w:rsidP="00E302F0">
      <w:pPr>
        <w:rPr>
          <w:sz w:val="22"/>
          <w:szCs w:val="22"/>
        </w:rPr>
      </w:pPr>
    </w:p>
    <w:p w14:paraId="61A25DA6" w14:textId="5595E4C9" w:rsidR="00E302F0" w:rsidRPr="000B3D4A" w:rsidRDefault="00E302F0" w:rsidP="00E302F0">
      <w:pPr>
        <w:jc w:val="both"/>
        <w:rPr>
          <w:b w:val="0"/>
          <w:bCs/>
          <w:sz w:val="22"/>
          <w:szCs w:val="22"/>
        </w:rPr>
      </w:pPr>
      <w:r w:rsidRPr="000B3D4A">
        <w:rPr>
          <w:b w:val="0"/>
          <w:bCs/>
          <w:sz w:val="22"/>
          <w:szCs w:val="22"/>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7276DE2A" w14:textId="5535E7B8" w:rsidR="00E302F0" w:rsidRPr="000B3D4A" w:rsidRDefault="00E302F0" w:rsidP="00E302F0">
      <w:pPr>
        <w:jc w:val="both"/>
        <w:rPr>
          <w:b w:val="0"/>
          <w:bCs/>
          <w:sz w:val="22"/>
          <w:szCs w:val="22"/>
        </w:rPr>
      </w:pPr>
    </w:p>
    <w:p w14:paraId="10075E6E" w14:textId="64B2E9E6" w:rsidR="00E302F0" w:rsidRPr="000B3D4A" w:rsidRDefault="00E302F0" w:rsidP="00E302F0">
      <w:pPr>
        <w:jc w:val="center"/>
        <w:rPr>
          <w:sz w:val="22"/>
          <w:szCs w:val="22"/>
        </w:rPr>
      </w:pPr>
      <w:r w:rsidRPr="000B3D4A">
        <w:rPr>
          <w:sz w:val="22"/>
          <w:szCs w:val="22"/>
        </w:rPr>
        <w:t>PURPOSE</w:t>
      </w:r>
    </w:p>
    <w:p w14:paraId="3EC4103F" w14:textId="02B005C0" w:rsidR="00E302F0" w:rsidRPr="000B3D4A" w:rsidRDefault="00E302F0" w:rsidP="00E302F0">
      <w:pPr>
        <w:jc w:val="both"/>
        <w:rPr>
          <w:sz w:val="22"/>
          <w:szCs w:val="22"/>
        </w:rPr>
      </w:pPr>
    </w:p>
    <w:p w14:paraId="10918A19" w14:textId="21B9F284" w:rsidR="00E302F0" w:rsidRPr="000B3D4A" w:rsidRDefault="00E302F0" w:rsidP="00E302F0">
      <w:pPr>
        <w:jc w:val="both"/>
        <w:rPr>
          <w:b w:val="0"/>
          <w:bCs/>
          <w:sz w:val="22"/>
          <w:szCs w:val="22"/>
        </w:rPr>
      </w:pPr>
      <w:r w:rsidRPr="000B3D4A">
        <w:rPr>
          <w:b w:val="0"/>
          <w:bCs/>
          <w:sz w:val="22"/>
          <w:szCs w:val="22"/>
        </w:rPr>
        <w:t xml:space="preserve">The Contract is awarded on behalf </w:t>
      </w:r>
      <w:r w:rsidR="006C635A">
        <w:rPr>
          <w:b w:val="0"/>
          <w:bCs/>
          <w:sz w:val="22"/>
          <w:szCs w:val="22"/>
        </w:rPr>
        <w:t xml:space="preserve">of the </w:t>
      </w:r>
      <w:r w:rsidR="006C635A" w:rsidRPr="006C635A">
        <w:rPr>
          <w:b w:val="0"/>
          <w:bCs/>
          <w:sz w:val="22"/>
          <w:szCs w:val="22"/>
        </w:rPr>
        <w:t>Employees Benefits Department</w:t>
      </w:r>
      <w:r w:rsidR="006C635A">
        <w:rPr>
          <w:b w:val="0"/>
          <w:bCs/>
          <w:sz w:val="22"/>
          <w:szCs w:val="22"/>
        </w:rPr>
        <w:t xml:space="preserve"> </w:t>
      </w:r>
      <w:r w:rsidR="006C635A" w:rsidRPr="006C635A">
        <w:rPr>
          <w:b w:val="0"/>
          <w:bCs/>
          <w:sz w:val="22"/>
          <w:szCs w:val="22"/>
        </w:rPr>
        <w:t>Human Capital Management</w:t>
      </w:r>
      <w:r w:rsidR="006C635A">
        <w:rPr>
          <w:b w:val="0"/>
          <w:bCs/>
          <w:sz w:val="22"/>
          <w:szCs w:val="22"/>
        </w:rPr>
        <w:t xml:space="preserve"> (</w:t>
      </w:r>
      <w:r w:rsidR="00600D55" w:rsidRPr="000B3D4A">
        <w:rPr>
          <w:b w:val="0"/>
          <w:bCs/>
          <w:sz w:val="22"/>
          <w:szCs w:val="22"/>
        </w:rPr>
        <w:t>E</w:t>
      </w:r>
      <w:r w:rsidR="006C635A">
        <w:rPr>
          <w:b w:val="0"/>
          <w:bCs/>
          <w:sz w:val="22"/>
          <w:szCs w:val="22"/>
        </w:rPr>
        <w:t>B</w:t>
      </w:r>
      <w:r w:rsidR="00600D55" w:rsidRPr="000B3D4A">
        <w:rPr>
          <w:b w:val="0"/>
          <w:bCs/>
          <w:sz w:val="22"/>
          <w:szCs w:val="22"/>
        </w:rPr>
        <w:t>D</w:t>
      </w:r>
      <w:r w:rsidR="006C635A">
        <w:rPr>
          <w:b w:val="0"/>
          <w:bCs/>
          <w:sz w:val="22"/>
          <w:szCs w:val="22"/>
        </w:rPr>
        <w:t xml:space="preserve"> HCM)</w:t>
      </w:r>
      <w:r w:rsidRPr="000B3D4A">
        <w:rPr>
          <w:b w:val="0"/>
          <w:bCs/>
          <w:sz w:val="22"/>
          <w:szCs w:val="22"/>
        </w:rPr>
        <w:t xml:space="preserve"> for</w:t>
      </w:r>
      <w:r w:rsidR="00600D55" w:rsidRPr="000B3D4A">
        <w:rPr>
          <w:b w:val="0"/>
          <w:bCs/>
          <w:sz w:val="22"/>
          <w:szCs w:val="22"/>
        </w:rPr>
        <w:t xml:space="preserve"> </w:t>
      </w:r>
      <w:r w:rsidR="00AD7615" w:rsidRPr="00AD7615">
        <w:rPr>
          <w:b w:val="0"/>
          <w:bCs/>
          <w:sz w:val="22"/>
          <w:szCs w:val="22"/>
        </w:rPr>
        <w:t xml:space="preserve">a Third Party Administrator (TPA) who can provide complete administrative and claims services for all types of Flexible Spending Accounts (FSA).  </w:t>
      </w:r>
    </w:p>
    <w:p w14:paraId="65446938" w14:textId="0C8579AA" w:rsidR="005D3F88" w:rsidRPr="000B3D4A" w:rsidRDefault="005D3F88" w:rsidP="00E302F0">
      <w:pPr>
        <w:jc w:val="both"/>
        <w:rPr>
          <w:sz w:val="22"/>
          <w:szCs w:val="22"/>
        </w:rPr>
      </w:pPr>
    </w:p>
    <w:p w14:paraId="77992CF2" w14:textId="1132F06D" w:rsidR="005D3F88" w:rsidRPr="000B3D4A" w:rsidRDefault="00F06A2A" w:rsidP="005D3F88">
      <w:pPr>
        <w:jc w:val="center"/>
        <w:rPr>
          <w:sz w:val="22"/>
          <w:szCs w:val="22"/>
        </w:rPr>
      </w:pPr>
      <w:r>
        <w:rPr>
          <w:sz w:val="22"/>
          <w:szCs w:val="22"/>
        </w:rPr>
        <w:t>CURRENT ENVIRONMENT</w:t>
      </w:r>
    </w:p>
    <w:p w14:paraId="0E25FC52" w14:textId="77777777" w:rsidR="005D3F88" w:rsidRPr="000B3D4A" w:rsidRDefault="005D3F88" w:rsidP="005D3F88">
      <w:pPr>
        <w:rPr>
          <w:sz w:val="22"/>
          <w:szCs w:val="22"/>
        </w:rPr>
      </w:pPr>
    </w:p>
    <w:p w14:paraId="299CBF6D" w14:textId="0339BA06" w:rsidR="00704C53" w:rsidRPr="00704C53" w:rsidRDefault="00704C53" w:rsidP="00704C53">
      <w:pPr>
        <w:pStyle w:val="Indent"/>
        <w:ind w:left="0"/>
        <w:rPr>
          <w:sz w:val="22"/>
          <w:szCs w:val="22"/>
        </w:rPr>
      </w:pPr>
      <w:r w:rsidRPr="00704C53">
        <w:rPr>
          <w:sz w:val="22"/>
          <w:szCs w:val="22"/>
        </w:rPr>
        <w:t>Currently 3</w:t>
      </w:r>
      <w:r w:rsidR="0004429E">
        <w:rPr>
          <w:sz w:val="22"/>
          <w:szCs w:val="22"/>
        </w:rPr>
        <w:t>1</w:t>
      </w:r>
      <w:r w:rsidRPr="00704C53">
        <w:rPr>
          <w:sz w:val="22"/>
          <w:szCs w:val="22"/>
        </w:rPr>
        <w:t>% or approximately 10,</w:t>
      </w:r>
      <w:r w:rsidR="0004429E">
        <w:rPr>
          <w:sz w:val="22"/>
          <w:szCs w:val="22"/>
        </w:rPr>
        <w:t>266</w:t>
      </w:r>
      <w:r w:rsidRPr="00704C53">
        <w:rPr>
          <w:sz w:val="22"/>
          <w:szCs w:val="22"/>
        </w:rPr>
        <w:t xml:space="preserve"> state employees are enrolled in flexible spending.</w:t>
      </w:r>
    </w:p>
    <w:p w14:paraId="7D68712A" w14:textId="77777777" w:rsidR="00704C53" w:rsidRPr="00704C53" w:rsidRDefault="00704C53" w:rsidP="00704C53">
      <w:pPr>
        <w:overflowPunct/>
        <w:autoSpaceDE/>
        <w:autoSpaceDN/>
        <w:adjustRightInd/>
        <w:textAlignment w:val="auto"/>
        <w:rPr>
          <w:sz w:val="22"/>
          <w:szCs w:val="22"/>
        </w:rPr>
      </w:pPr>
      <w:r w:rsidRPr="00704C53">
        <w:rPr>
          <w:sz w:val="22"/>
          <w:szCs w:val="22"/>
        </w:rPr>
        <w:t xml:space="preserve"> </w:t>
      </w:r>
    </w:p>
    <w:p w14:paraId="2ACA5DC8" w14:textId="77777777" w:rsidR="00704C53" w:rsidRPr="00704C53" w:rsidRDefault="00704C53" w:rsidP="00704C53">
      <w:pPr>
        <w:pStyle w:val="Indent"/>
        <w:ind w:left="0"/>
        <w:rPr>
          <w:sz w:val="22"/>
          <w:szCs w:val="22"/>
        </w:rPr>
      </w:pPr>
      <w:r w:rsidRPr="00704C53">
        <w:rPr>
          <w:sz w:val="22"/>
          <w:szCs w:val="22"/>
        </w:rPr>
        <w:t>The State of Oklahoma has multiple pay cycles including a monthly anticipatory payroll and biweekly lag payroll. With the exception of one agency, all monthly pay dates are the last working day of each month. The monthly pay date for the remaining agency is the 16</w:t>
      </w:r>
      <w:r w:rsidRPr="00704C53">
        <w:rPr>
          <w:sz w:val="22"/>
          <w:szCs w:val="22"/>
          <w:vertAlign w:val="superscript"/>
        </w:rPr>
        <w:t>th</w:t>
      </w:r>
      <w:r w:rsidRPr="00704C53">
        <w:rPr>
          <w:sz w:val="22"/>
          <w:szCs w:val="22"/>
        </w:rPr>
        <w:t xml:space="preserve"> of each month. For our biweekly payrolls, we have 26 pay periods; however, benefits and FSA contributions are deducted from 24 pay periods (two times each month except for two months in which benefits and FSA contributions are not deducted on the 3</w:t>
      </w:r>
      <w:r w:rsidRPr="00704C53">
        <w:rPr>
          <w:sz w:val="22"/>
          <w:szCs w:val="22"/>
          <w:vertAlign w:val="superscript"/>
        </w:rPr>
        <w:t>rd</w:t>
      </w:r>
      <w:r w:rsidRPr="00704C53">
        <w:rPr>
          <w:sz w:val="22"/>
          <w:szCs w:val="22"/>
        </w:rPr>
        <w:t xml:space="preserve"> pay period).</w:t>
      </w:r>
    </w:p>
    <w:p w14:paraId="5DF7D7EC" w14:textId="77777777" w:rsidR="005D3F88" w:rsidRPr="00704C53" w:rsidRDefault="005D3F88" w:rsidP="00E302F0">
      <w:pPr>
        <w:jc w:val="both"/>
        <w:rPr>
          <w:b w:val="0"/>
          <w:bCs/>
          <w:sz w:val="22"/>
          <w:szCs w:val="22"/>
        </w:rPr>
      </w:pPr>
    </w:p>
    <w:p w14:paraId="60F8DDA3" w14:textId="431A577D" w:rsidR="00E302F0" w:rsidRPr="000B3D4A" w:rsidRDefault="00E302F0" w:rsidP="00091EA1">
      <w:pPr>
        <w:pStyle w:val="Heading1"/>
        <w:spacing w:before="120"/>
        <w:rPr>
          <w:sz w:val="22"/>
          <w:szCs w:val="22"/>
        </w:rPr>
      </w:pPr>
      <w:r w:rsidRPr="000B3D4A">
        <w:rPr>
          <w:sz w:val="22"/>
          <w:szCs w:val="22"/>
        </w:rPr>
        <w:t>cONTRACT TERM AND RENEWAL OPTIONS</w:t>
      </w:r>
    </w:p>
    <w:p w14:paraId="4EFFAF4A" w14:textId="3E146D09" w:rsidR="0041337D" w:rsidRPr="00E520BE" w:rsidRDefault="00E302F0" w:rsidP="0004429E">
      <w:pPr>
        <w:pStyle w:val="PlainText"/>
        <w:rPr>
          <w:sz w:val="22"/>
          <w:szCs w:val="22"/>
        </w:rPr>
      </w:pPr>
      <w:r w:rsidRPr="000B3D4A">
        <w:rPr>
          <w:sz w:val="22"/>
          <w:szCs w:val="22"/>
        </w:rPr>
        <w:t>The initial Contract term</w:t>
      </w:r>
      <w:r w:rsidR="005B407A" w:rsidRPr="000B3D4A">
        <w:rPr>
          <w:sz w:val="22"/>
          <w:szCs w:val="22"/>
        </w:rPr>
        <w:t xml:space="preserve"> </w:t>
      </w:r>
      <w:r w:rsidR="00E151F2">
        <w:rPr>
          <w:sz w:val="22"/>
          <w:szCs w:val="22"/>
        </w:rPr>
        <w:t>shall begin on 01/01/2023 and shall extend through one (1) year ending</w:t>
      </w:r>
      <w:r w:rsidR="0004429E">
        <w:rPr>
          <w:sz w:val="22"/>
          <w:szCs w:val="22"/>
        </w:rPr>
        <w:t xml:space="preserve"> </w:t>
      </w:r>
      <w:r w:rsidR="00E151F2">
        <w:rPr>
          <w:sz w:val="22"/>
          <w:szCs w:val="22"/>
        </w:rPr>
        <w:t xml:space="preserve">12/31/2023. </w:t>
      </w:r>
      <w:r w:rsidR="0004429E" w:rsidRPr="0004429E">
        <w:rPr>
          <w:sz w:val="22"/>
          <w:szCs w:val="22"/>
        </w:rPr>
        <w:t xml:space="preserve">By mutual consent of the parties hereto, it is intended that there shall be four (4)  options to renew, subject to the terms and conditions set forth herein, each for duration of one (1) year.  </w:t>
      </w:r>
    </w:p>
    <w:p w14:paraId="67753857" w14:textId="77777777" w:rsidR="00091EA1" w:rsidRPr="00091EA1" w:rsidRDefault="00091EA1" w:rsidP="00091EA1"/>
    <w:p w14:paraId="2E111DBC" w14:textId="0118D7BA" w:rsidR="005D3F88" w:rsidRDefault="00E62CCA" w:rsidP="00091EA1">
      <w:pPr>
        <w:pStyle w:val="Heading1"/>
        <w:spacing w:before="120"/>
        <w:ind w:left="360" w:hanging="360"/>
        <w:rPr>
          <w:sz w:val="22"/>
          <w:szCs w:val="22"/>
        </w:rPr>
      </w:pPr>
      <w:r w:rsidRPr="000B3D4A">
        <w:rPr>
          <w:sz w:val="22"/>
          <w:szCs w:val="22"/>
        </w:rPr>
        <w:t xml:space="preserve">Specifications </w:t>
      </w:r>
    </w:p>
    <w:p w14:paraId="0E77D909" w14:textId="6B4E517C" w:rsidR="00E62CCA" w:rsidRDefault="009A22EB" w:rsidP="007712D6">
      <w:pPr>
        <w:pStyle w:val="PlainText"/>
        <w:rPr>
          <w:sz w:val="22"/>
          <w:szCs w:val="22"/>
        </w:rPr>
      </w:pPr>
      <w:r w:rsidRPr="007712D6">
        <w:rPr>
          <w:sz w:val="22"/>
          <w:szCs w:val="22"/>
        </w:rPr>
        <w:t xml:space="preserve">Certain Contract requirements and terms are attached hereto </w:t>
      </w:r>
      <w:r w:rsidR="00F232EF">
        <w:rPr>
          <w:sz w:val="22"/>
          <w:szCs w:val="22"/>
        </w:rPr>
        <w:t xml:space="preserve">as Exhibit 1 </w:t>
      </w:r>
      <w:r w:rsidRPr="007712D6">
        <w:rPr>
          <w:sz w:val="22"/>
          <w:szCs w:val="22"/>
        </w:rPr>
        <w:t>and incorporated herein.</w:t>
      </w:r>
    </w:p>
    <w:p w14:paraId="685E35BB" w14:textId="77777777" w:rsidR="005B303E" w:rsidRPr="007712D6" w:rsidRDefault="005B303E" w:rsidP="007712D6">
      <w:pPr>
        <w:pStyle w:val="PlainText"/>
        <w:rPr>
          <w:sz w:val="22"/>
          <w:szCs w:val="22"/>
        </w:rPr>
      </w:pPr>
    </w:p>
    <w:sectPr w:rsidR="005B303E" w:rsidRPr="007712D6" w:rsidSect="00A05141">
      <w:headerReference w:type="default" r:id="rId8"/>
      <w:footerReference w:type="default" r:id="rId9"/>
      <w:footerReference w:type="first" r:id="rId10"/>
      <w:pgSz w:w="12240" w:h="15840"/>
      <w:pgMar w:top="720" w:right="720" w:bottom="1080" w:left="907" w:header="576" w:footer="720" w:gutter="0"/>
      <w:pgNumType w:start="1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BC27" w14:textId="77777777" w:rsidR="005C72BB" w:rsidRPr="00B301E3" w:rsidRDefault="005C72BB" w:rsidP="00E57E6C">
      <w:r>
        <w:separator/>
      </w:r>
    </w:p>
  </w:endnote>
  <w:endnote w:type="continuationSeparator" w:id="0">
    <w:p w14:paraId="103888AB" w14:textId="77777777" w:rsidR="005C72BB" w:rsidRPr="00B301E3" w:rsidRDefault="005C72BB" w:rsidP="00E57E6C">
      <w:r>
        <w:continuationSeparator/>
      </w:r>
    </w:p>
  </w:endnote>
  <w:endnote w:type="continuationNotice" w:id="1">
    <w:p w14:paraId="1C3D6AF3" w14:textId="77777777" w:rsidR="005C72BB" w:rsidRDefault="005C7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1865" w14:textId="77777777" w:rsidR="00E419E1" w:rsidRDefault="00E419E1">
    <w:pPr>
      <w:pStyle w:val="Footer"/>
      <w:spacing w:before="120"/>
    </w:pPr>
  </w:p>
  <w:p w14:paraId="403CD067" w14:textId="77777777" w:rsidR="00E419E1" w:rsidRPr="0078535E" w:rsidRDefault="00E419E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 w:val="0"/>
      </w:rPr>
      <w:id w:val="1064990907"/>
      <w:docPartObj>
        <w:docPartGallery w:val="Page Numbers (Bottom of Page)"/>
        <w:docPartUnique/>
      </w:docPartObj>
    </w:sdtPr>
    <w:sdtEndPr/>
    <w:sdtContent>
      <w:sdt>
        <w:sdtPr>
          <w:rPr>
            <w:rFonts w:eastAsia="Calibri"/>
            <w:b w:val="0"/>
          </w:rPr>
          <w:id w:val="-61949105"/>
          <w:docPartObj>
            <w:docPartGallery w:val="Page Numbers (Top of Page)"/>
            <w:docPartUnique/>
          </w:docPartObj>
        </w:sdtPr>
        <w:sdtEndPr/>
        <w:sdtContent>
          <w:p w14:paraId="18F8AC88" w14:textId="72E12A80" w:rsidR="00DC3FE7" w:rsidRPr="006B15B7" w:rsidRDefault="00DC3FE7" w:rsidP="00DC3FE7">
            <w:pPr>
              <w:tabs>
                <w:tab w:val="center" w:pos="4680"/>
                <w:tab w:val="right" w:pos="9360"/>
              </w:tabs>
              <w:overflowPunct/>
              <w:autoSpaceDE/>
              <w:autoSpaceDN/>
              <w:adjustRightInd/>
              <w:jc w:val="right"/>
              <w:textAlignment w:val="auto"/>
              <w:rPr>
                <w:rFonts w:eastAsia="Calibri"/>
                <w:b w:val="0"/>
              </w:rPr>
            </w:pPr>
            <w:r w:rsidRPr="006B15B7">
              <w:rPr>
                <w:rFonts w:eastAsia="Calibri"/>
                <w:b w:val="0"/>
              </w:rPr>
              <w:t xml:space="preserve">Page </w:t>
            </w:r>
            <w:r w:rsidR="000E1805">
              <w:rPr>
                <w:rFonts w:eastAsia="Calibri"/>
              </w:rPr>
              <w:t>1</w:t>
            </w:r>
            <w:r w:rsidRPr="006B15B7">
              <w:rPr>
                <w:rFonts w:eastAsia="Calibri"/>
                <w:b w:val="0"/>
              </w:rPr>
              <w:t xml:space="preserve"> of </w:t>
            </w:r>
            <w:r w:rsidRPr="006B15B7">
              <w:rPr>
                <w:rFonts w:eastAsia="Calibri"/>
              </w:rPr>
              <w:fldChar w:fldCharType="begin"/>
            </w:r>
            <w:r w:rsidRPr="006B15B7">
              <w:rPr>
                <w:rFonts w:eastAsia="Calibri"/>
              </w:rPr>
              <w:instrText xml:space="preserve"> NUMPAGES  </w:instrText>
            </w:r>
            <w:r w:rsidRPr="006B15B7">
              <w:rPr>
                <w:rFonts w:eastAsia="Calibri"/>
              </w:rPr>
              <w:fldChar w:fldCharType="separate"/>
            </w:r>
            <w:r w:rsidRPr="006B15B7">
              <w:rPr>
                <w:rFonts w:eastAsia="Calibri"/>
              </w:rPr>
              <w:t>15</w:t>
            </w:r>
            <w:r w:rsidRPr="006B15B7">
              <w:rPr>
                <w:rFonts w:eastAsia="Calibri"/>
              </w:rPr>
              <w:fldChar w:fldCharType="end"/>
            </w:r>
          </w:p>
        </w:sdtContent>
      </w:sdt>
    </w:sdtContent>
  </w:sdt>
  <w:p w14:paraId="38916EF1" w14:textId="77777777" w:rsidR="00E419E1" w:rsidRDefault="00E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05AC" w14:textId="77777777" w:rsidR="005C72BB" w:rsidRPr="00B301E3" w:rsidRDefault="005C72BB" w:rsidP="00E57E6C">
      <w:r>
        <w:separator/>
      </w:r>
    </w:p>
  </w:footnote>
  <w:footnote w:type="continuationSeparator" w:id="0">
    <w:p w14:paraId="6C35B25F" w14:textId="77777777" w:rsidR="005C72BB" w:rsidRPr="00B301E3" w:rsidRDefault="005C72BB" w:rsidP="00E57E6C">
      <w:r>
        <w:continuationSeparator/>
      </w:r>
    </w:p>
  </w:footnote>
  <w:footnote w:type="continuationNotice" w:id="1">
    <w:p w14:paraId="63D336E7" w14:textId="77777777" w:rsidR="005C72BB" w:rsidRDefault="005C7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C443" w14:textId="77777777" w:rsidR="00E419E1" w:rsidRDefault="00E419E1"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F5A20C84"/>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b/>
        <w:bCs/>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87C7EE8"/>
    <w:multiLevelType w:val="hybridMultilevel"/>
    <w:tmpl w:val="72105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6644"/>
    <w:multiLevelType w:val="hybridMultilevel"/>
    <w:tmpl w:val="1E282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5"/>
  </w:num>
  <w:num w:numId="16">
    <w:abstractNumId w:val="13"/>
  </w:num>
  <w:num w:numId="17">
    <w:abstractNumId w:val="16"/>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dit="forms"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C"/>
    <w:rsid w:val="00002647"/>
    <w:rsid w:val="000144CD"/>
    <w:rsid w:val="000153E7"/>
    <w:rsid w:val="000156A2"/>
    <w:rsid w:val="000236C9"/>
    <w:rsid w:val="00023BFB"/>
    <w:rsid w:val="00030D23"/>
    <w:rsid w:val="000432AF"/>
    <w:rsid w:val="0004429E"/>
    <w:rsid w:val="00047807"/>
    <w:rsid w:val="00060B9B"/>
    <w:rsid w:val="00073F2C"/>
    <w:rsid w:val="00076243"/>
    <w:rsid w:val="00077E99"/>
    <w:rsid w:val="00084007"/>
    <w:rsid w:val="00086367"/>
    <w:rsid w:val="00087965"/>
    <w:rsid w:val="00087A30"/>
    <w:rsid w:val="00091EA1"/>
    <w:rsid w:val="00093657"/>
    <w:rsid w:val="00094063"/>
    <w:rsid w:val="000B3D4A"/>
    <w:rsid w:val="000B7CB7"/>
    <w:rsid w:val="000C0E6B"/>
    <w:rsid w:val="000C2AF2"/>
    <w:rsid w:val="000C5EEC"/>
    <w:rsid w:val="000C7622"/>
    <w:rsid w:val="000D69E6"/>
    <w:rsid w:val="000E1805"/>
    <w:rsid w:val="000E5B09"/>
    <w:rsid w:val="000E60EA"/>
    <w:rsid w:val="000F1259"/>
    <w:rsid w:val="001209A9"/>
    <w:rsid w:val="001271A1"/>
    <w:rsid w:val="00135924"/>
    <w:rsid w:val="00140A3C"/>
    <w:rsid w:val="00140E5B"/>
    <w:rsid w:val="00150C6F"/>
    <w:rsid w:val="00153887"/>
    <w:rsid w:val="0015451F"/>
    <w:rsid w:val="001559FF"/>
    <w:rsid w:val="00164A8E"/>
    <w:rsid w:val="00170161"/>
    <w:rsid w:val="0017548C"/>
    <w:rsid w:val="001775E1"/>
    <w:rsid w:val="001910E7"/>
    <w:rsid w:val="001A0580"/>
    <w:rsid w:val="001B76BD"/>
    <w:rsid w:val="001D148A"/>
    <w:rsid w:val="001D6C29"/>
    <w:rsid w:val="001E1B88"/>
    <w:rsid w:val="001E362E"/>
    <w:rsid w:val="001E6CB1"/>
    <w:rsid w:val="001E79E5"/>
    <w:rsid w:val="001F0089"/>
    <w:rsid w:val="00203344"/>
    <w:rsid w:val="00217EFC"/>
    <w:rsid w:val="002229A3"/>
    <w:rsid w:val="00232278"/>
    <w:rsid w:val="00232782"/>
    <w:rsid w:val="00235A3C"/>
    <w:rsid w:val="00235AA2"/>
    <w:rsid w:val="00260870"/>
    <w:rsid w:val="002635E0"/>
    <w:rsid w:val="0027593B"/>
    <w:rsid w:val="002853EA"/>
    <w:rsid w:val="00293823"/>
    <w:rsid w:val="0029645E"/>
    <w:rsid w:val="002A0C2B"/>
    <w:rsid w:val="002A21B8"/>
    <w:rsid w:val="002A6C9D"/>
    <w:rsid w:val="002B655C"/>
    <w:rsid w:val="002C4109"/>
    <w:rsid w:val="002D563C"/>
    <w:rsid w:val="002D567C"/>
    <w:rsid w:val="002E1725"/>
    <w:rsid w:val="002E444B"/>
    <w:rsid w:val="002E6ACA"/>
    <w:rsid w:val="00301F0A"/>
    <w:rsid w:val="003075C9"/>
    <w:rsid w:val="0031279B"/>
    <w:rsid w:val="00320470"/>
    <w:rsid w:val="00322B09"/>
    <w:rsid w:val="003307B2"/>
    <w:rsid w:val="00333A21"/>
    <w:rsid w:val="00334DF1"/>
    <w:rsid w:val="00336BA7"/>
    <w:rsid w:val="003442CC"/>
    <w:rsid w:val="00347E30"/>
    <w:rsid w:val="003541DC"/>
    <w:rsid w:val="0035520C"/>
    <w:rsid w:val="00360C30"/>
    <w:rsid w:val="00361922"/>
    <w:rsid w:val="00362ADA"/>
    <w:rsid w:val="00366650"/>
    <w:rsid w:val="00375199"/>
    <w:rsid w:val="00380415"/>
    <w:rsid w:val="00382B46"/>
    <w:rsid w:val="00387362"/>
    <w:rsid w:val="00394E2E"/>
    <w:rsid w:val="00395437"/>
    <w:rsid w:val="003B0F6D"/>
    <w:rsid w:val="003C1AC8"/>
    <w:rsid w:val="003C61A8"/>
    <w:rsid w:val="003D19BD"/>
    <w:rsid w:val="003D4407"/>
    <w:rsid w:val="003E7121"/>
    <w:rsid w:val="004024F0"/>
    <w:rsid w:val="00410461"/>
    <w:rsid w:val="0041337D"/>
    <w:rsid w:val="00431805"/>
    <w:rsid w:val="00434C66"/>
    <w:rsid w:val="004364A8"/>
    <w:rsid w:val="004407D9"/>
    <w:rsid w:val="00442113"/>
    <w:rsid w:val="00450B63"/>
    <w:rsid w:val="00452779"/>
    <w:rsid w:val="00455157"/>
    <w:rsid w:val="0046022E"/>
    <w:rsid w:val="00465F91"/>
    <w:rsid w:val="00465FD5"/>
    <w:rsid w:val="00467EF0"/>
    <w:rsid w:val="004722AB"/>
    <w:rsid w:val="0047740B"/>
    <w:rsid w:val="0048187E"/>
    <w:rsid w:val="00484DAF"/>
    <w:rsid w:val="00492CDD"/>
    <w:rsid w:val="00495087"/>
    <w:rsid w:val="004A2F77"/>
    <w:rsid w:val="004A647D"/>
    <w:rsid w:val="004A76CC"/>
    <w:rsid w:val="004B347F"/>
    <w:rsid w:val="004B77D4"/>
    <w:rsid w:val="004C251C"/>
    <w:rsid w:val="004D0ABC"/>
    <w:rsid w:val="004D192C"/>
    <w:rsid w:val="004D4B8F"/>
    <w:rsid w:val="004E2004"/>
    <w:rsid w:val="004E3219"/>
    <w:rsid w:val="004E422D"/>
    <w:rsid w:val="004F2BF9"/>
    <w:rsid w:val="004F5485"/>
    <w:rsid w:val="00504721"/>
    <w:rsid w:val="005075C2"/>
    <w:rsid w:val="00510C13"/>
    <w:rsid w:val="00522C94"/>
    <w:rsid w:val="00524260"/>
    <w:rsid w:val="00526F2A"/>
    <w:rsid w:val="005416AF"/>
    <w:rsid w:val="00547E4C"/>
    <w:rsid w:val="0055071F"/>
    <w:rsid w:val="00554A36"/>
    <w:rsid w:val="005568D2"/>
    <w:rsid w:val="00556BAC"/>
    <w:rsid w:val="00557CFC"/>
    <w:rsid w:val="00557ED2"/>
    <w:rsid w:val="00572134"/>
    <w:rsid w:val="005770D7"/>
    <w:rsid w:val="005779BC"/>
    <w:rsid w:val="00582D8B"/>
    <w:rsid w:val="00591118"/>
    <w:rsid w:val="005921FB"/>
    <w:rsid w:val="005950CA"/>
    <w:rsid w:val="005A461B"/>
    <w:rsid w:val="005B2E04"/>
    <w:rsid w:val="005B303E"/>
    <w:rsid w:val="005B407A"/>
    <w:rsid w:val="005B4DB9"/>
    <w:rsid w:val="005C5E0F"/>
    <w:rsid w:val="005C72BB"/>
    <w:rsid w:val="005D2B53"/>
    <w:rsid w:val="005D3887"/>
    <w:rsid w:val="005D3F88"/>
    <w:rsid w:val="005D4C1E"/>
    <w:rsid w:val="005D50AF"/>
    <w:rsid w:val="005D7907"/>
    <w:rsid w:val="005E6DE5"/>
    <w:rsid w:val="00600D55"/>
    <w:rsid w:val="00620770"/>
    <w:rsid w:val="00621D9F"/>
    <w:rsid w:val="006220FD"/>
    <w:rsid w:val="00623319"/>
    <w:rsid w:val="00623BDC"/>
    <w:rsid w:val="00625A2F"/>
    <w:rsid w:val="00627D55"/>
    <w:rsid w:val="00631DDD"/>
    <w:rsid w:val="0063292A"/>
    <w:rsid w:val="00633A2F"/>
    <w:rsid w:val="006375C5"/>
    <w:rsid w:val="006407DA"/>
    <w:rsid w:val="006413A8"/>
    <w:rsid w:val="00643BD7"/>
    <w:rsid w:val="006450CC"/>
    <w:rsid w:val="0066144B"/>
    <w:rsid w:val="006761B0"/>
    <w:rsid w:val="00680366"/>
    <w:rsid w:val="00681F23"/>
    <w:rsid w:val="00682FDB"/>
    <w:rsid w:val="0068334D"/>
    <w:rsid w:val="00685CE4"/>
    <w:rsid w:val="00690C53"/>
    <w:rsid w:val="00697C10"/>
    <w:rsid w:val="006A2ED7"/>
    <w:rsid w:val="006B15B7"/>
    <w:rsid w:val="006B2705"/>
    <w:rsid w:val="006B282C"/>
    <w:rsid w:val="006C51D2"/>
    <w:rsid w:val="006C635A"/>
    <w:rsid w:val="006C73E6"/>
    <w:rsid w:val="006D3AB6"/>
    <w:rsid w:val="006D448E"/>
    <w:rsid w:val="006E24C0"/>
    <w:rsid w:val="006E3913"/>
    <w:rsid w:val="006E6E6D"/>
    <w:rsid w:val="006F76EB"/>
    <w:rsid w:val="00701462"/>
    <w:rsid w:val="007025E5"/>
    <w:rsid w:val="0070394C"/>
    <w:rsid w:val="00704C53"/>
    <w:rsid w:val="0071513C"/>
    <w:rsid w:val="0072171A"/>
    <w:rsid w:val="00732AC3"/>
    <w:rsid w:val="00734B44"/>
    <w:rsid w:val="00742862"/>
    <w:rsid w:val="007533CF"/>
    <w:rsid w:val="00766B4D"/>
    <w:rsid w:val="007703E9"/>
    <w:rsid w:val="0077095D"/>
    <w:rsid w:val="007712D6"/>
    <w:rsid w:val="007817B7"/>
    <w:rsid w:val="00782D92"/>
    <w:rsid w:val="00783C27"/>
    <w:rsid w:val="0078535E"/>
    <w:rsid w:val="00785F04"/>
    <w:rsid w:val="007929DA"/>
    <w:rsid w:val="007A0A2D"/>
    <w:rsid w:val="007A1CD2"/>
    <w:rsid w:val="007B282A"/>
    <w:rsid w:val="007B4A28"/>
    <w:rsid w:val="007B7E97"/>
    <w:rsid w:val="007C7BAB"/>
    <w:rsid w:val="007D7DE6"/>
    <w:rsid w:val="007E0A51"/>
    <w:rsid w:val="007E39C3"/>
    <w:rsid w:val="007E480F"/>
    <w:rsid w:val="007E7F78"/>
    <w:rsid w:val="00807261"/>
    <w:rsid w:val="00813F7C"/>
    <w:rsid w:val="00817CB8"/>
    <w:rsid w:val="00826DAF"/>
    <w:rsid w:val="00840CA2"/>
    <w:rsid w:val="00842311"/>
    <w:rsid w:val="00842381"/>
    <w:rsid w:val="00844656"/>
    <w:rsid w:val="00846628"/>
    <w:rsid w:val="00854BBC"/>
    <w:rsid w:val="008565B6"/>
    <w:rsid w:val="008576D3"/>
    <w:rsid w:val="0086016A"/>
    <w:rsid w:val="008726F5"/>
    <w:rsid w:val="008859A1"/>
    <w:rsid w:val="00885F92"/>
    <w:rsid w:val="008866CF"/>
    <w:rsid w:val="00893253"/>
    <w:rsid w:val="008A31A4"/>
    <w:rsid w:val="008A36F2"/>
    <w:rsid w:val="008B4041"/>
    <w:rsid w:val="008C066E"/>
    <w:rsid w:val="008D16FD"/>
    <w:rsid w:val="008D41A2"/>
    <w:rsid w:val="008E7EA7"/>
    <w:rsid w:val="00903FFB"/>
    <w:rsid w:val="00904CC7"/>
    <w:rsid w:val="009114F0"/>
    <w:rsid w:val="0091181C"/>
    <w:rsid w:val="0091695A"/>
    <w:rsid w:val="0092111E"/>
    <w:rsid w:val="00923200"/>
    <w:rsid w:val="0094234A"/>
    <w:rsid w:val="00955C69"/>
    <w:rsid w:val="00972352"/>
    <w:rsid w:val="00982426"/>
    <w:rsid w:val="009876F7"/>
    <w:rsid w:val="00993101"/>
    <w:rsid w:val="009964AF"/>
    <w:rsid w:val="009A22EB"/>
    <w:rsid w:val="009A2651"/>
    <w:rsid w:val="009A30F8"/>
    <w:rsid w:val="009A39D5"/>
    <w:rsid w:val="009B1A4D"/>
    <w:rsid w:val="009B70D8"/>
    <w:rsid w:val="009C61C8"/>
    <w:rsid w:val="009C7168"/>
    <w:rsid w:val="009C7FAF"/>
    <w:rsid w:val="009D01E2"/>
    <w:rsid w:val="009E4D8D"/>
    <w:rsid w:val="009E6B20"/>
    <w:rsid w:val="00A05141"/>
    <w:rsid w:val="00A0536A"/>
    <w:rsid w:val="00A05652"/>
    <w:rsid w:val="00A06A97"/>
    <w:rsid w:val="00A11B60"/>
    <w:rsid w:val="00A2500F"/>
    <w:rsid w:val="00A33D12"/>
    <w:rsid w:val="00A33E0D"/>
    <w:rsid w:val="00A34D1D"/>
    <w:rsid w:val="00A3688A"/>
    <w:rsid w:val="00A3731B"/>
    <w:rsid w:val="00A66EBC"/>
    <w:rsid w:val="00A90F9B"/>
    <w:rsid w:val="00AA7241"/>
    <w:rsid w:val="00AB54E3"/>
    <w:rsid w:val="00AB6A90"/>
    <w:rsid w:val="00AB7664"/>
    <w:rsid w:val="00AC3388"/>
    <w:rsid w:val="00AC37A8"/>
    <w:rsid w:val="00AD092C"/>
    <w:rsid w:val="00AD4FCC"/>
    <w:rsid w:val="00AD7615"/>
    <w:rsid w:val="00AF1ADA"/>
    <w:rsid w:val="00AF6D37"/>
    <w:rsid w:val="00AF7404"/>
    <w:rsid w:val="00B0044F"/>
    <w:rsid w:val="00B00D42"/>
    <w:rsid w:val="00B201B2"/>
    <w:rsid w:val="00B4146B"/>
    <w:rsid w:val="00B42451"/>
    <w:rsid w:val="00B43E87"/>
    <w:rsid w:val="00B448CA"/>
    <w:rsid w:val="00B623DC"/>
    <w:rsid w:val="00B66D80"/>
    <w:rsid w:val="00B7203A"/>
    <w:rsid w:val="00B757FD"/>
    <w:rsid w:val="00B75CBA"/>
    <w:rsid w:val="00B75FA7"/>
    <w:rsid w:val="00B85B92"/>
    <w:rsid w:val="00B902D1"/>
    <w:rsid w:val="00B92F34"/>
    <w:rsid w:val="00B94AE3"/>
    <w:rsid w:val="00B950F0"/>
    <w:rsid w:val="00B95DF8"/>
    <w:rsid w:val="00BA26CD"/>
    <w:rsid w:val="00BA57B5"/>
    <w:rsid w:val="00BB075F"/>
    <w:rsid w:val="00BB352D"/>
    <w:rsid w:val="00BB61CC"/>
    <w:rsid w:val="00BB7F63"/>
    <w:rsid w:val="00BD221F"/>
    <w:rsid w:val="00BD2810"/>
    <w:rsid w:val="00BE27FC"/>
    <w:rsid w:val="00BE758E"/>
    <w:rsid w:val="00BF079C"/>
    <w:rsid w:val="00C21131"/>
    <w:rsid w:val="00C25220"/>
    <w:rsid w:val="00C3013A"/>
    <w:rsid w:val="00C314E6"/>
    <w:rsid w:val="00C31E61"/>
    <w:rsid w:val="00C4056E"/>
    <w:rsid w:val="00C51D6D"/>
    <w:rsid w:val="00C52BD4"/>
    <w:rsid w:val="00C5607E"/>
    <w:rsid w:val="00C5735B"/>
    <w:rsid w:val="00C60722"/>
    <w:rsid w:val="00C64D3A"/>
    <w:rsid w:val="00C6540D"/>
    <w:rsid w:val="00C84D80"/>
    <w:rsid w:val="00C91CCC"/>
    <w:rsid w:val="00C92BA6"/>
    <w:rsid w:val="00C961DA"/>
    <w:rsid w:val="00C96850"/>
    <w:rsid w:val="00C96DC0"/>
    <w:rsid w:val="00CA3985"/>
    <w:rsid w:val="00CA4598"/>
    <w:rsid w:val="00CA58EB"/>
    <w:rsid w:val="00CB50E3"/>
    <w:rsid w:val="00CC4A66"/>
    <w:rsid w:val="00CE30B3"/>
    <w:rsid w:val="00CF02D6"/>
    <w:rsid w:val="00CF2342"/>
    <w:rsid w:val="00CF2467"/>
    <w:rsid w:val="00D119BE"/>
    <w:rsid w:val="00D167D4"/>
    <w:rsid w:val="00D22967"/>
    <w:rsid w:val="00D23D8C"/>
    <w:rsid w:val="00D26059"/>
    <w:rsid w:val="00D275BF"/>
    <w:rsid w:val="00D3715A"/>
    <w:rsid w:val="00D40CD8"/>
    <w:rsid w:val="00D45A1B"/>
    <w:rsid w:val="00D45F7B"/>
    <w:rsid w:val="00D51FA7"/>
    <w:rsid w:val="00D57110"/>
    <w:rsid w:val="00D653B3"/>
    <w:rsid w:val="00D775BD"/>
    <w:rsid w:val="00D86E26"/>
    <w:rsid w:val="00D8724C"/>
    <w:rsid w:val="00D900C2"/>
    <w:rsid w:val="00D92E8F"/>
    <w:rsid w:val="00D972D5"/>
    <w:rsid w:val="00DA0F3C"/>
    <w:rsid w:val="00DA151D"/>
    <w:rsid w:val="00DA197E"/>
    <w:rsid w:val="00DA2C9A"/>
    <w:rsid w:val="00DA6CA0"/>
    <w:rsid w:val="00DA7797"/>
    <w:rsid w:val="00DB3239"/>
    <w:rsid w:val="00DB56D6"/>
    <w:rsid w:val="00DC2134"/>
    <w:rsid w:val="00DC3FE7"/>
    <w:rsid w:val="00DC779C"/>
    <w:rsid w:val="00DD5E2B"/>
    <w:rsid w:val="00DF6699"/>
    <w:rsid w:val="00E10218"/>
    <w:rsid w:val="00E111C9"/>
    <w:rsid w:val="00E151F2"/>
    <w:rsid w:val="00E20E0C"/>
    <w:rsid w:val="00E238C5"/>
    <w:rsid w:val="00E256D5"/>
    <w:rsid w:val="00E26EF1"/>
    <w:rsid w:val="00E302F0"/>
    <w:rsid w:val="00E31162"/>
    <w:rsid w:val="00E3440F"/>
    <w:rsid w:val="00E419E1"/>
    <w:rsid w:val="00E45FAC"/>
    <w:rsid w:val="00E46E9D"/>
    <w:rsid w:val="00E520BE"/>
    <w:rsid w:val="00E54555"/>
    <w:rsid w:val="00E57E6C"/>
    <w:rsid w:val="00E62806"/>
    <w:rsid w:val="00E62CCA"/>
    <w:rsid w:val="00E677BB"/>
    <w:rsid w:val="00E71607"/>
    <w:rsid w:val="00E84520"/>
    <w:rsid w:val="00E90753"/>
    <w:rsid w:val="00E92C2B"/>
    <w:rsid w:val="00E92E30"/>
    <w:rsid w:val="00E943E7"/>
    <w:rsid w:val="00E95AD5"/>
    <w:rsid w:val="00E95D76"/>
    <w:rsid w:val="00E95DE3"/>
    <w:rsid w:val="00EA1317"/>
    <w:rsid w:val="00EA1482"/>
    <w:rsid w:val="00EA4787"/>
    <w:rsid w:val="00EA648B"/>
    <w:rsid w:val="00EA7BFE"/>
    <w:rsid w:val="00EB6476"/>
    <w:rsid w:val="00EB7BDF"/>
    <w:rsid w:val="00EC0862"/>
    <w:rsid w:val="00ED1EE6"/>
    <w:rsid w:val="00ED3E6D"/>
    <w:rsid w:val="00ED7AC3"/>
    <w:rsid w:val="00EE377B"/>
    <w:rsid w:val="00EE6AD4"/>
    <w:rsid w:val="00EF597C"/>
    <w:rsid w:val="00EF7680"/>
    <w:rsid w:val="00F00E33"/>
    <w:rsid w:val="00F049ED"/>
    <w:rsid w:val="00F06A2A"/>
    <w:rsid w:val="00F15B8C"/>
    <w:rsid w:val="00F23053"/>
    <w:rsid w:val="00F232EF"/>
    <w:rsid w:val="00F324B9"/>
    <w:rsid w:val="00F362BF"/>
    <w:rsid w:val="00F46557"/>
    <w:rsid w:val="00F466B8"/>
    <w:rsid w:val="00F56443"/>
    <w:rsid w:val="00F668A0"/>
    <w:rsid w:val="00F746A3"/>
    <w:rsid w:val="00F84FF5"/>
    <w:rsid w:val="00F93B43"/>
    <w:rsid w:val="00F96D61"/>
    <w:rsid w:val="00FA3FED"/>
    <w:rsid w:val="00FA4EB5"/>
    <w:rsid w:val="00FA531E"/>
    <w:rsid w:val="00FA7E7E"/>
    <w:rsid w:val="00FB759F"/>
    <w:rsid w:val="00FC3763"/>
    <w:rsid w:val="00FC7408"/>
    <w:rsid w:val="00FD055C"/>
    <w:rsid w:val="00FD0924"/>
    <w:rsid w:val="00FF18BE"/>
    <w:rsid w:val="00FF4EFC"/>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0C87C8"/>
  <w15:chartTrackingRefBased/>
  <w15:docId w15:val="{2967907D-B662-478E-8F45-069CAE9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34"/>
    <w:semiHidden/>
    <w:rsid w:val="001209A9"/>
    <w:pPr>
      <w:ind w:left="720"/>
    </w:pPr>
  </w:style>
  <w:style w:type="character"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 w:type="paragraph" w:customStyle="1" w:styleId="Indent">
    <w:name w:val="Indent"/>
    <w:basedOn w:val="PlainText"/>
    <w:link w:val="IndentChar"/>
    <w:qFormat/>
    <w:rsid w:val="00704C53"/>
    <w:pPr>
      <w:tabs>
        <w:tab w:val="left" w:pos="7920"/>
      </w:tabs>
      <w:spacing w:before="0"/>
      <w:ind w:left="720"/>
    </w:pPr>
  </w:style>
  <w:style w:type="character" w:customStyle="1" w:styleId="IndentChar">
    <w:name w:val="Indent Char"/>
    <w:basedOn w:val="PlainTextChar"/>
    <w:link w:val="Indent"/>
    <w:rsid w:val="00704C53"/>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106E-9DD1-46B5-AF52-7A8DE75A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Microsoft</Company>
  <LinksUpToDate>false</LinksUpToDate>
  <CharactersWithSpaces>1743</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Darlene Saltzman</cp:lastModifiedBy>
  <cp:revision>6</cp:revision>
  <cp:lastPrinted>2019-04-02T16:03:00Z</cp:lastPrinted>
  <dcterms:created xsi:type="dcterms:W3CDTF">2022-05-04T13:00:00Z</dcterms:created>
  <dcterms:modified xsi:type="dcterms:W3CDTF">2022-06-20T14:46:00Z</dcterms:modified>
</cp:coreProperties>
</file>