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9AEBAED"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BF353F7"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139520A9" wp14:editId="5B129FD3">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0E92D7A" w14:textId="77777777" w:rsidR="00F06E46" w:rsidRPr="00B47C30" w:rsidRDefault="00F06E46" w:rsidP="00E82A8E">
            <w:pPr>
              <w:pStyle w:val="TableText"/>
              <w:spacing w:line="324" w:lineRule="exact"/>
              <w:jc w:val="left"/>
              <w:rPr>
                <w:b/>
                <w:sz w:val="24"/>
                <w:szCs w:val="24"/>
              </w:rPr>
            </w:pPr>
          </w:p>
          <w:p w14:paraId="3C82A02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7A47A5C0" w14:textId="77777777" w:rsidR="00F06E46" w:rsidRPr="00B47C30" w:rsidRDefault="001228D8" w:rsidP="004A1495">
            <w:pPr>
              <w:pStyle w:val="Heading1"/>
            </w:pPr>
            <w:r w:rsidRPr="009B6FF7">
              <w:t>Amendment of Solicitation</w:t>
            </w:r>
          </w:p>
        </w:tc>
      </w:tr>
    </w:tbl>
    <w:p w14:paraId="2F45D976"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66"/>
        <w:gridCol w:w="1227"/>
        <w:gridCol w:w="352"/>
        <w:gridCol w:w="7"/>
      </w:tblGrid>
      <w:tr w:rsidR="00977E0D" w14:paraId="2A98EE43" w14:textId="77777777" w:rsidTr="00680721">
        <w:trPr>
          <w:gridAfter w:val="1"/>
          <w:wAfter w:w="7" w:type="dxa"/>
        </w:trPr>
        <w:tc>
          <w:tcPr>
            <w:tcW w:w="1778" w:type="dxa"/>
          </w:tcPr>
          <w:p w14:paraId="25B442A9"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F6E091E" w14:textId="11DDD66E" w:rsidR="00977E0D" w:rsidRDefault="001301A3" w:rsidP="00680721">
            <w:pPr>
              <w:spacing w:beforeLines="50" w:before="120"/>
            </w:pPr>
            <w:r>
              <w:t>4/27/2022</w:t>
            </w:r>
          </w:p>
        </w:tc>
        <w:tc>
          <w:tcPr>
            <w:tcW w:w="2120" w:type="dxa"/>
            <w:gridSpan w:val="2"/>
          </w:tcPr>
          <w:p w14:paraId="0B606E76"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D7A5EF1" w14:textId="34B43DE0" w:rsidR="00977E0D" w:rsidRDefault="001301A3" w:rsidP="00680721">
            <w:pPr>
              <w:spacing w:beforeLines="50" w:before="120"/>
            </w:pPr>
            <w:r>
              <w:t>0900000534</w:t>
            </w:r>
          </w:p>
        </w:tc>
      </w:tr>
      <w:tr w:rsidR="00977E0D" w14:paraId="3967366F" w14:textId="77777777" w:rsidTr="00680721">
        <w:trPr>
          <w:gridAfter w:val="1"/>
          <w:wAfter w:w="7" w:type="dxa"/>
        </w:trPr>
        <w:tc>
          <w:tcPr>
            <w:tcW w:w="1778" w:type="dxa"/>
          </w:tcPr>
          <w:p w14:paraId="47F94859"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4159472A" w14:textId="032152C9" w:rsidR="00977E0D" w:rsidRDefault="001301A3" w:rsidP="00680721">
            <w:pPr>
              <w:spacing w:beforeLines="50" w:before="120"/>
            </w:pPr>
            <w:r>
              <w:t>0900016237</w:t>
            </w:r>
          </w:p>
        </w:tc>
        <w:tc>
          <w:tcPr>
            <w:tcW w:w="2120" w:type="dxa"/>
            <w:gridSpan w:val="2"/>
          </w:tcPr>
          <w:p w14:paraId="190BDF04"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7775E3D" w14:textId="38E52E36" w:rsidR="00977E0D" w:rsidRDefault="001301A3" w:rsidP="00680721">
            <w:pPr>
              <w:spacing w:beforeLines="50" w:before="120"/>
            </w:pPr>
            <w:r>
              <w:t xml:space="preserve">  2</w:t>
            </w:r>
          </w:p>
        </w:tc>
      </w:tr>
      <w:tr w:rsidR="003A36FF" w14:paraId="567C7526" w14:textId="77777777" w:rsidTr="00417AF9">
        <w:trPr>
          <w:gridAfter w:val="1"/>
          <w:wAfter w:w="7" w:type="dxa"/>
          <w:trHeight w:val="215"/>
        </w:trPr>
        <w:tc>
          <w:tcPr>
            <w:tcW w:w="5138" w:type="dxa"/>
            <w:gridSpan w:val="3"/>
            <w:vAlign w:val="bottom"/>
          </w:tcPr>
          <w:p w14:paraId="47A005EF"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11071D9"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DA5051">
              <w:fldChar w:fldCharType="separate"/>
            </w:r>
            <w:r>
              <w:fldChar w:fldCharType="end"/>
            </w:r>
            <w:bookmarkEnd w:id="0"/>
            <w:r w:rsidR="007C0AF0">
              <w:t xml:space="preserve"> No</w:t>
            </w:r>
            <w:r>
              <w:t xml:space="preserve"> </w:t>
            </w:r>
          </w:p>
        </w:tc>
        <w:tc>
          <w:tcPr>
            <w:tcW w:w="1213" w:type="dxa"/>
            <w:vAlign w:val="bottom"/>
          </w:tcPr>
          <w:p w14:paraId="4EEC6B5F"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DA5051">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5EDFF7AC"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12D6B5B"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3C0A763D" w14:textId="77777777" w:rsidTr="00680721">
        <w:trPr>
          <w:gridAfter w:val="1"/>
          <w:wAfter w:w="7" w:type="dxa"/>
          <w:trHeight w:val="692"/>
        </w:trPr>
        <w:tc>
          <w:tcPr>
            <w:tcW w:w="10671" w:type="dxa"/>
            <w:gridSpan w:val="8"/>
          </w:tcPr>
          <w:p w14:paraId="7FA70CA4" w14:textId="77777777" w:rsidR="002D11B4" w:rsidRDefault="002D11B4" w:rsidP="002D11B4"/>
          <w:p w14:paraId="469CE79D"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0C6E4B9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E56229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978D830"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E1E11A6" w14:textId="77777777" w:rsidTr="00680721">
        <w:trPr>
          <w:gridAfter w:val="1"/>
          <w:wAfter w:w="7" w:type="dxa"/>
        </w:trPr>
        <w:tc>
          <w:tcPr>
            <w:tcW w:w="10671" w:type="dxa"/>
            <w:gridSpan w:val="8"/>
          </w:tcPr>
          <w:p w14:paraId="7866E2F7"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43C2FC18" w14:textId="77777777" w:rsidTr="00680721">
        <w:trPr>
          <w:gridAfter w:val="1"/>
          <w:wAfter w:w="7" w:type="dxa"/>
          <w:trHeight w:val="73"/>
        </w:trPr>
        <w:tc>
          <w:tcPr>
            <w:tcW w:w="4789" w:type="dxa"/>
            <w:gridSpan w:val="2"/>
            <w:vMerge w:val="restart"/>
          </w:tcPr>
          <w:p w14:paraId="0297C0C9"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12CB8A55"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258691E9" w14:textId="77777777" w:rsidR="00001ACA" w:rsidRDefault="00001ACA" w:rsidP="00565818">
            <w:pPr>
              <w:overflowPunct/>
              <w:autoSpaceDE/>
              <w:autoSpaceDN/>
              <w:adjustRightInd/>
              <w:textAlignment w:val="auto"/>
            </w:pPr>
            <w:r>
              <w:t>ATTN: Darlene Saltzman</w:t>
            </w:r>
          </w:p>
          <w:p w14:paraId="36985683" w14:textId="77777777" w:rsidR="00C4745E" w:rsidRDefault="00C4745E" w:rsidP="00565818">
            <w:pPr>
              <w:overflowPunct/>
              <w:autoSpaceDE/>
              <w:autoSpaceDN/>
              <w:adjustRightInd/>
              <w:textAlignment w:val="auto"/>
            </w:pPr>
            <w:r w:rsidRPr="00C4745E">
              <w:t>2401 N. Lincoln Blvd., Ste. 116</w:t>
            </w:r>
          </w:p>
          <w:p w14:paraId="0D3BA248"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43CD4A98" w14:textId="77777777" w:rsidR="00001ACA" w:rsidRDefault="00001ACA" w:rsidP="00680721">
            <w:pPr>
              <w:spacing w:beforeLines="50" w:before="120"/>
            </w:pPr>
            <w:r>
              <w:t>Darlene Saltzman</w:t>
            </w:r>
          </w:p>
        </w:tc>
        <w:tc>
          <w:tcPr>
            <w:tcW w:w="352" w:type="dxa"/>
            <w:vAlign w:val="bottom"/>
          </w:tcPr>
          <w:p w14:paraId="35B38A07" w14:textId="77777777" w:rsidR="00001ACA" w:rsidRDefault="00001ACA" w:rsidP="002F787C"/>
        </w:tc>
      </w:tr>
      <w:tr w:rsidR="00001ACA" w14:paraId="19239C31" w14:textId="77777777" w:rsidTr="00680721">
        <w:trPr>
          <w:gridAfter w:val="1"/>
          <w:wAfter w:w="7" w:type="dxa"/>
          <w:trHeight w:val="98"/>
        </w:trPr>
        <w:tc>
          <w:tcPr>
            <w:tcW w:w="4789" w:type="dxa"/>
            <w:gridSpan w:val="2"/>
            <w:vMerge/>
          </w:tcPr>
          <w:p w14:paraId="2A4DFE7C" w14:textId="77777777" w:rsidR="00001ACA" w:rsidRPr="00D16F3B" w:rsidRDefault="00001ACA" w:rsidP="00680721">
            <w:pPr>
              <w:ind w:right="252"/>
            </w:pPr>
          </w:p>
        </w:tc>
        <w:tc>
          <w:tcPr>
            <w:tcW w:w="5530" w:type="dxa"/>
            <w:gridSpan w:val="5"/>
            <w:tcBorders>
              <w:top w:val="single" w:sz="4" w:space="0" w:color="auto"/>
            </w:tcBorders>
          </w:tcPr>
          <w:p w14:paraId="0D28A5C1" w14:textId="77777777" w:rsidR="00001ACA" w:rsidRDefault="00001ACA" w:rsidP="002F787C">
            <w:r w:rsidRPr="00D16F3B">
              <w:t>Contracting Officer</w:t>
            </w:r>
          </w:p>
        </w:tc>
        <w:tc>
          <w:tcPr>
            <w:tcW w:w="352" w:type="dxa"/>
          </w:tcPr>
          <w:p w14:paraId="6B6B9442" w14:textId="77777777" w:rsidR="00001ACA" w:rsidRDefault="00001ACA" w:rsidP="002F787C"/>
        </w:tc>
      </w:tr>
      <w:tr w:rsidR="00001ACA" w14:paraId="4AA0D36A" w14:textId="77777777" w:rsidTr="00680721">
        <w:trPr>
          <w:gridAfter w:val="1"/>
          <w:wAfter w:w="7" w:type="dxa"/>
          <w:trHeight w:val="73"/>
        </w:trPr>
        <w:tc>
          <w:tcPr>
            <w:tcW w:w="4789" w:type="dxa"/>
            <w:gridSpan w:val="2"/>
            <w:vMerge/>
          </w:tcPr>
          <w:p w14:paraId="062BD327" w14:textId="77777777" w:rsidR="00001ACA" w:rsidRPr="00D16F3B" w:rsidRDefault="00001ACA" w:rsidP="00680721">
            <w:pPr>
              <w:ind w:right="252"/>
            </w:pPr>
          </w:p>
        </w:tc>
        <w:tc>
          <w:tcPr>
            <w:tcW w:w="5530" w:type="dxa"/>
            <w:gridSpan w:val="5"/>
            <w:tcBorders>
              <w:bottom w:val="single" w:sz="4" w:space="0" w:color="auto"/>
            </w:tcBorders>
          </w:tcPr>
          <w:p w14:paraId="5A50405B" w14:textId="77777777" w:rsidR="00001ACA" w:rsidRDefault="00001ACA" w:rsidP="00001ACA">
            <w:pPr>
              <w:spacing w:beforeLines="50" w:before="120"/>
            </w:pPr>
            <w:r>
              <w:t>(405) 694-7016</w:t>
            </w:r>
          </w:p>
        </w:tc>
        <w:tc>
          <w:tcPr>
            <w:tcW w:w="352" w:type="dxa"/>
          </w:tcPr>
          <w:p w14:paraId="53C1BDF2" w14:textId="77777777" w:rsidR="00001ACA" w:rsidRDefault="00001ACA" w:rsidP="00680721">
            <w:pPr>
              <w:spacing w:beforeLines="50" w:before="120"/>
            </w:pPr>
          </w:p>
        </w:tc>
      </w:tr>
      <w:tr w:rsidR="00001ACA" w14:paraId="6E5C66B2" w14:textId="77777777" w:rsidTr="00680721">
        <w:trPr>
          <w:gridAfter w:val="1"/>
          <w:wAfter w:w="7" w:type="dxa"/>
          <w:trHeight w:val="63"/>
        </w:trPr>
        <w:tc>
          <w:tcPr>
            <w:tcW w:w="4789" w:type="dxa"/>
            <w:gridSpan w:val="2"/>
            <w:vMerge/>
          </w:tcPr>
          <w:p w14:paraId="16DB75EF" w14:textId="77777777" w:rsidR="00001ACA" w:rsidRPr="00D16F3B" w:rsidRDefault="00001ACA" w:rsidP="00680721">
            <w:pPr>
              <w:ind w:right="252"/>
            </w:pPr>
          </w:p>
        </w:tc>
        <w:tc>
          <w:tcPr>
            <w:tcW w:w="5530" w:type="dxa"/>
            <w:gridSpan w:val="5"/>
            <w:tcBorders>
              <w:top w:val="single" w:sz="4" w:space="0" w:color="auto"/>
            </w:tcBorders>
          </w:tcPr>
          <w:p w14:paraId="7C47FEED" w14:textId="77777777" w:rsidR="00001ACA" w:rsidRDefault="00001ACA" w:rsidP="002F787C">
            <w:r w:rsidRPr="00D16F3B">
              <w:t xml:space="preserve">Phone </w:t>
            </w:r>
            <w:r>
              <w:t xml:space="preserve"> </w:t>
            </w:r>
            <w:r w:rsidRPr="00D16F3B">
              <w:t>Number</w:t>
            </w:r>
          </w:p>
        </w:tc>
        <w:tc>
          <w:tcPr>
            <w:tcW w:w="352" w:type="dxa"/>
          </w:tcPr>
          <w:p w14:paraId="710BD7A2" w14:textId="77777777" w:rsidR="00001ACA" w:rsidRDefault="00001ACA" w:rsidP="002F787C"/>
        </w:tc>
      </w:tr>
      <w:tr w:rsidR="00001ACA" w14:paraId="0A7AE11A" w14:textId="77777777" w:rsidTr="00680721">
        <w:trPr>
          <w:gridAfter w:val="1"/>
          <w:wAfter w:w="7" w:type="dxa"/>
          <w:trHeight w:val="180"/>
        </w:trPr>
        <w:tc>
          <w:tcPr>
            <w:tcW w:w="4789" w:type="dxa"/>
            <w:gridSpan w:val="2"/>
            <w:vMerge/>
          </w:tcPr>
          <w:p w14:paraId="69DCBCD0" w14:textId="77777777" w:rsidR="00001ACA" w:rsidRPr="00D16F3B" w:rsidRDefault="00001ACA" w:rsidP="00680721">
            <w:pPr>
              <w:ind w:right="252"/>
            </w:pPr>
          </w:p>
        </w:tc>
        <w:tc>
          <w:tcPr>
            <w:tcW w:w="5530" w:type="dxa"/>
            <w:gridSpan w:val="5"/>
            <w:tcBorders>
              <w:bottom w:val="single" w:sz="4" w:space="0" w:color="auto"/>
            </w:tcBorders>
            <w:vAlign w:val="bottom"/>
          </w:tcPr>
          <w:p w14:paraId="54446508" w14:textId="77777777" w:rsidR="00001ACA" w:rsidRDefault="00001ACA" w:rsidP="00680721">
            <w:pPr>
              <w:spacing w:beforeLines="50" w:before="120"/>
            </w:pPr>
            <w:r>
              <w:t>Darlene.saltzman@omes.ok.gov</w:t>
            </w:r>
          </w:p>
        </w:tc>
        <w:tc>
          <w:tcPr>
            <w:tcW w:w="352" w:type="dxa"/>
          </w:tcPr>
          <w:p w14:paraId="5EE4CC34" w14:textId="77777777" w:rsidR="00001ACA" w:rsidRPr="00D16FC3" w:rsidRDefault="00001ACA" w:rsidP="002F787C"/>
        </w:tc>
      </w:tr>
      <w:tr w:rsidR="00001ACA" w14:paraId="3E6253C6" w14:textId="77777777" w:rsidTr="00680721">
        <w:trPr>
          <w:gridAfter w:val="1"/>
          <w:wAfter w:w="7" w:type="dxa"/>
          <w:trHeight w:val="73"/>
        </w:trPr>
        <w:tc>
          <w:tcPr>
            <w:tcW w:w="4789" w:type="dxa"/>
            <w:gridSpan w:val="2"/>
            <w:vMerge/>
          </w:tcPr>
          <w:p w14:paraId="271A5FBD" w14:textId="77777777" w:rsidR="00001ACA" w:rsidRPr="00D16F3B" w:rsidRDefault="00001ACA" w:rsidP="00680721">
            <w:pPr>
              <w:ind w:right="252"/>
            </w:pPr>
          </w:p>
        </w:tc>
        <w:tc>
          <w:tcPr>
            <w:tcW w:w="5530" w:type="dxa"/>
            <w:gridSpan w:val="5"/>
            <w:tcBorders>
              <w:top w:val="single" w:sz="4" w:space="0" w:color="auto"/>
            </w:tcBorders>
          </w:tcPr>
          <w:p w14:paraId="39D79F77" w14:textId="77777777" w:rsidR="00001ACA" w:rsidRDefault="00001ACA" w:rsidP="002F787C">
            <w:r w:rsidRPr="00D16FC3">
              <w:t>E-Mail  Address</w:t>
            </w:r>
          </w:p>
        </w:tc>
        <w:tc>
          <w:tcPr>
            <w:tcW w:w="352" w:type="dxa"/>
          </w:tcPr>
          <w:p w14:paraId="200D6EDA" w14:textId="77777777" w:rsidR="00001ACA" w:rsidRPr="00D16FC3" w:rsidRDefault="00001ACA" w:rsidP="002F787C"/>
        </w:tc>
      </w:tr>
      <w:tr w:rsidR="00001ACA" w14:paraId="46930D3C" w14:textId="77777777" w:rsidTr="00680721">
        <w:trPr>
          <w:gridAfter w:val="1"/>
          <w:wAfter w:w="7" w:type="dxa"/>
        </w:trPr>
        <w:tc>
          <w:tcPr>
            <w:tcW w:w="10671" w:type="dxa"/>
            <w:gridSpan w:val="8"/>
          </w:tcPr>
          <w:p w14:paraId="5D349DB5" w14:textId="77777777" w:rsidR="00001ACA" w:rsidRDefault="00001ACA" w:rsidP="00680721">
            <w:pPr>
              <w:spacing w:beforeLines="50" w:before="120"/>
            </w:pPr>
            <w:r w:rsidRPr="00680721">
              <w:rPr>
                <w:b/>
                <w:bCs/>
              </w:rPr>
              <w:t>Description of Amendment:</w:t>
            </w:r>
          </w:p>
        </w:tc>
      </w:tr>
      <w:tr w:rsidR="00001ACA" w14:paraId="5AA28AB1" w14:textId="77777777" w:rsidTr="00680721">
        <w:trPr>
          <w:gridAfter w:val="1"/>
          <w:wAfter w:w="7" w:type="dxa"/>
        </w:trPr>
        <w:tc>
          <w:tcPr>
            <w:tcW w:w="10671" w:type="dxa"/>
            <w:gridSpan w:val="8"/>
          </w:tcPr>
          <w:p w14:paraId="126F8088" w14:textId="77777777" w:rsidR="00001ACA" w:rsidRDefault="00001ACA" w:rsidP="00680721">
            <w:pPr>
              <w:spacing w:beforeLines="50" w:before="120"/>
            </w:pPr>
            <w:r>
              <w:t xml:space="preserve">a. </w:t>
            </w:r>
            <w:r w:rsidRPr="00D16F3B">
              <w:t>This is to incorporate the following:</w:t>
            </w:r>
          </w:p>
        </w:tc>
      </w:tr>
      <w:tr w:rsidR="00001ACA" w14:paraId="7A693095"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8AF855D" w14:textId="21ACE403"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QA period, which closed on </w:t>
            </w:r>
            <w:r w:rsidR="001301A3">
              <w:t>4/18/2022</w:t>
            </w:r>
            <w:r>
              <w:t>. All questions and procurement/agency responses are detailed below:</w:t>
            </w:r>
          </w:p>
          <w:p w14:paraId="193EE350" w14:textId="25202FA3" w:rsidR="001301A3" w:rsidRDefault="001608C3" w:rsidP="001301A3">
            <w:pPr>
              <w:spacing w:beforeLines="50" w:before="120"/>
              <w:rPr>
                <w:color w:val="0070C0"/>
              </w:rPr>
            </w:pPr>
            <w:r>
              <w:rPr>
                <w:color w:val="0070C0"/>
              </w:rPr>
              <w:t xml:space="preserve"> </w:t>
            </w:r>
            <w:r w:rsidR="001301A3" w:rsidRPr="001301A3">
              <w:rPr>
                <w:color w:val="0070C0"/>
              </w:rPr>
              <w:t>Questions for Solicitation #0900000534-Set 1</w:t>
            </w:r>
          </w:p>
          <w:p w14:paraId="5ED040F4" w14:textId="77777777" w:rsidR="001301A3" w:rsidRPr="001301A3" w:rsidRDefault="001301A3" w:rsidP="001301A3">
            <w:pPr>
              <w:spacing w:beforeLines="50" w:before="120"/>
              <w:rPr>
                <w:color w:val="0070C0"/>
              </w:rPr>
            </w:pPr>
          </w:p>
          <w:tbl>
            <w:tblPr>
              <w:tblStyle w:val="TableGrid"/>
              <w:tblW w:w="993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9936"/>
            </w:tblGrid>
            <w:tr w:rsidR="001301A3" w:rsidRPr="002E5B24" w14:paraId="7367F876" w14:textId="77777777" w:rsidTr="00B41712">
              <w:tc>
                <w:tcPr>
                  <w:tcW w:w="9936" w:type="dxa"/>
                  <w:shd w:val="clear" w:color="auto" w:fill="FFFFFF"/>
                </w:tcPr>
                <w:p w14:paraId="30492F85"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Exhibit 24 – OEIBA Program Census Information</w:t>
                  </w:r>
                </w:p>
                <w:p w14:paraId="02B0D384"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Census – Sheet 1</w:t>
                  </w:r>
                </w:p>
                <w:p w14:paraId="54AF2C65"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Please provide the following additional components to the census file:</w:t>
                  </w:r>
                </w:p>
                <w:p w14:paraId="5F46F66F" w14:textId="77777777" w:rsidR="001301A3" w:rsidRPr="00431D48" w:rsidRDefault="001301A3" w:rsidP="001301A3">
                  <w:pPr>
                    <w:pStyle w:val="ListParagraph"/>
                    <w:numPr>
                      <w:ilvl w:val="0"/>
                      <w:numId w:val="5"/>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 xml:space="preserve">Date of Birth (MM/DD/YYYY) for each member. </w:t>
                  </w:r>
                </w:p>
                <w:p w14:paraId="4068E5B4" w14:textId="77777777" w:rsidR="001301A3" w:rsidRPr="00431D48" w:rsidRDefault="001301A3" w:rsidP="001301A3">
                  <w:pPr>
                    <w:pStyle w:val="ListParagraph"/>
                    <w:numPr>
                      <w:ilvl w:val="0"/>
                      <w:numId w:val="5"/>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Gender</w:t>
                  </w:r>
                </w:p>
                <w:p w14:paraId="1340FB04" w14:textId="77777777" w:rsidR="001301A3" w:rsidRPr="00431D48" w:rsidRDefault="001301A3" w:rsidP="001301A3">
                  <w:pPr>
                    <w:pStyle w:val="ListParagraph"/>
                    <w:numPr>
                      <w:ilvl w:val="0"/>
                      <w:numId w:val="5"/>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Date the census was produced or age as of what date</w:t>
                  </w:r>
                </w:p>
                <w:p w14:paraId="3EEA8D03" w14:textId="77777777" w:rsidR="001301A3" w:rsidRPr="0096181D" w:rsidRDefault="001301A3" w:rsidP="001301A3">
                  <w:pPr>
                    <w:pStyle w:val="ListParagraph"/>
                    <w:numPr>
                      <w:ilvl w:val="0"/>
                      <w:numId w:val="5"/>
                    </w:numPr>
                    <w:rPr>
                      <w:rFonts w:asciiTheme="minorHAnsi" w:hAnsiTheme="minorHAnsi" w:cstheme="minorHAnsi"/>
                      <w:b/>
                      <w:color w:val="000000"/>
                      <w:sz w:val="20"/>
                      <w:szCs w:val="20"/>
                    </w:rPr>
                  </w:pPr>
                  <w:r w:rsidRPr="00431D48">
                    <w:rPr>
                      <w:rFonts w:asciiTheme="minorHAnsi" w:hAnsiTheme="minorHAnsi" w:cstheme="minorHAnsi"/>
                      <w:bCs/>
                      <w:color w:val="000000"/>
                      <w:sz w:val="20"/>
                      <w:szCs w:val="20"/>
                    </w:rPr>
                    <w:t>Current plan or option for each member and whether they have Part D or not</w:t>
                  </w:r>
                </w:p>
                <w:p w14:paraId="47308DA5" w14:textId="77777777" w:rsidR="001301A3" w:rsidRPr="00E177DB" w:rsidRDefault="001301A3" w:rsidP="001301A3">
                  <w:pPr>
                    <w:rPr>
                      <w:b/>
                      <w:color w:val="00B0F0"/>
                    </w:rPr>
                  </w:pPr>
                  <w:r w:rsidRPr="00E177DB">
                    <w:rPr>
                      <w:b/>
                      <w:color w:val="00B0F0"/>
                    </w:rPr>
                    <w:t xml:space="preserve">A1: EGID will not provide this level of detailed census information due to the public disclosure requirements of the RFP and individual members could easily be identified.  </w:t>
                  </w:r>
                </w:p>
                <w:p w14:paraId="2CB6DFD0" w14:textId="77777777" w:rsidR="001301A3" w:rsidRDefault="001301A3" w:rsidP="001301A3">
                  <w:pPr>
                    <w:rPr>
                      <w:rFonts w:asciiTheme="minorHAnsi" w:hAnsiTheme="minorHAnsi" w:cstheme="minorHAnsi"/>
                      <w:b/>
                      <w:color w:val="00B0F0"/>
                    </w:rPr>
                  </w:pPr>
                </w:p>
                <w:p w14:paraId="7EB5057A"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Exhibit 24 – OEIBA Program Census Information</w:t>
                  </w:r>
                </w:p>
                <w:p w14:paraId="01A00E23"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Census – Sheet 1</w:t>
                  </w:r>
                </w:p>
                <w:p w14:paraId="744B0F15"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If Date of Birth for each member cannot be added to the census file, please provide member counts for each 75+ age bucket.</w:t>
                  </w:r>
                </w:p>
                <w:p w14:paraId="7E8E8593" w14:textId="77777777" w:rsidR="001301A3" w:rsidRPr="009B2BCF" w:rsidRDefault="001301A3" w:rsidP="001301A3">
                  <w:pPr>
                    <w:rPr>
                      <w:rFonts w:asciiTheme="minorHAnsi" w:hAnsiTheme="minorHAnsi" w:cstheme="minorHAnsi"/>
                      <w:b/>
                      <w:color w:val="00B0F0"/>
                    </w:rPr>
                  </w:pPr>
                </w:p>
                <w:p w14:paraId="3CA741D4" w14:textId="77777777" w:rsidR="001301A3" w:rsidRPr="00E177DB" w:rsidRDefault="001301A3" w:rsidP="001301A3">
                  <w:pPr>
                    <w:rPr>
                      <w:b/>
                      <w:color w:val="00B0F0"/>
                    </w:rPr>
                  </w:pPr>
                  <w:r w:rsidRPr="00E177DB">
                    <w:rPr>
                      <w:b/>
                      <w:color w:val="00B0F0"/>
                    </w:rPr>
                    <w:lastRenderedPageBreak/>
                    <w:t>A2: The table below is accurate as of, March 31, 2022:</w:t>
                  </w:r>
                </w:p>
                <w:tbl>
                  <w:tblPr>
                    <w:tblW w:w="1920" w:type="dxa"/>
                    <w:tblLook w:val="04A0" w:firstRow="1" w:lastRow="0" w:firstColumn="1" w:lastColumn="0" w:noHBand="0" w:noVBand="1"/>
                  </w:tblPr>
                  <w:tblGrid>
                    <w:gridCol w:w="960"/>
                    <w:gridCol w:w="960"/>
                  </w:tblGrid>
                  <w:tr w:rsidR="001301A3" w:rsidRPr="00075403" w14:paraId="06CC5204" w14:textId="77777777" w:rsidTr="00B41712">
                    <w:trPr>
                      <w:trHeight w:val="300"/>
                    </w:trPr>
                    <w:tc>
                      <w:tcPr>
                        <w:tcW w:w="960" w:type="dxa"/>
                        <w:tcBorders>
                          <w:top w:val="nil"/>
                          <w:left w:val="nil"/>
                          <w:bottom w:val="nil"/>
                          <w:right w:val="nil"/>
                        </w:tcBorders>
                        <w:shd w:val="clear" w:color="auto" w:fill="auto"/>
                        <w:noWrap/>
                        <w:vAlign w:val="bottom"/>
                      </w:tcPr>
                      <w:p w14:paraId="77952B5E" w14:textId="77777777" w:rsidR="001301A3" w:rsidRDefault="001301A3" w:rsidP="001301A3">
                        <w:pPr>
                          <w:jc w:val="right"/>
                          <w:rPr>
                            <w:rFonts w:ascii="Calibri" w:hAnsi="Calibri" w:cs="Calibri"/>
                            <w:color w:val="000000"/>
                            <w:sz w:val="22"/>
                            <w:szCs w:val="22"/>
                          </w:rPr>
                        </w:pPr>
                      </w:p>
                      <w:p w14:paraId="30ADAEAF" w14:textId="77777777" w:rsidR="001301A3" w:rsidRPr="00075403" w:rsidRDefault="001301A3" w:rsidP="001301A3">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12133B08" w14:textId="77777777" w:rsidR="001301A3" w:rsidRPr="00075403" w:rsidRDefault="001301A3" w:rsidP="001301A3">
                        <w:pPr>
                          <w:jc w:val="right"/>
                          <w:rPr>
                            <w:rFonts w:ascii="Calibri" w:hAnsi="Calibri" w:cs="Calibri"/>
                            <w:color w:val="000000"/>
                            <w:sz w:val="22"/>
                            <w:szCs w:val="22"/>
                          </w:rPr>
                        </w:pPr>
                      </w:p>
                    </w:tc>
                  </w:tr>
                </w:tbl>
                <w:tbl>
                  <w:tblPr>
                    <w:tblStyle w:val="TableGrid"/>
                    <w:tblW w:w="0" w:type="auto"/>
                    <w:tblLook w:val="04A0" w:firstRow="1" w:lastRow="0" w:firstColumn="1" w:lastColumn="0" w:noHBand="0" w:noVBand="1"/>
                  </w:tblPr>
                  <w:tblGrid>
                    <w:gridCol w:w="960"/>
                    <w:gridCol w:w="1070"/>
                  </w:tblGrid>
                  <w:tr w:rsidR="001301A3" w:rsidRPr="002619CC" w14:paraId="7E3B5D63" w14:textId="77777777" w:rsidTr="00B41712">
                    <w:trPr>
                      <w:trHeight w:val="300"/>
                    </w:trPr>
                    <w:tc>
                      <w:tcPr>
                        <w:tcW w:w="960" w:type="dxa"/>
                        <w:noWrap/>
                        <w:hideMark/>
                      </w:tcPr>
                      <w:p w14:paraId="67730817" w14:textId="77777777" w:rsidR="001301A3" w:rsidRPr="002619CC" w:rsidRDefault="001301A3" w:rsidP="001301A3">
                        <w:pPr>
                          <w:rPr>
                            <w:b/>
                            <w:bCs/>
                            <w:color w:val="00B0F0"/>
                            <w:sz w:val="24"/>
                            <w:szCs w:val="24"/>
                          </w:rPr>
                        </w:pPr>
                        <w:r w:rsidRPr="002619CC">
                          <w:rPr>
                            <w:b/>
                            <w:bCs/>
                            <w:color w:val="00B0F0"/>
                            <w:sz w:val="24"/>
                            <w:szCs w:val="24"/>
                          </w:rPr>
                          <w:t>AGE</w:t>
                        </w:r>
                      </w:p>
                    </w:tc>
                    <w:tc>
                      <w:tcPr>
                        <w:tcW w:w="960" w:type="dxa"/>
                        <w:noWrap/>
                        <w:hideMark/>
                      </w:tcPr>
                      <w:p w14:paraId="430A53BD" w14:textId="77777777" w:rsidR="001301A3" w:rsidRPr="002619CC" w:rsidRDefault="001301A3" w:rsidP="001301A3">
                        <w:pPr>
                          <w:rPr>
                            <w:b/>
                            <w:bCs/>
                            <w:color w:val="00B0F0"/>
                            <w:sz w:val="24"/>
                            <w:szCs w:val="24"/>
                          </w:rPr>
                        </w:pPr>
                        <w:r w:rsidRPr="002619CC">
                          <w:rPr>
                            <w:b/>
                            <w:bCs/>
                            <w:color w:val="00B0F0"/>
                            <w:sz w:val="24"/>
                            <w:szCs w:val="24"/>
                          </w:rPr>
                          <w:t>COUNT</w:t>
                        </w:r>
                      </w:p>
                    </w:tc>
                  </w:tr>
                  <w:tr w:rsidR="001301A3" w:rsidRPr="002619CC" w14:paraId="2C70F79C" w14:textId="77777777" w:rsidTr="00B41712">
                    <w:trPr>
                      <w:trHeight w:val="300"/>
                    </w:trPr>
                    <w:tc>
                      <w:tcPr>
                        <w:tcW w:w="960" w:type="dxa"/>
                        <w:noWrap/>
                        <w:hideMark/>
                      </w:tcPr>
                      <w:p w14:paraId="467A961A" w14:textId="77777777" w:rsidR="001301A3" w:rsidRPr="002619CC" w:rsidRDefault="001301A3" w:rsidP="001301A3">
                        <w:pPr>
                          <w:rPr>
                            <w:color w:val="00B0F0"/>
                            <w:sz w:val="24"/>
                            <w:szCs w:val="24"/>
                          </w:rPr>
                        </w:pPr>
                        <w:r w:rsidRPr="002619CC">
                          <w:rPr>
                            <w:color w:val="00B0F0"/>
                            <w:sz w:val="24"/>
                            <w:szCs w:val="24"/>
                          </w:rPr>
                          <w:t>75</w:t>
                        </w:r>
                      </w:p>
                    </w:tc>
                    <w:tc>
                      <w:tcPr>
                        <w:tcW w:w="960" w:type="dxa"/>
                        <w:noWrap/>
                        <w:hideMark/>
                      </w:tcPr>
                      <w:p w14:paraId="67DD3617" w14:textId="77777777" w:rsidR="001301A3" w:rsidRPr="002619CC" w:rsidRDefault="001301A3" w:rsidP="001301A3">
                        <w:pPr>
                          <w:rPr>
                            <w:color w:val="00B0F0"/>
                            <w:sz w:val="24"/>
                            <w:szCs w:val="24"/>
                          </w:rPr>
                        </w:pPr>
                        <w:r w:rsidRPr="002619CC">
                          <w:rPr>
                            <w:color w:val="00B0F0"/>
                            <w:sz w:val="24"/>
                            <w:szCs w:val="24"/>
                          </w:rPr>
                          <w:t>2,019</w:t>
                        </w:r>
                      </w:p>
                    </w:tc>
                  </w:tr>
                  <w:tr w:rsidR="001301A3" w:rsidRPr="002619CC" w14:paraId="18EAF2E0" w14:textId="77777777" w:rsidTr="00B41712">
                    <w:trPr>
                      <w:trHeight w:val="300"/>
                    </w:trPr>
                    <w:tc>
                      <w:tcPr>
                        <w:tcW w:w="960" w:type="dxa"/>
                        <w:noWrap/>
                        <w:hideMark/>
                      </w:tcPr>
                      <w:p w14:paraId="04D7DAB1" w14:textId="77777777" w:rsidR="001301A3" w:rsidRPr="002619CC" w:rsidRDefault="001301A3" w:rsidP="001301A3">
                        <w:pPr>
                          <w:rPr>
                            <w:color w:val="00B0F0"/>
                            <w:sz w:val="24"/>
                            <w:szCs w:val="24"/>
                          </w:rPr>
                        </w:pPr>
                        <w:r w:rsidRPr="002619CC">
                          <w:rPr>
                            <w:color w:val="00B0F0"/>
                            <w:sz w:val="24"/>
                            <w:szCs w:val="24"/>
                          </w:rPr>
                          <w:t>76</w:t>
                        </w:r>
                      </w:p>
                    </w:tc>
                    <w:tc>
                      <w:tcPr>
                        <w:tcW w:w="960" w:type="dxa"/>
                        <w:noWrap/>
                        <w:hideMark/>
                      </w:tcPr>
                      <w:p w14:paraId="67ED628F" w14:textId="77777777" w:rsidR="001301A3" w:rsidRPr="002619CC" w:rsidRDefault="001301A3" w:rsidP="001301A3">
                        <w:pPr>
                          <w:rPr>
                            <w:color w:val="00B0F0"/>
                            <w:sz w:val="24"/>
                            <w:szCs w:val="24"/>
                          </w:rPr>
                        </w:pPr>
                        <w:r w:rsidRPr="002619CC">
                          <w:rPr>
                            <w:color w:val="00B0F0"/>
                            <w:sz w:val="24"/>
                            <w:szCs w:val="24"/>
                          </w:rPr>
                          <w:t>1,501</w:t>
                        </w:r>
                      </w:p>
                    </w:tc>
                  </w:tr>
                  <w:tr w:rsidR="001301A3" w:rsidRPr="002619CC" w14:paraId="549EE2C6" w14:textId="77777777" w:rsidTr="00B41712">
                    <w:trPr>
                      <w:trHeight w:val="300"/>
                    </w:trPr>
                    <w:tc>
                      <w:tcPr>
                        <w:tcW w:w="960" w:type="dxa"/>
                        <w:noWrap/>
                        <w:hideMark/>
                      </w:tcPr>
                      <w:p w14:paraId="08743692" w14:textId="77777777" w:rsidR="001301A3" w:rsidRPr="002619CC" w:rsidRDefault="001301A3" w:rsidP="001301A3">
                        <w:pPr>
                          <w:rPr>
                            <w:color w:val="00B0F0"/>
                            <w:sz w:val="24"/>
                            <w:szCs w:val="24"/>
                          </w:rPr>
                        </w:pPr>
                        <w:r w:rsidRPr="002619CC">
                          <w:rPr>
                            <w:color w:val="00B0F0"/>
                            <w:sz w:val="24"/>
                            <w:szCs w:val="24"/>
                          </w:rPr>
                          <w:t>77</w:t>
                        </w:r>
                      </w:p>
                    </w:tc>
                    <w:tc>
                      <w:tcPr>
                        <w:tcW w:w="960" w:type="dxa"/>
                        <w:noWrap/>
                        <w:hideMark/>
                      </w:tcPr>
                      <w:p w14:paraId="6D5E458B" w14:textId="77777777" w:rsidR="001301A3" w:rsidRPr="002619CC" w:rsidRDefault="001301A3" w:rsidP="001301A3">
                        <w:pPr>
                          <w:rPr>
                            <w:color w:val="00B0F0"/>
                            <w:sz w:val="24"/>
                            <w:szCs w:val="24"/>
                          </w:rPr>
                        </w:pPr>
                        <w:r w:rsidRPr="002619CC">
                          <w:rPr>
                            <w:color w:val="00B0F0"/>
                            <w:sz w:val="24"/>
                            <w:szCs w:val="24"/>
                          </w:rPr>
                          <w:t>1,550</w:t>
                        </w:r>
                      </w:p>
                    </w:tc>
                  </w:tr>
                  <w:tr w:rsidR="001301A3" w:rsidRPr="002619CC" w14:paraId="56A45856" w14:textId="77777777" w:rsidTr="00B41712">
                    <w:trPr>
                      <w:trHeight w:val="300"/>
                    </w:trPr>
                    <w:tc>
                      <w:tcPr>
                        <w:tcW w:w="960" w:type="dxa"/>
                        <w:noWrap/>
                        <w:hideMark/>
                      </w:tcPr>
                      <w:p w14:paraId="6E6EBABE" w14:textId="77777777" w:rsidR="001301A3" w:rsidRPr="002619CC" w:rsidRDefault="001301A3" w:rsidP="001301A3">
                        <w:pPr>
                          <w:rPr>
                            <w:color w:val="00B0F0"/>
                            <w:sz w:val="24"/>
                            <w:szCs w:val="24"/>
                          </w:rPr>
                        </w:pPr>
                        <w:r w:rsidRPr="002619CC">
                          <w:rPr>
                            <w:color w:val="00B0F0"/>
                            <w:sz w:val="24"/>
                            <w:szCs w:val="24"/>
                          </w:rPr>
                          <w:t>78</w:t>
                        </w:r>
                      </w:p>
                    </w:tc>
                    <w:tc>
                      <w:tcPr>
                        <w:tcW w:w="960" w:type="dxa"/>
                        <w:noWrap/>
                        <w:hideMark/>
                      </w:tcPr>
                      <w:p w14:paraId="28FEEBAF" w14:textId="77777777" w:rsidR="001301A3" w:rsidRPr="002619CC" w:rsidRDefault="001301A3" w:rsidP="001301A3">
                        <w:pPr>
                          <w:rPr>
                            <w:color w:val="00B0F0"/>
                            <w:sz w:val="24"/>
                            <w:szCs w:val="24"/>
                          </w:rPr>
                        </w:pPr>
                        <w:r w:rsidRPr="002619CC">
                          <w:rPr>
                            <w:color w:val="00B0F0"/>
                            <w:sz w:val="24"/>
                            <w:szCs w:val="24"/>
                          </w:rPr>
                          <w:t>1,564</w:t>
                        </w:r>
                      </w:p>
                    </w:tc>
                  </w:tr>
                  <w:tr w:rsidR="001301A3" w:rsidRPr="002619CC" w14:paraId="4A67412F" w14:textId="77777777" w:rsidTr="00B41712">
                    <w:trPr>
                      <w:trHeight w:val="300"/>
                    </w:trPr>
                    <w:tc>
                      <w:tcPr>
                        <w:tcW w:w="960" w:type="dxa"/>
                        <w:noWrap/>
                        <w:hideMark/>
                      </w:tcPr>
                      <w:p w14:paraId="79DDCB2F" w14:textId="77777777" w:rsidR="001301A3" w:rsidRPr="002619CC" w:rsidRDefault="001301A3" w:rsidP="001301A3">
                        <w:pPr>
                          <w:rPr>
                            <w:color w:val="00B0F0"/>
                            <w:sz w:val="24"/>
                            <w:szCs w:val="24"/>
                          </w:rPr>
                        </w:pPr>
                        <w:r w:rsidRPr="002619CC">
                          <w:rPr>
                            <w:color w:val="00B0F0"/>
                            <w:sz w:val="24"/>
                            <w:szCs w:val="24"/>
                          </w:rPr>
                          <w:t>79</w:t>
                        </w:r>
                      </w:p>
                    </w:tc>
                    <w:tc>
                      <w:tcPr>
                        <w:tcW w:w="960" w:type="dxa"/>
                        <w:noWrap/>
                        <w:hideMark/>
                      </w:tcPr>
                      <w:p w14:paraId="4CC8B226" w14:textId="77777777" w:rsidR="001301A3" w:rsidRPr="002619CC" w:rsidRDefault="001301A3" w:rsidP="001301A3">
                        <w:pPr>
                          <w:rPr>
                            <w:color w:val="00B0F0"/>
                            <w:sz w:val="24"/>
                            <w:szCs w:val="24"/>
                          </w:rPr>
                        </w:pPr>
                        <w:r w:rsidRPr="002619CC">
                          <w:rPr>
                            <w:color w:val="00B0F0"/>
                            <w:sz w:val="24"/>
                            <w:szCs w:val="24"/>
                          </w:rPr>
                          <w:t>1,486</w:t>
                        </w:r>
                      </w:p>
                    </w:tc>
                  </w:tr>
                  <w:tr w:rsidR="001301A3" w:rsidRPr="002619CC" w14:paraId="5B016F1F" w14:textId="77777777" w:rsidTr="00B41712">
                    <w:trPr>
                      <w:trHeight w:val="300"/>
                    </w:trPr>
                    <w:tc>
                      <w:tcPr>
                        <w:tcW w:w="960" w:type="dxa"/>
                        <w:noWrap/>
                        <w:hideMark/>
                      </w:tcPr>
                      <w:p w14:paraId="763C78B2" w14:textId="77777777" w:rsidR="001301A3" w:rsidRPr="002619CC" w:rsidRDefault="001301A3" w:rsidP="001301A3">
                        <w:pPr>
                          <w:rPr>
                            <w:color w:val="00B0F0"/>
                            <w:sz w:val="24"/>
                            <w:szCs w:val="24"/>
                          </w:rPr>
                        </w:pPr>
                        <w:r w:rsidRPr="002619CC">
                          <w:rPr>
                            <w:color w:val="00B0F0"/>
                            <w:sz w:val="24"/>
                            <w:szCs w:val="24"/>
                          </w:rPr>
                          <w:t>80</w:t>
                        </w:r>
                      </w:p>
                    </w:tc>
                    <w:tc>
                      <w:tcPr>
                        <w:tcW w:w="960" w:type="dxa"/>
                        <w:noWrap/>
                        <w:hideMark/>
                      </w:tcPr>
                      <w:p w14:paraId="08EF2F97" w14:textId="77777777" w:rsidR="001301A3" w:rsidRPr="002619CC" w:rsidRDefault="001301A3" w:rsidP="001301A3">
                        <w:pPr>
                          <w:rPr>
                            <w:color w:val="00B0F0"/>
                            <w:sz w:val="24"/>
                            <w:szCs w:val="24"/>
                          </w:rPr>
                        </w:pPr>
                        <w:r w:rsidRPr="002619CC">
                          <w:rPr>
                            <w:color w:val="00B0F0"/>
                            <w:sz w:val="24"/>
                            <w:szCs w:val="24"/>
                          </w:rPr>
                          <w:t>1,319</w:t>
                        </w:r>
                      </w:p>
                    </w:tc>
                  </w:tr>
                  <w:tr w:rsidR="001301A3" w:rsidRPr="002619CC" w14:paraId="33FE3D59" w14:textId="77777777" w:rsidTr="00B41712">
                    <w:trPr>
                      <w:trHeight w:val="300"/>
                    </w:trPr>
                    <w:tc>
                      <w:tcPr>
                        <w:tcW w:w="960" w:type="dxa"/>
                        <w:noWrap/>
                        <w:hideMark/>
                      </w:tcPr>
                      <w:p w14:paraId="6110EC19" w14:textId="77777777" w:rsidR="001301A3" w:rsidRPr="002619CC" w:rsidRDefault="001301A3" w:rsidP="001301A3">
                        <w:pPr>
                          <w:rPr>
                            <w:color w:val="00B0F0"/>
                            <w:sz w:val="24"/>
                            <w:szCs w:val="24"/>
                          </w:rPr>
                        </w:pPr>
                        <w:r w:rsidRPr="002619CC">
                          <w:rPr>
                            <w:color w:val="00B0F0"/>
                            <w:sz w:val="24"/>
                            <w:szCs w:val="24"/>
                          </w:rPr>
                          <w:t>81</w:t>
                        </w:r>
                      </w:p>
                    </w:tc>
                    <w:tc>
                      <w:tcPr>
                        <w:tcW w:w="960" w:type="dxa"/>
                        <w:noWrap/>
                        <w:hideMark/>
                      </w:tcPr>
                      <w:p w14:paraId="613E743D" w14:textId="77777777" w:rsidR="001301A3" w:rsidRPr="002619CC" w:rsidRDefault="001301A3" w:rsidP="001301A3">
                        <w:pPr>
                          <w:rPr>
                            <w:color w:val="00B0F0"/>
                            <w:sz w:val="24"/>
                            <w:szCs w:val="24"/>
                          </w:rPr>
                        </w:pPr>
                        <w:r w:rsidRPr="002619CC">
                          <w:rPr>
                            <w:color w:val="00B0F0"/>
                            <w:sz w:val="24"/>
                            <w:szCs w:val="24"/>
                          </w:rPr>
                          <w:t>1,227</w:t>
                        </w:r>
                      </w:p>
                    </w:tc>
                  </w:tr>
                  <w:tr w:rsidR="001301A3" w:rsidRPr="002619CC" w14:paraId="1E823F9D" w14:textId="77777777" w:rsidTr="00B41712">
                    <w:trPr>
                      <w:trHeight w:val="300"/>
                    </w:trPr>
                    <w:tc>
                      <w:tcPr>
                        <w:tcW w:w="960" w:type="dxa"/>
                        <w:noWrap/>
                        <w:hideMark/>
                      </w:tcPr>
                      <w:p w14:paraId="3B845C78" w14:textId="77777777" w:rsidR="001301A3" w:rsidRPr="002619CC" w:rsidRDefault="001301A3" w:rsidP="001301A3">
                        <w:pPr>
                          <w:rPr>
                            <w:color w:val="00B0F0"/>
                            <w:sz w:val="24"/>
                            <w:szCs w:val="24"/>
                          </w:rPr>
                        </w:pPr>
                        <w:r w:rsidRPr="002619CC">
                          <w:rPr>
                            <w:color w:val="00B0F0"/>
                            <w:sz w:val="24"/>
                            <w:szCs w:val="24"/>
                          </w:rPr>
                          <w:t>82</w:t>
                        </w:r>
                      </w:p>
                    </w:tc>
                    <w:tc>
                      <w:tcPr>
                        <w:tcW w:w="960" w:type="dxa"/>
                        <w:noWrap/>
                        <w:hideMark/>
                      </w:tcPr>
                      <w:p w14:paraId="5FDC38F7" w14:textId="77777777" w:rsidR="001301A3" w:rsidRPr="002619CC" w:rsidRDefault="001301A3" w:rsidP="001301A3">
                        <w:pPr>
                          <w:rPr>
                            <w:color w:val="00B0F0"/>
                            <w:sz w:val="24"/>
                            <w:szCs w:val="24"/>
                          </w:rPr>
                        </w:pPr>
                        <w:r w:rsidRPr="002619CC">
                          <w:rPr>
                            <w:color w:val="00B0F0"/>
                            <w:sz w:val="24"/>
                            <w:szCs w:val="24"/>
                          </w:rPr>
                          <w:t>1,134</w:t>
                        </w:r>
                      </w:p>
                    </w:tc>
                  </w:tr>
                  <w:tr w:rsidR="001301A3" w:rsidRPr="002619CC" w14:paraId="61DA529F" w14:textId="77777777" w:rsidTr="00B41712">
                    <w:trPr>
                      <w:trHeight w:val="300"/>
                    </w:trPr>
                    <w:tc>
                      <w:tcPr>
                        <w:tcW w:w="960" w:type="dxa"/>
                        <w:noWrap/>
                        <w:hideMark/>
                      </w:tcPr>
                      <w:p w14:paraId="05CF2263" w14:textId="77777777" w:rsidR="001301A3" w:rsidRPr="002619CC" w:rsidRDefault="001301A3" w:rsidP="001301A3">
                        <w:pPr>
                          <w:rPr>
                            <w:color w:val="00B0F0"/>
                            <w:sz w:val="24"/>
                            <w:szCs w:val="24"/>
                          </w:rPr>
                        </w:pPr>
                        <w:r w:rsidRPr="002619CC">
                          <w:rPr>
                            <w:color w:val="00B0F0"/>
                            <w:sz w:val="24"/>
                            <w:szCs w:val="24"/>
                          </w:rPr>
                          <w:t>83</w:t>
                        </w:r>
                      </w:p>
                    </w:tc>
                    <w:tc>
                      <w:tcPr>
                        <w:tcW w:w="960" w:type="dxa"/>
                        <w:noWrap/>
                        <w:hideMark/>
                      </w:tcPr>
                      <w:p w14:paraId="7666D3DA" w14:textId="77777777" w:rsidR="001301A3" w:rsidRPr="002619CC" w:rsidRDefault="001301A3" w:rsidP="001301A3">
                        <w:pPr>
                          <w:rPr>
                            <w:color w:val="00B0F0"/>
                            <w:sz w:val="24"/>
                            <w:szCs w:val="24"/>
                          </w:rPr>
                        </w:pPr>
                        <w:r w:rsidRPr="002619CC">
                          <w:rPr>
                            <w:color w:val="00B0F0"/>
                            <w:sz w:val="24"/>
                            <w:szCs w:val="24"/>
                          </w:rPr>
                          <w:t>999</w:t>
                        </w:r>
                      </w:p>
                    </w:tc>
                  </w:tr>
                  <w:tr w:rsidR="001301A3" w:rsidRPr="002619CC" w14:paraId="68544BFB" w14:textId="77777777" w:rsidTr="00B41712">
                    <w:trPr>
                      <w:trHeight w:val="300"/>
                    </w:trPr>
                    <w:tc>
                      <w:tcPr>
                        <w:tcW w:w="960" w:type="dxa"/>
                        <w:noWrap/>
                        <w:hideMark/>
                      </w:tcPr>
                      <w:p w14:paraId="0FA0847E" w14:textId="77777777" w:rsidR="001301A3" w:rsidRPr="002619CC" w:rsidRDefault="001301A3" w:rsidP="001301A3">
                        <w:pPr>
                          <w:rPr>
                            <w:color w:val="00B0F0"/>
                            <w:sz w:val="24"/>
                            <w:szCs w:val="24"/>
                          </w:rPr>
                        </w:pPr>
                        <w:r w:rsidRPr="002619CC">
                          <w:rPr>
                            <w:color w:val="00B0F0"/>
                            <w:sz w:val="24"/>
                            <w:szCs w:val="24"/>
                          </w:rPr>
                          <w:t>84</w:t>
                        </w:r>
                      </w:p>
                    </w:tc>
                    <w:tc>
                      <w:tcPr>
                        <w:tcW w:w="960" w:type="dxa"/>
                        <w:noWrap/>
                        <w:hideMark/>
                      </w:tcPr>
                      <w:p w14:paraId="1C078A60" w14:textId="77777777" w:rsidR="001301A3" w:rsidRPr="002619CC" w:rsidRDefault="001301A3" w:rsidP="001301A3">
                        <w:pPr>
                          <w:rPr>
                            <w:color w:val="00B0F0"/>
                            <w:sz w:val="24"/>
                            <w:szCs w:val="24"/>
                          </w:rPr>
                        </w:pPr>
                        <w:r w:rsidRPr="002619CC">
                          <w:rPr>
                            <w:color w:val="00B0F0"/>
                            <w:sz w:val="24"/>
                            <w:szCs w:val="24"/>
                          </w:rPr>
                          <w:t>932</w:t>
                        </w:r>
                      </w:p>
                    </w:tc>
                  </w:tr>
                  <w:tr w:rsidR="001301A3" w:rsidRPr="002619CC" w14:paraId="3620BA7C" w14:textId="77777777" w:rsidTr="00B41712">
                    <w:trPr>
                      <w:trHeight w:val="300"/>
                    </w:trPr>
                    <w:tc>
                      <w:tcPr>
                        <w:tcW w:w="960" w:type="dxa"/>
                        <w:noWrap/>
                        <w:hideMark/>
                      </w:tcPr>
                      <w:p w14:paraId="04F3C47D" w14:textId="77777777" w:rsidR="001301A3" w:rsidRPr="002619CC" w:rsidRDefault="001301A3" w:rsidP="001301A3">
                        <w:pPr>
                          <w:rPr>
                            <w:color w:val="00B0F0"/>
                            <w:sz w:val="24"/>
                            <w:szCs w:val="24"/>
                          </w:rPr>
                        </w:pPr>
                        <w:r w:rsidRPr="002619CC">
                          <w:rPr>
                            <w:color w:val="00B0F0"/>
                            <w:sz w:val="24"/>
                            <w:szCs w:val="24"/>
                          </w:rPr>
                          <w:t>85</w:t>
                        </w:r>
                      </w:p>
                    </w:tc>
                    <w:tc>
                      <w:tcPr>
                        <w:tcW w:w="960" w:type="dxa"/>
                        <w:noWrap/>
                        <w:hideMark/>
                      </w:tcPr>
                      <w:p w14:paraId="16C59CE5" w14:textId="77777777" w:rsidR="001301A3" w:rsidRPr="002619CC" w:rsidRDefault="001301A3" w:rsidP="001301A3">
                        <w:pPr>
                          <w:rPr>
                            <w:color w:val="00B0F0"/>
                            <w:sz w:val="24"/>
                            <w:szCs w:val="24"/>
                          </w:rPr>
                        </w:pPr>
                        <w:r w:rsidRPr="002619CC">
                          <w:rPr>
                            <w:color w:val="00B0F0"/>
                            <w:sz w:val="24"/>
                            <w:szCs w:val="24"/>
                          </w:rPr>
                          <w:t>839</w:t>
                        </w:r>
                      </w:p>
                    </w:tc>
                  </w:tr>
                  <w:tr w:rsidR="001301A3" w:rsidRPr="002619CC" w14:paraId="3FD45181" w14:textId="77777777" w:rsidTr="00B41712">
                    <w:trPr>
                      <w:trHeight w:val="300"/>
                    </w:trPr>
                    <w:tc>
                      <w:tcPr>
                        <w:tcW w:w="960" w:type="dxa"/>
                        <w:noWrap/>
                        <w:hideMark/>
                      </w:tcPr>
                      <w:p w14:paraId="209EF0DA" w14:textId="77777777" w:rsidR="001301A3" w:rsidRPr="002619CC" w:rsidRDefault="001301A3" w:rsidP="001301A3">
                        <w:pPr>
                          <w:rPr>
                            <w:color w:val="00B0F0"/>
                            <w:sz w:val="24"/>
                            <w:szCs w:val="24"/>
                          </w:rPr>
                        </w:pPr>
                        <w:r w:rsidRPr="002619CC">
                          <w:rPr>
                            <w:color w:val="00B0F0"/>
                            <w:sz w:val="24"/>
                            <w:szCs w:val="24"/>
                          </w:rPr>
                          <w:t>86</w:t>
                        </w:r>
                      </w:p>
                    </w:tc>
                    <w:tc>
                      <w:tcPr>
                        <w:tcW w:w="960" w:type="dxa"/>
                        <w:noWrap/>
                        <w:hideMark/>
                      </w:tcPr>
                      <w:p w14:paraId="0C8AB1D1" w14:textId="77777777" w:rsidR="001301A3" w:rsidRPr="002619CC" w:rsidRDefault="001301A3" w:rsidP="001301A3">
                        <w:pPr>
                          <w:rPr>
                            <w:color w:val="00B0F0"/>
                            <w:sz w:val="24"/>
                            <w:szCs w:val="24"/>
                          </w:rPr>
                        </w:pPr>
                        <w:r w:rsidRPr="002619CC">
                          <w:rPr>
                            <w:color w:val="00B0F0"/>
                            <w:sz w:val="24"/>
                            <w:szCs w:val="24"/>
                          </w:rPr>
                          <w:t>702</w:t>
                        </w:r>
                      </w:p>
                    </w:tc>
                  </w:tr>
                  <w:tr w:rsidR="001301A3" w:rsidRPr="002619CC" w14:paraId="0D048D2F" w14:textId="77777777" w:rsidTr="00B41712">
                    <w:trPr>
                      <w:trHeight w:val="300"/>
                    </w:trPr>
                    <w:tc>
                      <w:tcPr>
                        <w:tcW w:w="960" w:type="dxa"/>
                        <w:noWrap/>
                        <w:hideMark/>
                      </w:tcPr>
                      <w:p w14:paraId="4F478CA4" w14:textId="77777777" w:rsidR="001301A3" w:rsidRPr="002619CC" w:rsidRDefault="001301A3" w:rsidP="001301A3">
                        <w:pPr>
                          <w:rPr>
                            <w:color w:val="00B0F0"/>
                            <w:sz w:val="24"/>
                            <w:szCs w:val="24"/>
                          </w:rPr>
                        </w:pPr>
                        <w:r w:rsidRPr="002619CC">
                          <w:rPr>
                            <w:color w:val="00B0F0"/>
                            <w:sz w:val="24"/>
                            <w:szCs w:val="24"/>
                          </w:rPr>
                          <w:t>87</w:t>
                        </w:r>
                      </w:p>
                    </w:tc>
                    <w:tc>
                      <w:tcPr>
                        <w:tcW w:w="960" w:type="dxa"/>
                        <w:noWrap/>
                        <w:hideMark/>
                      </w:tcPr>
                      <w:p w14:paraId="06EB5410" w14:textId="77777777" w:rsidR="001301A3" w:rsidRPr="002619CC" w:rsidRDefault="001301A3" w:rsidP="001301A3">
                        <w:pPr>
                          <w:rPr>
                            <w:color w:val="00B0F0"/>
                            <w:sz w:val="24"/>
                            <w:szCs w:val="24"/>
                          </w:rPr>
                        </w:pPr>
                        <w:r w:rsidRPr="002619CC">
                          <w:rPr>
                            <w:color w:val="00B0F0"/>
                            <w:sz w:val="24"/>
                            <w:szCs w:val="24"/>
                          </w:rPr>
                          <w:t>627</w:t>
                        </w:r>
                      </w:p>
                    </w:tc>
                  </w:tr>
                  <w:tr w:rsidR="001301A3" w:rsidRPr="002619CC" w14:paraId="090CC275" w14:textId="77777777" w:rsidTr="00B41712">
                    <w:trPr>
                      <w:trHeight w:val="300"/>
                    </w:trPr>
                    <w:tc>
                      <w:tcPr>
                        <w:tcW w:w="960" w:type="dxa"/>
                        <w:noWrap/>
                        <w:hideMark/>
                      </w:tcPr>
                      <w:p w14:paraId="02A8ED5D" w14:textId="77777777" w:rsidR="001301A3" w:rsidRPr="002619CC" w:rsidRDefault="001301A3" w:rsidP="001301A3">
                        <w:pPr>
                          <w:rPr>
                            <w:color w:val="00B0F0"/>
                            <w:sz w:val="24"/>
                            <w:szCs w:val="24"/>
                          </w:rPr>
                        </w:pPr>
                        <w:r w:rsidRPr="002619CC">
                          <w:rPr>
                            <w:color w:val="00B0F0"/>
                            <w:sz w:val="24"/>
                            <w:szCs w:val="24"/>
                          </w:rPr>
                          <w:t>88</w:t>
                        </w:r>
                      </w:p>
                    </w:tc>
                    <w:tc>
                      <w:tcPr>
                        <w:tcW w:w="960" w:type="dxa"/>
                        <w:noWrap/>
                        <w:hideMark/>
                      </w:tcPr>
                      <w:p w14:paraId="25A6BF7C" w14:textId="77777777" w:rsidR="001301A3" w:rsidRPr="002619CC" w:rsidRDefault="001301A3" w:rsidP="001301A3">
                        <w:pPr>
                          <w:rPr>
                            <w:color w:val="00B0F0"/>
                            <w:sz w:val="24"/>
                            <w:szCs w:val="24"/>
                          </w:rPr>
                        </w:pPr>
                        <w:r w:rsidRPr="002619CC">
                          <w:rPr>
                            <w:color w:val="00B0F0"/>
                            <w:sz w:val="24"/>
                            <w:szCs w:val="24"/>
                          </w:rPr>
                          <w:t>532</w:t>
                        </w:r>
                      </w:p>
                    </w:tc>
                  </w:tr>
                  <w:tr w:rsidR="001301A3" w:rsidRPr="002619CC" w14:paraId="40881FB3" w14:textId="77777777" w:rsidTr="00B41712">
                    <w:trPr>
                      <w:trHeight w:val="300"/>
                    </w:trPr>
                    <w:tc>
                      <w:tcPr>
                        <w:tcW w:w="960" w:type="dxa"/>
                        <w:noWrap/>
                        <w:hideMark/>
                      </w:tcPr>
                      <w:p w14:paraId="498CB4C8" w14:textId="77777777" w:rsidR="001301A3" w:rsidRPr="002619CC" w:rsidRDefault="001301A3" w:rsidP="001301A3">
                        <w:pPr>
                          <w:rPr>
                            <w:color w:val="00B0F0"/>
                            <w:sz w:val="24"/>
                            <w:szCs w:val="24"/>
                          </w:rPr>
                        </w:pPr>
                        <w:r w:rsidRPr="002619CC">
                          <w:rPr>
                            <w:color w:val="00B0F0"/>
                            <w:sz w:val="24"/>
                            <w:szCs w:val="24"/>
                          </w:rPr>
                          <w:t>89</w:t>
                        </w:r>
                      </w:p>
                    </w:tc>
                    <w:tc>
                      <w:tcPr>
                        <w:tcW w:w="960" w:type="dxa"/>
                        <w:noWrap/>
                        <w:hideMark/>
                      </w:tcPr>
                      <w:p w14:paraId="360031ED" w14:textId="77777777" w:rsidR="001301A3" w:rsidRPr="002619CC" w:rsidRDefault="001301A3" w:rsidP="001301A3">
                        <w:pPr>
                          <w:rPr>
                            <w:color w:val="00B0F0"/>
                            <w:sz w:val="24"/>
                            <w:szCs w:val="24"/>
                          </w:rPr>
                        </w:pPr>
                        <w:r w:rsidRPr="002619CC">
                          <w:rPr>
                            <w:color w:val="00B0F0"/>
                            <w:sz w:val="24"/>
                            <w:szCs w:val="24"/>
                          </w:rPr>
                          <w:t>486</w:t>
                        </w:r>
                      </w:p>
                    </w:tc>
                  </w:tr>
                  <w:tr w:rsidR="001301A3" w:rsidRPr="002619CC" w14:paraId="2F7A93E0" w14:textId="77777777" w:rsidTr="00B41712">
                    <w:trPr>
                      <w:trHeight w:val="300"/>
                    </w:trPr>
                    <w:tc>
                      <w:tcPr>
                        <w:tcW w:w="960" w:type="dxa"/>
                        <w:noWrap/>
                        <w:hideMark/>
                      </w:tcPr>
                      <w:p w14:paraId="4134DE42" w14:textId="77777777" w:rsidR="001301A3" w:rsidRPr="002619CC" w:rsidRDefault="001301A3" w:rsidP="001301A3">
                        <w:pPr>
                          <w:rPr>
                            <w:color w:val="00B0F0"/>
                            <w:sz w:val="24"/>
                            <w:szCs w:val="24"/>
                          </w:rPr>
                        </w:pPr>
                        <w:r w:rsidRPr="002619CC">
                          <w:rPr>
                            <w:color w:val="00B0F0"/>
                            <w:sz w:val="24"/>
                            <w:szCs w:val="24"/>
                          </w:rPr>
                          <w:t>90</w:t>
                        </w:r>
                      </w:p>
                    </w:tc>
                    <w:tc>
                      <w:tcPr>
                        <w:tcW w:w="960" w:type="dxa"/>
                        <w:noWrap/>
                        <w:hideMark/>
                      </w:tcPr>
                      <w:p w14:paraId="243F67B7" w14:textId="77777777" w:rsidR="001301A3" w:rsidRPr="002619CC" w:rsidRDefault="001301A3" w:rsidP="001301A3">
                        <w:pPr>
                          <w:rPr>
                            <w:color w:val="00B0F0"/>
                            <w:sz w:val="24"/>
                            <w:szCs w:val="24"/>
                          </w:rPr>
                        </w:pPr>
                        <w:r w:rsidRPr="002619CC">
                          <w:rPr>
                            <w:color w:val="00B0F0"/>
                            <w:sz w:val="24"/>
                            <w:szCs w:val="24"/>
                          </w:rPr>
                          <w:t>421</w:t>
                        </w:r>
                      </w:p>
                    </w:tc>
                  </w:tr>
                  <w:tr w:rsidR="001301A3" w:rsidRPr="002619CC" w14:paraId="0C89A285" w14:textId="77777777" w:rsidTr="00B41712">
                    <w:trPr>
                      <w:trHeight w:val="300"/>
                    </w:trPr>
                    <w:tc>
                      <w:tcPr>
                        <w:tcW w:w="960" w:type="dxa"/>
                        <w:noWrap/>
                        <w:hideMark/>
                      </w:tcPr>
                      <w:p w14:paraId="0C87BB4A" w14:textId="77777777" w:rsidR="001301A3" w:rsidRPr="002619CC" w:rsidRDefault="001301A3" w:rsidP="001301A3">
                        <w:pPr>
                          <w:rPr>
                            <w:color w:val="00B0F0"/>
                            <w:sz w:val="24"/>
                            <w:szCs w:val="24"/>
                          </w:rPr>
                        </w:pPr>
                        <w:r w:rsidRPr="002619CC">
                          <w:rPr>
                            <w:color w:val="00B0F0"/>
                            <w:sz w:val="24"/>
                            <w:szCs w:val="24"/>
                          </w:rPr>
                          <w:t>91</w:t>
                        </w:r>
                      </w:p>
                    </w:tc>
                    <w:tc>
                      <w:tcPr>
                        <w:tcW w:w="960" w:type="dxa"/>
                        <w:noWrap/>
                        <w:hideMark/>
                      </w:tcPr>
                      <w:p w14:paraId="4E28C13A" w14:textId="77777777" w:rsidR="001301A3" w:rsidRPr="002619CC" w:rsidRDefault="001301A3" w:rsidP="001301A3">
                        <w:pPr>
                          <w:rPr>
                            <w:color w:val="00B0F0"/>
                            <w:sz w:val="24"/>
                            <w:szCs w:val="24"/>
                          </w:rPr>
                        </w:pPr>
                        <w:r w:rsidRPr="002619CC">
                          <w:rPr>
                            <w:color w:val="00B0F0"/>
                            <w:sz w:val="24"/>
                            <w:szCs w:val="24"/>
                          </w:rPr>
                          <w:t>361</w:t>
                        </w:r>
                      </w:p>
                    </w:tc>
                  </w:tr>
                  <w:tr w:rsidR="001301A3" w:rsidRPr="002619CC" w14:paraId="039FFC8E" w14:textId="77777777" w:rsidTr="00B41712">
                    <w:trPr>
                      <w:trHeight w:val="300"/>
                    </w:trPr>
                    <w:tc>
                      <w:tcPr>
                        <w:tcW w:w="960" w:type="dxa"/>
                        <w:noWrap/>
                        <w:hideMark/>
                      </w:tcPr>
                      <w:p w14:paraId="172C70A1" w14:textId="77777777" w:rsidR="001301A3" w:rsidRPr="002619CC" w:rsidRDefault="001301A3" w:rsidP="001301A3">
                        <w:pPr>
                          <w:rPr>
                            <w:color w:val="00B0F0"/>
                            <w:sz w:val="24"/>
                            <w:szCs w:val="24"/>
                          </w:rPr>
                        </w:pPr>
                        <w:r w:rsidRPr="002619CC">
                          <w:rPr>
                            <w:color w:val="00B0F0"/>
                            <w:sz w:val="24"/>
                            <w:szCs w:val="24"/>
                          </w:rPr>
                          <w:t>92</w:t>
                        </w:r>
                      </w:p>
                    </w:tc>
                    <w:tc>
                      <w:tcPr>
                        <w:tcW w:w="960" w:type="dxa"/>
                        <w:noWrap/>
                        <w:hideMark/>
                      </w:tcPr>
                      <w:p w14:paraId="1EE99FB1" w14:textId="77777777" w:rsidR="001301A3" w:rsidRPr="002619CC" w:rsidRDefault="001301A3" w:rsidP="001301A3">
                        <w:pPr>
                          <w:rPr>
                            <w:color w:val="00B0F0"/>
                            <w:sz w:val="24"/>
                            <w:szCs w:val="24"/>
                          </w:rPr>
                        </w:pPr>
                        <w:r w:rsidRPr="002619CC">
                          <w:rPr>
                            <w:color w:val="00B0F0"/>
                            <w:sz w:val="24"/>
                            <w:szCs w:val="24"/>
                          </w:rPr>
                          <w:t>319</w:t>
                        </w:r>
                      </w:p>
                    </w:tc>
                  </w:tr>
                  <w:tr w:rsidR="001301A3" w:rsidRPr="002619CC" w14:paraId="07E8B2E2" w14:textId="77777777" w:rsidTr="00B41712">
                    <w:trPr>
                      <w:trHeight w:val="300"/>
                    </w:trPr>
                    <w:tc>
                      <w:tcPr>
                        <w:tcW w:w="960" w:type="dxa"/>
                        <w:noWrap/>
                        <w:hideMark/>
                      </w:tcPr>
                      <w:p w14:paraId="2BA8905B" w14:textId="77777777" w:rsidR="001301A3" w:rsidRPr="002619CC" w:rsidRDefault="001301A3" w:rsidP="001301A3">
                        <w:pPr>
                          <w:rPr>
                            <w:color w:val="00B0F0"/>
                            <w:sz w:val="24"/>
                            <w:szCs w:val="24"/>
                          </w:rPr>
                        </w:pPr>
                        <w:r w:rsidRPr="002619CC">
                          <w:rPr>
                            <w:color w:val="00B0F0"/>
                            <w:sz w:val="24"/>
                            <w:szCs w:val="24"/>
                          </w:rPr>
                          <w:t>93</w:t>
                        </w:r>
                      </w:p>
                    </w:tc>
                    <w:tc>
                      <w:tcPr>
                        <w:tcW w:w="960" w:type="dxa"/>
                        <w:noWrap/>
                        <w:hideMark/>
                      </w:tcPr>
                      <w:p w14:paraId="7CB6B272" w14:textId="77777777" w:rsidR="001301A3" w:rsidRPr="002619CC" w:rsidRDefault="001301A3" w:rsidP="001301A3">
                        <w:pPr>
                          <w:rPr>
                            <w:color w:val="00B0F0"/>
                            <w:sz w:val="24"/>
                            <w:szCs w:val="24"/>
                          </w:rPr>
                        </w:pPr>
                        <w:r w:rsidRPr="002619CC">
                          <w:rPr>
                            <w:color w:val="00B0F0"/>
                            <w:sz w:val="24"/>
                            <w:szCs w:val="24"/>
                          </w:rPr>
                          <w:t>235</w:t>
                        </w:r>
                      </w:p>
                    </w:tc>
                  </w:tr>
                  <w:tr w:rsidR="001301A3" w:rsidRPr="002619CC" w14:paraId="683F911B" w14:textId="77777777" w:rsidTr="00B41712">
                    <w:trPr>
                      <w:trHeight w:val="300"/>
                    </w:trPr>
                    <w:tc>
                      <w:tcPr>
                        <w:tcW w:w="960" w:type="dxa"/>
                        <w:noWrap/>
                        <w:hideMark/>
                      </w:tcPr>
                      <w:p w14:paraId="05233822" w14:textId="77777777" w:rsidR="001301A3" w:rsidRPr="002619CC" w:rsidRDefault="001301A3" w:rsidP="001301A3">
                        <w:pPr>
                          <w:rPr>
                            <w:color w:val="00B0F0"/>
                            <w:sz w:val="24"/>
                            <w:szCs w:val="24"/>
                          </w:rPr>
                        </w:pPr>
                        <w:r w:rsidRPr="002619CC">
                          <w:rPr>
                            <w:color w:val="00B0F0"/>
                            <w:sz w:val="24"/>
                            <w:szCs w:val="24"/>
                          </w:rPr>
                          <w:t>94</w:t>
                        </w:r>
                      </w:p>
                    </w:tc>
                    <w:tc>
                      <w:tcPr>
                        <w:tcW w:w="960" w:type="dxa"/>
                        <w:noWrap/>
                        <w:hideMark/>
                      </w:tcPr>
                      <w:p w14:paraId="332D3463" w14:textId="77777777" w:rsidR="001301A3" w:rsidRPr="002619CC" w:rsidRDefault="001301A3" w:rsidP="001301A3">
                        <w:pPr>
                          <w:rPr>
                            <w:color w:val="00B0F0"/>
                            <w:sz w:val="24"/>
                            <w:szCs w:val="24"/>
                          </w:rPr>
                        </w:pPr>
                        <w:r w:rsidRPr="002619CC">
                          <w:rPr>
                            <w:color w:val="00B0F0"/>
                            <w:sz w:val="24"/>
                            <w:szCs w:val="24"/>
                          </w:rPr>
                          <w:t>176</w:t>
                        </w:r>
                      </w:p>
                    </w:tc>
                  </w:tr>
                  <w:tr w:rsidR="001301A3" w:rsidRPr="002619CC" w14:paraId="0EF2C754" w14:textId="77777777" w:rsidTr="00B41712">
                    <w:trPr>
                      <w:trHeight w:val="300"/>
                    </w:trPr>
                    <w:tc>
                      <w:tcPr>
                        <w:tcW w:w="960" w:type="dxa"/>
                        <w:noWrap/>
                        <w:hideMark/>
                      </w:tcPr>
                      <w:p w14:paraId="69AE9C29" w14:textId="77777777" w:rsidR="001301A3" w:rsidRPr="002619CC" w:rsidRDefault="001301A3" w:rsidP="001301A3">
                        <w:pPr>
                          <w:rPr>
                            <w:color w:val="00B0F0"/>
                            <w:sz w:val="24"/>
                            <w:szCs w:val="24"/>
                          </w:rPr>
                        </w:pPr>
                        <w:r w:rsidRPr="002619CC">
                          <w:rPr>
                            <w:color w:val="00B0F0"/>
                            <w:sz w:val="24"/>
                            <w:szCs w:val="24"/>
                          </w:rPr>
                          <w:t>95</w:t>
                        </w:r>
                      </w:p>
                    </w:tc>
                    <w:tc>
                      <w:tcPr>
                        <w:tcW w:w="960" w:type="dxa"/>
                        <w:noWrap/>
                        <w:hideMark/>
                      </w:tcPr>
                      <w:p w14:paraId="6AA9CB8D" w14:textId="77777777" w:rsidR="001301A3" w:rsidRPr="002619CC" w:rsidRDefault="001301A3" w:rsidP="001301A3">
                        <w:pPr>
                          <w:rPr>
                            <w:color w:val="00B0F0"/>
                            <w:sz w:val="24"/>
                            <w:szCs w:val="24"/>
                          </w:rPr>
                        </w:pPr>
                        <w:r w:rsidRPr="002619CC">
                          <w:rPr>
                            <w:color w:val="00B0F0"/>
                            <w:sz w:val="24"/>
                            <w:szCs w:val="24"/>
                          </w:rPr>
                          <w:t>116</w:t>
                        </w:r>
                      </w:p>
                    </w:tc>
                  </w:tr>
                  <w:tr w:rsidR="001301A3" w:rsidRPr="002619CC" w14:paraId="253AD1CE" w14:textId="77777777" w:rsidTr="00B41712">
                    <w:trPr>
                      <w:trHeight w:val="300"/>
                    </w:trPr>
                    <w:tc>
                      <w:tcPr>
                        <w:tcW w:w="960" w:type="dxa"/>
                        <w:noWrap/>
                        <w:hideMark/>
                      </w:tcPr>
                      <w:p w14:paraId="12D59299" w14:textId="77777777" w:rsidR="001301A3" w:rsidRPr="002619CC" w:rsidRDefault="001301A3" w:rsidP="001301A3">
                        <w:pPr>
                          <w:rPr>
                            <w:color w:val="00B0F0"/>
                            <w:sz w:val="24"/>
                            <w:szCs w:val="24"/>
                          </w:rPr>
                        </w:pPr>
                        <w:r w:rsidRPr="002619CC">
                          <w:rPr>
                            <w:color w:val="00B0F0"/>
                            <w:sz w:val="24"/>
                            <w:szCs w:val="24"/>
                          </w:rPr>
                          <w:t>96</w:t>
                        </w:r>
                      </w:p>
                    </w:tc>
                    <w:tc>
                      <w:tcPr>
                        <w:tcW w:w="960" w:type="dxa"/>
                        <w:noWrap/>
                        <w:hideMark/>
                      </w:tcPr>
                      <w:p w14:paraId="2665AA16" w14:textId="77777777" w:rsidR="001301A3" w:rsidRPr="002619CC" w:rsidRDefault="001301A3" w:rsidP="001301A3">
                        <w:pPr>
                          <w:rPr>
                            <w:color w:val="00B0F0"/>
                            <w:sz w:val="24"/>
                            <w:szCs w:val="24"/>
                          </w:rPr>
                        </w:pPr>
                        <w:r w:rsidRPr="002619CC">
                          <w:rPr>
                            <w:color w:val="00B0F0"/>
                            <w:sz w:val="24"/>
                            <w:szCs w:val="24"/>
                          </w:rPr>
                          <w:t>93</w:t>
                        </w:r>
                      </w:p>
                    </w:tc>
                  </w:tr>
                  <w:tr w:rsidR="001301A3" w:rsidRPr="002619CC" w14:paraId="5C5D0F25" w14:textId="77777777" w:rsidTr="00B41712">
                    <w:trPr>
                      <w:trHeight w:val="300"/>
                    </w:trPr>
                    <w:tc>
                      <w:tcPr>
                        <w:tcW w:w="960" w:type="dxa"/>
                        <w:noWrap/>
                        <w:hideMark/>
                      </w:tcPr>
                      <w:p w14:paraId="5C8F8E12" w14:textId="77777777" w:rsidR="001301A3" w:rsidRPr="002619CC" w:rsidRDefault="001301A3" w:rsidP="001301A3">
                        <w:pPr>
                          <w:rPr>
                            <w:color w:val="00B0F0"/>
                            <w:sz w:val="24"/>
                            <w:szCs w:val="24"/>
                          </w:rPr>
                        </w:pPr>
                        <w:r w:rsidRPr="002619CC">
                          <w:rPr>
                            <w:color w:val="00B0F0"/>
                            <w:sz w:val="24"/>
                            <w:szCs w:val="24"/>
                          </w:rPr>
                          <w:t>97</w:t>
                        </w:r>
                      </w:p>
                    </w:tc>
                    <w:tc>
                      <w:tcPr>
                        <w:tcW w:w="960" w:type="dxa"/>
                        <w:noWrap/>
                        <w:hideMark/>
                      </w:tcPr>
                      <w:p w14:paraId="0A4A3843" w14:textId="77777777" w:rsidR="001301A3" w:rsidRPr="002619CC" w:rsidRDefault="001301A3" w:rsidP="001301A3">
                        <w:pPr>
                          <w:rPr>
                            <w:color w:val="00B0F0"/>
                            <w:sz w:val="24"/>
                            <w:szCs w:val="24"/>
                          </w:rPr>
                        </w:pPr>
                        <w:r w:rsidRPr="002619CC">
                          <w:rPr>
                            <w:color w:val="00B0F0"/>
                            <w:sz w:val="24"/>
                            <w:szCs w:val="24"/>
                          </w:rPr>
                          <w:t>68</w:t>
                        </w:r>
                      </w:p>
                    </w:tc>
                  </w:tr>
                  <w:tr w:rsidR="001301A3" w:rsidRPr="002619CC" w14:paraId="7EC50EA2" w14:textId="77777777" w:rsidTr="00B41712">
                    <w:trPr>
                      <w:trHeight w:val="300"/>
                    </w:trPr>
                    <w:tc>
                      <w:tcPr>
                        <w:tcW w:w="960" w:type="dxa"/>
                        <w:noWrap/>
                        <w:hideMark/>
                      </w:tcPr>
                      <w:p w14:paraId="791AF01B" w14:textId="77777777" w:rsidR="001301A3" w:rsidRPr="002619CC" w:rsidRDefault="001301A3" w:rsidP="001301A3">
                        <w:pPr>
                          <w:rPr>
                            <w:color w:val="00B0F0"/>
                            <w:sz w:val="24"/>
                            <w:szCs w:val="24"/>
                          </w:rPr>
                        </w:pPr>
                        <w:r w:rsidRPr="002619CC">
                          <w:rPr>
                            <w:color w:val="00B0F0"/>
                            <w:sz w:val="24"/>
                            <w:szCs w:val="24"/>
                          </w:rPr>
                          <w:t>98</w:t>
                        </w:r>
                      </w:p>
                    </w:tc>
                    <w:tc>
                      <w:tcPr>
                        <w:tcW w:w="960" w:type="dxa"/>
                        <w:noWrap/>
                        <w:hideMark/>
                      </w:tcPr>
                      <w:p w14:paraId="197A2AB5" w14:textId="77777777" w:rsidR="001301A3" w:rsidRPr="002619CC" w:rsidRDefault="001301A3" w:rsidP="001301A3">
                        <w:pPr>
                          <w:rPr>
                            <w:color w:val="00B0F0"/>
                            <w:sz w:val="24"/>
                            <w:szCs w:val="24"/>
                          </w:rPr>
                        </w:pPr>
                        <w:r w:rsidRPr="002619CC">
                          <w:rPr>
                            <w:color w:val="00B0F0"/>
                            <w:sz w:val="24"/>
                            <w:szCs w:val="24"/>
                          </w:rPr>
                          <w:t>50</w:t>
                        </w:r>
                      </w:p>
                    </w:tc>
                  </w:tr>
                  <w:tr w:rsidR="001301A3" w:rsidRPr="002619CC" w14:paraId="6A07EBA6" w14:textId="77777777" w:rsidTr="00B41712">
                    <w:trPr>
                      <w:trHeight w:val="300"/>
                    </w:trPr>
                    <w:tc>
                      <w:tcPr>
                        <w:tcW w:w="960" w:type="dxa"/>
                        <w:noWrap/>
                        <w:hideMark/>
                      </w:tcPr>
                      <w:p w14:paraId="68CF557C" w14:textId="77777777" w:rsidR="001301A3" w:rsidRPr="002619CC" w:rsidRDefault="001301A3" w:rsidP="001301A3">
                        <w:pPr>
                          <w:rPr>
                            <w:color w:val="00B0F0"/>
                            <w:sz w:val="24"/>
                            <w:szCs w:val="24"/>
                          </w:rPr>
                        </w:pPr>
                        <w:r w:rsidRPr="002619CC">
                          <w:rPr>
                            <w:color w:val="00B0F0"/>
                            <w:sz w:val="24"/>
                            <w:szCs w:val="24"/>
                          </w:rPr>
                          <w:t>99</w:t>
                        </w:r>
                      </w:p>
                    </w:tc>
                    <w:tc>
                      <w:tcPr>
                        <w:tcW w:w="960" w:type="dxa"/>
                        <w:noWrap/>
                        <w:hideMark/>
                      </w:tcPr>
                      <w:p w14:paraId="750F60F7" w14:textId="77777777" w:rsidR="001301A3" w:rsidRPr="002619CC" w:rsidRDefault="001301A3" w:rsidP="001301A3">
                        <w:pPr>
                          <w:rPr>
                            <w:color w:val="00B0F0"/>
                            <w:sz w:val="24"/>
                            <w:szCs w:val="24"/>
                          </w:rPr>
                        </w:pPr>
                        <w:r w:rsidRPr="002619CC">
                          <w:rPr>
                            <w:color w:val="00B0F0"/>
                            <w:sz w:val="24"/>
                            <w:szCs w:val="24"/>
                          </w:rPr>
                          <w:t>26</w:t>
                        </w:r>
                      </w:p>
                    </w:tc>
                  </w:tr>
                  <w:tr w:rsidR="001301A3" w:rsidRPr="002619CC" w14:paraId="54A57FEF" w14:textId="77777777" w:rsidTr="00B41712">
                    <w:trPr>
                      <w:trHeight w:val="300"/>
                    </w:trPr>
                    <w:tc>
                      <w:tcPr>
                        <w:tcW w:w="960" w:type="dxa"/>
                        <w:noWrap/>
                        <w:hideMark/>
                      </w:tcPr>
                      <w:p w14:paraId="4CE82C53" w14:textId="77777777" w:rsidR="001301A3" w:rsidRPr="002619CC" w:rsidRDefault="001301A3" w:rsidP="001301A3">
                        <w:pPr>
                          <w:rPr>
                            <w:color w:val="00B0F0"/>
                            <w:sz w:val="24"/>
                            <w:szCs w:val="24"/>
                          </w:rPr>
                        </w:pPr>
                        <w:r w:rsidRPr="002619CC">
                          <w:rPr>
                            <w:color w:val="00B0F0"/>
                            <w:sz w:val="24"/>
                            <w:szCs w:val="24"/>
                          </w:rPr>
                          <w:t>100</w:t>
                        </w:r>
                      </w:p>
                    </w:tc>
                    <w:tc>
                      <w:tcPr>
                        <w:tcW w:w="960" w:type="dxa"/>
                        <w:noWrap/>
                        <w:hideMark/>
                      </w:tcPr>
                      <w:p w14:paraId="01F95103" w14:textId="77777777" w:rsidR="001301A3" w:rsidRPr="002619CC" w:rsidRDefault="001301A3" w:rsidP="001301A3">
                        <w:pPr>
                          <w:rPr>
                            <w:color w:val="00B0F0"/>
                            <w:sz w:val="24"/>
                            <w:szCs w:val="24"/>
                          </w:rPr>
                        </w:pPr>
                        <w:r w:rsidRPr="002619CC">
                          <w:rPr>
                            <w:color w:val="00B0F0"/>
                            <w:sz w:val="24"/>
                            <w:szCs w:val="24"/>
                          </w:rPr>
                          <w:t>19</w:t>
                        </w:r>
                      </w:p>
                    </w:tc>
                  </w:tr>
                  <w:tr w:rsidR="001301A3" w:rsidRPr="002619CC" w14:paraId="688DC8C1" w14:textId="77777777" w:rsidTr="00B41712">
                    <w:trPr>
                      <w:trHeight w:val="300"/>
                    </w:trPr>
                    <w:tc>
                      <w:tcPr>
                        <w:tcW w:w="960" w:type="dxa"/>
                        <w:noWrap/>
                        <w:hideMark/>
                      </w:tcPr>
                      <w:p w14:paraId="6C29D53B" w14:textId="77777777" w:rsidR="001301A3" w:rsidRPr="002619CC" w:rsidRDefault="001301A3" w:rsidP="001301A3">
                        <w:pPr>
                          <w:rPr>
                            <w:color w:val="00B0F0"/>
                            <w:sz w:val="24"/>
                            <w:szCs w:val="24"/>
                          </w:rPr>
                        </w:pPr>
                        <w:r w:rsidRPr="002619CC">
                          <w:rPr>
                            <w:color w:val="00B0F0"/>
                            <w:sz w:val="24"/>
                            <w:szCs w:val="24"/>
                          </w:rPr>
                          <w:t>101</w:t>
                        </w:r>
                      </w:p>
                    </w:tc>
                    <w:tc>
                      <w:tcPr>
                        <w:tcW w:w="960" w:type="dxa"/>
                        <w:noWrap/>
                        <w:hideMark/>
                      </w:tcPr>
                      <w:p w14:paraId="1BE62E60" w14:textId="77777777" w:rsidR="001301A3" w:rsidRPr="002619CC" w:rsidRDefault="001301A3" w:rsidP="001301A3">
                        <w:pPr>
                          <w:rPr>
                            <w:color w:val="00B0F0"/>
                            <w:sz w:val="24"/>
                            <w:szCs w:val="24"/>
                          </w:rPr>
                        </w:pPr>
                        <w:r w:rsidRPr="002619CC">
                          <w:rPr>
                            <w:color w:val="00B0F0"/>
                            <w:sz w:val="24"/>
                            <w:szCs w:val="24"/>
                          </w:rPr>
                          <w:t>12</w:t>
                        </w:r>
                      </w:p>
                    </w:tc>
                  </w:tr>
                </w:tbl>
                <w:p w14:paraId="225B7094" w14:textId="77777777" w:rsidR="001301A3" w:rsidRDefault="001301A3" w:rsidP="001301A3">
                  <w:pPr>
                    <w:rPr>
                      <w:rFonts w:asciiTheme="minorHAnsi" w:hAnsiTheme="minorHAnsi" w:cstheme="minorHAnsi"/>
                      <w:b/>
                      <w:color w:val="4F81BD" w:themeColor="accent1"/>
                    </w:rPr>
                  </w:pPr>
                </w:p>
                <w:p w14:paraId="28FA96CA" w14:textId="77777777" w:rsidR="001301A3" w:rsidRPr="0078285A" w:rsidRDefault="001301A3" w:rsidP="001301A3">
                  <w:pPr>
                    <w:rPr>
                      <w:rFonts w:asciiTheme="minorHAnsi" w:hAnsiTheme="minorHAnsi" w:cstheme="minorHAnsi"/>
                      <w:b/>
                      <w:color w:val="4F81BD" w:themeColor="accent1"/>
                    </w:rPr>
                  </w:pPr>
                </w:p>
                <w:p w14:paraId="30777FA0" w14:textId="77777777" w:rsidR="001301A3" w:rsidRPr="0096181D" w:rsidRDefault="001301A3" w:rsidP="001301A3">
                  <w:pPr>
                    <w:rPr>
                      <w:rFonts w:asciiTheme="minorHAnsi" w:hAnsiTheme="minorHAnsi" w:cstheme="minorHAnsi"/>
                      <w:b/>
                      <w:color w:val="000000"/>
                    </w:rPr>
                  </w:pPr>
                </w:p>
              </w:tc>
            </w:tr>
            <w:tr w:rsidR="001301A3" w:rsidRPr="002E5B24" w14:paraId="212877CA" w14:textId="77777777" w:rsidTr="00B41712">
              <w:tc>
                <w:tcPr>
                  <w:tcW w:w="9936" w:type="dxa"/>
                  <w:shd w:val="clear" w:color="auto" w:fill="FFFFFF"/>
                </w:tcPr>
                <w:p w14:paraId="76B3B0D0"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lastRenderedPageBreak/>
                    <w:t>Exhibit 24 – OEIBA Program Census Information</w:t>
                  </w:r>
                </w:p>
                <w:p w14:paraId="669315C5"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Census – Sheet 1</w:t>
                  </w:r>
                </w:p>
                <w:p w14:paraId="33B70A4C"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If gender for each member cannot be added to the census file, please provide a male/female percentage or member breakdown.</w:t>
                  </w:r>
                </w:p>
                <w:p w14:paraId="1012D663" w14:textId="77777777" w:rsidR="001301A3" w:rsidRDefault="001301A3" w:rsidP="001301A3">
                  <w:pPr>
                    <w:rPr>
                      <w:rFonts w:asciiTheme="minorHAnsi" w:hAnsiTheme="minorHAnsi" w:cstheme="minorHAnsi"/>
                      <w:bCs/>
                      <w:color w:val="000000"/>
                    </w:rPr>
                  </w:pPr>
                </w:p>
                <w:p w14:paraId="3DB74019" w14:textId="77777777" w:rsidR="001301A3" w:rsidRPr="00E177DB" w:rsidRDefault="001301A3" w:rsidP="001301A3">
                  <w:pPr>
                    <w:rPr>
                      <w:bCs/>
                      <w:color w:val="00B0F0"/>
                    </w:rPr>
                  </w:pPr>
                  <w:r w:rsidRPr="00E177DB">
                    <w:rPr>
                      <w:bCs/>
                      <w:color w:val="00B0F0"/>
                    </w:rPr>
                    <w:t xml:space="preserve">A3:      </w:t>
                  </w:r>
                </w:p>
                <w:p w14:paraId="3A22D866" w14:textId="77777777" w:rsidR="001301A3" w:rsidRPr="00E177DB" w:rsidRDefault="001301A3" w:rsidP="001301A3">
                  <w:pPr>
                    <w:rPr>
                      <w:bCs/>
                      <w:color w:val="00B0F0"/>
                    </w:rPr>
                  </w:pPr>
                  <w:r w:rsidRPr="00E177DB">
                    <w:rPr>
                      <w:bCs/>
                      <w:color w:val="00B0F0"/>
                    </w:rPr>
                    <w:t>The below percentage breakdown is accurate as of March 31, 2022:</w:t>
                  </w:r>
                </w:p>
                <w:p w14:paraId="65D4884F" w14:textId="77777777" w:rsidR="001301A3" w:rsidRPr="00E177DB" w:rsidRDefault="001301A3" w:rsidP="001301A3">
                  <w:pPr>
                    <w:rPr>
                      <w:bCs/>
                      <w:color w:val="00B0F0"/>
                    </w:rPr>
                  </w:pPr>
                </w:p>
                <w:p w14:paraId="257E34F0" w14:textId="77777777" w:rsidR="001301A3" w:rsidRPr="00E177DB" w:rsidRDefault="001301A3" w:rsidP="001301A3">
                  <w:pPr>
                    <w:rPr>
                      <w:bCs/>
                      <w:color w:val="00B0F0"/>
                    </w:rPr>
                  </w:pPr>
                  <w:r w:rsidRPr="00E177DB">
                    <w:rPr>
                      <w:bCs/>
                      <w:color w:val="00B0F0"/>
                    </w:rPr>
                    <w:t>38.12%-Male; 61.88%-Female</w:t>
                  </w:r>
                </w:p>
                <w:p w14:paraId="75C1A6CA" w14:textId="77777777" w:rsidR="001301A3" w:rsidRPr="002E5B24" w:rsidRDefault="001301A3" w:rsidP="001301A3">
                  <w:pPr>
                    <w:rPr>
                      <w:rFonts w:asciiTheme="minorHAnsi" w:hAnsiTheme="minorHAnsi" w:cstheme="minorHAnsi"/>
                      <w:b/>
                      <w:color w:val="000000"/>
                    </w:rPr>
                  </w:pPr>
                </w:p>
              </w:tc>
            </w:tr>
            <w:tr w:rsidR="001301A3" w:rsidRPr="002E5B24" w14:paraId="04129E61" w14:textId="77777777" w:rsidTr="00B41712">
              <w:tc>
                <w:tcPr>
                  <w:tcW w:w="9936" w:type="dxa"/>
                  <w:shd w:val="clear" w:color="auto" w:fill="FFFFFF"/>
                </w:tcPr>
                <w:p w14:paraId="28884325"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Exhibit 24 – OEIBA Program Census Information</w:t>
                  </w:r>
                </w:p>
                <w:p w14:paraId="0E84B637"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Census – Sheet 1</w:t>
                  </w:r>
                </w:p>
                <w:p w14:paraId="144F124E"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If enrollment by plan/option cannot be added to the census file, please separately provide current enrollment in each plan offered to Medicare Eligible Retirees.</w:t>
                  </w:r>
                </w:p>
                <w:p w14:paraId="387E0843" w14:textId="77777777" w:rsidR="001301A3" w:rsidRDefault="001301A3" w:rsidP="001301A3">
                  <w:pPr>
                    <w:rPr>
                      <w:rFonts w:asciiTheme="minorHAnsi" w:hAnsiTheme="minorHAnsi" w:cstheme="minorHAnsi"/>
                      <w:bCs/>
                      <w:color w:val="000000"/>
                    </w:rPr>
                  </w:pPr>
                </w:p>
                <w:p w14:paraId="560FC895" w14:textId="77777777" w:rsidR="001301A3" w:rsidRPr="00E177DB" w:rsidRDefault="001301A3" w:rsidP="001301A3">
                  <w:pPr>
                    <w:rPr>
                      <w:bCs/>
                      <w:color w:val="00B0F0"/>
                    </w:rPr>
                  </w:pPr>
                  <w:r w:rsidRPr="00E177DB">
                    <w:rPr>
                      <w:bCs/>
                      <w:color w:val="00B0F0"/>
                    </w:rPr>
                    <w:t>A4: All eligible members have Part D or other creditable pharmacy coverage.   Overall Enrollment for Medicare Eligible Members, Spouses, and Children, as of March 31, 2022, is as follows:</w:t>
                  </w:r>
                </w:p>
                <w:p w14:paraId="368ED897" w14:textId="77777777" w:rsidR="001301A3" w:rsidRDefault="001301A3" w:rsidP="001301A3">
                  <w:pPr>
                    <w:rPr>
                      <w:rFonts w:asciiTheme="minorHAnsi" w:hAnsiTheme="minorHAnsi" w:cstheme="minorHAnsi"/>
                      <w:bCs/>
                      <w:color w:val="00B0F0"/>
                    </w:rPr>
                  </w:pPr>
                </w:p>
                <w:p w14:paraId="2117F83E" w14:textId="77777777" w:rsidR="001301A3" w:rsidRPr="00D57F3D" w:rsidRDefault="001301A3" w:rsidP="001301A3">
                  <w:pPr>
                    <w:rPr>
                      <w:rFonts w:asciiTheme="minorHAnsi" w:hAnsiTheme="minorHAnsi" w:cstheme="minorHAnsi"/>
                      <w:bCs/>
                      <w:color w:val="00B0F0"/>
                    </w:rPr>
                  </w:pPr>
                </w:p>
                <w:tbl>
                  <w:tblPr>
                    <w:tblW w:w="7556" w:type="dxa"/>
                    <w:tblLook w:val="04A0" w:firstRow="1" w:lastRow="0" w:firstColumn="1" w:lastColumn="0" w:noHBand="0" w:noVBand="1"/>
                  </w:tblPr>
                  <w:tblGrid>
                    <w:gridCol w:w="2839"/>
                    <w:gridCol w:w="1699"/>
                    <w:gridCol w:w="1599"/>
                    <w:gridCol w:w="1419"/>
                  </w:tblGrid>
                  <w:tr w:rsidR="001301A3" w:rsidRPr="00D706B3" w14:paraId="2B53729D" w14:textId="77777777" w:rsidTr="00B41712">
                    <w:trPr>
                      <w:trHeight w:val="262"/>
                    </w:trPr>
                    <w:tc>
                      <w:tcPr>
                        <w:tcW w:w="283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14:paraId="2F9B1EC4" w14:textId="77777777" w:rsidR="001301A3" w:rsidRPr="00D706B3" w:rsidRDefault="001301A3" w:rsidP="001301A3">
                        <w:pPr>
                          <w:jc w:val="center"/>
                          <w:rPr>
                            <w:rFonts w:ascii="Calibri" w:hAnsi="Calibri" w:cs="Calibri"/>
                            <w:color w:val="000000"/>
                            <w:sz w:val="22"/>
                            <w:szCs w:val="22"/>
                          </w:rPr>
                        </w:pPr>
                        <w:r w:rsidRPr="00D706B3">
                          <w:rPr>
                            <w:rFonts w:ascii="Calibri" w:hAnsi="Calibri" w:cs="Calibri"/>
                            <w:color w:val="000000"/>
                            <w:sz w:val="22"/>
                            <w:szCs w:val="22"/>
                          </w:rPr>
                          <w:t>PLAN</w:t>
                        </w:r>
                      </w:p>
                    </w:tc>
                    <w:tc>
                      <w:tcPr>
                        <w:tcW w:w="1699" w:type="dxa"/>
                        <w:tcBorders>
                          <w:top w:val="single" w:sz="4" w:space="0" w:color="000000"/>
                          <w:left w:val="nil"/>
                          <w:bottom w:val="single" w:sz="4" w:space="0" w:color="000000"/>
                          <w:right w:val="single" w:sz="4" w:space="0" w:color="000000"/>
                        </w:tcBorders>
                        <w:shd w:val="clear" w:color="000000" w:fill="C0C0C0"/>
                        <w:noWrap/>
                        <w:vAlign w:val="center"/>
                        <w:hideMark/>
                      </w:tcPr>
                      <w:p w14:paraId="6CF8208A" w14:textId="77777777" w:rsidR="001301A3" w:rsidRPr="00D706B3" w:rsidRDefault="001301A3" w:rsidP="001301A3">
                        <w:pPr>
                          <w:jc w:val="center"/>
                          <w:rPr>
                            <w:rFonts w:ascii="Calibri" w:hAnsi="Calibri" w:cs="Calibri"/>
                            <w:color w:val="000000"/>
                            <w:sz w:val="22"/>
                            <w:szCs w:val="22"/>
                          </w:rPr>
                        </w:pPr>
                        <w:r>
                          <w:rPr>
                            <w:rFonts w:ascii="Calibri" w:hAnsi="Calibri" w:cs="Calibri"/>
                            <w:color w:val="000000"/>
                            <w:sz w:val="22"/>
                            <w:szCs w:val="22"/>
                          </w:rPr>
                          <w:t>PRIMARY</w:t>
                        </w:r>
                      </w:p>
                    </w:tc>
                    <w:tc>
                      <w:tcPr>
                        <w:tcW w:w="1599" w:type="dxa"/>
                        <w:tcBorders>
                          <w:top w:val="single" w:sz="4" w:space="0" w:color="000000"/>
                          <w:left w:val="nil"/>
                          <w:bottom w:val="single" w:sz="4" w:space="0" w:color="000000"/>
                          <w:right w:val="single" w:sz="4" w:space="0" w:color="000000"/>
                        </w:tcBorders>
                        <w:shd w:val="clear" w:color="000000" w:fill="C0C0C0"/>
                        <w:noWrap/>
                        <w:vAlign w:val="center"/>
                        <w:hideMark/>
                      </w:tcPr>
                      <w:p w14:paraId="06053816" w14:textId="77777777" w:rsidR="001301A3" w:rsidRPr="00D706B3" w:rsidRDefault="001301A3" w:rsidP="001301A3">
                        <w:pPr>
                          <w:jc w:val="center"/>
                          <w:rPr>
                            <w:rFonts w:ascii="Calibri" w:hAnsi="Calibri" w:cs="Calibri"/>
                            <w:color w:val="000000"/>
                            <w:sz w:val="22"/>
                            <w:szCs w:val="22"/>
                          </w:rPr>
                        </w:pPr>
                        <w:r w:rsidRPr="00D706B3">
                          <w:rPr>
                            <w:rFonts w:ascii="Calibri" w:hAnsi="Calibri" w:cs="Calibri"/>
                            <w:color w:val="000000"/>
                            <w:sz w:val="22"/>
                            <w:szCs w:val="22"/>
                          </w:rPr>
                          <w:t>SPOUSE</w:t>
                        </w:r>
                      </w:p>
                    </w:tc>
                    <w:tc>
                      <w:tcPr>
                        <w:tcW w:w="1419" w:type="dxa"/>
                        <w:tcBorders>
                          <w:top w:val="single" w:sz="4" w:space="0" w:color="000000"/>
                          <w:left w:val="nil"/>
                          <w:bottom w:val="single" w:sz="4" w:space="0" w:color="000000"/>
                          <w:right w:val="single" w:sz="4" w:space="0" w:color="000000"/>
                        </w:tcBorders>
                        <w:shd w:val="clear" w:color="000000" w:fill="C0C0C0"/>
                        <w:noWrap/>
                        <w:vAlign w:val="center"/>
                        <w:hideMark/>
                      </w:tcPr>
                      <w:p w14:paraId="1145517A" w14:textId="77777777" w:rsidR="001301A3" w:rsidRPr="00D706B3" w:rsidRDefault="001301A3" w:rsidP="001301A3">
                        <w:pPr>
                          <w:jc w:val="center"/>
                          <w:rPr>
                            <w:rFonts w:ascii="Calibri" w:hAnsi="Calibri" w:cs="Calibri"/>
                            <w:color w:val="000000"/>
                            <w:sz w:val="22"/>
                            <w:szCs w:val="22"/>
                          </w:rPr>
                        </w:pPr>
                        <w:r w:rsidRPr="00D706B3">
                          <w:rPr>
                            <w:rFonts w:ascii="Calibri" w:hAnsi="Calibri" w:cs="Calibri"/>
                            <w:color w:val="000000"/>
                            <w:sz w:val="22"/>
                            <w:szCs w:val="22"/>
                          </w:rPr>
                          <w:t>CHIL</w:t>
                        </w:r>
                        <w:r>
                          <w:rPr>
                            <w:rFonts w:ascii="Calibri" w:hAnsi="Calibri" w:cs="Calibri"/>
                            <w:color w:val="000000"/>
                            <w:sz w:val="22"/>
                            <w:szCs w:val="22"/>
                          </w:rPr>
                          <w:t>DREN</w:t>
                        </w:r>
                      </w:p>
                    </w:tc>
                  </w:tr>
                  <w:tr w:rsidR="001301A3" w:rsidRPr="00D706B3" w14:paraId="4D8606C2" w14:textId="77777777" w:rsidTr="00B41712">
                    <w:trPr>
                      <w:trHeight w:val="262"/>
                    </w:trPr>
                    <w:tc>
                      <w:tcPr>
                        <w:tcW w:w="283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B60BAD7" w14:textId="77777777" w:rsidR="001301A3" w:rsidRPr="00D706B3" w:rsidRDefault="001301A3" w:rsidP="001301A3">
                        <w:pPr>
                          <w:rPr>
                            <w:rFonts w:ascii="Calibri" w:hAnsi="Calibri" w:cs="Calibri"/>
                            <w:color w:val="000000"/>
                            <w:sz w:val="22"/>
                            <w:szCs w:val="22"/>
                          </w:rPr>
                        </w:pPr>
                        <w:r w:rsidRPr="00D706B3">
                          <w:rPr>
                            <w:rFonts w:ascii="Calibri" w:hAnsi="Calibri" w:cs="Calibri"/>
                            <w:color w:val="000000"/>
                            <w:sz w:val="22"/>
                            <w:szCs w:val="22"/>
                          </w:rPr>
                          <w:t>Blue Cross Blue Shield MAPD</w:t>
                        </w:r>
                      </w:p>
                    </w:tc>
                    <w:tc>
                      <w:tcPr>
                        <w:tcW w:w="1699" w:type="dxa"/>
                        <w:tcBorders>
                          <w:top w:val="single" w:sz="4" w:space="0" w:color="C0C0C0"/>
                          <w:left w:val="nil"/>
                          <w:bottom w:val="single" w:sz="4" w:space="0" w:color="C0C0C0"/>
                          <w:right w:val="single" w:sz="4" w:space="0" w:color="C0C0C0"/>
                        </w:tcBorders>
                        <w:shd w:val="clear" w:color="auto" w:fill="auto"/>
                        <w:vAlign w:val="center"/>
                        <w:hideMark/>
                      </w:tcPr>
                      <w:p w14:paraId="08ECA0BA"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400</w:t>
                        </w:r>
                      </w:p>
                    </w:tc>
                    <w:tc>
                      <w:tcPr>
                        <w:tcW w:w="1599" w:type="dxa"/>
                        <w:tcBorders>
                          <w:top w:val="single" w:sz="4" w:space="0" w:color="C0C0C0"/>
                          <w:left w:val="nil"/>
                          <w:bottom w:val="single" w:sz="4" w:space="0" w:color="C0C0C0"/>
                          <w:right w:val="single" w:sz="4" w:space="0" w:color="C0C0C0"/>
                        </w:tcBorders>
                        <w:shd w:val="clear" w:color="auto" w:fill="auto"/>
                        <w:vAlign w:val="center"/>
                        <w:hideMark/>
                      </w:tcPr>
                      <w:p w14:paraId="78DEB225"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49</w:t>
                        </w:r>
                      </w:p>
                    </w:tc>
                    <w:tc>
                      <w:tcPr>
                        <w:tcW w:w="1419" w:type="dxa"/>
                        <w:tcBorders>
                          <w:top w:val="single" w:sz="4" w:space="0" w:color="C0C0C0"/>
                          <w:left w:val="nil"/>
                          <w:bottom w:val="single" w:sz="4" w:space="0" w:color="C0C0C0"/>
                          <w:right w:val="single" w:sz="4" w:space="0" w:color="C0C0C0"/>
                        </w:tcBorders>
                        <w:shd w:val="clear" w:color="auto" w:fill="auto"/>
                        <w:vAlign w:val="center"/>
                        <w:hideMark/>
                      </w:tcPr>
                      <w:p w14:paraId="12652696"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0</w:t>
                        </w:r>
                      </w:p>
                    </w:tc>
                  </w:tr>
                  <w:tr w:rsidR="001301A3" w:rsidRPr="00D706B3" w14:paraId="7B85FC1F" w14:textId="77777777" w:rsidTr="00B41712">
                    <w:trPr>
                      <w:trHeight w:val="262"/>
                    </w:trPr>
                    <w:tc>
                      <w:tcPr>
                        <w:tcW w:w="2839" w:type="dxa"/>
                        <w:tcBorders>
                          <w:top w:val="nil"/>
                          <w:left w:val="single" w:sz="4" w:space="0" w:color="C0C0C0"/>
                          <w:bottom w:val="single" w:sz="4" w:space="0" w:color="C0C0C0"/>
                          <w:right w:val="single" w:sz="4" w:space="0" w:color="C0C0C0"/>
                        </w:tcBorders>
                        <w:shd w:val="clear" w:color="auto" w:fill="auto"/>
                        <w:vAlign w:val="center"/>
                        <w:hideMark/>
                      </w:tcPr>
                      <w:p w14:paraId="29BE1825" w14:textId="77777777" w:rsidR="001301A3" w:rsidRPr="00D706B3" w:rsidRDefault="001301A3" w:rsidP="001301A3">
                        <w:pPr>
                          <w:rPr>
                            <w:rFonts w:ascii="Calibri" w:hAnsi="Calibri" w:cs="Calibri"/>
                            <w:color w:val="000000"/>
                            <w:sz w:val="22"/>
                            <w:szCs w:val="22"/>
                          </w:rPr>
                        </w:pPr>
                        <w:r w:rsidRPr="00D706B3">
                          <w:rPr>
                            <w:rFonts w:ascii="Calibri" w:hAnsi="Calibri" w:cs="Calibri"/>
                            <w:color w:val="000000"/>
                            <w:sz w:val="22"/>
                            <w:szCs w:val="22"/>
                          </w:rPr>
                          <w:t>BlueSecure MSP</w:t>
                        </w:r>
                      </w:p>
                    </w:tc>
                    <w:tc>
                      <w:tcPr>
                        <w:tcW w:w="1699" w:type="dxa"/>
                        <w:tcBorders>
                          <w:top w:val="nil"/>
                          <w:left w:val="nil"/>
                          <w:bottom w:val="single" w:sz="4" w:space="0" w:color="C0C0C0"/>
                          <w:right w:val="single" w:sz="4" w:space="0" w:color="C0C0C0"/>
                        </w:tcBorders>
                        <w:shd w:val="clear" w:color="auto" w:fill="auto"/>
                        <w:vAlign w:val="center"/>
                        <w:hideMark/>
                      </w:tcPr>
                      <w:p w14:paraId="7CB10AD8"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436</w:t>
                        </w:r>
                      </w:p>
                    </w:tc>
                    <w:tc>
                      <w:tcPr>
                        <w:tcW w:w="1599" w:type="dxa"/>
                        <w:tcBorders>
                          <w:top w:val="nil"/>
                          <w:left w:val="nil"/>
                          <w:bottom w:val="single" w:sz="4" w:space="0" w:color="C0C0C0"/>
                          <w:right w:val="single" w:sz="4" w:space="0" w:color="C0C0C0"/>
                        </w:tcBorders>
                        <w:shd w:val="clear" w:color="auto" w:fill="auto"/>
                        <w:vAlign w:val="center"/>
                        <w:hideMark/>
                      </w:tcPr>
                      <w:p w14:paraId="2EFA04A5"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40</w:t>
                        </w:r>
                      </w:p>
                    </w:tc>
                    <w:tc>
                      <w:tcPr>
                        <w:tcW w:w="1419" w:type="dxa"/>
                        <w:tcBorders>
                          <w:top w:val="nil"/>
                          <w:left w:val="nil"/>
                          <w:bottom w:val="single" w:sz="4" w:space="0" w:color="C0C0C0"/>
                          <w:right w:val="single" w:sz="4" w:space="0" w:color="C0C0C0"/>
                        </w:tcBorders>
                        <w:shd w:val="clear" w:color="auto" w:fill="auto"/>
                        <w:vAlign w:val="center"/>
                        <w:hideMark/>
                      </w:tcPr>
                      <w:p w14:paraId="4890F14D"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1</w:t>
                        </w:r>
                      </w:p>
                    </w:tc>
                  </w:tr>
                  <w:tr w:rsidR="001301A3" w:rsidRPr="00D706B3" w14:paraId="4A326CA4" w14:textId="77777777" w:rsidTr="00B41712">
                    <w:trPr>
                      <w:trHeight w:val="262"/>
                    </w:trPr>
                    <w:tc>
                      <w:tcPr>
                        <w:tcW w:w="2839" w:type="dxa"/>
                        <w:tcBorders>
                          <w:top w:val="nil"/>
                          <w:left w:val="single" w:sz="4" w:space="0" w:color="C0C0C0"/>
                          <w:bottom w:val="single" w:sz="4" w:space="0" w:color="C0C0C0"/>
                          <w:right w:val="single" w:sz="4" w:space="0" w:color="C0C0C0"/>
                        </w:tcBorders>
                        <w:shd w:val="clear" w:color="auto" w:fill="auto"/>
                        <w:vAlign w:val="center"/>
                        <w:hideMark/>
                      </w:tcPr>
                      <w:p w14:paraId="5E2639B4" w14:textId="77777777" w:rsidR="001301A3" w:rsidRPr="00D706B3" w:rsidRDefault="001301A3" w:rsidP="001301A3">
                        <w:pPr>
                          <w:rPr>
                            <w:rFonts w:ascii="Calibri" w:hAnsi="Calibri" w:cs="Calibri"/>
                            <w:color w:val="000000"/>
                            <w:sz w:val="22"/>
                            <w:szCs w:val="22"/>
                          </w:rPr>
                        </w:pPr>
                        <w:r w:rsidRPr="00D706B3">
                          <w:rPr>
                            <w:rFonts w:ascii="Calibri" w:hAnsi="Calibri" w:cs="Calibri"/>
                            <w:color w:val="000000"/>
                            <w:sz w:val="22"/>
                            <w:szCs w:val="22"/>
                          </w:rPr>
                          <w:t>CommunityCare Senior Plan</w:t>
                        </w:r>
                      </w:p>
                    </w:tc>
                    <w:tc>
                      <w:tcPr>
                        <w:tcW w:w="1699" w:type="dxa"/>
                        <w:tcBorders>
                          <w:top w:val="nil"/>
                          <w:left w:val="nil"/>
                          <w:bottom w:val="single" w:sz="4" w:space="0" w:color="C0C0C0"/>
                          <w:right w:val="single" w:sz="4" w:space="0" w:color="C0C0C0"/>
                        </w:tcBorders>
                        <w:shd w:val="clear" w:color="auto" w:fill="auto"/>
                        <w:vAlign w:val="center"/>
                        <w:hideMark/>
                      </w:tcPr>
                      <w:p w14:paraId="7B80A5C0"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1274</w:t>
                        </w:r>
                      </w:p>
                    </w:tc>
                    <w:tc>
                      <w:tcPr>
                        <w:tcW w:w="1599" w:type="dxa"/>
                        <w:tcBorders>
                          <w:top w:val="nil"/>
                          <w:left w:val="nil"/>
                          <w:bottom w:val="single" w:sz="4" w:space="0" w:color="C0C0C0"/>
                          <w:right w:val="single" w:sz="4" w:space="0" w:color="C0C0C0"/>
                        </w:tcBorders>
                        <w:shd w:val="clear" w:color="auto" w:fill="auto"/>
                        <w:vAlign w:val="center"/>
                        <w:hideMark/>
                      </w:tcPr>
                      <w:p w14:paraId="11639E27"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148</w:t>
                        </w:r>
                      </w:p>
                    </w:tc>
                    <w:tc>
                      <w:tcPr>
                        <w:tcW w:w="1419" w:type="dxa"/>
                        <w:tcBorders>
                          <w:top w:val="nil"/>
                          <w:left w:val="nil"/>
                          <w:bottom w:val="single" w:sz="4" w:space="0" w:color="C0C0C0"/>
                          <w:right w:val="single" w:sz="4" w:space="0" w:color="C0C0C0"/>
                        </w:tcBorders>
                        <w:shd w:val="clear" w:color="auto" w:fill="auto"/>
                        <w:vAlign w:val="center"/>
                        <w:hideMark/>
                      </w:tcPr>
                      <w:p w14:paraId="35B70B1F"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1</w:t>
                        </w:r>
                      </w:p>
                    </w:tc>
                  </w:tr>
                  <w:tr w:rsidR="001301A3" w:rsidRPr="00D706B3" w14:paraId="0D4EE5E1" w14:textId="77777777" w:rsidTr="00B41712">
                    <w:trPr>
                      <w:trHeight w:val="262"/>
                    </w:trPr>
                    <w:tc>
                      <w:tcPr>
                        <w:tcW w:w="2839" w:type="dxa"/>
                        <w:tcBorders>
                          <w:top w:val="nil"/>
                          <w:left w:val="single" w:sz="4" w:space="0" w:color="C0C0C0"/>
                          <w:bottom w:val="single" w:sz="4" w:space="0" w:color="C0C0C0"/>
                          <w:right w:val="single" w:sz="4" w:space="0" w:color="C0C0C0"/>
                        </w:tcBorders>
                        <w:shd w:val="clear" w:color="auto" w:fill="auto"/>
                        <w:vAlign w:val="center"/>
                        <w:hideMark/>
                      </w:tcPr>
                      <w:p w14:paraId="0B7EBB41" w14:textId="77777777" w:rsidR="001301A3" w:rsidRPr="00D706B3" w:rsidRDefault="001301A3" w:rsidP="001301A3">
                        <w:pPr>
                          <w:rPr>
                            <w:rFonts w:ascii="Calibri" w:hAnsi="Calibri" w:cs="Calibri"/>
                            <w:color w:val="000000"/>
                            <w:sz w:val="22"/>
                            <w:szCs w:val="22"/>
                          </w:rPr>
                        </w:pPr>
                        <w:r w:rsidRPr="00D706B3">
                          <w:rPr>
                            <w:rFonts w:ascii="Calibri" w:hAnsi="Calibri" w:cs="Calibri"/>
                            <w:color w:val="000000"/>
                            <w:sz w:val="22"/>
                            <w:szCs w:val="22"/>
                          </w:rPr>
                          <w:t>GlobalHealth Senior Plan</w:t>
                        </w:r>
                      </w:p>
                    </w:tc>
                    <w:tc>
                      <w:tcPr>
                        <w:tcW w:w="1699" w:type="dxa"/>
                        <w:tcBorders>
                          <w:top w:val="nil"/>
                          <w:left w:val="nil"/>
                          <w:bottom w:val="single" w:sz="4" w:space="0" w:color="C0C0C0"/>
                          <w:right w:val="single" w:sz="4" w:space="0" w:color="C0C0C0"/>
                        </w:tcBorders>
                        <w:shd w:val="clear" w:color="auto" w:fill="auto"/>
                        <w:vAlign w:val="center"/>
                        <w:hideMark/>
                      </w:tcPr>
                      <w:p w14:paraId="17E260C4"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1752</w:t>
                        </w:r>
                      </w:p>
                    </w:tc>
                    <w:tc>
                      <w:tcPr>
                        <w:tcW w:w="1599" w:type="dxa"/>
                        <w:tcBorders>
                          <w:top w:val="nil"/>
                          <w:left w:val="nil"/>
                          <w:bottom w:val="single" w:sz="4" w:space="0" w:color="C0C0C0"/>
                          <w:right w:val="single" w:sz="4" w:space="0" w:color="C0C0C0"/>
                        </w:tcBorders>
                        <w:shd w:val="clear" w:color="auto" w:fill="auto"/>
                        <w:vAlign w:val="center"/>
                        <w:hideMark/>
                      </w:tcPr>
                      <w:p w14:paraId="62A702DD"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183</w:t>
                        </w:r>
                      </w:p>
                    </w:tc>
                    <w:tc>
                      <w:tcPr>
                        <w:tcW w:w="1419" w:type="dxa"/>
                        <w:tcBorders>
                          <w:top w:val="nil"/>
                          <w:left w:val="nil"/>
                          <w:bottom w:val="single" w:sz="4" w:space="0" w:color="C0C0C0"/>
                          <w:right w:val="single" w:sz="4" w:space="0" w:color="C0C0C0"/>
                        </w:tcBorders>
                        <w:shd w:val="clear" w:color="auto" w:fill="auto"/>
                        <w:vAlign w:val="center"/>
                        <w:hideMark/>
                      </w:tcPr>
                      <w:p w14:paraId="3C25B2F3"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3</w:t>
                        </w:r>
                      </w:p>
                    </w:tc>
                  </w:tr>
                  <w:tr w:rsidR="001301A3" w:rsidRPr="00D706B3" w14:paraId="00BFAF13" w14:textId="77777777" w:rsidTr="00B41712">
                    <w:trPr>
                      <w:trHeight w:val="262"/>
                    </w:trPr>
                    <w:tc>
                      <w:tcPr>
                        <w:tcW w:w="2839" w:type="dxa"/>
                        <w:tcBorders>
                          <w:top w:val="nil"/>
                          <w:left w:val="single" w:sz="4" w:space="0" w:color="C0C0C0"/>
                          <w:bottom w:val="single" w:sz="4" w:space="0" w:color="C0C0C0"/>
                          <w:right w:val="single" w:sz="4" w:space="0" w:color="C0C0C0"/>
                        </w:tcBorders>
                        <w:shd w:val="clear" w:color="auto" w:fill="auto"/>
                        <w:vAlign w:val="center"/>
                        <w:hideMark/>
                      </w:tcPr>
                      <w:p w14:paraId="26D594CC" w14:textId="77777777" w:rsidR="001301A3" w:rsidRPr="00D706B3" w:rsidRDefault="001301A3" w:rsidP="001301A3">
                        <w:pPr>
                          <w:rPr>
                            <w:rFonts w:ascii="Calibri" w:hAnsi="Calibri" w:cs="Calibri"/>
                            <w:color w:val="000000"/>
                            <w:sz w:val="22"/>
                            <w:szCs w:val="22"/>
                          </w:rPr>
                        </w:pPr>
                        <w:r w:rsidRPr="00D706B3">
                          <w:rPr>
                            <w:rFonts w:ascii="Calibri" w:hAnsi="Calibri" w:cs="Calibri"/>
                            <w:color w:val="000000"/>
                            <w:sz w:val="22"/>
                            <w:szCs w:val="22"/>
                          </w:rPr>
                          <w:t>HealthChoice</w:t>
                        </w:r>
                      </w:p>
                    </w:tc>
                    <w:tc>
                      <w:tcPr>
                        <w:tcW w:w="1699" w:type="dxa"/>
                        <w:tcBorders>
                          <w:top w:val="nil"/>
                          <w:left w:val="nil"/>
                          <w:bottom w:val="single" w:sz="4" w:space="0" w:color="C0C0C0"/>
                          <w:right w:val="single" w:sz="4" w:space="0" w:color="C0C0C0"/>
                        </w:tcBorders>
                        <w:shd w:val="clear" w:color="auto" w:fill="auto"/>
                        <w:vAlign w:val="center"/>
                        <w:hideMark/>
                      </w:tcPr>
                      <w:p w14:paraId="6ABA2874"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28447</w:t>
                        </w:r>
                      </w:p>
                    </w:tc>
                    <w:tc>
                      <w:tcPr>
                        <w:tcW w:w="1599" w:type="dxa"/>
                        <w:tcBorders>
                          <w:top w:val="nil"/>
                          <w:left w:val="nil"/>
                          <w:bottom w:val="single" w:sz="4" w:space="0" w:color="C0C0C0"/>
                          <w:right w:val="single" w:sz="4" w:space="0" w:color="C0C0C0"/>
                        </w:tcBorders>
                        <w:shd w:val="clear" w:color="auto" w:fill="auto"/>
                        <w:vAlign w:val="center"/>
                        <w:hideMark/>
                      </w:tcPr>
                      <w:p w14:paraId="02AEDBE3"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3357</w:t>
                        </w:r>
                      </w:p>
                    </w:tc>
                    <w:tc>
                      <w:tcPr>
                        <w:tcW w:w="1419" w:type="dxa"/>
                        <w:tcBorders>
                          <w:top w:val="nil"/>
                          <w:left w:val="nil"/>
                          <w:bottom w:val="single" w:sz="4" w:space="0" w:color="C0C0C0"/>
                          <w:right w:val="single" w:sz="4" w:space="0" w:color="C0C0C0"/>
                        </w:tcBorders>
                        <w:shd w:val="clear" w:color="auto" w:fill="auto"/>
                        <w:vAlign w:val="center"/>
                        <w:hideMark/>
                      </w:tcPr>
                      <w:p w14:paraId="09363C9B"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46</w:t>
                        </w:r>
                      </w:p>
                    </w:tc>
                  </w:tr>
                  <w:tr w:rsidR="001301A3" w:rsidRPr="00D706B3" w14:paraId="41B57256" w14:textId="77777777" w:rsidTr="00B41712">
                    <w:trPr>
                      <w:trHeight w:val="262"/>
                    </w:trPr>
                    <w:tc>
                      <w:tcPr>
                        <w:tcW w:w="2839" w:type="dxa"/>
                        <w:tcBorders>
                          <w:top w:val="nil"/>
                          <w:left w:val="single" w:sz="4" w:space="0" w:color="C0C0C0"/>
                          <w:bottom w:val="nil"/>
                          <w:right w:val="single" w:sz="4" w:space="0" w:color="C0C0C0"/>
                        </w:tcBorders>
                        <w:shd w:val="clear" w:color="auto" w:fill="auto"/>
                        <w:vAlign w:val="center"/>
                        <w:hideMark/>
                      </w:tcPr>
                      <w:p w14:paraId="54AC2F2D" w14:textId="77777777" w:rsidR="001301A3" w:rsidRPr="00D706B3" w:rsidRDefault="001301A3" w:rsidP="001301A3">
                        <w:pPr>
                          <w:rPr>
                            <w:rFonts w:ascii="Calibri" w:hAnsi="Calibri" w:cs="Calibri"/>
                            <w:color w:val="000000"/>
                            <w:sz w:val="22"/>
                            <w:szCs w:val="22"/>
                          </w:rPr>
                        </w:pPr>
                        <w:r w:rsidRPr="00D706B3">
                          <w:rPr>
                            <w:rFonts w:ascii="Calibri" w:hAnsi="Calibri" w:cs="Calibri"/>
                            <w:color w:val="000000"/>
                            <w:sz w:val="22"/>
                            <w:szCs w:val="22"/>
                          </w:rPr>
                          <w:t>Humana National</w:t>
                        </w:r>
                      </w:p>
                    </w:tc>
                    <w:tc>
                      <w:tcPr>
                        <w:tcW w:w="1699" w:type="dxa"/>
                        <w:tcBorders>
                          <w:top w:val="nil"/>
                          <w:left w:val="nil"/>
                          <w:bottom w:val="nil"/>
                          <w:right w:val="single" w:sz="4" w:space="0" w:color="C0C0C0"/>
                        </w:tcBorders>
                        <w:shd w:val="clear" w:color="auto" w:fill="auto"/>
                        <w:vAlign w:val="center"/>
                        <w:hideMark/>
                      </w:tcPr>
                      <w:p w14:paraId="6C9AC6A3"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275</w:t>
                        </w:r>
                      </w:p>
                    </w:tc>
                    <w:tc>
                      <w:tcPr>
                        <w:tcW w:w="1599" w:type="dxa"/>
                        <w:tcBorders>
                          <w:top w:val="nil"/>
                          <w:left w:val="nil"/>
                          <w:bottom w:val="nil"/>
                          <w:right w:val="single" w:sz="4" w:space="0" w:color="C0C0C0"/>
                        </w:tcBorders>
                        <w:shd w:val="clear" w:color="auto" w:fill="auto"/>
                        <w:vAlign w:val="center"/>
                        <w:hideMark/>
                      </w:tcPr>
                      <w:p w14:paraId="08C35234"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37</w:t>
                        </w:r>
                      </w:p>
                    </w:tc>
                    <w:tc>
                      <w:tcPr>
                        <w:tcW w:w="1419" w:type="dxa"/>
                        <w:tcBorders>
                          <w:top w:val="nil"/>
                          <w:left w:val="nil"/>
                          <w:bottom w:val="nil"/>
                          <w:right w:val="single" w:sz="4" w:space="0" w:color="C0C0C0"/>
                        </w:tcBorders>
                        <w:shd w:val="clear" w:color="auto" w:fill="auto"/>
                        <w:vAlign w:val="center"/>
                        <w:hideMark/>
                      </w:tcPr>
                      <w:p w14:paraId="48355973" w14:textId="77777777" w:rsidR="001301A3" w:rsidRPr="00D706B3" w:rsidRDefault="001301A3" w:rsidP="001301A3">
                        <w:pPr>
                          <w:jc w:val="right"/>
                          <w:rPr>
                            <w:rFonts w:ascii="Calibri" w:hAnsi="Calibri" w:cs="Calibri"/>
                            <w:color w:val="000000"/>
                            <w:sz w:val="22"/>
                            <w:szCs w:val="22"/>
                          </w:rPr>
                        </w:pPr>
                        <w:r w:rsidRPr="00D706B3">
                          <w:rPr>
                            <w:rFonts w:ascii="Calibri" w:hAnsi="Calibri" w:cs="Calibri"/>
                            <w:color w:val="000000"/>
                            <w:sz w:val="22"/>
                            <w:szCs w:val="22"/>
                          </w:rPr>
                          <w:t>0</w:t>
                        </w:r>
                      </w:p>
                    </w:tc>
                  </w:tr>
                  <w:tr w:rsidR="001301A3" w:rsidRPr="00D706B3" w14:paraId="23249CCB" w14:textId="77777777" w:rsidTr="00B41712">
                    <w:trPr>
                      <w:trHeight w:val="262"/>
                    </w:trPr>
                    <w:tc>
                      <w:tcPr>
                        <w:tcW w:w="2839" w:type="dxa"/>
                        <w:tcBorders>
                          <w:top w:val="nil"/>
                          <w:left w:val="single" w:sz="4" w:space="0" w:color="C0C0C0"/>
                          <w:bottom w:val="nil"/>
                          <w:right w:val="single" w:sz="4" w:space="0" w:color="C0C0C0"/>
                        </w:tcBorders>
                        <w:shd w:val="clear" w:color="auto" w:fill="auto"/>
                        <w:vAlign w:val="center"/>
                      </w:tcPr>
                      <w:p w14:paraId="68F013BF" w14:textId="77777777" w:rsidR="001301A3" w:rsidRPr="00D706B3" w:rsidRDefault="001301A3" w:rsidP="001301A3">
                        <w:pPr>
                          <w:rPr>
                            <w:rFonts w:ascii="Calibri" w:hAnsi="Calibri" w:cs="Calibri"/>
                            <w:color w:val="000000"/>
                            <w:sz w:val="22"/>
                            <w:szCs w:val="22"/>
                          </w:rPr>
                        </w:pPr>
                      </w:p>
                    </w:tc>
                    <w:tc>
                      <w:tcPr>
                        <w:tcW w:w="1699" w:type="dxa"/>
                        <w:tcBorders>
                          <w:top w:val="nil"/>
                          <w:left w:val="nil"/>
                          <w:bottom w:val="nil"/>
                          <w:right w:val="single" w:sz="4" w:space="0" w:color="C0C0C0"/>
                        </w:tcBorders>
                        <w:shd w:val="clear" w:color="auto" w:fill="auto"/>
                        <w:vAlign w:val="center"/>
                      </w:tcPr>
                      <w:p w14:paraId="5D3283AA" w14:textId="77777777" w:rsidR="001301A3" w:rsidRPr="00D706B3" w:rsidRDefault="001301A3" w:rsidP="001301A3">
                        <w:pPr>
                          <w:jc w:val="right"/>
                          <w:rPr>
                            <w:rFonts w:ascii="Calibri" w:hAnsi="Calibri" w:cs="Calibri"/>
                            <w:color w:val="000000"/>
                            <w:sz w:val="22"/>
                            <w:szCs w:val="22"/>
                          </w:rPr>
                        </w:pPr>
                      </w:p>
                    </w:tc>
                    <w:tc>
                      <w:tcPr>
                        <w:tcW w:w="1599" w:type="dxa"/>
                        <w:tcBorders>
                          <w:top w:val="nil"/>
                          <w:left w:val="nil"/>
                          <w:bottom w:val="nil"/>
                          <w:right w:val="single" w:sz="4" w:space="0" w:color="C0C0C0"/>
                        </w:tcBorders>
                        <w:shd w:val="clear" w:color="auto" w:fill="auto"/>
                        <w:vAlign w:val="center"/>
                      </w:tcPr>
                      <w:p w14:paraId="75F20591" w14:textId="77777777" w:rsidR="001301A3" w:rsidRPr="00D706B3" w:rsidRDefault="001301A3" w:rsidP="001301A3">
                        <w:pPr>
                          <w:jc w:val="right"/>
                          <w:rPr>
                            <w:rFonts w:ascii="Calibri" w:hAnsi="Calibri" w:cs="Calibri"/>
                            <w:color w:val="000000"/>
                            <w:sz w:val="22"/>
                            <w:szCs w:val="22"/>
                          </w:rPr>
                        </w:pPr>
                      </w:p>
                    </w:tc>
                    <w:tc>
                      <w:tcPr>
                        <w:tcW w:w="1419" w:type="dxa"/>
                        <w:tcBorders>
                          <w:top w:val="nil"/>
                          <w:left w:val="nil"/>
                          <w:bottom w:val="nil"/>
                          <w:right w:val="single" w:sz="4" w:space="0" w:color="C0C0C0"/>
                        </w:tcBorders>
                        <w:shd w:val="clear" w:color="auto" w:fill="auto"/>
                        <w:vAlign w:val="center"/>
                      </w:tcPr>
                      <w:p w14:paraId="60CC92B2" w14:textId="77777777" w:rsidR="001301A3" w:rsidRPr="00D706B3" w:rsidRDefault="001301A3" w:rsidP="001301A3">
                        <w:pPr>
                          <w:jc w:val="right"/>
                          <w:rPr>
                            <w:rFonts w:ascii="Calibri" w:hAnsi="Calibri" w:cs="Calibri"/>
                            <w:color w:val="000000"/>
                            <w:sz w:val="22"/>
                            <w:szCs w:val="22"/>
                          </w:rPr>
                        </w:pPr>
                      </w:p>
                    </w:tc>
                  </w:tr>
                  <w:tr w:rsidR="001301A3" w:rsidRPr="00D706B3" w14:paraId="1A855517" w14:textId="77777777" w:rsidTr="00B41712">
                    <w:trPr>
                      <w:trHeight w:val="80"/>
                    </w:trPr>
                    <w:tc>
                      <w:tcPr>
                        <w:tcW w:w="2839" w:type="dxa"/>
                        <w:tcBorders>
                          <w:top w:val="nil"/>
                          <w:left w:val="single" w:sz="4" w:space="0" w:color="C0C0C0"/>
                          <w:bottom w:val="single" w:sz="4" w:space="0" w:color="C0C0C0"/>
                          <w:right w:val="single" w:sz="4" w:space="0" w:color="C0C0C0"/>
                        </w:tcBorders>
                        <w:shd w:val="clear" w:color="auto" w:fill="auto"/>
                        <w:vAlign w:val="center"/>
                      </w:tcPr>
                      <w:p w14:paraId="4E9FE153" w14:textId="77777777" w:rsidR="001301A3" w:rsidRPr="00D706B3" w:rsidRDefault="001301A3" w:rsidP="001301A3">
                        <w:pPr>
                          <w:rPr>
                            <w:rFonts w:ascii="Calibri" w:hAnsi="Calibri" w:cs="Calibri"/>
                            <w:color w:val="000000"/>
                            <w:sz w:val="22"/>
                            <w:szCs w:val="22"/>
                          </w:rPr>
                        </w:pPr>
                      </w:p>
                    </w:tc>
                    <w:tc>
                      <w:tcPr>
                        <w:tcW w:w="1699" w:type="dxa"/>
                        <w:tcBorders>
                          <w:top w:val="nil"/>
                          <w:left w:val="nil"/>
                          <w:bottom w:val="single" w:sz="4" w:space="0" w:color="C0C0C0"/>
                          <w:right w:val="single" w:sz="4" w:space="0" w:color="C0C0C0"/>
                        </w:tcBorders>
                        <w:shd w:val="clear" w:color="auto" w:fill="auto"/>
                        <w:vAlign w:val="center"/>
                      </w:tcPr>
                      <w:p w14:paraId="6694153A" w14:textId="77777777" w:rsidR="001301A3" w:rsidRPr="00D706B3" w:rsidRDefault="001301A3" w:rsidP="001301A3">
                        <w:pPr>
                          <w:jc w:val="right"/>
                          <w:rPr>
                            <w:rFonts w:ascii="Calibri" w:hAnsi="Calibri" w:cs="Calibri"/>
                            <w:color w:val="000000"/>
                            <w:sz w:val="22"/>
                            <w:szCs w:val="22"/>
                          </w:rPr>
                        </w:pPr>
                      </w:p>
                    </w:tc>
                    <w:tc>
                      <w:tcPr>
                        <w:tcW w:w="1599" w:type="dxa"/>
                        <w:tcBorders>
                          <w:top w:val="nil"/>
                          <w:left w:val="nil"/>
                          <w:bottom w:val="single" w:sz="4" w:space="0" w:color="C0C0C0"/>
                          <w:right w:val="single" w:sz="4" w:space="0" w:color="C0C0C0"/>
                        </w:tcBorders>
                        <w:shd w:val="clear" w:color="auto" w:fill="auto"/>
                        <w:vAlign w:val="center"/>
                      </w:tcPr>
                      <w:p w14:paraId="59FF375F" w14:textId="77777777" w:rsidR="001301A3" w:rsidRPr="00D706B3" w:rsidRDefault="001301A3" w:rsidP="001301A3">
                        <w:pPr>
                          <w:jc w:val="right"/>
                          <w:rPr>
                            <w:rFonts w:ascii="Calibri" w:hAnsi="Calibri" w:cs="Calibri"/>
                            <w:color w:val="000000"/>
                            <w:sz w:val="22"/>
                            <w:szCs w:val="22"/>
                          </w:rPr>
                        </w:pPr>
                      </w:p>
                    </w:tc>
                    <w:tc>
                      <w:tcPr>
                        <w:tcW w:w="1419" w:type="dxa"/>
                        <w:tcBorders>
                          <w:top w:val="nil"/>
                          <w:left w:val="nil"/>
                          <w:bottom w:val="single" w:sz="4" w:space="0" w:color="C0C0C0"/>
                          <w:right w:val="single" w:sz="4" w:space="0" w:color="C0C0C0"/>
                        </w:tcBorders>
                        <w:shd w:val="clear" w:color="auto" w:fill="auto"/>
                        <w:vAlign w:val="center"/>
                      </w:tcPr>
                      <w:p w14:paraId="2EFC2788" w14:textId="77777777" w:rsidR="001301A3" w:rsidRPr="00D706B3" w:rsidRDefault="001301A3" w:rsidP="001301A3">
                        <w:pPr>
                          <w:jc w:val="right"/>
                          <w:rPr>
                            <w:rFonts w:ascii="Calibri" w:hAnsi="Calibri" w:cs="Calibri"/>
                            <w:color w:val="000000"/>
                            <w:sz w:val="22"/>
                            <w:szCs w:val="22"/>
                          </w:rPr>
                        </w:pPr>
                      </w:p>
                    </w:tc>
                  </w:tr>
                </w:tbl>
                <w:p w14:paraId="081E0E2E" w14:textId="77777777" w:rsidR="001301A3" w:rsidRPr="002E5B24" w:rsidRDefault="001301A3" w:rsidP="001301A3">
                  <w:pPr>
                    <w:rPr>
                      <w:rFonts w:asciiTheme="minorHAnsi" w:hAnsiTheme="minorHAnsi" w:cstheme="minorHAnsi"/>
                      <w:b/>
                      <w:color w:val="000000"/>
                    </w:rPr>
                  </w:pPr>
                </w:p>
              </w:tc>
            </w:tr>
            <w:tr w:rsidR="001301A3" w:rsidRPr="002E5B24" w14:paraId="049059CE" w14:textId="77777777" w:rsidTr="00B41712">
              <w:trPr>
                <w:trHeight w:val="737"/>
              </w:trPr>
              <w:tc>
                <w:tcPr>
                  <w:tcW w:w="9936" w:type="dxa"/>
                  <w:shd w:val="clear" w:color="auto" w:fill="FFFFFF"/>
                </w:tcPr>
                <w:p w14:paraId="5952B465"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lastRenderedPageBreak/>
                    <w:t>Bidder Instructions</w:t>
                  </w:r>
                </w:p>
                <w:p w14:paraId="54DF79A1"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K.11.7.6.23.</w:t>
                  </w:r>
                </w:p>
                <w:p w14:paraId="1C4A07C2"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Please confirm by providing a list of the pharmacies utilized for the OEIBA Program during 2021, with the number of utilizers, the number of prescriptions, and the plan paid dollar amounts the bidder is meeting the requirement to provide a pharmacy disruption.</w:t>
                  </w:r>
                </w:p>
                <w:p w14:paraId="5F185107" w14:textId="77777777" w:rsidR="001301A3" w:rsidRPr="00431D48" w:rsidRDefault="001301A3" w:rsidP="001301A3">
                  <w:pPr>
                    <w:rPr>
                      <w:rFonts w:asciiTheme="minorHAnsi" w:hAnsiTheme="minorHAnsi" w:cstheme="minorHAnsi"/>
                      <w:bCs/>
                      <w:color w:val="000000"/>
                    </w:rPr>
                  </w:pPr>
                </w:p>
                <w:p w14:paraId="42E9522F"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If not, please clarify the disruption request versus the listing of pharmacies.</w:t>
                  </w:r>
                </w:p>
                <w:p w14:paraId="0C02AA59" w14:textId="77777777" w:rsidR="001301A3" w:rsidRDefault="001301A3" w:rsidP="001301A3">
                  <w:pPr>
                    <w:rPr>
                      <w:rFonts w:asciiTheme="minorHAnsi" w:hAnsiTheme="minorHAnsi" w:cstheme="minorHAnsi"/>
                      <w:b/>
                      <w:color w:val="000000"/>
                    </w:rPr>
                  </w:pPr>
                </w:p>
                <w:p w14:paraId="5D4DC091" w14:textId="77777777" w:rsidR="001301A3" w:rsidRPr="00E177DB" w:rsidRDefault="001301A3" w:rsidP="001301A3">
                  <w:pPr>
                    <w:rPr>
                      <w:bCs/>
                      <w:color w:val="00B0F0"/>
                    </w:rPr>
                  </w:pPr>
                  <w:r w:rsidRPr="00C23505">
                    <w:rPr>
                      <w:bCs/>
                      <w:color w:val="00B0F0"/>
                    </w:rPr>
                    <w:t>A5.   Yes,</w:t>
                  </w:r>
                  <w:r w:rsidRPr="00E177DB">
                    <w:rPr>
                      <w:b/>
                      <w:color w:val="00B0F0"/>
                    </w:rPr>
                    <w:t xml:space="preserve"> </w:t>
                  </w:r>
                  <w:r w:rsidRPr="00E177DB">
                    <w:rPr>
                      <w:bCs/>
                      <w:color w:val="00B0F0"/>
                    </w:rPr>
                    <w:t>providing a list of the pharmacies utilized for the OEIBA Program during 2021, with the number of utilizers, the number of prescriptions, and the plan paid dollar amounts is sufficient.  However, EGID may request further information if EGID decides it is necessary to evaluate the bid.</w:t>
                  </w:r>
                </w:p>
                <w:p w14:paraId="0AE16946" w14:textId="77777777" w:rsidR="001301A3" w:rsidRPr="00746C97" w:rsidRDefault="001301A3" w:rsidP="001301A3">
                  <w:pPr>
                    <w:rPr>
                      <w:rFonts w:asciiTheme="minorHAnsi" w:hAnsiTheme="minorHAnsi" w:cstheme="minorHAnsi"/>
                      <w:b/>
                      <w:color w:val="00B0F0"/>
                    </w:rPr>
                  </w:pPr>
                </w:p>
              </w:tc>
            </w:tr>
            <w:tr w:rsidR="001301A3" w:rsidRPr="002E5B24" w14:paraId="708A32B1" w14:textId="77777777" w:rsidTr="00B41712">
              <w:trPr>
                <w:trHeight w:val="737"/>
              </w:trPr>
              <w:tc>
                <w:tcPr>
                  <w:tcW w:w="9936" w:type="dxa"/>
                  <w:shd w:val="clear" w:color="auto" w:fill="FFFFFF"/>
                </w:tcPr>
                <w:p w14:paraId="30D1F03B"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General Question – Medical Claims Inquiry</w:t>
                  </w:r>
                  <w:r>
                    <w:rPr>
                      <w:rFonts w:asciiTheme="minorHAnsi" w:hAnsiTheme="minorHAnsi" w:cstheme="minorHAnsi"/>
                      <w:b/>
                      <w:color w:val="000000"/>
                    </w:rPr>
                    <w:t xml:space="preserve"> </w:t>
                  </w:r>
                </w:p>
                <w:p w14:paraId="00F9CA59"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General Question</w:t>
                  </w:r>
                </w:p>
                <w:p w14:paraId="09D473AE"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In order for bidders to offer the most competitive rates to the State of OK retirees, please provide a medical claims file with the following information for each plan/option that has 1,000 or more enrolled Medicare members:</w:t>
                  </w:r>
                  <w:r w:rsidRPr="00431D48">
                    <w:rPr>
                      <w:rFonts w:asciiTheme="minorHAnsi" w:hAnsiTheme="minorHAnsi" w:cstheme="minorHAnsi"/>
                      <w:bCs/>
                      <w:color w:val="000000"/>
                    </w:rPr>
                    <w:tab/>
                  </w:r>
                  <w:r w:rsidRPr="00431D48">
                    <w:rPr>
                      <w:rFonts w:asciiTheme="minorHAnsi" w:hAnsiTheme="minorHAnsi" w:cstheme="minorHAnsi"/>
                      <w:bCs/>
                      <w:color w:val="000000"/>
                    </w:rPr>
                    <w:tab/>
                  </w:r>
                </w:p>
                <w:p w14:paraId="3666884B"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w:t>
                  </w:r>
                  <w:r w:rsidRPr="00431D48">
                    <w:rPr>
                      <w:rFonts w:asciiTheme="minorHAnsi" w:hAnsiTheme="minorHAnsi" w:cstheme="minorHAnsi"/>
                      <w:bCs/>
                      <w:color w:val="000000"/>
                    </w:rPr>
                    <w:tab/>
                    <w:t xml:space="preserve">Incurred monthly medical claims for most recent 12-24 months for members and dependents who have Medicare as their primary coverage. </w:t>
                  </w:r>
                </w:p>
                <w:p w14:paraId="16877F6D"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w:t>
                  </w:r>
                  <w:r w:rsidRPr="00431D48">
                    <w:rPr>
                      <w:rFonts w:asciiTheme="minorHAnsi" w:hAnsiTheme="minorHAnsi" w:cstheme="minorHAnsi"/>
                      <w:bCs/>
                      <w:color w:val="000000"/>
                    </w:rPr>
                    <w:tab/>
                    <w:t>Monthly member counts that tie with the medical claims.</w:t>
                  </w:r>
                </w:p>
                <w:p w14:paraId="6730300B"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w:t>
                  </w:r>
                  <w:r w:rsidRPr="00431D48">
                    <w:rPr>
                      <w:rFonts w:asciiTheme="minorHAnsi" w:hAnsiTheme="minorHAnsi" w:cstheme="minorHAnsi"/>
                      <w:bCs/>
                      <w:color w:val="000000"/>
                    </w:rPr>
                    <w:tab/>
                    <w:t>If claims are reflective of incurred dates, indicate the “paid through” date.  If claims are reflective of paid dates, indicate the “incurred through” date.</w:t>
                  </w:r>
                </w:p>
                <w:p w14:paraId="3EAFFFB8"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w:t>
                  </w:r>
                  <w:r w:rsidRPr="00431D48">
                    <w:rPr>
                      <w:rFonts w:asciiTheme="minorHAnsi" w:hAnsiTheme="minorHAnsi" w:cstheme="minorHAnsi"/>
                      <w:bCs/>
                      <w:color w:val="000000"/>
                    </w:rPr>
                    <w:tab/>
                    <w:t>The above data needs to be separated by plan/option ensuring the Supplement claims are separate from any Medicare Advantage claims.</w:t>
                  </w:r>
                </w:p>
                <w:p w14:paraId="00F21B00"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w:t>
                  </w:r>
                  <w:r w:rsidRPr="00431D48">
                    <w:rPr>
                      <w:rFonts w:asciiTheme="minorHAnsi" w:hAnsiTheme="minorHAnsi" w:cstheme="minorHAnsi"/>
                      <w:bCs/>
                      <w:color w:val="000000"/>
                    </w:rPr>
                    <w:tab/>
                    <w:t>If any of the Medicare Advantage plans have 1,000 or more enrolled members, please provide the following in addition to the claims data:</w:t>
                  </w:r>
                </w:p>
                <w:p w14:paraId="63028AB7" w14:textId="77777777" w:rsidR="001301A3" w:rsidRPr="00431D48" w:rsidRDefault="001301A3" w:rsidP="001301A3">
                  <w:pPr>
                    <w:pStyle w:val="ListParagraph"/>
                    <w:numPr>
                      <w:ilvl w:val="0"/>
                      <w:numId w:val="6"/>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For plan/options greater than 1,000 members, Humana prefers medical risk scores to be provided as monthly averages for the corresponding months of claims data provided.  Regarding the provided risk scores, the following information is required:</w:t>
                  </w:r>
                </w:p>
                <w:p w14:paraId="739085C4" w14:textId="77777777" w:rsidR="001301A3" w:rsidRPr="00431D48" w:rsidRDefault="001301A3" w:rsidP="001301A3">
                  <w:pPr>
                    <w:pStyle w:val="ListParagraph"/>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-Time period (e.g., calendar year average, recent month, etc.)</w:t>
                  </w:r>
                </w:p>
                <w:p w14:paraId="0A689C1A" w14:textId="77777777" w:rsidR="001301A3" w:rsidRPr="00431D48" w:rsidRDefault="001301A3" w:rsidP="001301A3">
                  <w:pPr>
                    <w:pStyle w:val="ListParagraph"/>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-Estimated or actual mid-year payment and final reconciliation</w:t>
                  </w:r>
                </w:p>
                <w:p w14:paraId="6A395A80" w14:textId="77777777" w:rsidR="001301A3" w:rsidRPr="00431D48" w:rsidRDefault="001301A3" w:rsidP="001301A3">
                  <w:pPr>
                    <w:pStyle w:val="ListParagraph"/>
                    <w:numPr>
                      <w:ilvl w:val="0"/>
                      <w:numId w:val="6"/>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 xml:space="preserve">Do the MA medical claims include any costs for Non-Medicare Covered Services, Clinical, Quality, Disease Management or Fitness Programs?  If not, can you please provide the estimated costs of these programs that were charged by the current carrier? </w:t>
                  </w:r>
                </w:p>
                <w:p w14:paraId="3551BE29" w14:textId="77777777" w:rsidR="001301A3" w:rsidRPr="00431D48" w:rsidRDefault="001301A3" w:rsidP="001301A3">
                  <w:pPr>
                    <w:pStyle w:val="ListParagraph"/>
                    <w:numPr>
                      <w:ilvl w:val="0"/>
                      <w:numId w:val="6"/>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Claims and member counts for non-Medicare eligible dependents of Medicare members (</w:t>
                  </w:r>
                  <w:proofErr w:type="gramStart"/>
                  <w:r w:rsidRPr="00431D48">
                    <w:rPr>
                      <w:rFonts w:asciiTheme="minorHAnsi" w:hAnsiTheme="minorHAnsi" w:cstheme="minorHAnsi"/>
                      <w:bCs/>
                      <w:color w:val="000000"/>
                      <w:sz w:val="20"/>
                      <w:szCs w:val="20"/>
                    </w:rPr>
                    <w:t>i.e.</w:t>
                  </w:r>
                  <w:proofErr w:type="gramEnd"/>
                  <w:r w:rsidRPr="00431D48">
                    <w:rPr>
                      <w:rFonts w:asciiTheme="minorHAnsi" w:hAnsiTheme="minorHAnsi" w:cstheme="minorHAnsi"/>
                      <w:bCs/>
                      <w:color w:val="000000"/>
                      <w:sz w:val="20"/>
                      <w:szCs w:val="20"/>
                    </w:rPr>
                    <w:t xml:space="preserve"> Pre-65 spouse, etc.) must be EXCLUDED.</w:t>
                  </w:r>
                </w:p>
                <w:p w14:paraId="1BF906AF" w14:textId="77777777" w:rsidR="001301A3" w:rsidRPr="00431D48" w:rsidRDefault="001301A3" w:rsidP="001301A3">
                  <w:pPr>
                    <w:pStyle w:val="ListParagraph"/>
                    <w:numPr>
                      <w:ilvl w:val="0"/>
                      <w:numId w:val="6"/>
                    </w:numPr>
                    <w:rPr>
                      <w:rFonts w:asciiTheme="minorHAnsi" w:hAnsiTheme="minorHAnsi" w:cstheme="minorHAnsi"/>
                      <w:bCs/>
                      <w:color w:val="000000"/>
                      <w:sz w:val="20"/>
                      <w:szCs w:val="20"/>
                    </w:rPr>
                  </w:pPr>
                  <w:r w:rsidRPr="00431D48">
                    <w:rPr>
                      <w:rFonts w:asciiTheme="minorHAnsi" w:hAnsiTheme="minorHAnsi" w:cstheme="minorHAnsi"/>
                      <w:bCs/>
                      <w:color w:val="000000"/>
                      <w:sz w:val="20"/>
                      <w:szCs w:val="20"/>
                    </w:rPr>
                    <w:t xml:space="preserve">Indicate if the medical claims contain any, or all, of the Part B Rx claims. </w:t>
                  </w:r>
                </w:p>
                <w:p w14:paraId="3B822E9B"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Please indicate if the claims data includes any adjustments for COVID utilization</w:t>
                  </w:r>
                </w:p>
                <w:p w14:paraId="0C42D1A5" w14:textId="77777777" w:rsidR="001301A3" w:rsidRDefault="001301A3" w:rsidP="001301A3">
                  <w:pPr>
                    <w:rPr>
                      <w:rFonts w:asciiTheme="minorHAnsi" w:hAnsiTheme="minorHAnsi" w:cstheme="minorHAnsi"/>
                      <w:bCs/>
                      <w:color w:val="000000"/>
                    </w:rPr>
                  </w:pPr>
                </w:p>
                <w:p w14:paraId="7A71588A" w14:textId="77777777" w:rsidR="001301A3" w:rsidRPr="00E177DB" w:rsidRDefault="001301A3" w:rsidP="001301A3">
                  <w:pPr>
                    <w:rPr>
                      <w:bCs/>
                      <w:color w:val="00B0F0"/>
                      <w:u w:val="single"/>
                    </w:rPr>
                  </w:pPr>
                  <w:r w:rsidRPr="00E177DB">
                    <w:rPr>
                      <w:bCs/>
                      <w:color w:val="00B0F0"/>
                    </w:rPr>
                    <w:lastRenderedPageBreak/>
                    <w:t>A6: EGID will not be providing this information for multiple reasons.  The data supplied by OMES/CP and EGID as part of this RFP is a matter of public record.  The information that is available is incomplete because EGID does not have any detailed claims information from other suppliers.  This could only be remedied if in the future all suppliers are required to submit all claim information directly to EGID.</w:t>
                  </w:r>
                </w:p>
                <w:p w14:paraId="695EAFC6" w14:textId="77777777" w:rsidR="001301A3" w:rsidRDefault="001301A3" w:rsidP="001301A3">
                  <w:pPr>
                    <w:ind w:left="468"/>
                    <w:rPr>
                      <w:rFonts w:asciiTheme="minorHAnsi" w:hAnsiTheme="minorHAnsi" w:cstheme="minorHAnsi"/>
                      <w:b/>
                      <w:color w:val="000000"/>
                    </w:rPr>
                  </w:pPr>
                </w:p>
              </w:tc>
            </w:tr>
            <w:tr w:rsidR="001301A3" w:rsidRPr="002E5B24" w14:paraId="6E8E0887" w14:textId="77777777" w:rsidTr="00B41712">
              <w:trPr>
                <w:trHeight w:val="737"/>
              </w:trPr>
              <w:tc>
                <w:tcPr>
                  <w:tcW w:w="9936" w:type="dxa"/>
                  <w:shd w:val="clear" w:color="auto" w:fill="FFFFFF"/>
                </w:tcPr>
                <w:p w14:paraId="00C7A27F"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lastRenderedPageBreak/>
                    <w:t>General Question – Pharmacy Claims Inquiry</w:t>
                  </w:r>
                </w:p>
                <w:p w14:paraId="05B18EB9"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General Question</w:t>
                  </w:r>
                </w:p>
                <w:p w14:paraId="07BD059C"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In order for bidders to offer the most competitive rates to the State of OK retirees, please provide a Rx claims data for any plan that has more than 5,000 members; including National Drug Code (NDCs) - In order to provide more competitive MAPD or PDP only quotes, a process has been developed to analyze group specific claims experience in estimating the claims and quoting the group. File layout is available upon request, please refer to your Humana representative.</w:t>
                  </w:r>
                </w:p>
                <w:p w14:paraId="798CEBB2" w14:textId="77777777" w:rsidR="001301A3" w:rsidRDefault="001301A3" w:rsidP="001301A3">
                  <w:pPr>
                    <w:rPr>
                      <w:rFonts w:asciiTheme="minorHAnsi" w:hAnsiTheme="minorHAnsi" w:cstheme="minorHAnsi"/>
                      <w:b/>
                      <w:color w:val="000000"/>
                    </w:rPr>
                  </w:pPr>
                </w:p>
                <w:p w14:paraId="2E3B0B2D" w14:textId="77777777" w:rsidR="001301A3" w:rsidRPr="00E177DB" w:rsidRDefault="001301A3" w:rsidP="001301A3">
                  <w:pPr>
                    <w:rPr>
                      <w:b/>
                      <w:color w:val="00B0F0"/>
                    </w:rPr>
                  </w:pPr>
                  <w:r w:rsidRPr="00E177DB">
                    <w:rPr>
                      <w:b/>
                      <w:color w:val="00B0F0"/>
                    </w:rPr>
                    <w:t xml:space="preserve">A7:  EGID will not provide this information.  The information that is available is incomplete because EGID does not have any detailed claims information from other suppliers.  </w:t>
                  </w:r>
                </w:p>
                <w:p w14:paraId="2A287E9D" w14:textId="77777777" w:rsidR="001301A3" w:rsidRPr="00D57F3D" w:rsidRDefault="001301A3" w:rsidP="001301A3">
                  <w:pPr>
                    <w:rPr>
                      <w:rFonts w:asciiTheme="minorHAnsi" w:hAnsiTheme="minorHAnsi" w:cstheme="minorHAnsi"/>
                      <w:b/>
                      <w:color w:val="00B0F0"/>
                    </w:rPr>
                  </w:pPr>
                </w:p>
              </w:tc>
            </w:tr>
            <w:tr w:rsidR="001301A3" w:rsidRPr="002E5B24" w14:paraId="6EBF99A8" w14:textId="77777777" w:rsidTr="00B41712">
              <w:trPr>
                <w:trHeight w:val="737"/>
              </w:trPr>
              <w:tc>
                <w:tcPr>
                  <w:tcW w:w="9936" w:type="dxa"/>
                  <w:shd w:val="clear" w:color="auto" w:fill="FFFFFF"/>
                </w:tcPr>
                <w:p w14:paraId="59EA056C"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Bidder Instructions</w:t>
                  </w:r>
                </w:p>
                <w:p w14:paraId="01DEED1C"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 xml:space="preserve">K.11.7.6.3 </w:t>
                  </w:r>
                </w:p>
                <w:p w14:paraId="603AFBB9" w14:textId="77777777" w:rsidR="001301A3" w:rsidRPr="00431D48" w:rsidRDefault="001301A3" w:rsidP="001301A3">
                  <w:pPr>
                    <w:rPr>
                      <w:rFonts w:asciiTheme="minorHAnsi" w:hAnsiTheme="minorHAnsi" w:cstheme="minorHAnsi"/>
                      <w:bCs/>
                      <w:color w:val="000000"/>
                    </w:rPr>
                  </w:pPr>
                  <w:r w:rsidRPr="00431D48">
                    <w:rPr>
                      <w:rFonts w:asciiTheme="minorHAnsi" w:hAnsiTheme="minorHAnsi" w:cstheme="minorHAnsi"/>
                      <w:bCs/>
                      <w:color w:val="000000"/>
                    </w:rPr>
                    <w:t>For bidders submitting a proposal for a standalone National Passive MAPD PPO offering, please provide clarification to define “region and location”, with respects to sanction and/or removed providers within the network.</w:t>
                  </w:r>
                </w:p>
                <w:p w14:paraId="51D7DD06"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(i.e., National, Tulsa, Oklahoma City, Other/Rural)</w:t>
                  </w:r>
                </w:p>
                <w:p w14:paraId="6147007A" w14:textId="77777777" w:rsidR="001301A3" w:rsidRDefault="001301A3" w:rsidP="001301A3">
                  <w:pPr>
                    <w:rPr>
                      <w:rFonts w:asciiTheme="minorHAnsi" w:hAnsiTheme="minorHAnsi" w:cstheme="minorHAnsi"/>
                      <w:bCs/>
                      <w:color w:val="000000"/>
                    </w:rPr>
                  </w:pPr>
                </w:p>
                <w:p w14:paraId="7BEA253A" w14:textId="77777777" w:rsidR="001301A3" w:rsidRPr="00E177DB" w:rsidRDefault="001301A3" w:rsidP="001301A3">
                  <w:pPr>
                    <w:rPr>
                      <w:bCs/>
                      <w:color w:val="00B0F0"/>
                    </w:rPr>
                  </w:pPr>
                  <w:r w:rsidRPr="00E177DB">
                    <w:rPr>
                      <w:bCs/>
                      <w:color w:val="00B0F0"/>
                    </w:rPr>
                    <w:t xml:space="preserve">A10.  “Region or Location” may be satisfied by providing the zip code or City and State.  </w:t>
                  </w:r>
                </w:p>
                <w:p w14:paraId="60A32B43" w14:textId="77777777" w:rsidR="001301A3" w:rsidRPr="00E666DD" w:rsidRDefault="001301A3" w:rsidP="001301A3">
                  <w:pPr>
                    <w:rPr>
                      <w:rFonts w:asciiTheme="minorHAnsi" w:hAnsiTheme="minorHAnsi" w:cstheme="minorHAnsi"/>
                      <w:b/>
                      <w:color w:val="000000"/>
                    </w:rPr>
                  </w:pPr>
                </w:p>
              </w:tc>
            </w:tr>
            <w:tr w:rsidR="001301A3" w:rsidRPr="002E5B24" w14:paraId="054C4CED" w14:textId="77777777" w:rsidTr="00B41712">
              <w:trPr>
                <w:trHeight w:val="737"/>
              </w:trPr>
              <w:tc>
                <w:tcPr>
                  <w:tcW w:w="9936" w:type="dxa"/>
                  <w:shd w:val="clear" w:color="auto" w:fill="FFFFFF"/>
                </w:tcPr>
                <w:p w14:paraId="4776A696"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Bidder Instructions</w:t>
                  </w:r>
                </w:p>
                <w:p w14:paraId="2DE19957"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K.11.7.6.4</w:t>
                  </w:r>
                </w:p>
                <w:p w14:paraId="42C47812" w14:textId="77777777" w:rsidR="001301A3" w:rsidRDefault="001301A3" w:rsidP="001301A3">
                  <w:pPr>
                    <w:rPr>
                      <w:rFonts w:asciiTheme="minorHAnsi" w:hAnsiTheme="minorHAnsi" w:cstheme="minorHAnsi"/>
                      <w:bCs/>
                      <w:color w:val="000000"/>
                      <w:sz w:val="22"/>
                      <w:szCs w:val="22"/>
                    </w:rPr>
                  </w:pPr>
                  <w:r w:rsidRPr="00431D48">
                    <w:rPr>
                      <w:rFonts w:asciiTheme="minorHAnsi" w:hAnsiTheme="minorHAnsi" w:cstheme="minorHAnsi"/>
                      <w:bCs/>
                      <w:color w:val="000000"/>
                      <w:sz w:val="22"/>
                      <w:szCs w:val="22"/>
                    </w:rPr>
                    <w:t>When referencing “Other/Rural” does that include outside of Oklahoma areas?</w:t>
                  </w:r>
                </w:p>
                <w:p w14:paraId="063F1FBD" w14:textId="77777777" w:rsidR="001301A3" w:rsidRDefault="001301A3" w:rsidP="001301A3">
                  <w:pPr>
                    <w:rPr>
                      <w:rFonts w:asciiTheme="minorHAnsi" w:hAnsiTheme="minorHAnsi" w:cstheme="minorHAnsi"/>
                      <w:b/>
                      <w:color w:val="000000"/>
                    </w:rPr>
                  </w:pPr>
                </w:p>
                <w:p w14:paraId="3EB136EE" w14:textId="77777777" w:rsidR="001301A3" w:rsidRPr="00E177DB" w:rsidRDefault="001301A3" w:rsidP="001301A3">
                  <w:pPr>
                    <w:rPr>
                      <w:b/>
                      <w:color w:val="00B0F0"/>
                    </w:rPr>
                  </w:pPr>
                  <w:r w:rsidRPr="00E177DB">
                    <w:rPr>
                      <w:b/>
                      <w:color w:val="00B0F0"/>
                    </w:rPr>
                    <w:t>A9: No.</w:t>
                  </w:r>
                </w:p>
                <w:p w14:paraId="2F9514D0" w14:textId="77777777" w:rsidR="001301A3" w:rsidRPr="00E11043" w:rsidRDefault="001301A3" w:rsidP="001301A3">
                  <w:pPr>
                    <w:rPr>
                      <w:rFonts w:asciiTheme="minorHAnsi" w:hAnsiTheme="minorHAnsi" w:cstheme="minorHAnsi"/>
                      <w:b/>
                      <w:color w:val="00B0F0"/>
                    </w:rPr>
                  </w:pPr>
                </w:p>
              </w:tc>
            </w:tr>
            <w:tr w:rsidR="001301A3" w:rsidRPr="002E5B24" w14:paraId="2AC68F06" w14:textId="77777777" w:rsidTr="00B41712">
              <w:trPr>
                <w:trHeight w:val="737"/>
              </w:trPr>
              <w:tc>
                <w:tcPr>
                  <w:tcW w:w="9936" w:type="dxa"/>
                  <w:shd w:val="clear" w:color="auto" w:fill="FFFFFF"/>
                </w:tcPr>
                <w:p w14:paraId="5B2FE003"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Bidder Instructions</w:t>
                  </w:r>
                </w:p>
                <w:p w14:paraId="56B1AA9B"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K.11.7.5.14</w:t>
                  </w:r>
                </w:p>
                <w:p w14:paraId="78EADC24"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For bidders that are authorized to cover the entire US under the National Passive MAPD PPO offering, please confirm an excel listing is not required and th</w:t>
                  </w:r>
                  <w:r>
                    <w:rPr>
                      <w:rFonts w:asciiTheme="minorHAnsi" w:hAnsiTheme="minorHAnsi" w:cstheme="minorHAnsi"/>
                      <w:bCs/>
                      <w:color w:val="000000"/>
                    </w:rPr>
                    <w:t xml:space="preserve">e </w:t>
                  </w:r>
                  <w:r w:rsidRPr="00431D48">
                    <w:rPr>
                      <w:rFonts w:asciiTheme="minorHAnsi" w:hAnsiTheme="minorHAnsi" w:cstheme="minorHAnsi"/>
                      <w:bCs/>
                      <w:color w:val="000000"/>
                    </w:rPr>
                    <w:t>bidders can provide a statement that confirms all zip codes are covered.</w:t>
                  </w:r>
                </w:p>
                <w:p w14:paraId="650C3721" w14:textId="77777777" w:rsidR="001301A3" w:rsidRDefault="001301A3" w:rsidP="001301A3">
                  <w:pPr>
                    <w:rPr>
                      <w:rFonts w:asciiTheme="minorHAnsi" w:hAnsiTheme="minorHAnsi" w:cstheme="minorHAnsi"/>
                      <w:bCs/>
                      <w:color w:val="000000"/>
                    </w:rPr>
                  </w:pPr>
                </w:p>
                <w:p w14:paraId="20ABD61D" w14:textId="77777777" w:rsidR="001301A3" w:rsidRPr="00E177DB" w:rsidRDefault="001301A3" w:rsidP="001301A3">
                  <w:pPr>
                    <w:rPr>
                      <w:bCs/>
                      <w:color w:val="00B0F0"/>
                    </w:rPr>
                  </w:pPr>
                  <w:r w:rsidRPr="00E177DB">
                    <w:rPr>
                      <w:bCs/>
                      <w:color w:val="00B0F0"/>
                    </w:rPr>
                    <w:t xml:space="preserve">A 10.  Yes, such a statement is acceptable in lieu of listing every single zip code in the United States.  </w:t>
                  </w:r>
                </w:p>
                <w:p w14:paraId="7B41EA4D" w14:textId="77777777" w:rsidR="001301A3" w:rsidRPr="0079178E" w:rsidRDefault="001301A3" w:rsidP="001301A3">
                  <w:pPr>
                    <w:rPr>
                      <w:rFonts w:asciiTheme="minorHAnsi" w:hAnsiTheme="minorHAnsi" w:cstheme="minorHAnsi"/>
                      <w:b/>
                      <w:color w:val="000000"/>
                    </w:rPr>
                  </w:pPr>
                </w:p>
              </w:tc>
            </w:tr>
            <w:tr w:rsidR="001301A3" w:rsidRPr="002E5B24" w14:paraId="0C63FB55" w14:textId="77777777" w:rsidTr="00B41712">
              <w:trPr>
                <w:trHeight w:val="737"/>
              </w:trPr>
              <w:tc>
                <w:tcPr>
                  <w:tcW w:w="9936" w:type="dxa"/>
                  <w:shd w:val="clear" w:color="auto" w:fill="FFFFFF"/>
                </w:tcPr>
                <w:p w14:paraId="1E69A72F" w14:textId="77777777" w:rsidR="001301A3" w:rsidRPr="00431D48" w:rsidRDefault="001301A3" w:rsidP="001301A3">
                  <w:pPr>
                    <w:pStyle w:val="ListParagraph"/>
                    <w:numPr>
                      <w:ilvl w:val="0"/>
                      <w:numId w:val="7"/>
                    </w:numPr>
                    <w:tabs>
                      <w:tab w:val="left" w:pos="538"/>
                    </w:tabs>
                    <w:ind w:left="288"/>
                    <w:rPr>
                      <w:rFonts w:asciiTheme="minorHAnsi" w:hAnsiTheme="minorHAnsi" w:cstheme="minorHAnsi"/>
                      <w:b/>
                      <w:color w:val="000000"/>
                    </w:rPr>
                  </w:pPr>
                  <w:r w:rsidRPr="00431D48">
                    <w:rPr>
                      <w:rFonts w:asciiTheme="minorHAnsi" w:hAnsiTheme="minorHAnsi" w:cstheme="minorHAnsi"/>
                      <w:b/>
                      <w:color w:val="000000"/>
                    </w:rPr>
                    <w:t>Bidder Instructions</w:t>
                  </w:r>
                </w:p>
                <w:p w14:paraId="563F6CEC"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Exhibit 33 &amp; 34</w:t>
                  </w:r>
                </w:p>
                <w:p w14:paraId="5A427213" w14:textId="77777777" w:rsidR="001301A3" w:rsidRDefault="001301A3" w:rsidP="001301A3">
                  <w:pPr>
                    <w:rPr>
                      <w:rFonts w:asciiTheme="minorHAnsi" w:hAnsiTheme="minorHAnsi" w:cstheme="minorHAnsi"/>
                      <w:bCs/>
                      <w:color w:val="000000"/>
                    </w:rPr>
                  </w:pPr>
                  <w:r w:rsidRPr="00431D48">
                    <w:rPr>
                      <w:rFonts w:asciiTheme="minorHAnsi" w:hAnsiTheme="minorHAnsi" w:cstheme="minorHAnsi"/>
                      <w:bCs/>
                      <w:color w:val="000000"/>
                    </w:rPr>
                    <w:t>Please confirm, that since Humana is offering a National Passive MAPD PPO plan, we do not need to respond to Exhibit 33 &amp; 34 as they are not mentioned in the Bidder Instructions.</w:t>
                  </w:r>
                </w:p>
                <w:p w14:paraId="421F22A9" w14:textId="77777777" w:rsidR="001301A3" w:rsidRDefault="001301A3" w:rsidP="001301A3">
                  <w:pPr>
                    <w:rPr>
                      <w:rFonts w:asciiTheme="minorHAnsi" w:hAnsiTheme="minorHAnsi" w:cstheme="minorHAnsi"/>
                      <w:bCs/>
                      <w:color w:val="000000"/>
                    </w:rPr>
                  </w:pPr>
                </w:p>
                <w:p w14:paraId="3F818C7B" w14:textId="77777777" w:rsidR="001301A3" w:rsidRDefault="001301A3" w:rsidP="001301A3">
                  <w:pPr>
                    <w:rPr>
                      <w:bCs/>
                      <w:color w:val="00B0F0"/>
                    </w:rPr>
                  </w:pPr>
                  <w:r>
                    <w:rPr>
                      <w:bCs/>
                      <w:color w:val="00B0F0"/>
                    </w:rPr>
                    <w:t>A11.  Exhibits 33 and 34 are referenced in Exhibit 27 “Minimum Reporting Requirements”.  However, Exhibits 33 and 34 do not apply to MAPD offerings.</w:t>
                  </w:r>
                </w:p>
                <w:p w14:paraId="67F7116A" w14:textId="77777777" w:rsidR="001301A3" w:rsidRPr="007B04A6" w:rsidRDefault="001301A3" w:rsidP="001301A3">
                  <w:pPr>
                    <w:rPr>
                      <w:bCs/>
                      <w:color w:val="00B0F0"/>
                    </w:rPr>
                  </w:pPr>
                </w:p>
              </w:tc>
            </w:tr>
            <w:tr w:rsidR="001301A3" w:rsidRPr="002E5B24" w14:paraId="573567C9" w14:textId="77777777" w:rsidTr="00B41712">
              <w:trPr>
                <w:trHeight w:val="737"/>
              </w:trPr>
              <w:tc>
                <w:tcPr>
                  <w:tcW w:w="9936" w:type="dxa"/>
                  <w:shd w:val="clear" w:color="auto" w:fill="FFFFFF"/>
                </w:tcPr>
                <w:p w14:paraId="72ADADF7" w14:textId="77777777" w:rsidR="001301A3" w:rsidRPr="00431D48" w:rsidRDefault="001301A3" w:rsidP="001301A3">
                  <w:pPr>
                    <w:pStyle w:val="ListParagraph"/>
                    <w:numPr>
                      <w:ilvl w:val="0"/>
                      <w:numId w:val="7"/>
                    </w:numPr>
                    <w:ind w:left="288"/>
                    <w:rPr>
                      <w:rFonts w:asciiTheme="minorHAnsi" w:hAnsiTheme="minorHAnsi" w:cstheme="minorHAnsi"/>
                      <w:b/>
                      <w:color w:val="000000"/>
                    </w:rPr>
                  </w:pPr>
                  <w:r w:rsidRPr="00431D48">
                    <w:rPr>
                      <w:rFonts w:asciiTheme="minorHAnsi" w:hAnsiTheme="minorHAnsi" w:cstheme="minorHAnsi"/>
                      <w:b/>
                      <w:color w:val="000000"/>
                    </w:rPr>
                    <w:t>Bidder Instructions</w:t>
                  </w:r>
                </w:p>
                <w:p w14:paraId="0BF7BE84" w14:textId="77777777" w:rsidR="001301A3" w:rsidRPr="00431D48" w:rsidRDefault="001301A3" w:rsidP="001301A3">
                  <w:pPr>
                    <w:rPr>
                      <w:rFonts w:asciiTheme="minorHAnsi" w:hAnsiTheme="minorHAnsi" w:cstheme="minorHAnsi"/>
                      <w:bCs/>
                      <w:i/>
                      <w:iCs/>
                      <w:color w:val="000000"/>
                    </w:rPr>
                  </w:pPr>
                  <w:r w:rsidRPr="00431D48">
                    <w:rPr>
                      <w:rFonts w:asciiTheme="minorHAnsi" w:hAnsiTheme="minorHAnsi" w:cstheme="minorHAnsi"/>
                      <w:bCs/>
                      <w:i/>
                      <w:iCs/>
                      <w:color w:val="000000"/>
                    </w:rPr>
                    <w:t>Exhibit 2</w:t>
                  </w:r>
                </w:p>
                <w:p w14:paraId="3A548314" w14:textId="77777777" w:rsidR="001301A3" w:rsidRDefault="001301A3" w:rsidP="001301A3">
                  <w:pPr>
                    <w:rPr>
                      <w:rFonts w:asciiTheme="minorHAnsi" w:hAnsiTheme="minorHAnsi" w:cstheme="minorHAnsi"/>
                      <w:b/>
                      <w:color w:val="000000"/>
                    </w:rPr>
                  </w:pPr>
                  <w:r w:rsidRPr="00431D48">
                    <w:rPr>
                      <w:rFonts w:asciiTheme="minorHAnsi" w:hAnsiTheme="minorHAnsi" w:cstheme="minorHAnsi"/>
                      <w:bCs/>
                      <w:color w:val="000000"/>
                    </w:rPr>
                    <w:t>Please confirm that a Geo-Request is only applicable to HMO offerings.</w:t>
                  </w:r>
                </w:p>
              </w:tc>
            </w:tr>
          </w:tbl>
          <w:p w14:paraId="36DB7BD6" w14:textId="77777777" w:rsidR="001301A3" w:rsidRDefault="001301A3" w:rsidP="001301A3">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1D2A9736" w14:textId="77777777" w:rsidR="001301A3" w:rsidRPr="00986779" w:rsidRDefault="001301A3" w:rsidP="001301A3">
            <w:pPr>
              <w:rPr>
                <w:bCs/>
                <w:color w:val="00B0F0"/>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86779">
              <w:rPr>
                <w:bCs/>
                <w:color w:val="00B0F0"/>
              </w:rPr>
              <w:t>A</w:t>
            </w:r>
            <w:r>
              <w:rPr>
                <w:bCs/>
                <w:color w:val="00B0F0"/>
              </w:rPr>
              <w:t>12</w:t>
            </w:r>
            <w:r w:rsidRPr="00986779">
              <w:rPr>
                <w:bCs/>
                <w:color w:val="00B0F0"/>
              </w:rPr>
              <w:t>.  The Geo-Request is only applicable to HMO offerings.</w:t>
            </w:r>
          </w:p>
          <w:p w14:paraId="24A52DFF" w14:textId="1CA34669" w:rsidR="001608C3" w:rsidRPr="002403F4" w:rsidRDefault="001608C3" w:rsidP="001608C3">
            <w:pPr>
              <w:spacing w:beforeLines="50" w:before="120"/>
              <w:rPr>
                <w:color w:val="0070C0"/>
              </w:rPr>
            </w:pPr>
            <w:r>
              <w:rPr>
                <w:color w:val="0070C0"/>
              </w:rPr>
              <w:t xml:space="preserve">                                                         </w:t>
            </w:r>
          </w:p>
          <w:p w14:paraId="20C5B72D" w14:textId="52B7209C" w:rsidR="001608C3" w:rsidRDefault="001301A3" w:rsidP="001301A3">
            <w:pPr>
              <w:pStyle w:val="NoSpacing"/>
              <w:rPr>
                <w:color w:val="0070C0"/>
              </w:rPr>
            </w:pPr>
            <w:r w:rsidRPr="001301A3">
              <w:rPr>
                <w:color w:val="0070C0"/>
              </w:rPr>
              <w:lastRenderedPageBreak/>
              <w:t>Questions for Solicitation #0900000534-Set</w:t>
            </w:r>
            <w:r>
              <w:rPr>
                <w:color w:val="0070C0"/>
              </w:rPr>
              <w:t xml:space="preserve"> 2</w:t>
            </w:r>
          </w:p>
          <w:p w14:paraId="566AF423" w14:textId="77777777" w:rsidR="001301A3" w:rsidRDefault="001301A3" w:rsidP="001301A3">
            <w:pPr>
              <w:pStyle w:val="NoSpacing"/>
              <w:rPr>
                <w:color w:val="0070C0"/>
              </w:rPr>
            </w:pPr>
          </w:p>
          <w:p w14:paraId="180CACE2" w14:textId="77777777" w:rsidR="001301A3" w:rsidRDefault="001301A3" w:rsidP="001301A3">
            <w:pPr>
              <w:pStyle w:val="ListParagraph"/>
              <w:numPr>
                <w:ilvl w:val="0"/>
                <w:numId w:val="8"/>
              </w:numPr>
              <w:spacing w:after="160" w:line="259" w:lineRule="auto"/>
            </w:pPr>
            <w:r>
              <w:t>Several of the Exhibits are reporting templates.  Is there anything we need to complete on those for the RFP itself or are we to just confirm we will complete timely?</w:t>
            </w:r>
          </w:p>
          <w:p w14:paraId="39511273" w14:textId="77777777" w:rsidR="001301A3" w:rsidRDefault="001301A3" w:rsidP="001301A3">
            <w:pPr>
              <w:pStyle w:val="ListParagraph"/>
              <w:rPr>
                <w:color w:val="00B0F0"/>
              </w:rPr>
            </w:pPr>
          </w:p>
          <w:p w14:paraId="763D9007" w14:textId="77777777" w:rsidR="001301A3" w:rsidRDefault="001301A3" w:rsidP="001301A3">
            <w:pPr>
              <w:pStyle w:val="ListParagraph"/>
              <w:rPr>
                <w:color w:val="00B0F0"/>
              </w:rPr>
            </w:pPr>
            <w:r>
              <w:rPr>
                <w:color w:val="00B0F0"/>
              </w:rPr>
              <w:t>A1:</w:t>
            </w:r>
          </w:p>
          <w:p w14:paraId="32CB5CF9" w14:textId="77777777" w:rsidR="001301A3" w:rsidRDefault="001301A3" w:rsidP="001301A3">
            <w:pPr>
              <w:pStyle w:val="ListParagraph"/>
              <w:rPr>
                <w:color w:val="00B0F0"/>
              </w:rPr>
            </w:pPr>
            <w:r>
              <w:rPr>
                <w:color w:val="00B0F0"/>
              </w:rPr>
              <w:t xml:space="preserve"> Unless requested by the RFP documents to complete said reporting templates as a part of the bid submissions, said templates are to be used by a successful bidder to fulfill the various reporting obligations required by the solicitation.  See Exhibit 27 for more information.</w:t>
            </w:r>
          </w:p>
          <w:p w14:paraId="3EBA7CD2" w14:textId="77777777" w:rsidR="001301A3" w:rsidRPr="00E22522" w:rsidRDefault="001301A3" w:rsidP="001301A3">
            <w:pPr>
              <w:pStyle w:val="ListParagraph"/>
              <w:rPr>
                <w:color w:val="00B0F0"/>
              </w:rPr>
            </w:pPr>
          </w:p>
          <w:p w14:paraId="13535F41" w14:textId="77777777" w:rsidR="001301A3" w:rsidRDefault="001301A3" w:rsidP="001301A3">
            <w:pPr>
              <w:pStyle w:val="ListParagraph"/>
              <w:numPr>
                <w:ilvl w:val="0"/>
                <w:numId w:val="8"/>
              </w:numPr>
              <w:spacing w:after="160" w:line="259" w:lineRule="auto"/>
            </w:pPr>
            <w:r>
              <w:t>The questions for K.11.5.22.5 a., b., and c. are identical to the questions for K11.5.22.6 a., b., and c. in the Bidder Instructions PDF.  What information are you looking for us to provide for each set of questions?</w:t>
            </w:r>
          </w:p>
          <w:p w14:paraId="007A07B9" w14:textId="77777777" w:rsidR="001301A3" w:rsidRDefault="001301A3" w:rsidP="001301A3">
            <w:pPr>
              <w:ind w:left="720"/>
              <w:rPr>
                <w:color w:val="00B0F0"/>
              </w:rPr>
            </w:pPr>
            <w:r>
              <w:rPr>
                <w:color w:val="00B0F0"/>
              </w:rPr>
              <w:t xml:space="preserve">A2: </w:t>
            </w:r>
          </w:p>
          <w:p w14:paraId="64870624" w14:textId="77777777" w:rsidR="001301A3" w:rsidRDefault="001301A3" w:rsidP="001301A3">
            <w:pPr>
              <w:ind w:left="720"/>
              <w:rPr>
                <w:color w:val="00B0F0"/>
              </w:rPr>
            </w:pPr>
            <w:r>
              <w:rPr>
                <w:color w:val="00B0F0"/>
              </w:rPr>
              <w:t xml:space="preserve"> K.11.5.22.5 A, B, and C are a scrivener’s error resulting from the format change utilized for this solicitation.  This subsection should read as follows:</w:t>
            </w:r>
          </w:p>
          <w:p w14:paraId="2B038D4A" w14:textId="77777777" w:rsidR="001301A3" w:rsidRPr="00B4260A" w:rsidRDefault="001301A3" w:rsidP="001301A3">
            <w:pPr>
              <w:ind w:left="720"/>
              <w:rPr>
                <w:b/>
                <w:bCs/>
                <w:color w:val="00B0F0"/>
              </w:rPr>
            </w:pPr>
            <w:r w:rsidRPr="00B4260A">
              <w:rPr>
                <w:b/>
                <w:bCs/>
                <w:color w:val="00B0F0"/>
              </w:rPr>
              <w:t>K.11.5.22.5.  Network Reimbursement</w:t>
            </w:r>
          </w:p>
          <w:p w14:paraId="425018A3" w14:textId="77777777" w:rsidR="001301A3" w:rsidRPr="00B4260A" w:rsidRDefault="001301A3" w:rsidP="001301A3">
            <w:pPr>
              <w:ind w:left="1440"/>
              <w:rPr>
                <w:b/>
                <w:bCs/>
                <w:color w:val="00B0F0"/>
              </w:rPr>
            </w:pPr>
            <w:r w:rsidRPr="00B4260A">
              <w:rPr>
                <w:b/>
                <w:bCs/>
                <w:color w:val="00B0F0"/>
              </w:rPr>
              <w:t>A) Describe the Supplier’s hospital reimbursement mechanism or mechanisms, differentiating between acute and psychiatric, and include the mix (percentages of each) for the following methods: fee for service, discounted fee schedule, per diem, DRG, capitation, other</w:t>
            </w:r>
          </w:p>
          <w:p w14:paraId="15CE0D5E" w14:textId="77777777" w:rsidR="001301A3" w:rsidRPr="00B4260A" w:rsidRDefault="001301A3" w:rsidP="001301A3">
            <w:pPr>
              <w:ind w:left="1440"/>
              <w:rPr>
                <w:b/>
                <w:bCs/>
                <w:color w:val="00B0F0"/>
              </w:rPr>
            </w:pPr>
            <w:r w:rsidRPr="00B4260A">
              <w:rPr>
                <w:b/>
                <w:bCs/>
                <w:color w:val="00B0F0"/>
              </w:rPr>
              <w:t>B) Describe the Supplier’s physician reimbursement mechanism or mechanisms, differentiating between PCPs and specialists, and include the mix (percentages of each) for the following methods: salary, fee for service, discounted fee schedule, capitation, other</w:t>
            </w:r>
          </w:p>
          <w:p w14:paraId="1CE3950F" w14:textId="77777777" w:rsidR="001301A3" w:rsidRDefault="001301A3" w:rsidP="001301A3">
            <w:pPr>
              <w:ind w:left="720"/>
            </w:pPr>
            <w:r>
              <w:rPr>
                <w:color w:val="00B0F0"/>
              </w:rPr>
              <w:t>K.11.5.22.6 needs no correction and bidders are expected to respond to all five requests contained therein.</w:t>
            </w:r>
          </w:p>
          <w:p w14:paraId="61DA25FB" w14:textId="77777777" w:rsidR="001301A3" w:rsidRDefault="001301A3" w:rsidP="001301A3">
            <w:pPr>
              <w:pStyle w:val="ListParagraph"/>
              <w:numPr>
                <w:ilvl w:val="0"/>
                <w:numId w:val="8"/>
              </w:numPr>
              <w:spacing w:after="160" w:line="259" w:lineRule="auto"/>
            </w:pPr>
            <w:r>
              <w:t>Question F.3. in Attachment A is stating that we must have a process for Option Period data to be downloaded to all pharmacy networks no later than 12/31.  What data are we required to download to pharmacies?  Is it acceptable to download this information to our PBMs?</w:t>
            </w:r>
          </w:p>
          <w:p w14:paraId="08EFFD9B" w14:textId="77777777" w:rsidR="001301A3" w:rsidRDefault="001301A3" w:rsidP="001301A3">
            <w:pPr>
              <w:pStyle w:val="ListParagraph"/>
            </w:pPr>
          </w:p>
          <w:p w14:paraId="79E0DA9A" w14:textId="77777777" w:rsidR="001301A3" w:rsidRPr="009F3169" w:rsidRDefault="001301A3" w:rsidP="001301A3">
            <w:pPr>
              <w:pStyle w:val="ListParagraph"/>
              <w:rPr>
                <w:color w:val="00B0F0"/>
              </w:rPr>
            </w:pPr>
            <w:r>
              <w:rPr>
                <w:color w:val="00B0F0"/>
              </w:rPr>
              <w:t xml:space="preserve">A4:  All information necessary for an OEIB Program plan participant to utilize their pharmacy benefits at pharmacies must be downloaded to a successful bidder’s pharmacy network no later than 12/31/2022.  </w:t>
            </w:r>
            <w:r w:rsidRPr="009F3169">
              <w:rPr>
                <w:color w:val="00B0F0"/>
              </w:rPr>
              <w:t>If downloading said information to the PBM will facilitate the participant’s ability to utilize their pharmacy benefits at any pharmacy within a bidder’s pharmacy network, then this is acceptable</w:t>
            </w:r>
            <w:r>
              <w:rPr>
                <w:color w:val="00B0F0"/>
              </w:rPr>
              <w:t xml:space="preserve"> as well</w:t>
            </w:r>
            <w:r w:rsidRPr="009F3169">
              <w:rPr>
                <w:color w:val="00B0F0"/>
              </w:rPr>
              <w:t>.</w:t>
            </w:r>
          </w:p>
          <w:p w14:paraId="422F4819" w14:textId="77777777" w:rsidR="001301A3" w:rsidRPr="00096DF8" w:rsidRDefault="001301A3" w:rsidP="001301A3">
            <w:pPr>
              <w:pStyle w:val="ListParagraph"/>
              <w:rPr>
                <w:color w:val="00B0F0"/>
              </w:rPr>
            </w:pPr>
          </w:p>
          <w:p w14:paraId="2AEDAE31" w14:textId="77777777" w:rsidR="001301A3" w:rsidRDefault="001301A3" w:rsidP="001301A3">
            <w:pPr>
              <w:pStyle w:val="ListParagraph"/>
              <w:numPr>
                <w:ilvl w:val="0"/>
                <w:numId w:val="8"/>
              </w:numPr>
              <w:spacing w:after="160" w:line="259" w:lineRule="auto"/>
            </w:pPr>
            <w:r>
              <w:t xml:space="preserve">Questions K.11.7.15.5. and K.11.7.16.1 in the Bidder Instructions PDF specifically ask about a Medicare Advantage PPO plan.  Are the questions only for PPO plan types, or are HMO plans expected to respond to the questions as well? </w:t>
            </w:r>
          </w:p>
          <w:p w14:paraId="7B404FBC" w14:textId="77777777" w:rsidR="001301A3" w:rsidRDefault="001301A3" w:rsidP="001301A3">
            <w:pPr>
              <w:pStyle w:val="ListParagraph"/>
            </w:pPr>
          </w:p>
          <w:p w14:paraId="6D3FD981" w14:textId="77777777" w:rsidR="001301A3" w:rsidRPr="00096DF8" w:rsidRDefault="001301A3" w:rsidP="001301A3">
            <w:pPr>
              <w:pStyle w:val="ListParagraph"/>
              <w:rPr>
                <w:color w:val="00B0F0"/>
              </w:rPr>
            </w:pPr>
            <w:r w:rsidRPr="00096DF8">
              <w:rPr>
                <w:color w:val="00B0F0"/>
              </w:rPr>
              <w:t>A</w:t>
            </w:r>
            <w:r>
              <w:rPr>
                <w:color w:val="00B0F0"/>
              </w:rPr>
              <w:t>4</w:t>
            </w:r>
            <w:r w:rsidRPr="00096DF8">
              <w:rPr>
                <w:color w:val="00B0F0"/>
              </w:rPr>
              <w:t xml:space="preserve">r: PPO in those sentences is a typographical error.  </w:t>
            </w:r>
            <w:r>
              <w:rPr>
                <w:color w:val="00B0F0"/>
              </w:rPr>
              <w:t xml:space="preserve">MAPD </w:t>
            </w:r>
            <w:r w:rsidRPr="00096DF8">
              <w:rPr>
                <w:color w:val="00B0F0"/>
              </w:rPr>
              <w:t xml:space="preserve">HMO </w:t>
            </w:r>
            <w:r>
              <w:rPr>
                <w:color w:val="00B0F0"/>
              </w:rPr>
              <w:t>bidders</w:t>
            </w:r>
            <w:r w:rsidRPr="00096DF8">
              <w:rPr>
                <w:color w:val="00B0F0"/>
              </w:rPr>
              <w:t xml:space="preserve"> are expected to respond as well.  </w:t>
            </w:r>
          </w:p>
          <w:p w14:paraId="45880D98" w14:textId="77777777" w:rsidR="001301A3" w:rsidRDefault="001301A3" w:rsidP="001301A3">
            <w:pPr>
              <w:pStyle w:val="ListParagraph"/>
            </w:pPr>
          </w:p>
          <w:p w14:paraId="0F7E5112" w14:textId="77777777" w:rsidR="001301A3" w:rsidRPr="001708E2" w:rsidRDefault="001301A3" w:rsidP="001301A3">
            <w:pPr>
              <w:pStyle w:val="ListParagraph"/>
              <w:numPr>
                <w:ilvl w:val="0"/>
                <w:numId w:val="8"/>
              </w:numPr>
              <w:spacing w:after="160" w:line="259" w:lineRule="auto"/>
            </w:pPr>
            <w:r>
              <w:t xml:space="preserve">Does the Attachment D, </w:t>
            </w:r>
            <w:r>
              <w:rPr>
                <w:rFonts w:ascii="Arial" w:hAnsi="Arial" w:cs="Arial"/>
                <w:sz w:val="20"/>
                <w:szCs w:val="20"/>
              </w:rPr>
              <w:t>Appendix 2 Directive require our attestation of compliance as a supplier for this type of RFP?  We will not be accessing criminal justice information nor will we have hardware or software which interacts with CJI.</w:t>
            </w:r>
          </w:p>
          <w:p w14:paraId="7BF8D2A3" w14:textId="77777777" w:rsidR="001301A3" w:rsidRDefault="001301A3" w:rsidP="001301A3">
            <w:pPr>
              <w:pStyle w:val="ListParagraph"/>
            </w:pPr>
          </w:p>
          <w:p w14:paraId="13B5B2C6" w14:textId="7BDB4B55" w:rsidR="001301A3" w:rsidRDefault="001301A3" w:rsidP="001301A3">
            <w:pPr>
              <w:pStyle w:val="ListParagraph"/>
              <w:rPr>
                <w:color w:val="00B0F0"/>
              </w:rPr>
            </w:pPr>
            <w:r>
              <w:rPr>
                <w:color w:val="00B0F0"/>
              </w:rPr>
              <w:t xml:space="preserve">A5:  If you decide you </w:t>
            </w:r>
            <w:r>
              <w:rPr>
                <w:color w:val="00B0F0"/>
              </w:rPr>
              <w:t>cannot</w:t>
            </w:r>
            <w:r>
              <w:rPr>
                <w:color w:val="00B0F0"/>
              </w:rPr>
              <w:t xml:space="preserve"> or will not attest that you will comply as directed in Attachment D, Appendix 2, please note that exception in your response to the solicitation.  Such an exception will be subject to the negotiation process.</w:t>
            </w:r>
          </w:p>
          <w:p w14:paraId="3C981DA3" w14:textId="77777777" w:rsidR="001301A3" w:rsidRPr="004A480C" w:rsidRDefault="001301A3" w:rsidP="001301A3">
            <w:pPr>
              <w:pStyle w:val="ListParagraph"/>
              <w:rPr>
                <w:color w:val="00B0F0"/>
              </w:rPr>
            </w:pPr>
          </w:p>
          <w:p w14:paraId="32B5C989" w14:textId="77777777" w:rsidR="001301A3" w:rsidRDefault="001301A3" w:rsidP="001301A3">
            <w:pPr>
              <w:pStyle w:val="ListParagraph"/>
              <w:numPr>
                <w:ilvl w:val="0"/>
                <w:numId w:val="8"/>
              </w:numPr>
              <w:spacing w:after="160" w:line="259" w:lineRule="auto"/>
            </w:pPr>
            <w:r>
              <w:t>Are</w:t>
            </w:r>
            <w:r w:rsidRPr="007E3580">
              <w:t xml:space="preserve"> there any additional descriptions of each policy area</w:t>
            </w:r>
            <w:r>
              <w:t xml:space="preserve"> referred to in Attachment D, </w:t>
            </w:r>
            <w:r w:rsidRPr="007E3580">
              <w:t>Policy Requirement Checklist?</w:t>
            </w:r>
            <w:r>
              <w:t xml:space="preserve">   What is the response expectation?</w:t>
            </w:r>
          </w:p>
          <w:p w14:paraId="03016603" w14:textId="77777777" w:rsidR="001301A3" w:rsidRDefault="001301A3" w:rsidP="001301A3">
            <w:pPr>
              <w:pStyle w:val="ListParagraph"/>
            </w:pPr>
          </w:p>
          <w:p w14:paraId="67B34160" w14:textId="77777777" w:rsidR="001301A3" w:rsidRDefault="001301A3" w:rsidP="001301A3">
            <w:pPr>
              <w:pStyle w:val="ListParagraph"/>
              <w:rPr>
                <w:color w:val="00B0F0"/>
              </w:rPr>
            </w:pPr>
            <w:r>
              <w:rPr>
                <w:color w:val="00B0F0"/>
              </w:rPr>
              <w:lastRenderedPageBreak/>
              <w:t xml:space="preserve">A6: </w:t>
            </w:r>
            <w:r w:rsidRPr="00557995">
              <w:rPr>
                <w:color w:val="00B0F0"/>
              </w:rPr>
              <w:t xml:space="preserve">Yes.  Further descriptions of each policy area can be found within the FBI Security Policy, which can be located and downloaded at:  </w:t>
            </w:r>
            <w:hyperlink r:id="rId9" w:history="1">
              <w:r w:rsidRPr="00557995">
                <w:rPr>
                  <w:rStyle w:val="Hyperlink"/>
                  <w:color w:val="00B0F0"/>
                </w:rPr>
                <w:t>https://www.fbi.gov/services/cjis/cjis-security-policy-resource-center</w:t>
              </w:r>
            </w:hyperlink>
          </w:p>
          <w:p w14:paraId="62DFFA3C" w14:textId="77777777" w:rsidR="001301A3" w:rsidRPr="00DA3D68" w:rsidRDefault="001301A3" w:rsidP="001301A3">
            <w:pPr>
              <w:pStyle w:val="ListParagraph"/>
              <w:rPr>
                <w:color w:val="00B0F0"/>
              </w:rPr>
            </w:pPr>
            <w:r>
              <w:t xml:space="preserve"> </w:t>
            </w:r>
          </w:p>
          <w:p w14:paraId="458FB207" w14:textId="77777777" w:rsidR="001301A3" w:rsidRDefault="001301A3" w:rsidP="001301A3">
            <w:pPr>
              <w:pStyle w:val="ListParagraph"/>
              <w:numPr>
                <w:ilvl w:val="0"/>
                <w:numId w:val="8"/>
              </w:numPr>
              <w:spacing w:after="160" w:line="259" w:lineRule="auto"/>
            </w:pPr>
            <w:r>
              <w:t>Could you provide a definition of “eligible services” that must be provided in Attachment A, C.10.1.?</w:t>
            </w:r>
          </w:p>
          <w:p w14:paraId="34AD9567" w14:textId="77777777" w:rsidR="001301A3" w:rsidRDefault="001301A3" w:rsidP="001301A3">
            <w:pPr>
              <w:pStyle w:val="ListParagraph"/>
              <w:rPr>
                <w:color w:val="00B0F0"/>
              </w:rPr>
            </w:pPr>
          </w:p>
          <w:p w14:paraId="0249689D" w14:textId="77777777" w:rsidR="001301A3" w:rsidRPr="00C849A3" w:rsidRDefault="001301A3" w:rsidP="001301A3">
            <w:pPr>
              <w:pStyle w:val="ListParagraph"/>
              <w:rPr>
                <w:color w:val="00B0F0"/>
              </w:rPr>
            </w:pPr>
            <w:r>
              <w:rPr>
                <w:color w:val="00B0F0"/>
              </w:rPr>
              <w:t xml:space="preserve">A7:   Benefits/services available under a successful bidder’s plan provided to eligible participant dependents residing in the State of Oklahoma should be equivalent to the benefits/services available and provided to eligible dependents living outside of the State of Oklahoma.  </w:t>
            </w:r>
          </w:p>
          <w:p w14:paraId="553EFA7E" w14:textId="77777777" w:rsidR="001301A3" w:rsidRDefault="001301A3" w:rsidP="001301A3">
            <w:pPr>
              <w:pStyle w:val="ListParagraph"/>
            </w:pPr>
          </w:p>
          <w:p w14:paraId="6C1C9B19" w14:textId="77777777" w:rsidR="001301A3" w:rsidRDefault="001301A3" w:rsidP="001301A3">
            <w:pPr>
              <w:pStyle w:val="ListParagraph"/>
              <w:numPr>
                <w:ilvl w:val="0"/>
                <w:numId w:val="8"/>
              </w:numPr>
              <w:spacing w:after="160" w:line="259" w:lineRule="auto"/>
            </w:pPr>
            <w:bookmarkStart w:id="5" w:name="_Hlk101536121"/>
            <w:r w:rsidRPr="00EB30DE">
              <w:t>Please confirm whether the National Health Expenditures growth referenced in Exhibit 39 is the growth in overall expenditures or the growth in Private Health Insurance expenditures.</w:t>
            </w:r>
          </w:p>
          <w:p w14:paraId="2077116F" w14:textId="77777777" w:rsidR="001301A3" w:rsidRDefault="001301A3" w:rsidP="001301A3">
            <w:pPr>
              <w:ind w:left="720"/>
            </w:pPr>
            <w:r w:rsidRPr="009E5DE2">
              <w:rPr>
                <w:color w:val="00B0F0"/>
              </w:rPr>
              <w:t xml:space="preserve">A8: </w:t>
            </w:r>
            <w:r w:rsidRPr="00330DF3">
              <w:rPr>
                <w:color w:val="00B0F0"/>
              </w:rPr>
              <w:t>Overall Expenditures.</w:t>
            </w:r>
          </w:p>
          <w:bookmarkEnd w:id="5"/>
          <w:p w14:paraId="12E492D6" w14:textId="77777777" w:rsidR="001301A3" w:rsidRPr="00EB30DE" w:rsidRDefault="001301A3" w:rsidP="001301A3">
            <w:pPr>
              <w:pStyle w:val="ListParagraph"/>
            </w:pPr>
          </w:p>
          <w:p w14:paraId="65E1E877" w14:textId="77777777" w:rsidR="001301A3" w:rsidRDefault="001301A3" w:rsidP="001301A3">
            <w:pPr>
              <w:pStyle w:val="ListParagraph"/>
              <w:numPr>
                <w:ilvl w:val="0"/>
                <w:numId w:val="8"/>
              </w:numPr>
              <w:spacing w:after="160" w:line="259" w:lineRule="auto"/>
            </w:pPr>
            <w:r>
              <w:t>In the Bid Packet Format, K.14. of the Bidder Instructions, there is no Section Seven.  Is that intentional and how should we handle in the response?</w:t>
            </w:r>
          </w:p>
          <w:p w14:paraId="26A01D6F" w14:textId="77777777" w:rsidR="001301A3" w:rsidRPr="00951FE7" w:rsidRDefault="001301A3" w:rsidP="001301A3">
            <w:pPr>
              <w:pStyle w:val="ListParagraph"/>
              <w:rPr>
                <w:color w:val="31849B" w:themeColor="accent5" w:themeShade="BF"/>
              </w:rPr>
            </w:pPr>
            <w:r w:rsidRPr="00951FE7">
              <w:rPr>
                <w:b/>
                <w:bCs/>
                <w:color w:val="31849B" w:themeColor="accent5" w:themeShade="BF"/>
              </w:rPr>
              <w:t>Answer:</w:t>
            </w:r>
            <w:r w:rsidRPr="00951FE7">
              <w:rPr>
                <w:color w:val="31849B" w:themeColor="accent5" w:themeShade="BF"/>
              </w:rPr>
              <w:t xml:space="preserve"> Section Seven:  Executive Summary was intentionally omitted.</w:t>
            </w:r>
          </w:p>
          <w:p w14:paraId="6795FCFE" w14:textId="77777777" w:rsidR="001301A3" w:rsidRDefault="001301A3" w:rsidP="001301A3">
            <w:pPr>
              <w:pStyle w:val="ListParagraph"/>
            </w:pPr>
          </w:p>
          <w:p w14:paraId="00179C08" w14:textId="77777777" w:rsidR="001301A3" w:rsidRDefault="001301A3" w:rsidP="001301A3">
            <w:pPr>
              <w:pStyle w:val="ListParagraph"/>
              <w:numPr>
                <w:ilvl w:val="0"/>
                <w:numId w:val="8"/>
              </w:numPr>
              <w:spacing w:after="160" w:line="259" w:lineRule="auto"/>
            </w:pPr>
            <w:r>
              <w:t>In Bidder Instructions, K.14.3, it states that pricing is not considered to be confidential. Are we to include all pricing and supporting documents in the same email without marking them as “confidential”?  That would be different from past RFP response requirements.</w:t>
            </w:r>
          </w:p>
          <w:p w14:paraId="24C986C5" w14:textId="77777777" w:rsidR="001301A3" w:rsidRDefault="001301A3" w:rsidP="001301A3">
            <w:pPr>
              <w:ind w:left="720"/>
              <w:rPr>
                <w:color w:val="00B0F0"/>
              </w:rPr>
            </w:pPr>
            <w:r>
              <w:rPr>
                <w:color w:val="00B0F0"/>
              </w:rPr>
              <w:t xml:space="preserve">A10: All proposed HMO and Medicare Supplement confidential rates and copays may be submitted electronically and clearly marked CONFIDENTIAL – RATES AND COPAYS.  The qualified actuary certification and adequate shall be attached to the Supplier’s rate sheet.   </w:t>
            </w:r>
          </w:p>
          <w:p w14:paraId="6243FF52" w14:textId="2D0A9AA7" w:rsidR="001301A3" w:rsidRDefault="001301A3" w:rsidP="001301A3">
            <w:pPr>
              <w:ind w:left="720"/>
              <w:rPr>
                <w:color w:val="00B0F0"/>
              </w:rPr>
            </w:pPr>
            <w:r>
              <w:rPr>
                <w:color w:val="00B0F0"/>
              </w:rPr>
              <w:t xml:space="preserve">For MAPD plans, confidential rates and copays shall be submitted under separate cover separate from the bidder’s proposal.  Because MAPD rates are dependent on federal rates, the MAPD rates may be submitted separately to the Contracting Officer listed on the front of the solicitation no later than August 5 </w:t>
            </w:r>
            <w:r w:rsidRPr="009C7CA0">
              <w:rPr>
                <w:color w:val="00B0F0"/>
              </w:rPr>
              <w:t>of the year preceding the Plan Year to which the rates apply or two (2) business days following CMS deadlines for rebate allocation calculations based upon the release of the CMS national average monthly bid amounts.</w:t>
            </w:r>
            <w:r>
              <w:rPr>
                <w:color w:val="00B0F0"/>
              </w:rPr>
              <w:t xml:space="preserve">   It shall be clearly marked CONFIDENTIAL – RATES AND CO-PAYS, if the bidder desires said rates and copays to be considered confidential.</w:t>
            </w:r>
          </w:p>
          <w:p w14:paraId="0ADBC9BE" w14:textId="77777777" w:rsidR="00B266E0" w:rsidRDefault="00B266E0" w:rsidP="001301A3">
            <w:pPr>
              <w:ind w:left="720"/>
              <w:rPr>
                <w:color w:val="00B0F0"/>
              </w:rPr>
            </w:pPr>
          </w:p>
          <w:p w14:paraId="293B0AA9" w14:textId="58C48811" w:rsidR="00B266E0" w:rsidRDefault="00B266E0" w:rsidP="00B266E0">
            <w:pPr>
              <w:pStyle w:val="NoSpacing"/>
              <w:rPr>
                <w:color w:val="0070C0"/>
              </w:rPr>
            </w:pPr>
            <w:r w:rsidRPr="001301A3">
              <w:rPr>
                <w:color w:val="0070C0"/>
              </w:rPr>
              <w:t>Questions for Solicitation #0900000534-Set</w:t>
            </w:r>
            <w:r>
              <w:rPr>
                <w:color w:val="0070C0"/>
              </w:rPr>
              <w:t xml:space="preserve"> </w:t>
            </w:r>
            <w:r>
              <w:rPr>
                <w:color w:val="0070C0"/>
              </w:rPr>
              <w:t>3</w:t>
            </w:r>
          </w:p>
          <w:tbl>
            <w:tblPr>
              <w:tblW w:w="8980" w:type="dxa"/>
              <w:tblInd w:w="113" w:type="dxa"/>
              <w:tblLook w:val="04A0" w:firstRow="1" w:lastRow="0" w:firstColumn="1" w:lastColumn="0" w:noHBand="0" w:noVBand="1"/>
            </w:tblPr>
            <w:tblGrid>
              <w:gridCol w:w="332"/>
              <w:gridCol w:w="8648"/>
            </w:tblGrid>
            <w:tr w:rsidR="00B266E0" w:rsidRPr="00001B37" w14:paraId="458C8CFB" w14:textId="77777777" w:rsidTr="00B41712">
              <w:trPr>
                <w:trHeight w:val="1502"/>
              </w:trPr>
              <w:tc>
                <w:tcPr>
                  <w:tcW w:w="332" w:type="dxa"/>
                  <w:tcBorders>
                    <w:top w:val="nil"/>
                    <w:left w:val="single" w:sz="4" w:space="0" w:color="auto"/>
                    <w:bottom w:val="single" w:sz="4" w:space="0" w:color="auto"/>
                    <w:right w:val="single" w:sz="4" w:space="0" w:color="auto"/>
                  </w:tcBorders>
                  <w:shd w:val="clear" w:color="auto" w:fill="auto"/>
                  <w:vAlign w:val="center"/>
                </w:tcPr>
                <w:p w14:paraId="1E7A14B0" w14:textId="77777777" w:rsidR="00B266E0" w:rsidRPr="00001B37" w:rsidRDefault="00B266E0" w:rsidP="00B266E0">
                  <w:pPr>
                    <w:jc w:val="center"/>
                    <w:rPr>
                      <w:rFonts w:cs="Calibri"/>
                      <w:color w:val="000000"/>
                    </w:rPr>
                  </w:pPr>
                  <w:r>
                    <w:rPr>
                      <w:rFonts w:cs="Calibri"/>
                      <w:color w:val="000000"/>
                    </w:rPr>
                    <w:t>1</w:t>
                  </w:r>
                </w:p>
              </w:tc>
              <w:tc>
                <w:tcPr>
                  <w:tcW w:w="8648" w:type="dxa"/>
                  <w:tcBorders>
                    <w:top w:val="nil"/>
                    <w:left w:val="nil"/>
                    <w:bottom w:val="single" w:sz="4" w:space="0" w:color="auto"/>
                    <w:right w:val="single" w:sz="4" w:space="0" w:color="auto"/>
                  </w:tcBorders>
                  <w:shd w:val="clear" w:color="auto" w:fill="auto"/>
                  <w:vAlign w:val="center"/>
                </w:tcPr>
                <w:p w14:paraId="4C786533" w14:textId="77777777" w:rsidR="00B266E0" w:rsidRDefault="00B266E0" w:rsidP="00B266E0">
                  <w:pPr>
                    <w:rPr>
                      <w:rFonts w:cs="Calibri"/>
                      <w:color w:val="000000"/>
                    </w:rPr>
                  </w:pPr>
                  <w:r>
                    <w:rPr>
                      <w:rFonts w:cs="Calibri"/>
                      <w:color w:val="000000"/>
                    </w:rPr>
                    <w:t>In 2019, for the 2020 RFP Solicitation; the State provided a portal where questions like above were submitted by all carriers and the State provided responses.  Will there be a similar portal to use during this year’s RFP process?   If not, what will be the process for receiving questions and responses for all carriers?</w:t>
                  </w:r>
                </w:p>
                <w:p w14:paraId="41CF3762" w14:textId="77777777" w:rsidR="00B266E0" w:rsidRPr="00933FD9" w:rsidRDefault="00B266E0" w:rsidP="00B266E0">
                  <w:pPr>
                    <w:rPr>
                      <w:rFonts w:cs="Calibri"/>
                      <w:color w:val="0070C0"/>
                    </w:rPr>
                  </w:pPr>
                  <w:r>
                    <w:rPr>
                      <w:rFonts w:cs="Calibri"/>
                      <w:color w:val="0070C0"/>
                    </w:rPr>
                    <w:t>Answer: Questions will be answered and posted as an amendment after the Q&amp;A has closed.</w:t>
                  </w:r>
                </w:p>
              </w:tc>
            </w:tr>
            <w:tr w:rsidR="00B266E0" w:rsidRPr="00001B37" w14:paraId="29D0EAE9" w14:textId="77777777" w:rsidTr="00B41712">
              <w:trPr>
                <w:trHeight w:val="135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3C0965FB" w14:textId="77777777" w:rsidR="00B266E0" w:rsidRPr="00001B37" w:rsidRDefault="00B266E0" w:rsidP="00B266E0">
                  <w:pPr>
                    <w:jc w:val="center"/>
                    <w:rPr>
                      <w:rFonts w:cs="Calibri"/>
                      <w:color w:val="000000"/>
                    </w:rPr>
                  </w:pPr>
                  <w:r>
                    <w:rPr>
                      <w:rFonts w:cs="Calibri"/>
                      <w:color w:val="000000"/>
                    </w:rPr>
                    <w:t>2</w:t>
                  </w:r>
                </w:p>
              </w:tc>
              <w:tc>
                <w:tcPr>
                  <w:tcW w:w="8648" w:type="dxa"/>
                  <w:tcBorders>
                    <w:top w:val="nil"/>
                    <w:left w:val="nil"/>
                    <w:bottom w:val="single" w:sz="4" w:space="0" w:color="auto"/>
                    <w:right w:val="single" w:sz="4" w:space="0" w:color="auto"/>
                  </w:tcBorders>
                  <w:shd w:val="clear" w:color="auto" w:fill="auto"/>
                  <w:vAlign w:val="center"/>
                  <w:hideMark/>
                </w:tcPr>
                <w:p w14:paraId="4F9A1E22" w14:textId="77777777" w:rsidR="00B266E0" w:rsidRDefault="00B266E0" w:rsidP="00B266E0">
                  <w:pPr>
                    <w:rPr>
                      <w:rFonts w:cs="Calibri"/>
                      <w:color w:val="000000"/>
                    </w:rPr>
                  </w:pPr>
                  <w:r w:rsidRPr="00001B37">
                    <w:rPr>
                      <w:rFonts w:cs="Calibri"/>
                      <w:color w:val="000000"/>
                    </w:rPr>
                    <w:t>Please provide the monthly enrollment and premiums from 2017 - March 2022, or as much of that time period as is available.  Can this data be separated between the self-funded members and HMO members, if not please provide on a combined basis.</w:t>
                  </w:r>
                </w:p>
                <w:p w14:paraId="6682D0EC" w14:textId="77777777" w:rsidR="00B266E0" w:rsidRDefault="00B266E0" w:rsidP="00B266E0">
                  <w:pPr>
                    <w:rPr>
                      <w:rFonts w:cs="Calibri"/>
                      <w:color w:val="000000"/>
                    </w:rPr>
                  </w:pPr>
                </w:p>
                <w:p w14:paraId="4395CE04" w14:textId="77777777" w:rsidR="00B266E0" w:rsidRPr="003300BE" w:rsidRDefault="00B266E0" w:rsidP="00B266E0">
                  <w:pPr>
                    <w:rPr>
                      <w:rFonts w:cs="Calibri"/>
                      <w:color w:val="00B0F0"/>
                    </w:rPr>
                  </w:pPr>
                  <w:r w:rsidRPr="003300BE">
                    <w:rPr>
                      <w:rFonts w:cs="Calibri"/>
                      <w:color w:val="00B0F0"/>
                    </w:rPr>
                    <w:t xml:space="preserve">See data </w:t>
                  </w:r>
                  <w:r>
                    <w:rPr>
                      <w:rFonts w:cs="Calibri"/>
                      <w:color w:val="00B0F0"/>
                    </w:rPr>
                    <w:t xml:space="preserve">table </w:t>
                  </w:r>
                  <w:r w:rsidRPr="003300BE">
                    <w:rPr>
                      <w:rFonts w:cs="Calibri"/>
                      <w:color w:val="00B0F0"/>
                    </w:rPr>
                    <w:t>below.</w:t>
                  </w:r>
                </w:p>
                <w:p w14:paraId="650D58F3" w14:textId="77777777" w:rsidR="00B266E0" w:rsidRDefault="00B266E0" w:rsidP="00B266E0">
                  <w:pPr>
                    <w:rPr>
                      <w:rFonts w:cs="Calibri"/>
                      <w:color w:val="000000"/>
                    </w:rPr>
                  </w:pPr>
                  <w:r w:rsidRPr="00001B37">
                    <w:rPr>
                      <w:rFonts w:cs="Calibri"/>
                      <w:color w:val="000000"/>
                    </w:rPr>
                    <w:t xml:space="preserve"> </w:t>
                  </w:r>
                </w:p>
                <w:p w14:paraId="4C1A58E3" w14:textId="77777777" w:rsidR="00B266E0" w:rsidRPr="00001B37" w:rsidRDefault="00B266E0" w:rsidP="00B266E0">
                  <w:pPr>
                    <w:rPr>
                      <w:rFonts w:cs="Calibri"/>
                      <w:color w:val="000000"/>
                    </w:rPr>
                  </w:pPr>
                </w:p>
              </w:tc>
            </w:tr>
            <w:tr w:rsidR="00B266E0" w:rsidRPr="00001B37" w14:paraId="2527C057" w14:textId="77777777" w:rsidTr="00B41712">
              <w:trPr>
                <w:trHeight w:val="163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4ED0BC71" w14:textId="77777777" w:rsidR="00B266E0" w:rsidRPr="00001B37" w:rsidRDefault="00B266E0" w:rsidP="00B266E0">
                  <w:pPr>
                    <w:jc w:val="center"/>
                    <w:rPr>
                      <w:rFonts w:cs="Calibri"/>
                      <w:color w:val="000000"/>
                    </w:rPr>
                  </w:pPr>
                  <w:r>
                    <w:rPr>
                      <w:rFonts w:cs="Calibri"/>
                      <w:color w:val="000000"/>
                    </w:rPr>
                    <w:t>3</w:t>
                  </w:r>
                </w:p>
              </w:tc>
              <w:tc>
                <w:tcPr>
                  <w:tcW w:w="8648" w:type="dxa"/>
                  <w:tcBorders>
                    <w:top w:val="nil"/>
                    <w:left w:val="nil"/>
                    <w:bottom w:val="single" w:sz="4" w:space="0" w:color="auto"/>
                    <w:right w:val="single" w:sz="4" w:space="0" w:color="auto"/>
                  </w:tcBorders>
                  <w:shd w:val="clear" w:color="auto" w:fill="auto"/>
                  <w:vAlign w:val="center"/>
                  <w:hideMark/>
                </w:tcPr>
                <w:p w14:paraId="38DA260D" w14:textId="77777777" w:rsidR="00B266E0" w:rsidRDefault="00B266E0" w:rsidP="00B266E0">
                  <w:pPr>
                    <w:rPr>
                      <w:rFonts w:cs="Calibri"/>
                      <w:color w:val="000000"/>
                    </w:rPr>
                  </w:pPr>
                  <w:r w:rsidRPr="00001B37">
                    <w:rPr>
                      <w:rFonts w:cs="Calibri"/>
                      <w:color w:val="000000"/>
                    </w:rPr>
                    <w:t>Please provide a claim lag triangle for claims incurred 2017 - March 2022 and paid through March 2022, or as much of that time period as is available?  Can this data be separated between the self-funded members and HMO members, if not please provide on a combined basis.</w:t>
                  </w:r>
                </w:p>
                <w:p w14:paraId="23F282E3" w14:textId="77777777" w:rsidR="00B266E0" w:rsidRDefault="00B266E0" w:rsidP="00B266E0">
                  <w:pPr>
                    <w:rPr>
                      <w:rFonts w:cs="Calibri"/>
                      <w:color w:val="000000"/>
                    </w:rPr>
                  </w:pPr>
                </w:p>
                <w:p w14:paraId="299400DA" w14:textId="77777777" w:rsidR="00B266E0" w:rsidRPr="00B266E0" w:rsidRDefault="00B266E0" w:rsidP="00B266E0">
                  <w:pPr>
                    <w:rPr>
                      <w:color w:val="00B0F0"/>
                    </w:rPr>
                  </w:pPr>
                  <w:r w:rsidRPr="00B266E0">
                    <w:rPr>
                      <w:color w:val="00B0F0"/>
                    </w:rPr>
                    <w:t>A3:</w:t>
                  </w:r>
                </w:p>
                <w:p w14:paraId="2DF1827D" w14:textId="77777777" w:rsidR="00B266E0" w:rsidRPr="00177299" w:rsidRDefault="00B266E0" w:rsidP="00B266E0">
                  <w:pPr>
                    <w:rPr>
                      <w:rFonts w:cs="Calibri"/>
                      <w:color w:val="00B0F0"/>
                    </w:rPr>
                  </w:pPr>
                  <w:r w:rsidRPr="00B266E0">
                    <w:rPr>
                      <w:bCs/>
                      <w:color w:val="00B0F0"/>
                    </w:rPr>
                    <w:t xml:space="preserve">EGID will not be providing this information for multiple reasons.  The data supplied by OMES/CP and EGID as part of this RFP is a matter of public record.  The information that is available is incomplete because EGID does not have any detailed claims information from </w:t>
                  </w:r>
                  <w:r w:rsidRPr="00B266E0">
                    <w:rPr>
                      <w:bCs/>
                      <w:color w:val="00B0F0"/>
                    </w:rPr>
                    <w:lastRenderedPageBreak/>
                    <w:t>other suppliers.  This could only be remedied if in the future all suppliers are required to submit all claim information directly to EGID.</w:t>
                  </w:r>
                </w:p>
              </w:tc>
            </w:tr>
            <w:tr w:rsidR="00B266E0" w:rsidRPr="00001B37" w14:paraId="4372D4E9" w14:textId="77777777" w:rsidTr="00B41712">
              <w:trPr>
                <w:trHeight w:val="113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010A95A9" w14:textId="77777777" w:rsidR="00B266E0" w:rsidRPr="00001B37" w:rsidRDefault="00B266E0" w:rsidP="00B266E0">
                  <w:pPr>
                    <w:jc w:val="center"/>
                    <w:rPr>
                      <w:rFonts w:cs="Calibri"/>
                      <w:color w:val="000000"/>
                    </w:rPr>
                  </w:pPr>
                  <w:r>
                    <w:rPr>
                      <w:rFonts w:cs="Calibri"/>
                      <w:color w:val="000000"/>
                    </w:rPr>
                    <w:lastRenderedPageBreak/>
                    <w:t>4</w:t>
                  </w:r>
                </w:p>
              </w:tc>
              <w:tc>
                <w:tcPr>
                  <w:tcW w:w="8648" w:type="dxa"/>
                  <w:tcBorders>
                    <w:top w:val="nil"/>
                    <w:left w:val="nil"/>
                    <w:bottom w:val="single" w:sz="4" w:space="0" w:color="auto"/>
                    <w:right w:val="single" w:sz="4" w:space="0" w:color="auto"/>
                  </w:tcBorders>
                  <w:shd w:val="clear" w:color="auto" w:fill="auto"/>
                  <w:vAlign w:val="center"/>
                  <w:hideMark/>
                </w:tcPr>
                <w:p w14:paraId="0E1C35E3" w14:textId="77777777" w:rsidR="00B266E0" w:rsidRDefault="00B266E0" w:rsidP="00B266E0">
                  <w:pPr>
                    <w:rPr>
                      <w:rFonts w:cs="Calibri"/>
                      <w:color w:val="000000"/>
                    </w:rPr>
                  </w:pPr>
                  <w:bookmarkStart w:id="6" w:name="_Hlk101537478"/>
                  <w:r w:rsidRPr="00001B37">
                    <w:rPr>
                      <w:rFonts w:cs="Calibri"/>
                      <w:color w:val="000000"/>
                    </w:rPr>
                    <w:t xml:space="preserve">Please confirm that Exhibits 7 &amp; 8 are to be submitted on an incurral month basis (not a paid month basis). </w:t>
                  </w:r>
                </w:p>
                <w:bookmarkEnd w:id="6"/>
                <w:p w14:paraId="6B4BEF80" w14:textId="77777777" w:rsidR="00B266E0" w:rsidRDefault="00B266E0" w:rsidP="00B266E0">
                  <w:pPr>
                    <w:rPr>
                      <w:rFonts w:cs="Calibri"/>
                      <w:color w:val="000000"/>
                    </w:rPr>
                  </w:pPr>
                </w:p>
                <w:p w14:paraId="5B2FE305" w14:textId="77777777" w:rsidR="00B266E0" w:rsidRPr="00FF52BC" w:rsidRDefault="00B266E0" w:rsidP="00B266E0">
                  <w:pPr>
                    <w:rPr>
                      <w:rFonts w:ascii="Calibri" w:hAnsi="Calibri"/>
                      <w:color w:val="00B0F0"/>
                    </w:rPr>
                  </w:pPr>
                  <w:r>
                    <w:rPr>
                      <w:color w:val="00B0F0"/>
                    </w:rPr>
                    <w:t>4A: I</w:t>
                  </w:r>
                  <w:r w:rsidRPr="00FF52BC">
                    <w:rPr>
                      <w:color w:val="00B0F0"/>
                    </w:rPr>
                    <w:t xml:space="preserve">ncurred </w:t>
                  </w:r>
                  <w:r>
                    <w:rPr>
                      <w:color w:val="00B0F0"/>
                    </w:rPr>
                    <w:t xml:space="preserve">monthly </w:t>
                  </w:r>
                  <w:r w:rsidRPr="00FF52BC">
                    <w:rPr>
                      <w:color w:val="00B0F0"/>
                    </w:rPr>
                    <w:t>basis</w:t>
                  </w:r>
                  <w:r>
                    <w:rPr>
                      <w:color w:val="00B0F0"/>
                    </w:rPr>
                    <w:t xml:space="preserve"> is correct.</w:t>
                  </w:r>
                  <w:r w:rsidRPr="00FF52BC">
                    <w:rPr>
                      <w:color w:val="00B0F0"/>
                    </w:rPr>
                    <w:t xml:space="preserve"> </w:t>
                  </w:r>
                </w:p>
                <w:p w14:paraId="57250D0F" w14:textId="77777777" w:rsidR="00B266E0" w:rsidRPr="00001B37" w:rsidRDefault="00B266E0" w:rsidP="00B266E0">
                  <w:pPr>
                    <w:rPr>
                      <w:rFonts w:cs="Calibri"/>
                      <w:color w:val="000000"/>
                    </w:rPr>
                  </w:pPr>
                </w:p>
              </w:tc>
            </w:tr>
            <w:tr w:rsidR="00B266E0" w:rsidRPr="00001B37" w14:paraId="0B28288D" w14:textId="77777777" w:rsidTr="00B41712">
              <w:trPr>
                <w:trHeight w:val="1493"/>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75ECE08" w14:textId="77777777" w:rsidR="00B266E0" w:rsidRPr="00001B37" w:rsidRDefault="00B266E0" w:rsidP="00B266E0">
                  <w:pPr>
                    <w:jc w:val="center"/>
                    <w:rPr>
                      <w:rFonts w:cs="Calibri"/>
                      <w:color w:val="000000"/>
                    </w:rPr>
                  </w:pPr>
                  <w:r>
                    <w:rPr>
                      <w:rFonts w:cs="Calibri"/>
                      <w:color w:val="000000"/>
                    </w:rPr>
                    <w:t>5</w:t>
                  </w:r>
                </w:p>
              </w:tc>
              <w:tc>
                <w:tcPr>
                  <w:tcW w:w="8648" w:type="dxa"/>
                  <w:tcBorders>
                    <w:top w:val="nil"/>
                    <w:left w:val="nil"/>
                    <w:bottom w:val="single" w:sz="4" w:space="0" w:color="auto"/>
                    <w:right w:val="single" w:sz="4" w:space="0" w:color="auto"/>
                  </w:tcBorders>
                  <w:shd w:val="clear" w:color="auto" w:fill="auto"/>
                  <w:vAlign w:val="center"/>
                  <w:hideMark/>
                </w:tcPr>
                <w:p w14:paraId="7B12C525" w14:textId="77777777" w:rsidR="00B266E0" w:rsidRDefault="00B266E0" w:rsidP="00B266E0">
                  <w:pPr>
                    <w:rPr>
                      <w:rFonts w:cs="Calibri"/>
                      <w:color w:val="000000"/>
                    </w:rPr>
                  </w:pPr>
                  <w:r>
                    <w:rPr>
                      <w:rFonts w:cs="Calibri"/>
                      <w:color w:val="000000"/>
                    </w:rPr>
                    <w:t xml:space="preserve">In reviewing the 2023 Solicitation, we find where K.11.5.22.5. and K.11.5.22.6. repeats questions a), b) and c) but with different headers.  Was it the intent to ask different questions in K.11.5.22.5.?  </w:t>
                  </w:r>
                  <w:r w:rsidRPr="00E044A1">
                    <w:rPr>
                      <w:rFonts w:cs="Calibri"/>
                      <w:color w:val="000000"/>
                    </w:rPr>
                    <w:t>Please provide clarification on intent for response.</w:t>
                  </w:r>
                </w:p>
                <w:p w14:paraId="1A221E25" w14:textId="77777777" w:rsidR="00B266E0" w:rsidRDefault="00B266E0" w:rsidP="00B266E0">
                  <w:pPr>
                    <w:rPr>
                      <w:rFonts w:cs="Calibri"/>
                      <w:color w:val="000000"/>
                    </w:rPr>
                  </w:pPr>
                </w:p>
                <w:p w14:paraId="29EB351A" w14:textId="77777777" w:rsidR="00B266E0" w:rsidRDefault="00B266E0" w:rsidP="00B266E0">
                  <w:pPr>
                    <w:rPr>
                      <w:rFonts w:cs="Calibri"/>
                      <w:color w:val="00B0F0"/>
                    </w:rPr>
                  </w:pPr>
                  <w:r>
                    <w:rPr>
                      <w:rFonts w:cs="Calibri"/>
                      <w:color w:val="00B0F0"/>
                    </w:rPr>
                    <w:t>A5:</w:t>
                  </w:r>
                </w:p>
                <w:p w14:paraId="3F61011C" w14:textId="77777777" w:rsidR="00B266E0" w:rsidRDefault="00B266E0" w:rsidP="00B266E0">
                  <w:pPr>
                    <w:rPr>
                      <w:color w:val="00B0F0"/>
                    </w:rPr>
                  </w:pPr>
                  <w:r>
                    <w:rPr>
                      <w:rFonts w:cs="Calibri"/>
                      <w:color w:val="00B0F0"/>
                    </w:rPr>
                    <w:t xml:space="preserve"> </w:t>
                  </w:r>
                  <w:r>
                    <w:rPr>
                      <w:color w:val="00B0F0"/>
                    </w:rPr>
                    <w:t>K.11.5.22.5 A, B, and C are a scrivener’s error resulting from the format change utilized for this solicitation.  This subsection should read:</w:t>
                  </w:r>
                </w:p>
                <w:p w14:paraId="077460C6" w14:textId="77777777" w:rsidR="00B266E0" w:rsidRPr="00B4260A" w:rsidRDefault="00B266E0" w:rsidP="00B266E0">
                  <w:pPr>
                    <w:ind w:left="720"/>
                    <w:rPr>
                      <w:b/>
                      <w:bCs/>
                      <w:color w:val="00B0F0"/>
                    </w:rPr>
                  </w:pPr>
                  <w:r w:rsidRPr="00B4260A">
                    <w:rPr>
                      <w:b/>
                      <w:bCs/>
                      <w:color w:val="00B0F0"/>
                    </w:rPr>
                    <w:t>K.11.5.22.5.  Network Reimbursement</w:t>
                  </w:r>
                </w:p>
                <w:p w14:paraId="16B137FE" w14:textId="77777777" w:rsidR="00B266E0" w:rsidRPr="00B4260A" w:rsidRDefault="00B266E0" w:rsidP="00B266E0">
                  <w:pPr>
                    <w:ind w:left="1440"/>
                    <w:rPr>
                      <w:b/>
                      <w:bCs/>
                      <w:color w:val="00B0F0"/>
                    </w:rPr>
                  </w:pPr>
                  <w:r w:rsidRPr="00B4260A">
                    <w:rPr>
                      <w:b/>
                      <w:bCs/>
                      <w:color w:val="00B0F0"/>
                    </w:rPr>
                    <w:t>A) Describe the Supplier’s hospital reimbursement mechanism or mechanisms, differentiating between acute and psychiatric, and include the mix (percentages of each) for the following methods: fee for service, discounted fee schedule, per diem, DRG, capitation, other</w:t>
                  </w:r>
                </w:p>
                <w:p w14:paraId="27BDB742" w14:textId="77777777" w:rsidR="00B266E0" w:rsidRPr="00B4260A" w:rsidRDefault="00B266E0" w:rsidP="00B266E0">
                  <w:pPr>
                    <w:ind w:left="1440"/>
                    <w:rPr>
                      <w:b/>
                      <w:bCs/>
                      <w:color w:val="00B0F0"/>
                    </w:rPr>
                  </w:pPr>
                  <w:r w:rsidRPr="00B4260A">
                    <w:rPr>
                      <w:b/>
                      <w:bCs/>
                      <w:color w:val="00B0F0"/>
                    </w:rPr>
                    <w:t>B) Describe the Supplier’s physician reimbursement mechanism or mechanisms, differentiating between PCPs and specialists, and include the mix (percentages of each) for the following methods: salary, fee for service, discounted fee schedule, capitation, other</w:t>
                  </w:r>
                </w:p>
                <w:p w14:paraId="342C2A5B" w14:textId="77777777" w:rsidR="00B266E0" w:rsidRDefault="00B266E0" w:rsidP="00B266E0">
                  <w:pPr>
                    <w:ind w:left="720"/>
                    <w:rPr>
                      <w:color w:val="00B0F0"/>
                    </w:rPr>
                  </w:pPr>
                </w:p>
                <w:p w14:paraId="1D61B48F" w14:textId="77777777" w:rsidR="00B266E0" w:rsidRDefault="00B266E0" w:rsidP="00B266E0">
                  <w:pPr>
                    <w:ind w:left="720"/>
                  </w:pPr>
                  <w:r>
                    <w:rPr>
                      <w:color w:val="00B0F0"/>
                    </w:rPr>
                    <w:t>K.11.5.22.6 needs no correction and bidders are expected to respond to all five requests contained therein.</w:t>
                  </w:r>
                </w:p>
                <w:p w14:paraId="4858A113" w14:textId="77777777" w:rsidR="00B266E0" w:rsidRPr="00177299" w:rsidRDefault="00B266E0" w:rsidP="00B266E0">
                  <w:pPr>
                    <w:rPr>
                      <w:rFonts w:cs="Calibri"/>
                      <w:color w:val="00B0F0"/>
                    </w:rPr>
                  </w:pPr>
                </w:p>
              </w:tc>
            </w:tr>
          </w:tbl>
          <w:p w14:paraId="1EA86A1D" w14:textId="77777777" w:rsidR="00B266E0" w:rsidRDefault="00B266E0" w:rsidP="00B266E0"/>
          <w:p w14:paraId="3DFB998D" w14:textId="77777777" w:rsidR="00B266E0" w:rsidRDefault="00B266E0" w:rsidP="00B266E0"/>
          <w:p w14:paraId="783E86D8" w14:textId="77777777" w:rsidR="00B266E0" w:rsidRDefault="00B266E0" w:rsidP="00B266E0"/>
          <w:p w14:paraId="11C7F765" w14:textId="77777777" w:rsidR="00B266E0" w:rsidRDefault="00B266E0" w:rsidP="00B266E0"/>
          <w:p w14:paraId="3F6A98F6" w14:textId="77777777" w:rsidR="00B266E0" w:rsidRPr="003300BE" w:rsidRDefault="00B266E0" w:rsidP="00B266E0">
            <w:pPr>
              <w:rPr>
                <w:color w:val="00B0F0"/>
              </w:rPr>
            </w:pPr>
            <w:r w:rsidRPr="003300BE">
              <w:rPr>
                <w:color w:val="00B0F0"/>
              </w:rPr>
              <w:t xml:space="preserve">Answer to Question 2: The </w:t>
            </w:r>
            <w:r>
              <w:rPr>
                <w:color w:val="00B0F0"/>
              </w:rPr>
              <w:t>c</w:t>
            </w:r>
            <w:r w:rsidRPr="003300BE">
              <w:rPr>
                <w:color w:val="00B0F0"/>
              </w:rPr>
              <w:t>ensus data showing “n/a” can be retrieved</w:t>
            </w:r>
            <w:r>
              <w:rPr>
                <w:color w:val="00B0F0"/>
              </w:rPr>
              <w:t xml:space="preserve">, if you believe it is necessary for your bid submission.  </w:t>
            </w:r>
            <w:r w:rsidRPr="003300BE">
              <w:rPr>
                <w:color w:val="00B0F0"/>
              </w:rPr>
              <w:t xml:space="preserve"> In the interest of time, EGID provides the following in response to your </w:t>
            </w:r>
            <w:r>
              <w:rPr>
                <w:color w:val="00B0F0"/>
              </w:rPr>
              <w:t>request:</w:t>
            </w:r>
            <w:r w:rsidRPr="003300BE">
              <w:rPr>
                <w:color w:val="00B0F0"/>
              </w:rPr>
              <w:t xml:space="preserve">  </w:t>
            </w:r>
          </w:p>
          <w:p w14:paraId="777AE2D7" w14:textId="77777777" w:rsidR="00B266E0" w:rsidRDefault="00B266E0" w:rsidP="00B266E0"/>
          <w:p w14:paraId="405D4B44" w14:textId="77777777" w:rsidR="00B266E0" w:rsidRDefault="00B266E0" w:rsidP="00B266E0"/>
          <w:tbl>
            <w:tblPr>
              <w:tblStyle w:val="TableGrid"/>
              <w:tblW w:w="0" w:type="auto"/>
              <w:tblLook w:val="04A0" w:firstRow="1" w:lastRow="0" w:firstColumn="1" w:lastColumn="0" w:noHBand="0" w:noVBand="1"/>
            </w:tblPr>
            <w:tblGrid>
              <w:gridCol w:w="960"/>
              <w:gridCol w:w="700"/>
              <w:gridCol w:w="1580"/>
              <w:gridCol w:w="1580"/>
              <w:gridCol w:w="740"/>
              <w:gridCol w:w="1112"/>
              <w:gridCol w:w="1528"/>
            </w:tblGrid>
            <w:tr w:rsidR="00B266E0" w:rsidRPr="00BC0F56" w14:paraId="15A2F65A" w14:textId="77777777" w:rsidTr="00B41712">
              <w:trPr>
                <w:trHeight w:val="300"/>
              </w:trPr>
              <w:tc>
                <w:tcPr>
                  <w:tcW w:w="960" w:type="dxa"/>
                  <w:noWrap/>
                  <w:hideMark/>
                </w:tcPr>
                <w:p w14:paraId="561D3E9A" w14:textId="77777777" w:rsidR="00B266E0" w:rsidRPr="00BC0F56" w:rsidRDefault="00B266E0" w:rsidP="00B266E0"/>
              </w:tc>
              <w:tc>
                <w:tcPr>
                  <w:tcW w:w="700" w:type="dxa"/>
                  <w:noWrap/>
                  <w:hideMark/>
                </w:tcPr>
                <w:p w14:paraId="3AF77E0D" w14:textId="77777777" w:rsidR="00B266E0" w:rsidRPr="00BC0F56" w:rsidRDefault="00B266E0" w:rsidP="00B266E0"/>
              </w:tc>
              <w:tc>
                <w:tcPr>
                  <w:tcW w:w="3160" w:type="dxa"/>
                  <w:gridSpan w:val="2"/>
                  <w:noWrap/>
                  <w:hideMark/>
                </w:tcPr>
                <w:p w14:paraId="43AB85F9" w14:textId="77777777" w:rsidR="00B266E0" w:rsidRPr="00BC0F56" w:rsidRDefault="00B266E0" w:rsidP="00B266E0">
                  <w:pPr>
                    <w:rPr>
                      <w:b/>
                      <w:bCs/>
                    </w:rPr>
                  </w:pPr>
                  <w:r w:rsidRPr="00BC0F56">
                    <w:rPr>
                      <w:b/>
                      <w:bCs/>
                    </w:rPr>
                    <w:t xml:space="preserve"> Premiums </w:t>
                  </w:r>
                </w:p>
              </w:tc>
              <w:tc>
                <w:tcPr>
                  <w:tcW w:w="740" w:type="dxa"/>
                  <w:noWrap/>
                  <w:hideMark/>
                </w:tcPr>
                <w:p w14:paraId="263F85B7" w14:textId="77777777" w:rsidR="00B266E0" w:rsidRPr="00BC0F56" w:rsidRDefault="00B266E0" w:rsidP="00B266E0">
                  <w:pPr>
                    <w:rPr>
                      <w:b/>
                      <w:bCs/>
                    </w:rPr>
                  </w:pPr>
                </w:p>
              </w:tc>
              <w:tc>
                <w:tcPr>
                  <w:tcW w:w="2640" w:type="dxa"/>
                  <w:gridSpan w:val="2"/>
                  <w:noWrap/>
                  <w:hideMark/>
                </w:tcPr>
                <w:p w14:paraId="6DF9724D" w14:textId="77777777" w:rsidR="00B266E0" w:rsidRPr="00BC0F56" w:rsidRDefault="00B266E0" w:rsidP="00B266E0">
                  <w:pPr>
                    <w:rPr>
                      <w:b/>
                      <w:bCs/>
                    </w:rPr>
                  </w:pPr>
                  <w:r w:rsidRPr="00BC0F56">
                    <w:rPr>
                      <w:b/>
                      <w:bCs/>
                    </w:rPr>
                    <w:t xml:space="preserve"> Census </w:t>
                  </w:r>
                </w:p>
              </w:tc>
            </w:tr>
            <w:tr w:rsidR="00B266E0" w:rsidRPr="00BC0F56" w14:paraId="0EFDBEC2" w14:textId="77777777" w:rsidTr="00B41712">
              <w:trPr>
                <w:trHeight w:val="300"/>
              </w:trPr>
              <w:tc>
                <w:tcPr>
                  <w:tcW w:w="960" w:type="dxa"/>
                  <w:noWrap/>
                  <w:hideMark/>
                </w:tcPr>
                <w:p w14:paraId="27D19045" w14:textId="77777777" w:rsidR="00B266E0" w:rsidRPr="00BC0F56" w:rsidRDefault="00B266E0" w:rsidP="00B266E0">
                  <w:pPr>
                    <w:rPr>
                      <w:b/>
                      <w:bCs/>
                    </w:rPr>
                  </w:pPr>
                </w:p>
              </w:tc>
              <w:tc>
                <w:tcPr>
                  <w:tcW w:w="700" w:type="dxa"/>
                  <w:noWrap/>
                  <w:hideMark/>
                </w:tcPr>
                <w:p w14:paraId="2D987C09" w14:textId="77777777" w:rsidR="00B266E0" w:rsidRPr="00BC0F56" w:rsidRDefault="00B266E0" w:rsidP="00B266E0"/>
              </w:tc>
              <w:tc>
                <w:tcPr>
                  <w:tcW w:w="1580" w:type="dxa"/>
                  <w:noWrap/>
                  <w:hideMark/>
                </w:tcPr>
                <w:p w14:paraId="4DDB3E5C" w14:textId="77777777" w:rsidR="00B266E0" w:rsidRPr="00BC0F56" w:rsidRDefault="00B266E0" w:rsidP="00B266E0"/>
              </w:tc>
              <w:tc>
                <w:tcPr>
                  <w:tcW w:w="1580" w:type="dxa"/>
                  <w:noWrap/>
                  <w:hideMark/>
                </w:tcPr>
                <w:p w14:paraId="6EF42822" w14:textId="77777777" w:rsidR="00B266E0" w:rsidRPr="00BC0F56" w:rsidRDefault="00B266E0" w:rsidP="00B266E0"/>
              </w:tc>
              <w:tc>
                <w:tcPr>
                  <w:tcW w:w="740" w:type="dxa"/>
                  <w:noWrap/>
                  <w:hideMark/>
                </w:tcPr>
                <w:p w14:paraId="27B4A2F4" w14:textId="77777777" w:rsidR="00B266E0" w:rsidRPr="00BC0F56" w:rsidRDefault="00B266E0" w:rsidP="00B266E0"/>
              </w:tc>
              <w:tc>
                <w:tcPr>
                  <w:tcW w:w="1112" w:type="dxa"/>
                  <w:noWrap/>
                  <w:hideMark/>
                </w:tcPr>
                <w:p w14:paraId="57DC3531" w14:textId="77777777" w:rsidR="00B266E0" w:rsidRPr="00BC0F56" w:rsidRDefault="00B266E0" w:rsidP="00B266E0"/>
              </w:tc>
              <w:tc>
                <w:tcPr>
                  <w:tcW w:w="1528" w:type="dxa"/>
                  <w:noWrap/>
                  <w:hideMark/>
                </w:tcPr>
                <w:p w14:paraId="35F18EBD" w14:textId="77777777" w:rsidR="00B266E0" w:rsidRPr="00BC0F56" w:rsidRDefault="00B266E0" w:rsidP="00B266E0"/>
              </w:tc>
            </w:tr>
            <w:tr w:rsidR="00B266E0" w:rsidRPr="00BC0F56" w14:paraId="54193508" w14:textId="77777777" w:rsidTr="00B41712">
              <w:trPr>
                <w:trHeight w:val="300"/>
              </w:trPr>
              <w:tc>
                <w:tcPr>
                  <w:tcW w:w="960" w:type="dxa"/>
                  <w:noWrap/>
                  <w:hideMark/>
                </w:tcPr>
                <w:p w14:paraId="378BC0A4" w14:textId="77777777" w:rsidR="00B266E0" w:rsidRPr="00BC0F56" w:rsidRDefault="00B266E0" w:rsidP="00B266E0"/>
              </w:tc>
              <w:tc>
                <w:tcPr>
                  <w:tcW w:w="700" w:type="dxa"/>
                  <w:noWrap/>
                  <w:hideMark/>
                </w:tcPr>
                <w:p w14:paraId="076A14D8" w14:textId="77777777" w:rsidR="00B266E0" w:rsidRPr="00BC0F56" w:rsidRDefault="00B266E0" w:rsidP="00B266E0"/>
              </w:tc>
              <w:tc>
                <w:tcPr>
                  <w:tcW w:w="1580" w:type="dxa"/>
                  <w:noWrap/>
                  <w:hideMark/>
                </w:tcPr>
                <w:p w14:paraId="0BAE5DF7" w14:textId="77777777" w:rsidR="00B266E0" w:rsidRPr="00BC0F56" w:rsidRDefault="00B266E0" w:rsidP="00B266E0">
                  <w:r w:rsidRPr="00BC0F56">
                    <w:t xml:space="preserve"> HMO </w:t>
                  </w:r>
                </w:p>
              </w:tc>
              <w:tc>
                <w:tcPr>
                  <w:tcW w:w="1580" w:type="dxa"/>
                  <w:noWrap/>
                  <w:hideMark/>
                </w:tcPr>
                <w:p w14:paraId="3B5788C0" w14:textId="77777777" w:rsidR="00B266E0" w:rsidRPr="00BC0F56" w:rsidRDefault="00B266E0" w:rsidP="00B266E0">
                  <w:r w:rsidRPr="00BC0F56">
                    <w:t xml:space="preserve"> HealthChoice </w:t>
                  </w:r>
                </w:p>
              </w:tc>
              <w:tc>
                <w:tcPr>
                  <w:tcW w:w="740" w:type="dxa"/>
                  <w:noWrap/>
                  <w:hideMark/>
                </w:tcPr>
                <w:p w14:paraId="2825F42F" w14:textId="77777777" w:rsidR="00B266E0" w:rsidRPr="00BC0F56" w:rsidRDefault="00B266E0" w:rsidP="00B266E0"/>
              </w:tc>
              <w:tc>
                <w:tcPr>
                  <w:tcW w:w="1112" w:type="dxa"/>
                  <w:noWrap/>
                  <w:hideMark/>
                </w:tcPr>
                <w:p w14:paraId="53157F06" w14:textId="77777777" w:rsidR="00B266E0" w:rsidRPr="00BC0F56" w:rsidRDefault="00B266E0" w:rsidP="00B266E0">
                  <w:r w:rsidRPr="00BC0F56">
                    <w:t xml:space="preserve"> HMO </w:t>
                  </w:r>
                </w:p>
              </w:tc>
              <w:tc>
                <w:tcPr>
                  <w:tcW w:w="1528" w:type="dxa"/>
                  <w:noWrap/>
                  <w:hideMark/>
                </w:tcPr>
                <w:p w14:paraId="7AB6DBBF" w14:textId="77777777" w:rsidR="00B266E0" w:rsidRPr="00BC0F56" w:rsidRDefault="00B266E0" w:rsidP="00B266E0">
                  <w:r w:rsidRPr="00BC0F56">
                    <w:t xml:space="preserve">HealthChoice </w:t>
                  </w:r>
                </w:p>
              </w:tc>
            </w:tr>
            <w:tr w:rsidR="00B266E0" w:rsidRPr="00BC0F56" w14:paraId="753AC2D1" w14:textId="77777777" w:rsidTr="00B41712">
              <w:trPr>
                <w:trHeight w:val="300"/>
              </w:trPr>
              <w:tc>
                <w:tcPr>
                  <w:tcW w:w="960" w:type="dxa"/>
                  <w:noWrap/>
                  <w:hideMark/>
                </w:tcPr>
                <w:p w14:paraId="66145D7A" w14:textId="77777777" w:rsidR="00B266E0" w:rsidRPr="00BC0F56" w:rsidRDefault="00B266E0" w:rsidP="00B266E0">
                  <w:r w:rsidRPr="00BC0F56">
                    <w:t>Jan-17</w:t>
                  </w:r>
                </w:p>
              </w:tc>
              <w:tc>
                <w:tcPr>
                  <w:tcW w:w="700" w:type="dxa"/>
                  <w:noWrap/>
                  <w:hideMark/>
                </w:tcPr>
                <w:p w14:paraId="36530EE7" w14:textId="77777777" w:rsidR="00B266E0" w:rsidRPr="00BC0F56" w:rsidRDefault="00B266E0" w:rsidP="00B266E0"/>
              </w:tc>
              <w:tc>
                <w:tcPr>
                  <w:tcW w:w="1580" w:type="dxa"/>
                  <w:noWrap/>
                  <w:hideMark/>
                </w:tcPr>
                <w:p w14:paraId="2B6F77E1" w14:textId="77777777" w:rsidR="00B266E0" w:rsidRPr="00BC0F56" w:rsidRDefault="00B266E0" w:rsidP="00B266E0">
                  <w:r w:rsidRPr="00BC0F56">
                    <w:t xml:space="preserve">     17,204,495.75 </w:t>
                  </w:r>
                </w:p>
              </w:tc>
              <w:tc>
                <w:tcPr>
                  <w:tcW w:w="1580" w:type="dxa"/>
                  <w:noWrap/>
                  <w:hideMark/>
                </w:tcPr>
                <w:p w14:paraId="6E56C2E9" w14:textId="77777777" w:rsidR="00B266E0" w:rsidRPr="00BC0F56" w:rsidRDefault="00B266E0" w:rsidP="00B266E0">
                  <w:r w:rsidRPr="00BC0F56">
                    <w:t xml:space="preserve">     82,308,127.55 </w:t>
                  </w:r>
                </w:p>
              </w:tc>
              <w:tc>
                <w:tcPr>
                  <w:tcW w:w="740" w:type="dxa"/>
                  <w:noWrap/>
                  <w:hideMark/>
                </w:tcPr>
                <w:p w14:paraId="11804C20" w14:textId="77777777" w:rsidR="00B266E0" w:rsidRPr="00BC0F56" w:rsidRDefault="00B266E0" w:rsidP="00B266E0"/>
              </w:tc>
              <w:tc>
                <w:tcPr>
                  <w:tcW w:w="1112" w:type="dxa"/>
                  <w:noWrap/>
                  <w:hideMark/>
                </w:tcPr>
                <w:p w14:paraId="01F51543" w14:textId="77777777" w:rsidR="00B266E0" w:rsidRPr="00BC0F56" w:rsidRDefault="00B266E0" w:rsidP="00B266E0">
                  <w:r w:rsidRPr="00BC0F56">
                    <w:t xml:space="preserve"> n/a </w:t>
                  </w:r>
                </w:p>
              </w:tc>
              <w:tc>
                <w:tcPr>
                  <w:tcW w:w="1528" w:type="dxa"/>
                  <w:noWrap/>
                  <w:hideMark/>
                </w:tcPr>
                <w:p w14:paraId="323D5035" w14:textId="77777777" w:rsidR="00B266E0" w:rsidRPr="00BC0F56" w:rsidRDefault="00B266E0" w:rsidP="00B266E0">
                  <w:r w:rsidRPr="00BC0F56">
                    <w:t xml:space="preserve"> n/a </w:t>
                  </w:r>
                </w:p>
              </w:tc>
            </w:tr>
            <w:tr w:rsidR="00B266E0" w:rsidRPr="00BC0F56" w14:paraId="0D93F785" w14:textId="77777777" w:rsidTr="00B41712">
              <w:trPr>
                <w:trHeight w:val="300"/>
              </w:trPr>
              <w:tc>
                <w:tcPr>
                  <w:tcW w:w="960" w:type="dxa"/>
                  <w:noWrap/>
                  <w:hideMark/>
                </w:tcPr>
                <w:p w14:paraId="6A50BA4B" w14:textId="77777777" w:rsidR="00B266E0" w:rsidRPr="00BC0F56" w:rsidRDefault="00B266E0" w:rsidP="00B266E0">
                  <w:r w:rsidRPr="00BC0F56">
                    <w:t>Feb-17</w:t>
                  </w:r>
                </w:p>
              </w:tc>
              <w:tc>
                <w:tcPr>
                  <w:tcW w:w="700" w:type="dxa"/>
                  <w:noWrap/>
                  <w:hideMark/>
                </w:tcPr>
                <w:p w14:paraId="3607BE84" w14:textId="77777777" w:rsidR="00B266E0" w:rsidRPr="00BC0F56" w:rsidRDefault="00B266E0" w:rsidP="00B266E0"/>
              </w:tc>
              <w:tc>
                <w:tcPr>
                  <w:tcW w:w="1580" w:type="dxa"/>
                  <w:noWrap/>
                  <w:hideMark/>
                </w:tcPr>
                <w:p w14:paraId="62249DAD" w14:textId="77777777" w:rsidR="00B266E0" w:rsidRPr="00BC0F56" w:rsidRDefault="00B266E0" w:rsidP="00B266E0">
                  <w:r w:rsidRPr="00BC0F56">
                    <w:t xml:space="preserve">     17,225,848.67 </w:t>
                  </w:r>
                </w:p>
              </w:tc>
              <w:tc>
                <w:tcPr>
                  <w:tcW w:w="1580" w:type="dxa"/>
                  <w:noWrap/>
                  <w:hideMark/>
                </w:tcPr>
                <w:p w14:paraId="31C1D9E1" w14:textId="77777777" w:rsidR="00B266E0" w:rsidRPr="00BC0F56" w:rsidRDefault="00B266E0" w:rsidP="00B266E0">
                  <w:r w:rsidRPr="00BC0F56">
                    <w:t xml:space="preserve">     82,165,782.41 </w:t>
                  </w:r>
                </w:p>
              </w:tc>
              <w:tc>
                <w:tcPr>
                  <w:tcW w:w="740" w:type="dxa"/>
                  <w:noWrap/>
                  <w:hideMark/>
                </w:tcPr>
                <w:p w14:paraId="74D05305" w14:textId="77777777" w:rsidR="00B266E0" w:rsidRPr="00BC0F56" w:rsidRDefault="00B266E0" w:rsidP="00B266E0"/>
              </w:tc>
              <w:tc>
                <w:tcPr>
                  <w:tcW w:w="1112" w:type="dxa"/>
                  <w:noWrap/>
                  <w:hideMark/>
                </w:tcPr>
                <w:p w14:paraId="770DCF30" w14:textId="77777777" w:rsidR="00B266E0" w:rsidRPr="00BC0F56" w:rsidRDefault="00B266E0" w:rsidP="00B266E0">
                  <w:r w:rsidRPr="00BC0F56">
                    <w:t xml:space="preserve"> n/a </w:t>
                  </w:r>
                </w:p>
              </w:tc>
              <w:tc>
                <w:tcPr>
                  <w:tcW w:w="1528" w:type="dxa"/>
                  <w:noWrap/>
                  <w:hideMark/>
                </w:tcPr>
                <w:p w14:paraId="67D265B0" w14:textId="77777777" w:rsidR="00B266E0" w:rsidRPr="00BC0F56" w:rsidRDefault="00B266E0" w:rsidP="00B266E0">
                  <w:r w:rsidRPr="00BC0F56">
                    <w:t xml:space="preserve"> n/a </w:t>
                  </w:r>
                </w:p>
              </w:tc>
            </w:tr>
            <w:tr w:rsidR="00B266E0" w:rsidRPr="00BC0F56" w14:paraId="28CA7C09" w14:textId="77777777" w:rsidTr="00B41712">
              <w:trPr>
                <w:trHeight w:val="300"/>
              </w:trPr>
              <w:tc>
                <w:tcPr>
                  <w:tcW w:w="960" w:type="dxa"/>
                  <w:noWrap/>
                  <w:hideMark/>
                </w:tcPr>
                <w:p w14:paraId="008B4FFC" w14:textId="77777777" w:rsidR="00B266E0" w:rsidRPr="00BC0F56" w:rsidRDefault="00B266E0" w:rsidP="00B266E0">
                  <w:r w:rsidRPr="00BC0F56">
                    <w:t>Mar-17</w:t>
                  </w:r>
                </w:p>
              </w:tc>
              <w:tc>
                <w:tcPr>
                  <w:tcW w:w="700" w:type="dxa"/>
                  <w:noWrap/>
                  <w:hideMark/>
                </w:tcPr>
                <w:p w14:paraId="7B881F88" w14:textId="77777777" w:rsidR="00B266E0" w:rsidRPr="00BC0F56" w:rsidRDefault="00B266E0" w:rsidP="00B266E0"/>
              </w:tc>
              <w:tc>
                <w:tcPr>
                  <w:tcW w:w="1580" w:type="dxa"/>
                  <w:noWrap/>
                  <w:hideMark/>
                </w:tcPr>
                <w:p w14:paraId="302E8BF6" w14:textId="77777777" w:rsidR="00B266E0" w:rsidRPr="00BC0F56" w:rsidRDefault="00B266E0" w:rsidP="00B266E0">
                  <w:r w:rsidRPr="00BC0F56">
                    <w:t xml:space="preserve">     17,221,256.55 </w:t>
                  </w:r>
                </w:p>
              </w:tc>
              <w:tc>
                <w:tcPr>
                  <w:tcW w:w="1580" w:type="dxa"/>
                  <w:noWrap/>
                  <w:hideMark/>
                </w:tcPr>
                <w:p w14:paraId="04BC1C6F" w14:textId="77777777" w:rsidR="00B266E0" w:rsidRPr="00BC0F56" w:rsidRDefault="00B266E0" w:rsidP="00B266E0">
                  <w:r w:rsidRPr="00BC0F56">
                    <w:t xml:space="preserve">     82,107,056.73 </w:t>
                  </w:r>
                </w:p>
              </w:tc>
              <w:tc>
                <w:tcPr>
                  <w:tcW w:w="740" w:type="dxa"/>
                  <w:noWrap/>
                  <w:hideMark/>
                </w:tcPr>
                <w:p w14:paraId="3F9B8D6A" w14:textId="77777777" w:rsidR="00B266E0" w:rsidRPr="00BC0F56" w:rsidRDefault="00B266E0" w:rsidP="00B266E0"/>
              </w:tc>
              <w:tc>
                <w:tcPr>
                  <w:tcW w:w="1112" w:type="dxa"/>
                  <w:noWrap/>
                  <w:hideMark/>
                </w:tcPr>
                <w:p w14:paraId="4D8CF319" w14:textId="77777777" w:rsidR="00B266E0" w:rsidRPr="00BC0F56" w:rsidRDefault="00B266E0" w:rsidP="00B266E0">
                  <w:r w:rsidRPr="00BC0F56">
                    <w:t xml:space="preserve"> n/a </w:t>
                  </w:r>
                </w:p>
              </w:tc>
              <w:tc>
                <w:tcPr>
                  <w:tcW w:w="1528" w:type="dxa"/>
                  <w:noWrap/>
                  <w:hideMark/>
                </w:tcPr>
                <w:p w14:paraId="3356ECE2" w14:textId="77777777" w:rsidR="00B266E0" w:rsidRPr="00BC0F56" w:rsidRDefault="00B266E0" w:rsidP="00B266E0">
                  <w:r w:rsidRPr="00BC0F56">
                    <w:t xml:space="preserve"> n/a </w:t>
                  </w:r>
                </w:p>
              </w:tc>
            </w:tr>
            <w:tr w:rsidR="00B266E0" w:rsidRPr="00BC0F56" w14:paraId="74913C0F" w14:textId="77777777" w:rsidTr="00B41712">
              <w:trPr>
                <w:trHeight w:val="300"/>
              </w:trPr>
              <w:tc>
                <w:tcPr>
                  <w:tcW w:w="960" w:type="dxa"/>
                  <w:noWrap/>
                  <w:hideMark/>
                </w:tcPr>
                <w:p w14:paraId="7B052841" w14:textId="77777777" w:rsidR="00B266E0" w:rsidRPr="00BC0F56" w:rsidRDefault="00B266E0" w:rsidP="00B266E0">
                  <w:r w:rsidRPr="00BC0F56">
                    <w:t>Apr-17</w:t>
                  </w:r>
                </w:p>
              </w:tc>
              <w:tc>
                <w:tcPr>
                  <w:tcW w:w="700" w:type="dxa"/>
                  <w:noWrap/>
                  <w:hideMark/>
                </w:tcPr>
                <w:p w14:paraId="0FE62E4B" w14:textId="77777777" w:rsidR="00B266E0" w:rsidRPr="00BC0F56" w:rsidRDefault="00B266E0" w:rsidP="00B266E0"/>
              </w:tc>
              <w:tc>
                <w:tcPr>
                  <w:tcW w:w="1580" w:type="dxa"/>
                  <w:noWrap/>
                  <w:hideMark/>
                </w:tcPr>
                <w:p w14:paraId="0C8A9D49" w14:textId="77777777" w:rsidR="00B266E0" w:rsidRPr="00BC0F56" w:rsidRDefault="00B266E0" w:rsidP="00B266E0">
                  <w:r w:rsidRPr="00BC0F56">
                    <w:t xml:space="preserve">     17,234,112.14 </w:t>
                  </w:r>
                </w:p>
              </w:tc>
              <w:tc>
                <w:tcPr>
                  <w:tcW w:w="1580" w:type="dxa"/>
                  <w:noWrap/>
                  <w:hideMark/>
                </w:tcPr>
                <w:p w14:paraId="3CC0A92D" w14:textId="77777777" w:rsidR="00B266E0" w:rsidRPr="00BC0F56" w:rsidRDefault="00B266E0" w:rsidP="00B266E0">
                  <w:r w:rsidRPr="00BC0F56">
                    <w:t xml:space="preserve">     81,810,528.58 </w:t>
                  </w:r>
                </w:p>
              </w:tc>
              <w:tc>
                <w:tcPr>
                  <w:tcW w:w="740" w:type="dxa"/>
                  <w:noWrap/>
                  <w:hideMark/>
                </w:tcPr>
                <w:p w14:paraId="4626EAE7" w14:textId="77777777" w:rsidR="00B266E0" w:rsidRPr="00BC0F56" w:rsidRDefault="00B266E0" w:rsidP="00B266E0"/>
              </w:tc>
              <w:tc>
                <w:tcPr>
                  <w:tcW w:w="1112" w:type="dxa"/>
                  <w:noWrap/>
                  <w:hideMark/>
                </w:tcPr>
                <w:p w14:paraId="5E0E8BAA" w14:textId="77777777" w:rsidR="00B266E0" w:rsidRPr="00BC0F56" w:rsidRDefault="00B266E0" w:rsidP="00B266E0">
                  <w:r w:rsidRPr="00BC0F56">
                    <w:t xml:space="preserve"> n/a </w:t>
                  </w:r>
                </w:p>
              </w:tc>
              <w:tc>
                <w:tcPr>
                  <w:tcW w:w="1528" w:type="dxa"/>
                  <w:noWrap/>
                  <w:hideMark/>
                </w:tcPr>
                <w:p w14:paraId="6F10DA3D" w14:textId="77777777" w:rsidR="00B266E0" w:rsidRPr="00BC0F56" w:rsidRDefault="00B266E0" w:rsidP="00B266E0">
                  <w:r w:rsidRPr="00BC0F56">
                    <w:t xml:space="preserve"> n/a </w:t>
                  </w:r>
                </w:p>
              </w:tc>
            </w:tr>
            <w:tr w:rsidR="00B266E0" w:rsidRPr="00BC0F56" w14:paraId="2E3D8050" w14:textId="77777777" w:rsidTr="00B41712">
              <w:trPr>
                <w:trHeight w:val="300"/>
              </w:trPr>
              <w:tc>
                <w:tcPr>
                  <w:tcW w:w="960" w:type="dxa"/>
                  <w:noWrap/>
                  <w:hideMark/>
                </w:tcPr>
                <w:p w14:paraId="02BA0CDB" w14:textId="77777777" w:rsidR="00B266E0" w:rsidRPr="00BC0F56" w:rsidRDefault="00B266E0" w:rsidP="00B266E0">
                  <w:r w:rsidRPr="00BC0F56">
                    <w:t>May-17</w:t>
                  </w:r>
                </w:p>
              </w:tc>
              <w:tc>
                <w:tcPr>
                  <w:tcW w:w="700" w:type="dxa"/>
                  <w:noWrap/>
                  <w:hideMark/>
                </w:tcPr>
                <w:p w14:paraId="368BD559" w14:textId="77777777" w:rsidR="00B266E0" w:rsidRPr="00BC0F56" w:rsidRDefault="00B266E0" w:rsidP="00B266E0"/>
              </w:tc>
              <w:tc>
                <w:tcPr>
                  <w:tcW w:w="1580" w:type="dxa"/>
                  <w:noWrap/>
                  <w:hideMark/>
                </w:tcPr>
                <w:p w14:paraId="2D847C1F" w14:textId="77777777" w:rsidR="00B266E0" w:rsidRPr="00BC0F56" w:rsidRDefault="00B266E0" w:rsidP="00B266E0">
                  <w:r w:rsidRPr="00BC0F56">
                    <w:t xml:space="preserve">     17,074,832.51 </w:t>
                  </w:r>
                </w:p>
              </w:tc>
              <w:tc>
                <w:tcPr>
                  <w:tcW w:w="1580" w:type="dxa"/>
                  <w:noWrap/>
                  <w:hideMark/>
                </w:tcPr>
                <w:p w14:paraId="4E9A7200" w14:textId="77777777" w:rsidR="00B266E0" w:rsidRPr="00BC0F56" w:rsidRDefault="00B266E0" w:rsidP="00B266E0">
                  <w:r w:rsidRPr="00BC0F56">
                    <w:t xml:space="preserve">     81,531,137.54 </w:t>
                  </w:r>
                </w:p>
              </w:tc>
              <w:tc>
                <w:tcPr>
                  <w:tcW w:w="740" w:type="dxa"/>
                  <w:noWrap/>
                  <w:hideMark/>
                </w:tcPr>
                <w:p w14:paraId="16144172" w14:textId="77777777" w:rsidR="00B266E0" w:rsidRPr="00BC0F56" w:rsidRDefault="00B266E0" w:rsidP="00B266E0"/>
              </w:tc>
              <w:tc>
                <w:tcPr>
                  <w:tcW w:w="1112" w:type="dxa"/>
                  <w:noWrap/>
                  <w:hideMark/>
                </w:tcPr>
                <w:p w14:paraId="221F64EB" w14:textId="77777777" w:rsidR="00B266E0" w:rsidRPr="00BC0F56" w:rsidRDefault="00B266E0" w:rsidP="00B266E0">
                  <w:r w:rsidRPr="00BC0F56">
                    <w:t xml:space="preserve"> n/a </w:t>
                  </w:r>
                </w:p>
              </w:tc>
              <w:tc>
                <w:tcPr>
                  <w:tcW w:w="1528" w:type="dxa"/>
                  <w:noWrap/>
                  <w:hideMark/>
                </w:tcPr>
                <w:p w14:paraId="296F4F2F" w14:textId="77777777" w:rsidR="00B266E0" w:rsidRPr="00BC0F56" w:rsidRDefault="00B266E0" w:rsidP="00B266E0">
                  <w:r w:rsidRPr="00BC0F56">
                    <w:t xml:space="preserve"> n/a </w:t>
                  </w:r>
                </w:p>
              </w:tc>
            </w:tr>
            <w:tr w:rsidR="00B266E0" w:rsidRPr="00BC0F56" w14:paraId="2705BC04" w14:textId="77777777" w:rsidTr="00B41712">
              <w:trPr>
                <w:trHeight w:val="300"/>
              </w:trPr>
              <w:tc>
                <w:tcPr>
                  <w:tcW w:w="960" w:type="dxa"/>
                  <w:noWrap/>
                  <w:hideMark/>
                </w:tcPr>
                <w:p w14:paraId="0870466C" w14:textId="77777777" w:rsidR="00B266E0" w:rsidRPr="00BC0F56" w:rsidRDefault="00B266E0" w:rsidP="00B266E0">
                  <w:r w:rsidRPr="00BC0F56">
                    <w:t>Jun-17</w:t>
                  </w:r>
                </w:p>
              </w:tc>
              <w:tc>
                <w:tcPr>
                  <w:tcW w:w="700" w:type="dxa"/>
                  <w:noWrap/>
                  <w:hideMark/>
                </w:tcPr>
                <w:p w14:paraId="564A4A0A" w14:textId="77777777" w:rsidR="00B266E0" w:rsidRPr="00BC0F56" w:rsidRDefault="00B266E0" w:rsidP="00B266E0"/>
              </w:tc>
              <w:tc>
                <w:tcPr>
                  <w:tcW w:w="1580" w:type="dxa"/>
                  <w:noWrap/>
                  <w:hideMark/>
                </w:tcPr>
                <w:p w14:paraId="7B07534C" w14:textId="77777777" w:rsidR="00B266E0" w:rsidRPr="00BC0F56" w:rsidRDefault="00B266E0" w:rsidP="00B266E0">
                  <w:r w:rsidRPr="00BC0F56">
                    <w:t xml:space="preserve">     17,076,197.96 </w:t>
                  </w:r>
                </w:p>
              </w:tc>
              <w:tc>
                <w:tcPr>
                  <w:tcW w:w="1580" w:type="dxa"/>
                  <w:noWrap/>
                  <w:hideMark/>
                </w:tcPr>
                <w:p w14:paraId="63137980" w14:textId="77777777" w:rsidR="00B266E0" w:rsidRPr="00BC0F56" w:rsidRDefault="00B266E0" w:rsidP="00B266E0">
                  <w:r w:rsidRPr="00BC0F56">
                    <w:t xml:space="preserve">     81,434,297.68 </w:t>
                  </w:r>
                </w:p>
              </w:tc>
              <w:tc>
                <w:tcPr>
                  <w:tcW w:w="740" w:type="dxa"/>
                  <w:noWrap/>
                  <w:hideMark/>
                </w:tcPr>
                <w:p w14:paraId="7D291D1B" w14:textId="77777777" w:rsidR="00B266E0" w:rsidRPr="00BC0F56" w:rsidRDefault="00B266E0" w:rsidP="00B266E0"/>
              </w:tc>
              <w:tc>
                <w:tcPr>
                  <w:tcW w:w="1112" w:type="dxa"/>
                  <w:noWrap/>
                  <w:hideMark/>
                </w:tcPr>
                <w:p w14:paraId="2D4E8D72" w14:textId="77777777" w:rsidR="00B266E0" w:rsidRPr="00BC0F56" w:rsidRDefault="00B266E0" w:rsidP="00B266E0">
                  <w:r w:rsidRPr="00BC0F56">
                    <w:t xml:space="preserve"> n/a </w:t>
                  </w:r>
                </w:p>
              </w:tc>
              <w:tc>
                <w:tcPr>
                  <w:tcW w:w="1528" w:type="dxa"/>
                  <w:noWrap/>
                  <w:hideMark/>
                </w:tcPr>
                <w:p w14:paraId="399512F9" w14:textId="77777777" w:rsidR="00B266E0" w:rsidRPr="00BC0F56" w:rsidRDefault="00B266E0" w:rsidP="00B266E0">
                  <w:r w:rsidRPr="00BC0F56">
                    <w:t xml:space="preserve"> n/a </w:t>
                  </w:r>
                </w:p>
              </w:tc>
            </w:tr>
            <w:tr w:rsidR="00B266E0" w:rsidRPr="00BC0F56" w14:paraId="788DBD65" w14:textId="77777777" w:rsidTr="00B41712">
              <w:trPr>
                <w:trHeight w:val="300"/>
              </w:trPr>
              <w:tc>
                <w:tcPr>
                  <w:tcW w:w="960" w:type="dxa"/>
                  <w:noWrap/>
                  <w:hideMark/>
                </w:tcPr>
                <w:p w14:paraId="220AABF6" w14:textId="77777777" w:rsidR="00B266E0" w:rsidRPr="00BC0F56" w:rsidRDefault="00B266E0" w:rsidP="00B266E0">
                  <w:r w:rsidRPr="00BC0F56">
                    <w:t>Jul-17</w:t>
                  </w:r>
                </w:p>
              </w:tc>
              <w:tc>
                <w:tcPr>
                  <w:tcW w:w="700" w:type="dxa"/>
                  <w:noWrap/>
                  <w:hideMark/>
                </w:tcPr>
                <w:p w14:paraId="0E73D34A" w14:textId="77777777" w:rsidR="00B266E0" w:rsidRPr="00BC0F56" w:rsidRDefault="00B266E0" w:rsidP="00B266E0"/>
              </w:tc>
              <w:tc>
                <w:tcPr>
                  <w:tcW w:w="1580" w:type="dxa"/>
                  <w:noWrap/>
                  <w:hideMark/>
                </w:tcPr>
                <w:p w14:paraId="0C7D65F9" w14:textId="77777777" w:rsidR="00B266E0" w:rsidRPr="00BC0F56" w:rsidRDefault="00B266E0" w:rsidP="00B266E0">
                  <w:r w:rsidRPr="00BC0F56">
                    <w:t xml:space="preserve">     16,944,437.65 </w:t>
                  </w:r>
                </w:p>
              </w:tc>
              <w:tc>
                <w:tcPr>
                  <w:tcW w:w="1580" w:type="dxa"/>
                  <w:noWrap/>
                  <w:hideMark/>
                </w:tcPr>
                <w:p w14:paraId="41BDBBC0" w14:textId="77777777" w:rsidR="00B266E0" w:rsidRPr="00BC0F56" w:rsidRDefault="00B266E0" w:rsidP="00B266E0">
                  <w:r w:rsidRPr="00BC0F56">
                    <w:t xml:space="preserve">     81,108,489.84 </w:t>
                  </w:r>
                </w:p>
              </w:tc>
              <w:tc>
                <w:tcPr>
                  <w:tcW w:w="740" w:type="dxa"/>
                  <w:noWrap/>
                  <w:hideMark/>
                </w:tcPr>
                <w:p w14:paraId="26D89ABB" w14:textId="77777777" w:rsidR="00B266E0" w:rsidRPr="00BC0F56" w:rsidRDefault="00B266E0" w:rsidP="00B266E0"/>
              </w:tc>
              <w:tc>
                <w:tcPr>
                  <w:tcW w:w="1112" w:type="dxa"/>
                  <w:noWrap/>
                  <w:hideMark/>
                </w:tcPr>
                <w:p w14:paraId="5EB4B393" w14:textId="77777777" w:rsidR="00B266E0" w:rsidRPr="00BC0F56" w:rsidRDefault="00B266E0" w:rsidP="00B266E0">
                  <w:r w:rsidRPr="00BC0F56">
                    <w:t xml:space="preserve"> n/a </w:t>
                  </w:r>
                </w:p>
              </w:tc>
              <w:tc>
                <w:tcPr>
                  <w:tcW w:w="1528" w:type="dxa"/>
                  <w:noWrap/>
                  <w:hideMark/>
                </w:tcPr>
                <w:p w14:paraId="5559FEB8" w14:textId="77777777" w:rsidR="00B266E0" w:rsidRPr="00BC0F56" w:rsidRDefault="00B266E0" w:rsidP="00B266E0">
                  <w:r w:rsidRPr="00BC0F56">
                    <w:t xml:space="preserve"> n/a </w:t>
                  </w:r>
                </w:p>
              </w:tc>
            </w:tr>
            <w:tr w:rsidR="00B266E0" w:rsidRPr="00BC0F56" w14:paraId="03C30402" w14:textId="77777777" w:rsidTr="00B41712">
              <w:trPr>
                <w:trHeight w:val="300"/>
              </w:trPr>
              <w:tc>
                <w:tcPr>
                  <w:tcW w:w="960" w:type="dxa"/>
                  <w:noWrap/>
                  <w:hideMark/>
                </w:tcPr>
                <w:p w14:paraId="70A7C2C0" w14:textId="77777777" w:rsidR="00B266E0" w:rsidRPr="00BC0F56" w:rsidRDefault="00B266E0" w:rsidP="00B266E0">
                  <w:r w:rsidRPr="00BC0F56">
                    <w:t>Aug-17</w:t>
                  </w:r>
                </w:p>
              </w:tc>
              <w:tc>
                <w:tcPr>
                  <w:tcW w:w="700" w:type="dxa"/>
                  <w:noWrap/>
                  <w:hideMark/>
                </w:tcPr>
                <w:p w14:paraId="6EE731B7" w14:textId="77777777" w:rsidR="00B266E0" w:rsidRPr="00BC0F56" w:rsidRDefault="00B266E0" w:rsidP="00B266E0"/>
              </w:tc>
              <w:tc>
                <w:tcPr>
                  <w:tcW w:w="1580" w:type="dxa"/>
                  <w:noWrap/>
                  <w:hideMark/>
                </w:tcPr>
                <w:p w14:paraId="366B1DF6" w14:textId="77777777" w:rsidR="00B266E0" w:rsidRPr="00BC0F56" w:rsidRDefault="00B266E0" w:rsidP="00B266E0">
                  <w:r w:rsidRPr="00BC0F56">
                    <w:t xml:space="preserve">     16,873,760.61 </w:t>
                  </w:r>
                </w:p>
              </w:tc>
              <w:tc>
                <w:tcPr>
                  <w:tcW w:w="1580" w:type="dxa"/>
                  <w:noWrap/>
                  <w:hideMark/>
                </w:tcPr>
                <w:p w14:paraId="4669302C" w14:textId="77777777" w:rsidR="00B266E0" w:rsidRPr="00BC0F56" w:rsidRDefault="00B266E0" w:rsidP="00B266E0">
                  <w:r w:rsidRPr="00BC0F56">
                    <w:t xml:space="preserve">     80,560,019.51 </w:t>
                  </w:r>
                </w:p>
              </w:tc>
              <w:tc>
                <w:tcPr>
                  <w:tcW w:w="740" w:type="dxa"/>
                  <w:noWrap/>
                  <w:hideMark/>
                </w:tcPr>
                <w:p w14:paraId="4C69DE9A" w14:textId="77777777" w:rsidR="00B266E0" w:rsidRPr="00BC0F56" w:rsidRDefault="00B266E0" w:rsidP="00B266E0"/>
              </w:tc>
              <w:tc>
                <w:tcPr>
                  <w:tcW w:w="1112" w:type="dxa"/>
                  <w:noWrap/>
                  <w:hideMark/>
                </w:tcPr>
                <w:p w14:paraId="148D92E3" w14:textId="77777777" w:rsidR="00B266E0" w:rsidRPr="00BC0F56" w:rsidRDefault="00B266E0" w:rsidP="00B266E0">
                  <w:r w:rsidRPr="00BC0F56">
                    <w:t xml:space="preserve"> n/a </w:t>
                  </w:r>
                </w:p>
              </w:tc>
              <w:tc>
                <w:tcPr>
                  <w:tcW w:w="1528" w:type="dxa"/>
                  <w:noWrap/>
                  <w:hideMark/>
                </w:tcPr>
                <w:p w14:paraId="1648D93F" w14:textId="77777777" w:rsidR="00B266E0" w:rsidRPr="00BC0F56" w:rsidRDefault="00B266E0" w:rsidP="00B266E0">
                  <w:r w:rsidRPr="00BC0F56">
                    <w:t xml:space="preserve"> n/a </w:t>
                  </w:r>
                </w:p>
              </w:tc>
            </w:tr>
            <w:tr w:rsidR="00B266E0" w:rsidRPr="00BC0F56" w14:paraId="14EB6A85" w14:textId="77777777" w:rsidTr="00B41712">
              <w:trPr>
                <w:trHeight w:val="300"/>
              </w:trPr>
              <w:tc>
                <w:tcPr>
                  <w:tcW w:w="960" w:type="dxa"/>
                  <w:noWrap/>
                  <w:hideMark/>
                </w:tcPr>
                <w:p w14:paraId="6B7D6417" w14:textId="77777777" w:rsidR="00B266E0" w:rsidRPr="00BC0F56" w:rsidRDefault="00B266E0" w:rsidP="00B266E0">
                  <w:r w:rsidRPr="00BC0F56">
                    <w:t>Sep-17</w:t>
                  </w:r>
                </w:p>
              </w:tc>
              <w:tc>
                <w:tcPr>
                  <w:tcW w:w="700" w:type="dxa"/>
                  <w:noWrap/>
                  <w:hideMark/>
                </w:tcPr>
                <w:p w14:paraId="4475BC5E" w14:textId="77777777" w:rsidR="00B266E0" w:rsidRPr="00BC0F56" w:rsidRDefault="00B266E0" w:rsidP="00B266E0"/>
              </w:tc>
              <w:tc>
                <w:tcPr>
                  <w:tcW w:w="1580" w:type="dxa"/>
                  <w:noWrap/>
                  <w:hideMark/>
                </w:tcPr>
                <w:p w14:paraId="73C83F48" w14:textId="77777777" w:rsidR="00B266E0" w:rsidRPr="00BC0F56" w:rsidRDefault="00B266E0" w:rsidP="00B266E0">
                  <w:r w:rsidRPr="00BC0F56">
                    <w:t xml:space="preserve">     17,069,003.60 </w:t>
                  </w:r>
                </w:p>
              </w:tc>
              <w:tc>
                <w:tcPr>
                  <w:tcW w:w="1580" w:type="dxa"/>
                  <w:noWrap/>
                  <w:hideMark/>
                </w:tcPr>
                <w:p w14:paraId="6430A4E4" w14:textId="77777777" w:rsidR="00B266E0" w:rsidRPr="00BC0F56" w:rsidRDefault="00B266E0" w:rsidP="00B266E0">
                  <w:r w:rsidRPr="00BC0F56">
                    <w:t xml:space="preserve">     81,164,724.89 </w:t>
                  </w:r>
                </w:p>
              </w:tc>
              <w:tc>
                <w:tcPr>
                  <w:tcW w:w="740" w:type="dxa"/>
                  <w:noWrap/>
                  <w:hideMark/>
                </w:tcPr>
                <w:p w14:paraId="3932A2DC" w14:textId="77777777" w:rsidR="00B266E0" w:rsidRPr="00BC0F56" w:rsidRDefault="00B266E0" w:rsidP="00B266E0"/>
              </w:tc>
              <w:tc>
                <w:tcPr>
                  <w:tcW w:w="1112" w:type="dxa"/>
                  <w:noWrap/>
                  <w:hideMark/>
                </w:tcPr>
                <w:p w14:paraId="669E9834" w14:textId="77777777" w:rsidR="00B266E0" w:rsidRPr="00BC0F56" w:rsidRDefault="00B266E0" w:rsidP="00B266E0">
                  <w:r w:rsidRPr="00BC0F56">
                    <w:t xml:space="preserve"> n/a </w:t>
                  </w:r>
                </w:p>
              </w:tc>
              <w:tc>
                <w:tcPr>
                  <w:tcW w:w="1528" w:type="dxa"/>
                  <w:noWrap/>
                  <w:hideMark/>
                </w:tcPr>
                <w:p w14:paraId="6D41EB43" w14:textId="77777777" w:rsidR="00B266E0" w:rsidRPr="00BC0F56" w:rsidRDefault="00B266E0" w:rsidP="00B266E0">
                  <w:r w:rsidRPr="00BC0F56">
                    <w:t xml:space="preserve"> n/a </w:t>
                  </w:r>
                </w:p>
              </w:tc>
            </w:tr>
            <w:tr w:rsidR="00B266E0" w:rsidRPr="00BC0F56" w14:paraId="7A301836" w14:textId="77777777" w:rsidTr="00B41712">
              <w:trPr>
                <w:trHeight w:val="300"/>
              </w:trPr>
              <w:tc>
                <w:tcPr>
                  <w:tcW w:w="960" w:type="dxa"/>
                  <w:noWrap/>
                  <w:hideMark/>
                </w:tcPr>
                <w:p w14:paraId="2662297D" w14:textId="77777777" w:rsidR="00B266E0" w:rsidRPr="00BC0F56" w:rsidRDefault="00B266E0" w:rsidP="00B266E0">
                  <w:r w:rsidRPr="00BC0F56">
                    <w:lastRenderedPageBreak/>
                    <w:t>Oct-17</w:t>
                  </w:r>
                </w:p>
              </w:tc>
              <w:tc>
                <w:tcPr>
                  <w:tcW w:w="700" w:type="dxa"/>
                  <w:noWrap/>
                  <w:hideMark/>
                </w:tcPr>
                <w:p w14:paraId="1EDE6A97" w14:textId="77777777" w:rsidR="00B266E0" w:rsidRPr="00BC0F56" w:rsidRDefault="00B266E0" w:rsidP="00B266E0"/>
              </w:tc>
              <w:tc>
                <w:tcPr>
                  <w:tcW w:w="1580" w:type="dxa"/>
                  <w:noWrap/>
                  <w:hideMark/>
                </w:tcPr>
                <w:p w14:paraId="55ABF5F3" w14:textId="77777777" w:rsidR="00B266E0" w:rsidRPr="00BC0F56" w:rsidRDefault="00B266E0" w:rsidP="00B266E0">
                  <w:r w:rsidRPr="00BC0F56">
                    <w:t xml:space="preserve">     17,064,288.33 </w:t>
                  </w:r>
                </w:p>
              </w:tc>
              <w:tc>
                <w:tcPr>
                  <w:tcW w:w="1580" w:type="dxa"/>
                  <w:noWrap/>
                  <w:hideMark/>
                </w:tcPr>
                <w:p w14:paraId="410755FA" w14:textId="77777777" w:rsidR="00B266E0" w:rsidRPr="00BC0F56" w:rsidRDefault="00B266E0" w:rsidP="00B266E0">
                  <w:r w:rsidRPr="00BC0F56">
                    <w:t xml:space="preserve">     81,161,660.66 </w:t>
                  </w:r>
                </w:p>
              </w:tc>
              <w:tc>
                <w:tcPr>
                  <w:tcW w:w="740" w:type="dxa"/>
                  <w:noWrap/>
                  <w:hideMark/>
                </w:tcPr>
                <w:p w14:paraId="517A2479" w14:textId="77777777" w:rsidR="00B266E0" w:rsidRPr="00BC0F56" w:rsidRDefault="00B266E0" w:rsidP="00B266E0"/>
              </w:tc>
              <w:tc>
                <w:tcPr>
                  <w:tcW w:w="1112" w:type="dxa"/>
                  <w:noWrap/>
                  <w:hideMark/>
                </w:tcPr>
                <w:p w14:paraId="55D608D4" w14:textId="77777777" w:rsidR="00B266E0" w:rsidRPr="00BC0F56" w:rsidRDefault="00B266E0" w:rsidP="00B266E0">
                  <w:r w:rsidRPr="00BC0F56">
                    <w:t xml:space="preserve"> n/a </w:t>
                  </w:r>
                </w:p>
              </w:tc>
              <w:tc>
                <w:tcPr>
                  <w:tcW w:w="1528" w:type="dxa"/>
                  <w:noWrap/>
                  <w:hideMark/>
                </w:tcPr>
                <w:p w14:paraId="0F1D82D0" w14:textId="77777777" w:rsidR="00B266E0" w:rsidRPr="00BC0F56" w:rsidRDefault="00B266E0" w:rsidP="00B266E0">
                  <w:r w:rsidRPr="00BC0F56">
                    <w:t xml:space="preserve"> n/a </w:t>
                  </w:r>
                </w:p>
              </w:tc>
            </w:tr>
            <w:tr w:rsidR="00B266E0" w:rsidRPr="00BC0F56" w14:paraId="1ECA569D" w14:textId="77777777" w:rsidTr="00B41712">
              <w:trPr>
                <w:trHeight w:val="300"/>
              </w:trPr>
              <w:tc>
                <w:tcPr>
                  <w:tcW w:w="960" w:type="dxa"/>
                  <w:noWrap/>
                  <w:hideMark/>
                </w:tcPr>
                <w:p w14:paraId="221DC7BB" w14:textId="77777777" w:rsidR="00B266E0" w:rsidRPr="00BC0F56" w:rsidRDefault="00B266E0" w:rsidP="00B266E0">
                  <w:r w:rsidRPr="00BC0F56">
                    <w:t>Nov-17</w:t>
                  </w:r>
                </w:p>
              </w:tc>
              <w:tc>
                <w:tcPr>
                  <w:tcW w:w="700" w:type="dxa"/>
                  <w:noWrap/>
                  <w:hideMark/>
                </w:tcPr>
                <w:p w14:paraId="6B840B00" w14:textId="77777777" w:rsidR="00B266E0" w:rsidRPr="00BC0F56" w:rsidRDefault="00B266E0" w:rsidP="00B266E0"/>
              </w:tc>
              <w:tc>
                <w:tcPr>
                  <w:tcW w:w="1580" w:type="dxa"/>
                  <w:noWrap/>
                  <w:hideMark/>
                </w:tcPr>
                <w:p w14:paraId="43A6F670" w14:textId="77777777" w:rsidR="00B266E0" w:rsidRPr="00BC0F56" w:rsidRDefault="00B266E0" w:rsidP="00B266E0">
                  <w:r w:rsidRPr="00BC0F56">
                    <w:t xml:space="preserve">     16,959,034.34 </w:t>
                  </w:r>
                </w:p>
              </w:tc>
              <w:tc>
                <w:tcPr>
                  <w:tcW w:w="1580" w:type="dxa"/>
                  <w:noWrap/>
                  <w:hideMark/>
                </w:tcPr>
                <w:p w14:paraId="7748EED7" w14:textId="77777777" w:rsidR="00B266E0" w:rsidRPr="00BC0F56" w:rsidRDefault="00B266E0" w:rsidP="00B266E0">
                  <w:r w:rsidRPr="00BC0F56">
                    <w:t xml:space="preserve">     81,240,449.90 </w:t>
                  </w:r>
                </w:p>
              </w:tc>
              <w:tc>
                <w:tcPr>
                  <w:tcW w:w="740" w:type="dxa"/>
                  <w:noWrap/>
                  <w:hideMark/>
                </w:tcPr>
                <w:p w14:paraId="43FFAB3C" w14:textId="77777777" w:rsidR="00B266E0" w:rsidRPr="00BC0F56" w:rsidRDefault="00B266E0" w:rsidP="00B266E0"/>
              </w:tc>
              <w:tc>
                <w:tcPr>
                  <w:tcW w:w="1112" w:type="dxa"/>
                  <w:noWrap/>
                  <w:hideMark/>
                </w:tcPr>
                <w:p w14:paraId="425903D3" w14:textId="77777777" w:rsidR="00B266E0" w:rsidRPr="00BC0F56" w:rsidRDefault="00B266E0" w:rsidP="00B266E0">
                  <w:r w:rsidRPr="00BC0F56">
                    <w:t xml:space="preserve"> n/a </w:t>
                  </w:r>
                </w:p>
              </w:tc>
              <w:tc>
                <w:tcPr>
                  <w:tcW w:w="1528" w:type="dxa"/>
                  <w:noWrap/>
                  <w:hideMark/>
                </w:tcPr>
                <w:p w14:paraId="6BF4861F" w14:textId="77777777" w:rsidR="00B266E0" w:rsidRPr="00BC0F56" w:rsidRDefault="00B266E0" w:rsidP="00B266E0">
                  <w:r w:rsidRPr="00BC0F56">
                    <w:t xml:space="preserve"> n/a </w:t>
                  </w:r>
                </w:p>
              </w:tc>
            </w:tr>
            <w:tr w:rsidR="00B266E0" w:rsidRPr="00BC0F56" w14:paraId="39620AB2" w14:textId="77777777" w:rsidTr="00B41712">
              <w:trPr>
                <w:trHeight w:val="300"/>
              </w:trPr>
              <w:tc>
                <w:tcPr>
                  <w:tcW w:w="960" w:type="dxa"/>
                  <w:noWrap/>
                  <w:hideMark/>
                </w:tcPr>
                <w:p w14:paraId="5369888B" w14:textId="77777777" w:rsidR="00B266E0" w:rsidRPr="00BC0F56" w:rsidRDefault="00B266E0" w:rsidP="00B266E0">
                  <w:r w:rsidRPr="00BC0F56">
                    <w:t>Dec-17</w:t>
                  </w:r>
                </w:p>
              </w:tc>
              <w:tc>
                <w:tcPr>
                  <w:tcW w:w="700" w:type="dxa"/>
                  <w:noWrap/>
                  <w:hideMark/>
                </w:tcPr>
                <w:p w14:paraId="12A82F97" w14:textId="77777777" w:rsidR="00B266E0" w:rsidRPr="00BC0F56" w:rsidRDefault="00B266E0" w:rsidP="00B266E0"/>
              </w:tc>
              <w:tc>
                <w:tcPr>
                  <w:tcW w:w="1580" w:type="dxa"/>
                  <w:noWrap/>
                  <w:hideMark/>
                </w:tcPr>
                <w:p w14:paraId="59366754" w14:textId="77777777" w:rsidR="00B266E0" w:rsidRPr="00BC0F56" w:rsidRDefault="00B266E0" w:rsidP="00B266E0">
                  <w:r w:rsidRPr="00BC0F56">
                    <w:t xml:space="preserve">     16,987,956.27 </w:t>
                  </w:r>
                </w:p>
              </w:tc>
              <w:tc>
                <w:tcPr>
                  <w:tcW w:w="1580" w:type="dxa"/>
                  <w:noWrap/>
                  <w:hideMark/>
                </w:tcPr>
                <w:p w14:paraId="1726F98E" w14:textId="77777777" w:rsidR="00B266E0" w:rsidRPr="00BC0F56" w:rsidRDefault="00B266E0" w:rsidP="00B266E0">
                  <w:r w:rsidRPr="00BC0F56">
                    <w:t xml:space="preserve">     79,485,256.35 </w:t>
                  </w:r>
                </w:p>
              </w:tc>
              <w:tc>
                <w:tcPr>
                  <w:tcW w:w="740" w:type="dxa"/>
                  <w:noWrap/>
                  <w:hideMark/>
                </w:tcPr>
                <w:p w14:paraId="4D406F9D" w14:textId="77777777" w:rsidR="00B266E0" w:rsidRPr="00BC0F56" w:rsidRDefault="00B266E0" w:rsidP="00B266E0"/>
              </w:tc>
              <w:tc>
                <w:tcPr>
                  <w:tcW w:w="1112" w:type="dxa"/>
                  <w:noWrap/>
                  <w:hideMark/>
                </w:tcPr>
                <w:p w14:paraId="3C06A843" w14:textId="77777777" w:rsidR="00B266E0" w:rsidRPr="00BC0F56" w:rsidRDefault="00B266E0" w:rsidP="00B266E0">
                  <w:r w:rsidRPr="00BC0F56">
                    <w:t xml:space="preserve">         37,740 </w:t>
                  </w:r>
                </w:p>
              </w:tc>
              <w:tc>
                <w:tcPr>
                  <w:tcW w:w="1528" w:type="dxa"/>
                  <w:noWrap/>
                  <w:hideMark/>
                </w:tcPr>
                <w:p w14:paraId="6671DE17" w14:textId="77777777" w:rsidR="00B266E0" w:rsidRPr="00BC0F56" w:rsidRDefault="00B266E0" w:rsidP="00B266E0">
                  <w:r w:rsidRPr="00BC0F56">
                    <w:t xml:space="preserve">               185,311 </w:t>
                  </w:r>
                </w:p>
              </w:tc>
            </w:tr>
            <w:tr w:rsidR="00B266E0" w:rsidRPr="00BC0F56" w14:paraId="7F2A8536" w14:textId="77777777" w:rsidTr="00B41712">
              <w:trPr>
                <w:trHeight w:val="300"/>
              </w:trPr>
              <w:tc>
                <w:tcPr>
                  <w:tcW w:w="960" w:type="dxa"/>
                  <w:noWrap/>
                  <w:hideMark/>
                </w:tcPr>
                <w:p w14:paraId="01412F8D" w14:textId="77777777" w:rsidR="00B266E0" w:rsidRPr="00BC0F56" w:rsidRDefault="00B266E0" w:rsidP="00B266E0">
                  <w:r w:rsidRPr="00BC0F56">
                    <w:t>Jan-18</w:t>
                  </w:r>
                </w:p>
              </w:tc>
              <w:tc>
                <w:tcPr>
                  <w:tcW w:w="700" w:type="dxa"/>
                  <w:noWrap/>
                  <w:hideMark/>
                </w:tcPr>
                <w:p w14:paraId="3CC9E261" w14:textId="77777777" w:rsidR="00B266E0" w:rsidRPr="00BC0F56" w:rsidRDefault="00B266E0" w:rsidP="00B266E0"/>
              </w:tc>
              <w:tc>
                <w:tcPr>
                  <w:tcW w:w="1580" w:type="dxa"/>
                  <w:noWrap/>
                  <w:hideMark/>
                </w:tcPr>
                <w:p w14:paraId="27FE78E2" w14:textId="77777777" w:rsidR="00B266E0" w:rsidRPr="00BC0F56" w:rsidRDefault="00B266E0" w:rsidP="00B266E0">
                  <w:r w:rsidRPr="00BC0F56">
                    <w:t xml:space="preserve">     17,110,680.87 </w:t>
                  </w:r>
                </w:p>
              </w:tc>
              <w:tc>
                <w:tcPr>
                  <w:tcW w:w="1580" w:type="dxa"/>
                  <w:noWrap/>
                  <w:hideMark/>
                </w:tcPr>
                <w:p w14:paraId="68704CA4" w14:textId="77777777" w:rsidR="00B266E0" w:rsidRPr="00BC0F56" w:rsidRDefault="00B266E0" w:rsidP="00B266E0">
                  <w:r w:rsidRPr="00BC0F56">
                    <w:t xml:space="preserve">     84,922,915.70 </w:t>
                  </w:r>
                </w:p>
              </w:tc>
              <w:tc>
                <w:tcPr>
                  <w:tcW w:w="740" w:type="dxa"/>
                  <w:noWrap/>
                  <w:hideMark/>
                </w:tcPr>
                <w:p w14:paraId="373927EA" w14:textId="77777777" w:rsidR="00B266E0" w:rsidRPr="00BC0F56" w:rsidRDefault="00B266E0" w:rsidP="00B266E0"/>
              </w:tc>
              <w:tc>
                <w:tcPr>
                  <w:tcW w:w="1112" w:type="dxa"/>
                  <w:noWrap/>
                  <w:hideMark/>
                </w:tcPr>
                <w:p w14:paraId="26BD0AE9" w14:textId="77777777" w:rsidR="00B266E0" w:rsidRPr="00BC0F56" w:rsidRDefault="00B266E0" w:rsidP="00B266E0">
                  <w:r w:rsidRPr="00BC0F56">
                    <w:t xml:space="preserve">         34,265 </w:t>
                  </w:r>
                </w:p>
              </w:tc>
              <w:tc>
                <w:tcPr>
                  <w:tcW w:w="1528" w:type="dxa"/>
                  <w:noWrap/>
                  <w:hideMark/>
                </w:tcPr>
                <w:p w14:paraId="3D584A63" w14:textId="77777777" w:rsidR="00B266E0" w:rsidRPr="00BC0F56" w:rsidRDefault="00B266E0" w:rsidP="00B266E0">
                  <w:r w:rsidRPr="00BC0F56">
                    <w:t xml:space="preserve">               187,941 </w:t>
                  </w:r>
                </w:p>
              </w:tc>
            </w:tr>
            <w:tr w:rsidR="00B266E0" w:rsidRPr="00BC0F56" w14:paraId="6EA6F940" w14:textId="77777777" w:rsidTr="00B41712">
              <w:trPr>
                <w:trHeight w:val="300"/>
              </w:trPr>
              <w:tc>
                <w:tcPr>
                  <w:tcW w:w="960" w:type="dxa"/>
                  <w:noWrap/>
                  <w:hideMark/>
                </w:tcPr>
                <w:p w14:paraId="1D45733D" w14:textId="77777777" w:rsidR="00B266E0" w:rsidRPr="00BC0F56" w:rsidRDefault="00B266E0" w:rsidP="00B266E0">
                  <w:r w:rsidRPr="00BC0F56">
                    <w:t>Feb-18</w:t>
                  </w:r>
                </w:p>
              </w:tc>
              <w:tc>
                <w:tcPr>
                  <w:tcW w:w="700" w:type="dxa"/>
                  <w:noWrap/>
                  <w:hideMark/>
                </w:tcPr>
                <w:p w14:paraId="0C62A023" w14:textId="77777777" w:rsidR="00B266E0" w:rsidRPr="00BC0F56" w:rsidRDefault="00B266E0" w:rsidP="00B266E0"/>
              </w:tc>
              <w:tc>
                <w:tcPr>
                  <w:tcW w:w="1580" w:type="dxa"/>
                  <w:noWrap/>
                  <w:hideMark/>
                </w:tcPr>
                <w:p w14:paraId="3EA6224D" w14:textId="77777777" w:rsidR="00B266E0" w:rsidRPr="00BC0F56" w:rsidRDefault="00B266E0" w:rsidP="00B266E0">
                  <w:r w:rsidRPr="00BC0F56">
                    <w:t xml:space="preserve">     17,110,699.32 </w:t>
                  </w:r>
                </w:p>
              </w:tc>
              <w:tc>
                <w:tcPr>
                  <w:tcW w:w="1580" w:type="dxa"/>
                  <w:noWrap/>
                  <w:hideMark/>
                </w:tcPr>
                <w:p w14:paraId="067EB7AC" w14:textId="77777777" w:rsidR="00B266E0" w:rsidRPr="00BC0F56" w:rsidRDefault="00B266E0" w:rsidP="00B266E0">
                  <w:r w:rsidRPr="00BC0F56">
                    <w:t xml:space="preserve">     84,953,459.14 </w:t>
                  </w:r>
                </w:p>
              </w:tc>
              <w:tc>
                <w:tcPr>
                  <w:tcW w:w="740" w:type="dxa"/>
                  <w:noWrap/>
                  <w:hideMark/>
                </w:tcPr>
                <w:p w14:paraId="4658F0D7" w14:textId="77777777" w:rsidR="00B266E0" w:rsidRPr="00BC0F56" w:rsidRDefault="00B266E0" w:rsidP="00B266E0"/>
              </w:tc>
              <w:tc>
                <w:tcPr>
                  <w:tcW w:w="1112" w:type="dxa"/>
                  <w:noWrap/>
                  <w:hideMark/>
                </w:tcPr>
                <w:p w14:paraId="5D1C3A27" w14:textId="77777777" w:rsidR="00B266E0" w:rsidRPr="00BC0F56" w:rsidRDefault="00B266E0" w:rsidP="00B266E0">
                  <w:r w:rsidRPr="00BC0F56">
                    <w:t xml:space="preserve">         34,227 </w:t>
                  </w:r>
                </w:p>
              </w:tc>
              <w:tc>
                <w:tcPr>
                  <w:tcW w:w="1528" w:type="dxa"/>
                  <w:noWrap/>
                  <w:hideMark/>
                </w:tcPr>
                <w:p w14:paraId="1EEFC00A" w14:textId="77777777" w:rsidR="00B266E0" w:rsidRPr="00BC0F56" w:rsidRDefault="00B266E0" w:rsidP="00B266E0">
                  <w:r w:rsidRPr="00BC0F56">
                    <w:t xml:space="preserve">               187,955 </w:t>
                  </w:r>
                </w:p>
              </w:tc>
            </w:tr>
            <w:tr w:rsidR="00B266E0" w:rsidRPr="00BC0F56" w14:paraId="18A9C454" w14:textId="77777777" w:rsidTr="00B41712">
              <w:trPr>
                <w:trHeight w:val="300"/>
              </w:trPr>
              <w:tc>
                <w:tcPr>
                  <w:tcW w:w="960" w:type="dxa"/>
                  <w:noWrap/>
                  <w:hideMark/>
                </w:tcPr>
                <w:p w14:paraId="16B5003E" w14:textId="77777777" w:rsidR="00B266E0" w:rsidRPr="00BC0F56" w:rsidRDefault="00B266E0" w:rsidP="00B266E0">
                  <w:r w:rsidRPr="00BC0F56">
                    <w:t>Mar-18</w:t>
                  </w:r>
                </w:p>
              </w:tc>
              <w:tc>
                <w:tcPr>
                  <w:tcW w:w="700" w:type="dxa"/>
                  <w:noWrap/>
                  <w:hideMark/>
                </w:tcPr>
                <w:p w14:paraId="38D704E5" w14:textId="77777777" w:rsidR="00B266E0" w:rsidRPr="00BC0F56" w:rsidRDefault="00B266E0" w:rsidP="00B266E0"/>
              </w:tc>
              <w:tc>
                <w:tcPr>
                  <w:tcW w:w="1580" w:type="dxa"/>
                  <w:noWrap/>
                  <w:hideMark/>
                </w:tcPr>
                <w:p w14:paraId="2BE38BC7" w14:textId="77777777" w:rsidR="00B266E0" w:rsidRPr="00BC0F56" w:rsidRDefault="00B266E0" w:rsidP="00B266E0">
                  <w:r w:rsidRPr="00BC0F56">
                    <w:t xml:space="preserve">     17,085,037.49 </w:t>
                  </w:r>
                </w:p>
              </w:tc>
              <w:tc>
                <w:tcPr>
                  <w:tcW w:w="1580" w:type="dxa"/>
                  <w:noWrap/>
                  <w:hideMark/>
                </w:tcPr>
                <w:p w14:paraId="537608D0" w14:textId="77777777" w:rsidR="00B266E0" w:rsidRPr="00BC0F56" w:rsidRDefault="00B266E0" w:rsidP="00B266E0">
                  <w:r w:rsidRPr="00BC0F56">
                    <w:t xml:space="preserve">     84,620,967.75 </w:t>
                  </w:r>
                </w:p>
              </w:tc>
              <w:tc>
                <w:tcPr>
                  <w:tcW w:w="740" w:type="dxa"/>
                  <w:noWrap/>
                  <w:hideMark/>
                </w:tcPr>
                <w:p w14:paraId="723D0440" w14:textId="77777777" w:rsidR="00B266E0" w:rsidRPr="00BC0F56" w:rsidRDefault="00B266E0" w:rsidP="00B266E0"/>
              </w:tc>
              <w:tc>
                <w:tcPr>
                  <w:tcW w:w="1112" w:type="dxa"/>
                  <w:noWrap/>
                  <w:hideMark/>
                </w:tcPr>
                <w:p w14:paraId="29D912A6" w14:textId="77777777" w:rsidR="00B266E0" w:rsidRPr="00BC0F56" w:rsidRDefault="00B266E0" w:rsidP="00B266E0">
                  <w:r w:rsidRPr="00BC0F56">
                    <w:t xml:space="preserve">         34,164 </w:t>
                  </w:r>
                </w:p>
              </w:tc>
              <w:tc>
                <w:tcPr>
                  <w:tcW w:w="1528" w:type="dxa"/>
                  <w:noWrap/>
                  <w:hideMark/>
                </w:tcPr>
                <w:p w14:paraId="07AD267A" w14:textId="77777777" w:rsidR="00B266E0" w:rsidRPr="00BC0F56" w:rsidRDefault="00B266E0" w:rsidP="00B266E0">
                  <w:r w:rsidRPr="00BC0F56">
                    <w:t xml:space="preserve">               187,553 </w:t>
                  </w:r>
                </w:p>
              </w:tc>
            </w:tr>
            <w:tr w:rsidR="00B266E0" w:rsidRPr="00BC0F56" w14:paraId="0ACBB060" w14:textId="77777777" w:rsidTr="00B41712">
              <w:trPr>
                <w:trHeight w:val="300"/>
              </w:trPr>
              <w:tc>
                <w:tcPr>
                  <w:tcW w:w="960" w:type="dxa"/>
                  <w:noWrap/>
                  <w:hideMark/>
                </w:tcPr>
                <w:p w14:paraId="43DD9239" w14:textId="77777777" w:rsidR="00B266E0" w:rsidRPr="00BC0F56" w:rsidRDefault="00B266E0" w:rsidP="00B266E0">
                  <w:r w:rsidRPr="00BC0F56">
                    <w:t>Apr-18</w:t>
                  </w:r>
                </w:p>
              </w:tc>
              <w:tc>
                <w:tcPr>
                  <w:tcW w:w="700" w:type="dxa"/>
                  <w:noWrap/>
                  <w:hideMark/>
                </w:tcPr>
                <w:p w14:paraId="263F6807" w14:textId="77777777" w:rsidR="00B266E0" w:rsidRPr="00BC0F56" w:rsidRDefault="00B266E0" w:rsidP="00B266E0"/>
              </w:tc>
              <w:tc>
                <w:tcPr>
                  <w:tcW w:w="1580" w:type="dxa"/>
                  <w:noWrap/>
                  <w:hideMark/>
                </w:tcPr>
                <w:p w14:paraId="6986ADC8" w14:textId="77777777" w:rsidR="00B266E0" w:rsidRPr="00BC0F56" w:rsidRDefault="00B266E0" w:rsidP="00B266E0">
                  <w:r w:rsidRPr="00BC0F56">
                    <w:t xml:space="preserve">     17,026,988.14 </w:t>
                  </w:r>
                </w:p>
              </w:tc>
              <w:tc>
                <w:tcPr>
                  <w:tcW w:w="1580" w:type="dxa"/>
                  <w:noWrap/>
                  <w:hideMark/>
                </w:tcPr>
                <w:p w14:paraId="6EC5B84E" w14:textId="77777777" w:rsidR="00B266E0" w:rsidRPr="00BC0F56" w:rsidRDefault="00B266E0" w:rsidP="00B266E0">
                  <w:r w:rsidRPr="00BC0F56">
                    <w:t xml:space="preserve">     84,350,821.15 </w:t>
                  </w:r>
                </w:p>
              </w:tc>
              <w:tc>
                <w:tcPr>
                  <w:tcW w:w="740" w:type="dxa"/>
                  <w:noWrap/>
                  <w:hideMark/>
                </w:tcPr>
                <w:p w14:paraId="323C82B2" w14:textId="77777777" w:rsidR="00B266E0" w:rsidRPr="00BC0F56" w:rsidRDefault="00B266E0" w:rsidP="00B266E0"/>
              </w:tc>
              <w:tc>
                <w:tcPr>
                  <w:tcW w:w="1112" w:type="dxa"/>
                  <w:noWrap/>
                  <w:hideMark/>
                </w:tcPr>
                <w:p w14:paraId="566EB1F7" w14:textId="77777777" w:rsidR="00B266E0" w:rsidRPr="00BC0F56" w:rsidRDefault="00B266E0" w:rsidP="00B266E0">
                  <w:r w:rsidRPr="00BC0F56">
                    <w:t xml:space="preserve">         34,022 </w:t>
                  </w:r>
                </w:p>
              </w:tc>
              <w:tc>
                <w:tcPr>
                  <w:tcW w:w="1528" w:type="dxa"/>
                  <w:noWrap/>
                  <w:hideMark/>
                </w:tcPr>
                <w:p w14:paraId="6FAE3F9F" w14:textId="77777777" w:rsidR="00B266E0" w:rsidRPr="00BC0F56" w:rsidRDefault="00B266E0" w:rsidP="00B266E0">
                  <w:r w:rsidRPr="00BC0F56">
                    <w:t xml:space="preserve">               186,629 </w:t>
                  </w:r>
                </w:p>
              </w:tc>
            </w:tr>
            <w:tr w:rsidR="00B266E0" w:rsidRPr="00BC0F56" w14:paraId="0A88EC7B" w14:textId="77777777" w:rsidTr="00B41712">
              <w:trPr>
                <w:trHeight w:val="300"/>
              </w:trPr>
              <w:tc>
                <w:tcPr>
                  <w:tcW w:w="960" w:type="dxa"/>
                  <w:noWrap/>
                  <w:hideMark/>
                </w:tcPr>
                <w:p w14:paraId="4339FEDC" w14:textId="77777777" w:rsidR="00B266E0" w:rsidRPr="00BC0F56" w:rsidRDefault="00B266E0" w:rsidP="00B266E0">
                  <w:r w:rsidRPr="00BC0F56">
                    <w:t>May-18</w:t>
                  </w:r>
                </w:p>
              </w:tc>
              <w:tc>
                <w:tcPr>
                  <w:tcW w:w="700" w:type="dxa"/>
                  <w:noWrap/>
                  <w:hideMark/>
                </w:tcPr>
                <w:p w14:paraId="22F3094D" w14:textId="77777777" w:rsidR="00B266E0" w:rsidRPr="00BC0F56" w:rsidRDefault="00B266E0" w:rsidP="00B266E0"/>
              </w:tc>
              <w:tc>
                <w:tcPr>
                  <w:tcW w:w="1580" w:type="dxa"/>
                  <w:noWrap/>
                  <w:hideMark/>
                </w:tcPr>
                <w:p w14:paraId="60B89E78" w14:textId="77777777" w:rsidR="00B266E0" w:rsidRPr="00BC0F56" w:rsidRDefault="00B266E0" w:rsidP="00B266E0">
                  <w:r w:rsidRPr="00BC0F56">
                    <w:t xml:space="preserve">     16,878,855.50 </w:t>
                  </w:r>
                </w:p>
              </w:tc>
              <w:tc>
                <w:tcPr>
                  <w:tcW w:w="1580" w:type="dxa"/>
                  <w:noWrap/>
                  <w:hideMark/>
                </w:tcPr>
                <w:p w14:paraId="25A45715" w14:textId="77777777" w:rsidR="00B266E0" w:rsidRPr="00BC0F56" w:rsidRDefault="00B266E0" w:rsidP="00B266E0">
                  <w:r w:rsidRPr="00BC0F56">
                    <w:t xml:space="preserve">     84,102,255.68 </w:t>
                  </w:r>
                </w:p>
              </w:tc>
              <w:tc>
                <w:tcPr>
                  <w:tcW w:w="740" w:type="dxa"/>
                  <w:noWrap/>
                  <w:hideMark/>
                </w:tcPr>
                <w:p w14:paraId="2CAD9347" w14:textId="77777777" w:rsidR="00B266E0" w:rsidRPr="00BC0F56" w:rsidRDefault="00B266E0" w:rsidP="00B266E0"/>
              </w:tc>
              <w:tc>
                <w:tcPr>
                  <w:tcW w:w="1112" w:type="dxa"/>
                  <w:noWrap/>
                  <w:hideMark/>
                </w:tcPr>
                <w:p w14:paraId="19F7CBAF" w14:textId="77777777" w:rsidR="00B266E0" w:rsidRPr="00BC0F56" w:rsidRDefault="00B266E0" w:rsidP="00B266E0">
                  <w:r w:rsidRPr="00BC0F56">
                    <w:t xml:space="preserve">         33,905 </w:t>
                  </w:r>
                </w:p>
              </w:tc>
              <w:tc>
                <w:tcPr>
                  <w:tcW w:w="1528" w:type="dxa"/>
                  <w:noWrap/>
                  <w:hideMark/>
                </w:tcPr>
                <w:p w14:paraId="524DB797" w14:textId="77777777" w:rsidR="00B266E0" w:rsidRPr="00BC0F56" w:rsidRDefault="00B266E0" w:rsidP="00B266E0">
                  <w:r w:rsidRPr="00BC0F56">
                    <w:t xml:space="preserve">               186,311 </w:t>
                  </w:r>
                </w:p>
              </w:tc>
            </w:tr>
            <w:tr w:rsidR="00B266E0" w:rsidRPr="00BC0F56" w14:paraId="61BB103C" w14:textId="77777777" w:rsidTr="00B41712">
              <w:trPr>
                <w:trHeight w:val="300"/>
              </w:trPr>
              <w:tc>
                <w:tcPr>
                  <w:tcW w:w="960" w:type="dxa"/>
                  <w:noWrap/>
                  <w:hideMark/>
                </w:tcPr>
                <w:p w14:paraId="41E4EF3E" w14:textId="77777777" w:rsidR="00B266E0" w:rsidRPr="00BC0F56" w:rsidRDefault="00B266E0" w:rsidP="00B266E0">
                  <w:r w:rsidRPr="00BC0F56">
                    <w:t>Jun-18</w:t>
                  </w:r>
                </w:p>
              </w:tc>
              <w:tc>
                <w:tcPr>
                  <w:tcW w:w="700" w:type="dxa"/>
                  <w:noWrap/>
                  <w:hideMark/>
                </w:tcPr>
                <w:p w14:paraId="06BAFF15" w14:textId="77777777" w:rsidR="00B266E0" w:rsidRPr="00BC0F56" w:rsidRDefault="00B266E0" w:rsidP="00B266E0"/>
              </w:tc>
              <w:tc>
                <w:tcPr>
                  <w:tcW w:w="1580" w:type="dxa"/>
                  <w:noWrap/>
                  <w:hideMark/>
                </w:tcPr>
                <w:p w14:paraId="4ED88F23" w14:textId="77777777" w:rsidR="00B266E0" w:rsidRPr="00BC0F56" w:rsidRDefault="00B266E0" w:rsidP="00B266E0">
                  <w:r w:rsidRPr="00BC0F56">
                    <w:t xml:space="preserve">     16,807,709.14 </w:t>
                  </w:r>
                </w:p>
              </w:tc>
              <w:tc>
                <w:tcPr>
                  <w:tcW w:w="1580" w:type="dxa"/>
                  <w:noWrap/>
                  <w:hideMark/>
                </w:tcPr>
                <w:p w14:paraId="64F808A1" w14:textId="77777777" w:rsidR="00B266E0" w:rsidRPr="00BC0F56" w:rsidRDefault="00B266E0" w:rsidP="00B266E0">
                  <w:r w:rsidRPr="00BC0F56">
                    <w:t xml:space="preserve">     83,888,457.30 </w:t>
                  </w:r>
                </w:p>
              </w:tc>
              <w:tc>
                <w:tcPr>
                  <w:tcW w:w="740" w:type="dxa"/>
                  <w:noWrap/>
                  <w:hideMark/>
                </w:tcPr>
                <w:p w14:paraId="1A6FFD4E" w14:textId="77777777" w:rsidR="00B266E0" w:rsidRPr="00BC0F56" w:rsidRDefault="00B266E0" w:rsidP="00B266E0"/>
              </w:tc>
              <w:tc>
                <w:tcPr>
                  <w:tcW w:w="1112" w:type="dxa"/>
                  <w:noWrap/>
                  <w:hideMark/>
                </w:tcPr>
                <w:p w14:paraId="555553A1" w14:textId="77777777" w:rsidR="00B266E0" w:rsidRPr="00BC0F56" w:rsidRDefault="00B266E0" w:rsidP="00B266E0">
                  <w:r w:rsidRPr="00BC0F56">
                    <w:t xml:space="preserve">         33,787 </w:t>
                  </w:r>
                </w:p>
              </w:tc>
              <w:tc>
                <w:tcPr>
                  <w:tcW w:w="1528" w:type="dxa"/>
                  <w:noWrap/>
                  <w:hideMark/>
                </w:tcPr>
                <w:p w14:paraId="45762D77" w14:textId="77777777" w:rsidR="00B266E0" w:rsidRPr="00BC0F56" w:rsidRDefault="00B266E0" w:rsidP="00B266E0">
                  <w:r w:rsidRPr="00BC0F56">
                    <w:t xml:space="preserve">               185,799 </w:t>
                  </w:r>
                </w:p>
              </w:tc>
            </w:tr>
            <w:tr w:rsidR="00B266E0" w:rsidRPr="00BC0F56" w14:paraId="15EAB714" w14:textId="77777777" w:rsidTr="00B41712">
              <w:trPr>
                <w:trHeight w:val="300"/>
              </w:trPr>
              <w:tc>
                <w:tcPr>
                  <w:tcW w:w="960" w:type="dxa"/>
                  <w:noWrap/>
                  <w:hideMark/>
                </w:tcPr>
                <w:p w14:paraId="606ABE1D" w14:textId="77777777" w:rsidR="00B266E0" w:rsidRPr="00BC0F56" w:rsidRDefault="00B266E0" w:rsidP="00B266E0">
                  <w:r w:rsidRPr="00BC0F56">
                    <w:t>Jul-18</w:t>
                  </w:r>
                </w:p>
              </w:tc>
              <w:tc>
                <w:tcPr>
                  <w:tcW w:w="700" w:type="dxa"/>
                  <w:noWrap/>
                  <w:hideMark/>
                </w:tcPr>
                <w:p w14:paraId="7A0C4316" w14:textId="77777777" w:rsidR="00B266E0" w:rsidRPr="00BC0F56" w:rsidRDefault="00B266E0" w:rsidP="00B266E0"/>
              </w:tc>
              <w:tc>
                <w:tcPr>
                  <w:tcW w:w="1580" w:type="dxa"/>
                  <w:noWrap/>
                  <w:hideMark/>
                </w:tcPr>
                <w:p w14:paraId="43769A0E" w14:textId="77777777" w:rsidR="00B266E0" w:rsidRPr="00BC0F56" w:rsidRDefault="00B266E0" w:rsidP="00B266E0">
                  <w:r w:rsidRPr="00BC0F56">
                    <w:t xml:space="preserve">     16,763,628.38 </w:t>
                  </w:r>
                </w:p>
              </w:tc>
              <w:tc>
                <w:tcPr>
                  <w:tcW w:w="1580" w:type="dxa"/>
                  <w:noWrap/>
                  <w:hideMark/>
                </w:tcPr>
                <w:p w14:paraId="3800D6B0" w14:textId="77777777" w:rsidR="00B266E0" w:rsidRPr="00BC0F56" w:rsidRDefault="00B266E0" w:rsidP="00B266E0">
                  <w:r w:rsidRPr="00BC0F56">
                    <w:t xml:space="preserve">     83,474,246.22 </w:t>
                  </w:r>
                </w:p>
              </w:tc>
              <w:tc>
                <w:tcPr>
                  <w:tcW w:w="740" w:type="dxa"/>
                  <w:noWrap/>
                  <w:hideMark/>
                </w:tcPr>
                <w:p w14:paraId="13390258" w14:textId="77777777" w:rsidR="00B266E0" w:rsidRPr="00BC0F56" w:rsidRDefault="00B266E0" w:rsidP="00B266E0"/>
              </w:tc>
              <w:tc>
                <w:tcPr>
                  <w:tcW w:w="1112" w:type="dxa"/>
                  <w:noWrap/>
                  <w:hideMark/>
                </w:tcPr>
                <w:p w14:paraId="0D1BACBC" w14:textId="77777777" w:rsidR="00B266E0" w:rsidRPr="00BC0F56" w:rsidRDefault="00B266E0" w:rsidP="00B266E0">
                  <w:r w:rsidRPr="00BC0F56">
                    <w:t xml:space="preserve">         33,642 </w:t>
                  </w:r>
                </w:p>
              </w:tc>
              <w:tc>
                <w:tcPr>
                  <w:tcW w:w="1528" w:type="dxa"/>
                  <w:noWrap/>
                  <w:hideMark/>
                </w:tcPr>
                <w:p w14:paraId="79BE55B3" w14:textId="77777777" w:rsidR="00B266E0" w:rsidRPr="00BC0F56" w:rsidRDefault="00B266E0" w:rsidP="00B266E0">
                  <w:r w:rsidRPr="00BC0F56">
                    <w:t xml:space="preserve">               185,116 </w:t>
                  </w:r>
                </w:p>
              </w:tc>
            </w:tr>
            <w:tr w:rsidR="00B266E0" w:rsidRPr="00BC0F56" w14:paraId="7514AEC4" w14:textId="77777777" w:rsidTr="00B41712">
              <w:trPr>
                <w:trHeight w:val="300"/>
              </w:trPr>
              <w:tc>
                <w:tcPr>
                  <w:tcW w:w="960" w:type="dxa"/>
                  <w:noWrap/>
                  <w:hideMark/>
                </w:tcPr>
                <w:p w14:paraId="687E4844" w14:textId="77777777" w:rsidR="00B266E0" w:rsidRPr="00BC0F56" w:rsidRDefault="00B266E0" w:rsidP="00B266E0">
                  <w:r w:rsidRPr="00BC0F56">
                    <w:t>Aug-18</w:t>
                  </w:r>
                </w:p>
              </w:tc>
              <w:tc>
                <w:tcPr>
                  <w:tcW w:w="700" w:type="dxa"/>
                  <w:noWrap/>
                  <w:hideMark/>
                </w:tcPr>
                <w:p w14:paraId="4FA735EA" w14:textId="77777777" w:rsidR="00B266E0" w:rsidRPr="00BC0F56" w:rsidRDefault="00B266E0" w:rsidP="00B266E0"/>
              </w:tc>
              <w:tc>
                <w:tcPr>
                  <w:tcW w:w="1580" w:type="dxa"/>
                  <w:noWrap/>
                  <w:hideMark/>
                </w:tcPr>
                <w:p w14:paraId="5CCC2A59" w14:textId="77777777" w:rsidR="00B266E0" w:rsidRPr="00BC0F56" w:rsidRDefault="00B266E0" w:rsidP="00B266E0">
                  <w:r w:rsidRPr="00BC0F56">
                    <w:t xml:space="preserve">     16,663,469.00 </w:t>
                  </w:r>
                </w:p>
              </w:tc>
              <w:tc>
                <w:tcPr>
                  <w:tcW w:w="1580" w:type="dxa"/>
                  <w:noWrap/>
                  <w:hideMark/>
                </w:tcPr>
                <w:p w14:paraId="1F817818" w14:textId="77777777" w:rsidR="00B266E0" w:rsidRPr="00BC0F56" w:rsidRDefault="00B266E0" w:rsidP="00B266E0">
                  <w:r w:rsidRPr="00BC0F56">
                    <w:t xml:space="preserve">     82,871,962.31 </w:t>
                  </w:r>
                </w:p>
              </w:tc>
              <w:tc>
                <w:tcPr>
                  <w:tcW w:w="740" w:type="dxa"/>
                  <w:noWrap/>
                  <w:hideMark/>
                </w:tcPr>
                <w:p w14:paraId="44E8E971" w14:textId="77777777" w:rsidR="00B266E0" w:rsidRPr="00BC0F56" w:rsidRDefault="00B266E0" w:rsidP="00B266E0"/>
              </w:tc>
              <w:tc>
                <w:tcPr>
                  <w:tcW w:w="1112" w:type="dxa"/>
                  <w:noWrap/>
                  <w:hideMark/>
                </w:tcPr>
                <w:p w14:paraId="36505AC9" w14:textId="77777777" w:rsidR="00B266E0" w:rsidRPr="00BC0F56" w:rsidRDefault="00B266E0" w:rsidP="00B266E0">
                  <w:r w:rsidRPr="00BC0F56">
                    <w:t xml:space="preserve">         33,500 </w:t>
                  </w:r>
                </w:p>
              </w:tc>
              <w:tc>
                <w:tcPr>
                  <w:tcW w:w="1528" w:type="dxa"/>
                  <w:noWrap/>
                  <w:hideMark/>
                </w:tcPr>
                <w:p w14:paraId="43B7967A" w14:textId="77777777" w:rsidR="00B266E0" w:rsidRPr="00BC0F56" w:rsidRDefault="00B266E0" w:rsidP="00B266E0">
                  <w:r w:rsidRPr="00BC0F56">
                    <w:t xml:space="preserve">               183,913 </w:t>
                  </w:r>
                </w:p>
              </w:tc>
            </w:tr>
            <w:tr w:rsidR="00B266E0" w:rsidRPr="00BC0F56" w14:paraId="02CBB4BA" w14:textId="77777777" w:rsidTr="00B41712">
              <w:trPr>
                <w:trHeight w:val="300"/>
              </w:trPr>
              <w:tc>
                <w:tcPr>
                  <w:tcW w:w="960" w:type="dxa"/>
                  <w:noWrap/>
                  <w:hideMark/>
                </w:tcPr>
                <w:p w14:paraId="35819D59" w14:textId="77777777" w:rsidR="00B266E0" w:rsidRPr="00BC0F56" w:rsidRDefault="00B266E0" w:rsidP="00B266E0">
                  <w:r w:rsidRPr="00BC0F56">
                    <w:t>Sep-18</w:t>
                  </w:r>
                </w:p>
              </w:tc>
              <w:tc>
                <w:tcPr>
                  <w:tcW w:w="700" w:type="dxa"/>
                  <w:noWrap/>
                  <w:hideMark/>
                </w:tcPr>
                <w:p w14:paraId="487E3AD2" w14:textId="77777777" w:rsidR="00B266E0" w:rsidRPr="00BC0F56" w:rsidRDefault="00B266E0" w:rsidP="00B266E0"/>
              </w:tc>
              <w:tc>
                <w:tcPr>
                  <w:tcW w:w="1580" w:type="dxa"/>
                  <w:noWrap/>
                  <w:hideMark/>
                </w:tcPr>
                <w:p w14:paraId="2DA35BD0" w14:textId="77777777" w:rsidR="00B266E0" w:rsidRPr="00BC0F56" w:rsidRDefault="00B266E0" w:rsidP="00B266E0">
                  <w:r w:rsidRPr="00BC0F56">
                    <w:t xml:space="preserve">     16,725,108.88 </w:t>
                  </w:r>
                </w:p>
              </w:tc>
              <w:tc>
                <w:tcPr>
                  <w:tcW w:w="1580" w:type="dxa"/>
                  <w:noWrap/>
                  <w:hideMark/>
                </w:tcPr>
                <w:p w14:paraId="6F060603" w14:textId="77777777" w:rsidR="00B266E0" w:rsidRPr="00BC0F56" w:rsidRDefault="00B266E0" w:rsidP="00B266E0">
                  <w:r w:rsidRPr="00BC0F56">
                    <w:t xml:space="preserve">     83,720,596.59 </w:t>
                  </w:r>
                </w:p>
              </w:tc>
              <w:tc>
                <w:tcPr>
                  <w:tcW w:w="740" w:type="dxa"/>
                  <w:noWrap/>
                  <w:hideMark/>
                </w:tcPr>
                <w:p w14:paraId="55219DEB" w14:textId="77777777" w:rsidR="00B266E0" w:rsidRPr="00BC0F56" w:rsidRDefault="00B266E0" w:rsidP="00B266E0"/>
              </w:tc>
              <w:tc>
                <w:tcPr>
                  <w:tcW w:w="1112" w:type="dxa"/>
                  <w:noWrap/>
                  <w:hideMark/>
                </w:tcPr>
                <w:p w14:paraId="05B431E4" w14:textId="77777777" w:rsidR="00B266E0" w:rsidRPr="00BC0F56" w:rsidRDefault="00B266E0" w:rsidP="00B266E0">
                  <w:r w:rsidRPr="00BC0F56">
                    <w:t xml:space="preserve">         33,720 </w:t>
                  </w:r>
                </w:p>
              </w:tc>
              <w:tc>
                <w:tcPr>
                  <w:tcW w:w="1528" w:type="dxa"/>
                  <w:noWrap/>
                  <w:hideMark/>
                </w:tcPr>
                <w:p w14:paraId="6CEAB26B" w14:textId="77777777" w:rsidR="00B266E0" w:rsidRPr="00BC0F56" w:rsidRDefault="00B266E0" w:rsidP="00B266E0">
                  <w:r w:rsidRPr="00BC0F56">
                    <w:t xml:space="preserve">               185,981 </w:t>
                  </w:r>
                </w:p>
              </w:tc>
            </w:tr>
            <w:tr w:rsidR="00B266E0" w:rsidRPr="00BC0F56" w14:paraId="53871446" w14:textId="77777777" w:rsidTr="00B41712">
              <w:trPr>
                <w:trHeight w:val="300"/>
              </w:trPr>
              <w:tc>
                <w:tcPr>
                  <w:tcW w:w="960" w:type="dxa"/>
                  <w:noWrap/>
                  <w:hideMark/>
                </w:tcPr>
                <w:p w14:paraId="5BE0EECD" w14:textId="77777777" w:rsidR="00B266E0" w:rsidRPr="00BC0F56" w:rsidRDefault="00B266E0" w:rsidP="00B266E0">
                  <w:r w:rsidRPr="00BC0F56">
                    <w:t>Oct-18</w:t>
                  </w:r>
                </w:p>
              </w:tc>
              <w:tc>
                <w:tcPr>
                  <w:tcW w:w="700" w:type="dxa"/>
                  <w:noWrap/>
                  <w:hideMark/>
                </w:tcPr>
                <w:p w14:paraId="5F362742" w14:textId="77777777" w:rsidR="00B266E0" w:rsidRPr="00BC0F56" w:rsidRDefault="00B266E0" w:rsidP="00B266E0"/>
              </w:tc>
              <w:tc>
                <w:tcPr>
                  <w:tcW w:w="1580" w:type="dxa"/>
                  <w:noWrap/>
                  <w:hideMark/>
                </w:tcPr>
                <w:p w14:paraId="3B8CF854" w14:textId="77777777" w:rsidR="00B266E0" w:rsidRPr="00BC0F56" w:rsidRDefault="00B266E0" w:rsidP="00B266E0">
                  <w:r w:rsidRPr="00BC0F56">
                    <w:t xml:space="preserve">     16,797,111.82 </w:t>
                  </w:r>
                </w:p>
              </w:tc>
              <w:tc>
                <w:tcPr>
                  <w:tcW w:w="1580" w:type="dxa"/>
                  <w:noWrap/>
                  <w:hideMark/>
                </w:tcPr>
                <w:p w14:paraId="2A1F70D4" w14:textId="77777777" w:rsidR="00B266E0" w:rsidRPr="00BC0F56" w:rsidRDefault="00B266E0" w:rsidP="00B266E0">
                  <w:r w:rsidRPr="00BC0F56">
                    <w:t xml:space="preserve">     83,987,271.93 </w:t>
                  </w:r>
                </w:p>
              </w:tc>
              <w:tc>
                <w:tcPr>
                  <w:tcW w:w="740" w:type="dxa"/>
                  <w:noWrap/>
                  <w:hideMark/>
                </w:tcPr>
                <w:p w14:paraId="13384558" w14:textId="77777777" w:rsidR="00B266E0" w:rsidRPr="00BC0F56" w:rsidRDefault="00B266E0" w:rsidP="00B266E0"/>
              </w:tc>
              <w:tc>
                <w:tcPr>
                  <w:tcW w:w="1112" w:type="dxa"/>
                  <w:noWrap/>
                  <w:hideMark/>
                </w:tcPr>
                <w:p w14:paraId="70C8E9A7" w14:textId="77777777" w:rsidR="00B266E0" w:rsidRPr="00BC0F56" w:rsidRDefault="00B266E0" w:rsidP="00B266E0">
                  <w:r w:rsidRPr="00BC0F56">
                    <w:t xml:space="preserve">         33,728 </w:t>
                  </w:r>
                </w:p>
              </w:tc>
              <w:tc>
                <w:tcPr>
                  <w:tcW w:w="1528" w:type="dxa"/>
                  <w:noWrap/>
                  <w:hideMark/>
                </w:tcPr>
                <w:p w14:paraId="66B89DB5" w14:textId="77777777" w:rsidR="00B266E0" w:rsidRPr="00BC0F56" w:rsidRDefault="00B266E0" w:rsidP="00B266E0">
                  <w:r w:rsidRPr="00BC0F56">
                    <w:t xml:space="preserve">               186,147 </w:t>
                  </w:r>
                </w:p>
              </w:tc>
            </w:tr>
            <w:tr w:rsidR="00B266E0" w:rsidRPr="00BC0F56" w14:paraId="1D43E507" w14:textId="77777777" w:rsidTr="00B41712">
              <w:trPr>
                <w:trHeight w:val="300"/>
              </w:trPr>
              <w:tc>
                <w:tcPr>
                  <w:tcW w:w="960" w:type="dxa"/>
                  <w:noWrap/>
                  <w:hideMark/>
                </w:tcPr>
                <w:p w14:paraId="0021B460" w14:textId="77777777" w:rsidR="00B266E0" w:rsidRPr="00BC0F56" w:rsidRDefault="00B266E0" w:rsidP="00B266E0">
                  <w:r w:rsidRPr="00BC0F56">
                    <w:t>Nov-18</w:t>
                  </w:r>
                </w:p>
              </w:tc>
              <w:tc>
                <w:tcPr>
                  <w:tcW w:w="700" w:type="dxa"/>
                  <w:noWrap/>
                  <w:hideMark/>
                </w:tcPr>
                <w:p w14:paraId="28116C6A" w14:textId="77777777" w:rsidR="00B266E0" w:rsidRPr="00BC0F56" w:rsidRDefault="00B266E0" w:rsidP="00B266E0"/>
              </w:tc>
              <w:tc>
                <w:tcPr>
                  <w:tcW w:w="1580" w:type="dxa"/>
                  <w:noWrap/>
                  <w:hideMark/>
                </w:tcPr>
                <w:p w14:paraId="3F78F86C" w14:textId="77777777" w:rsidR="00B266E0" w:rsidRPr="00BC0F56" w:rsidRDefault="00B266E0" w:rsidP="00B266E0">
                  <w:r w:rsidRPr="00BC0F56">
                    <w:t xml:space="preserve">     16,737,335.78 </w:t>
                  </w:r>
                </w:p>
              </w:tc>
              <w:tc>
                <w:tcPr>
                  <w:tcW w:w="1580" w:type="dxa"/>
                  <w:noWrap/>
                  <w:hideMark/>
                </w:tcPr>
                <w:p w14:paraId="1EDF2E43" w14:textId="77777777" w:rsidR="00B266E0" w:rsidRPr="00BC0F56" w:rsidRDefault="00B266E0" w:rsidP="00B266E0">
                  <w:r w:rsidRPr="00BC0F56">
                    <w:t xml:space="preserve">     84,098,667.21 </w:t>
                  </w:r>
                </w:p>
              </w:tc>
              <w:tc>
                <w:tcPr>
                  <w:tcW w:w="740" w:type="dxa"/>
                  <w:noWrap/>
                  <w:hideMark/>
                </w:tcPr>
                <w:p w14:paraId="72FE90CF" w14:textId="77777777" w:rsidR="00B266E0" w:rsidRPr="00BC0F56" w:rsidRDefault="00B266E0" w:rsidP="00B266E0"/>
              </w:tc>
              <w:tc>
                <w:tcPr>
                  <w:tcW w:w="1112" w:type="dxa"/>
                  <w:noWrap/>
                  <w:hideMark/>
                </w:tcPr>
                <w:p w14:paraId="2B06588D" w14:textId="77777777" w:rsidR="00B266E0" w:rsidRPr="00BC0F56" w:rsidRDefault="00B266E0" w:rsidP="00B266E0">
                  <w:r w:rsidRPr="00BC0F56">
                    <w:t xml:space="preserve">         33,704 </w:t>
                  </w:r>
                </w:p>
              </w:tc>
              <w:tc>
                <w:tcPr>
                  <w:tcW w:w="1528" w:type="dxa"/>
                  <w:noWrap/>
                  <w:hideMark/>
                </w:tcPr>
                <w:p w14:paraId="2D7FDCBC" w14:textId="77777777" w:rsidR="00B266E0" w:rsidRPr="00BC0F56" w:rsidRDefault="00B266E0" w:rsidP="00B266E0">
                  <w:r w:rsidRPr="00BC0F56">
                    <w:t xml:space="preserve">               186,261 </w:t>
                  </w:r>
                </w:p>
              </w:tc>
            </w:tr>
            <w:tr w:rsidR="00B266E0" w:rsidRPr="00BC0F56" w14:paraId="65F10F47" w14:textId="77777777" w:rsidTr="00B41712">
              <w:trPr>
                <w:trHeight w:val="300"/>
              </w:trPr>
              <w:tc>
                <w:tcPr>
                  <w:tcW w:w="960" w:type="dxa"/>
                  <w:noWrap/>
                  <w:hideMark/>
                </w:tcPr>
                <w:p w14:paraId="50B5F105" w14:textId="77777777" w:rsidR="00B266E0" w:rsidRPr="00BC0F56" w:rsidRDefault="00B266E0" w:rsidP="00B266E0">
                  <w:r w:rsidRPr="00BC0F56">
                    <w:t>Dec-18</w:t>
                  </w:r>
                </w:p>
              </w:tc>
              <w:tc>
                <w:tcPr>
                  <w:tcW w:w="700" w:type="dxa"/>
                  <w:noWrap/>
                  <w:hideMark/>
                </w:tcPr>
                <w:p w14:paraId="6EEC1E7C" w14:textId="77777777" w:rsidR="00B266E0" w:rsidRPr="00BC0F56" w:rsidRDefault="00B266E0" w:rsidP="00B266E0"/>
              </w:tc>
              <w:tc>
                <w:tcPr>
                  <w:tcW w:w="1580" w:type="dxa"/>
                  <w:noWrap/>
                  <w:hideMark/>
                </w:tcPr>
                <w:p w14:paraId="735A7ACC" w14:textId="77777777" w:rsidR="00B266E0" w:rsidRPr="00BC0F56" w:rsidRDefault="00B266E0" w:rsidP="00B266E0">
                  <w:r w:rsidRPr="00BC0F56">
                    <w:t xml:space="preserve">     16,588,745.08 </w:t>
                  </w:r>
                </w:p>
              </w:tc>
              <w:tc>
                <w:tcPr>
                  <w:tcW w:w="1580" w:type="dxa"/>
                  <w:noWrap/>
                  <w:hideMark/>
                </w:tcPr>
                <w:p w14:paraId="7125D8C5" w14:textId="77777777" w:rsidR="00B266E0" w:rsidRPr="00BC0F56" w:rsidRDefault="00B266E0" w:rsidP="00B266E0">
                  <w:r w:rsidRPr="00BC0F56">
                    <w:t xml:space="preserve">     83,889,826.56 </w:t>
                  </w:r>
                </w:p>
              </w:tc>
              <w:tc>
                <w:tcPr>
                  <w:tcW w:w="740" w:type="dxa"/>
                  <w:noWrap/>
                  <w:hideMark/>
                </w:tcPr>
                <w:p w14:paraId="53F9F6B9" w14:textId="77777777" w:rsidR="00B266E0" w:rsidRPr="00BC0F56" w:rsidRDefault="00B266E0" w:rsidP="00B266E0"/>
              </w:tc>
              <w:tc>
                <w:tcPr>
                  <w:tcW w:w="1112" w:type="dxa"/>
                  <w:noWrap/>
                  <w:hideMark/>
                </w:tcPr>
                <w:p w14:paraId="377B0C78" w14:textId="77777777" w:rsidR="00B266E0" w:rsidRPr="00BC0F56" w:rsidRDefault="00B266E0" w:rsidP="00B266E0">
                  <w:r w:rsidRPr="00BC0F56">
                    <w:t xml:space="preserve">         33,582 </w:t>
                  </w:r>
                </w:p>
              </w:tc>
              <w:tc>
                <w:tcPr>
                  <w:tcW w:w="1528" w:type="dxa"/>
                  <w:noWrap/>
                  <w:hideMark/>
                </w:tcPr>
                <w:p w14:paraId="069A3BB4" w14:textId="77777777" w:rsidR="00B266E0" w:rsidRPr="00BC0F56" w:rsidRDefault="00B266E0" w:rsidP="00B266E0">
                  <w:r w:rsidRPr="00BC0F56">
                    <w:t xml:space="preserve">               186,409 </w:t>
                  </w:r>
                </w:p>
              </w:tc>
            </w:tr>
            <w:tr w:rsidR="00B266E0" w:rsidRPr="00BC0F56" w14:paraId="57CE0FE9" w14:textId="77777777" w:rsidTr="00B41712">
              <w:trPr>
                <w:trHeight w:val="300"/>
              </w:trPr>
              <w:tc>
                <w:tcPr>
                  <w:tcW w:w="960" w:type="dxa"/>
                  <w:noWrap/>
                  <w:hideMark/>
                </w:tcPr>
                <w:p w14:paraId="6BE3FB0B" w14:textId="77777777" w:rsidR="00B266E0" w:rsidRPr="00BC0F56" w:rsidRDefault="00B266E0" w:rsidP="00B266E0">
                  <w:r w:rsidRPr="00BC0F56">
                    <w:t>Jan-19</w:t>
                  </w:r>
                </w:p>
              </w:tc>
              <w:tc>
                <w:tcPr>
                  <w:tcW w:w="700" w:type="dxa"/>
                  <w:noWrap/>
                  <w:hideMark/>
                </w:tcPr>
                <w:p w14:paraId="2422D68D" w14:textId="77777777" w:rsidR="00B266E0" w:rsidRPr="00BC0F56" w:rsidRDefault="00B266E0" w:rsidP="00B266E0"/>
              </w:tc>
              <w:tc>
                <w:tcPr>
                  <w:tcW w:w="1580" w:type="dxa"/>
                  <w:noWrap/>
                  <w:hideMark/>
                </w:tcPr>
                <w:p w14:paraId="678D94F2" w14:textId="77777777" w:rsidR="00B266E0" w:rsidRPr="00BC0F56" w:rsidRDefault="00B266E0" w:rsidP="00B266E0">
                  <w:r w:rsidRPr="00BC0F56">
                    <w:t xml:space="preserve">     17,437,142.78 </w:t>
                  </w:r>
                </w:p>
              </w:tc>
              <w:tc>
                <w:tcPr>
                  <w:tcW w:w="1580" w:type="dxa"/>
                  <w:noWrap/>
                  <w:hideMark/>
                </w:tcPr>
                <w:p w14:paraId="3D97EAD2" w14:textId="77777777" w:rsidR="00B266E0" w:rsidRPr="00BC0F56" w:rsidRDefault="00B266E0" w:rsidP="00B266E0">
                  <w:r w:rsidRPr="00BC0F56">
                    <w:t xml:space="preserve">     83,199,405.29 </w:t>
                  </w:r>
                </w:p>
              </w:tc>
              <w:tc>
                <w:tcPr>
                  <w:tcW w:w="740" w:type="dxa"/>
                  <w:noWrap/>
                  <w:hideMark/>
                </w:tcPr>
                <w:p w14:paraId="08184B24" w14:textId="77777777" w:rsidR="00B266E0" w:rsidRPr="00BC0F56" w:rsidRDefault="00B266E0" w:rsidP="00B266E0"/>
              </w:tc>
              <w:tc>
                <w:tcPr>
                  <w:tcW w:w="1112" w:type="dxa"/>
                  <w:noWrap/>
                  <w:hideMark/>
                </w:tcPr>
                <w:p w14:paraId="2707572E" w14:textId="77777777" w:rsidR="00B266E0" w:rsidRPr="00BC0F56" w:rsidRDefault="00B266E0" w:rsidP="00B266E0">
                  <w:r w:rsidRPr="00BC0F56">
                    <w:t xml:space="preserve">         35,479 </w:t>
                  </w:r>
                </w:p>
              </w:tc>
              <w:tc>
                <w:tcPr>
                  <w:tcW w:w="1528" w:type="dxa"/>
                  <w:noWrap/>
                  <w:hideMark/>
                </w:tcPr>
                <w:p w14:paraId="5FA854E7" w14:textId="77777777" w:rsidR="00B266E0" w:rsidRPr="00BC0F56" w:rsidRDefault="00B266E0" w:rsidP="00B266E0">
                  <w:r w:rsidRPr="00BC0F56">
                    <w:t xml:space="preserve">               184,880 </w:t>
                  </w:r>
                </w:p>
              </w:tc>
            </w:tr>
            <w:tr w:rsidR="00B266E0" w:rsidRPr="00BC0F56" w14:paraId="1111410D" w14:textId="77777777" w:rsidTr="00B41712">
              <w:trPr>
                <w:trHeight w:val="300"/>
              </w:trPr>
              <w:tc>
                <w:tcPr>
                  <w:tcW w:w="960" w:type="dxa"/>
                  <w:noWrap/>
                  <w:hideMark/>
                </w:tcPr>
                <w:p w14:paraId="1745505D" w14:textId="77777777" w:rsidR="00B266E0" w:rsidRPr="00BC0F56" w:rsidRDefault="00B266E0" w:rsidP="00B266E0">
                  <w:r w:rsidRPr="00BC0F56">
                    <w:t>Feb-19</w:t>
                  </w:r>
                </w:p>
              </w:tc>
              <w:tc>
                <w:tcPr>
                  <w:tcW w:w="700" w:type="dxa"/>
                  <w:noWrap/>
                  <w:hideMark/>
                </w:tcPr>
                <w:p w14:paraId="5928B6C8" w14:textId="77777777" w:rsidR="00B266E0" w:rsidRPr="00BC0F56" w:rsidRDefault="00B266E0" w:rsidP="00B266E0"/>
              </w:tc>
              <w:tc>
                <w:tcPr>
                  <w:tcW w:w="1580" w:type="dxa"/>
                  <w:noWrap/>
                  <w:hideMark/>
                </w:tcPr>
                <w:p w14:paraId="09F8FCF0" w14:textId="77777777" w:rsidR="00B266E0" w:rsidRPr="00BC0F56" w:rsidRDefault="00B266E0" w:rsidP="00B266E0">
                  <w:r w:rsidRPr="00BC0F56">
                    <w:t xml:space="preserve">     17,507,341.60 </w:t>
                  </w:r>
                </w:p>
              </w:tc>
              <w:tc>
                <w:tcPr>
                  <w:tcW w:w="1580" w:type="dxa"/>
                  <w:noWrap/>
                  <w:hideMark/>
                </w:tcPr>
                <w:p w14:paraId="300C3457" w14:textId="77777777" w:rsidR="00B266E0" w:rsidRPr="00BC0F56" w:rsidRDefault="00B266E0" w:rsidP="00B266E0">
                  <w:r w:rsidRPr="00BC0F56">
                    <w:t xml:space="preserve">     83,346,324.41 </w:t>
                  </w:r>
                </w:p>
              </w:tc>
              <w:tc>
                <w:tcPr>
                  <w:tcW w:w="740" w:type="dxa"/>
                  <w:noWrap/>
                  <w:hideMark/>
                </w:tcPr>
                <w:p w14:paraId="5F40CD70" w14:textId="77777777" w:rsidR="00B266E0" w:rsidRPr="00BC0F56" w:rsidRDefault="00B266E0" w:rsidP="00B266E0"/>
              </w:tc>
              <w:tc>
                <w:tcPr>
                  <w:tcW w:w="1112" w:type="dxa"/>
                  <w:noWrap/>
                  <w:hideMark/>
                </w:tcPr>
                <w:p w14:paraId="541627BD" w14:textId="77777777" w:rsidR="00B266E0" w:rsidRPr="00BC0F56" w:rsidRDefault="00B266E0" w:rsidP="00B266E0">
                  <w:r w:rsidRPr="00BC0F56">
                    <w:t xml:space="preserve">         35,603 </w:t>
                  </w:r>
                </w:p>
              </w:tc>
              <w:tc>
                <w:tcPr>
                  <w:tcW w:w="1528" w:type="dxa"/>
                  <w:noWrap/>
                  <w:hideMark/>
                </w:tcPr>
                <w:p w14:paraId="70FF66A2" w14:textId="77777777" w:rsidR="00B266E0" w:rsidRPr="00BC0F56" w:rsidRDefault="00B266E0" w:rsidP="00B266E0">
                  <w:r w:rsidRPr="00BC0F56">
                    <w:t xml:space="preserve">               184,879 </w:t>
                  </w:r>
                </w:p>
              </w:tc>
            </w:tr>
            <w:tr w:rsidR="00B266E0" w:rsidRPr="00BC0F56" w14:paraId="24AF6636" w14:textId="77777777" w:rsidTr="00B41712">
              <w:trPr>
                <w:trHeight w:val="300"/>
              </w:trPr>
              <w:tc>
                <w:tcPr>
                  <w:tcW w:w="960" w:type="dxa"/>
                  <w:noWrap/>
                  <w:hideMark/>
                </w:tcPr>
                <w:p w14:paraId="5DF94E49" w14:textId="77777777" w:rsidR="00B266E0" w:rsidRPr="00BC0F56" w:rsidRDefault="00B266E0" w:rsidP="00B266E0">
                  <w:r w:rsidRPr="00BC0F56">
                    <w:t>Mar-19</w:t>
                  </w:r>
                </w:p>
              </w:tc>
              <w:tc>
                <w:tcPr>
                  <w:tcW w:w="700" w:type="dxa"/>
                  <w:noWrap/>
                  <w:hideMark/>
                </w:tcPr>
                <w:p w14:paraId="403D3A0F" w14:textId="77777777" w:rsidR="00B266E0" w:rsidRPr="00BC0F56" w:rsidRDefault="00B266E0" w:rsidP="00B266E0"/>
              </w:tc>
              <w:tc>
                <w:tcPr>
                  <w:tcW w:w="1580" w:type="dxa"/>
                  <w:noWrap/>
                  <w:hideMark/>
                </w:tcPr>
                <w:p w14:paraId="07E92EBD" w14:textId="77777777" w:rsidR="00B266E0" w:rsidRPr="00BC0F56" w:rsidRDefault="00B266E0" w:rsidP="00B266E0">
                  <w:r w:rsidRPr="00BC0F56">
                    <w:t xml:space="preserve">     17,426,631.78 </w:t>
                  </w:r>
                </w:p>
              </w:tc>
              <w:tc>
                <w:tcPr>
                  <w:tcW w:w="1580" w:type="dxa"/>
                  <w:noWrap/>
                  <w:hideMark/>
                </w:tcPr>
                <w:p w14:paraId="17B2C19C" w14:textId="77777777" w:rsidR="00B266E0" w:rsidRPr="00BC0F56" w:rsidRDefault="00B266E0" w:rsidP="00B266E0">
                  <w:r w:rsidRPr="00BC0F56">
                    <w:t xml:space="preserve">     83,028,947.67 </w:t>
                  </w:r>
                </w:p>
              </w:tc>
              <w:tc>
                <w:tcPr>
                  <w:tcW w:w="740" w:type="dxa"/>
                  <w:noWrap/>
                  <w:hideMark/>
                </w:tcPr>
                <w:p w14:paraId="3FBA32F2" w14:textId="77777777" w:rsidR="00B266E0" w:rsidRPr="00BC0F56" w:rsidRDefault="00B266E0" w:rsidP="00B266E0"/>
              </w:tc>
              <w:tc>
                <w:tcPr>
                  <w:tcW w:w="1112" w:type="dxa"/>
                  <w:noWrap/>
                  <w:hideMark/>
                </w:tcPr>
                <w:p w14:paraId="65414D5F" w14:textId="77777777" w:rsidR="00B266E0" w:rsidRPr="00BC0F56" w:rsidRDefault="00B266E0" w:rsidP="00B266E0">
                  <w:r w:rsidRPr="00BC0F56">
                    <w:t xml:space="preserve">         35,632 </w:t>
                  </w:r>
                </w:p>
              </w:tc>
              <w:tc>
                <w:tcPr>
                  <w:tcW w:w="1528" w:type="dxa"/>
                  <w:noWrap/>
                  <w:hideMark/>
                </w:tcPr>
                <w:p w14:paraId="15421F17" w14:textId="77777777" w:rsidR="00B266E0" w:rsidRPr="00BC0F56" w:rsidRDefault="00B266E0" w:rsidP="00B266E0">
                  <w:r w:rsidRPr="00BC0F56">
                    <w:t xml:space="preserve">               184,753 </w:t>
                  </w:r>
                </w:p>
              </w:tc>
            </w:tr>
            <w:tr w:rsidR="00B266E0" w:rsidRPr="00BC0F56" w14:paraId="00993C84" w14:textId="77777777" w:rsidTr="00B41712">
              <w:trPr>
                <w:trHeight w:val="300"/>
              </w:trPr>
              <w:tc>
                <w:tcPr>
                  <w:tcW w:w="960" w:type="dxa"/>
                  <w:noWrap/>
                  <w:hideMark/>
                </w:tcPr>
                <w:p w14:paraId="77F0E993" w14:textId="77777777" w:rsidR="00B266E0" w:rsidRPr="00BC0F56" w:rsidRDefault="00B266E0" w:rsidP="00B266E0">
                  <w:r w:rsidRPr="00BC0F56">
                    <w:t>Apr-19</w:t>
                  </w:r>
                </w:p>
              </w:tc>
              <w:tc>
                <w:tcPr>
                  <w:tcW w:w="700" w:type="dxa"/>
                  <w:noWrap/>
                  <w:hideMark/>
                </w:tcPr>
                <w:p w14:paraId="703DA2F0" w14:textId="77777777" w:rsidR="00B266E0" w:rsidRPr="00BC0F56" w:rsidRDefault="00B266E0" w:rsidP="00B266E0"/>
              </w:tc>
              <w:tc>
                <w:tcPr>
                  <w:tcW w:w="1580" w:type="dxa"/>
                  <w:noWrap/>
                  <w:hideMark/>
                </w:tcPr>
                <w:p w14:paraId="07A0B8D1" w14:textId="77777777" w:rsidR="00B266E0" w:rsidRPr="00BC0F56" w:rsidRDefault="00B266E0" w:rsidP="00B266E0">
                  <w:r w:rsidRPr="00BC0F56">
                    <w:t xml:space="preserve">     17,534,197.82 </w:t>
                  </w:r>
                </w:p>
              </w:tc>
              <w:tc>
                <w:tcPr>
                  <w:tcW w:w="1580" w:type="dxa"/>
                  <w:noWrap/>
                  <w:hideMark/>
                </w:tcPr>
                <w:p w14:paraId="3BDEE57F" w14:textId="77777777" w:rsidR="00B266E0" w:rsidRPr="00BC0F56" w:rsidRDefault="00B266E0" w:rsidP="00B266E0">
                  <w:r w:rsidRPr="00BC0F56">
                    <w:t xml:space="preserve">     83,210,687.11 </w:t>
                  </w:r>
                </w:p>
              </w:tc>
              <w:tc>
                <w:tcPr>
                  <w:tcW w:w="740" w:type="dxa"/>
                  <w:noWrap/>
                  <w:hideMark/>
                </w:tcPr>
                <w:p w14:paraId="7116FC1F" w14:textId="77777777" w:rsidR="00B266E0" w:rsidRPr="00BC0F56" w:rsidRDefault="00B266E0" w:rsidP="00B266E0"/>
              </w:tc>
              <w:tc>
                <w:tcPr>
                  <w:tcW w:w="1112" w:type="dxa"/>
                  <w:noWrap/>
                  <w:hideMark/>
                </w:tcPr>
                <w:p w14:paraId="19D319F0" w14:textId="77777777" w:rsidR="00B266E0" w:rsidRPr="00BC0F56" w:rsidRDefault="00B266E0" w:rsidP="00B266E0">
                  <w:r w:rsidRPr="00BC0F56">
                    <w:t xml:space="preserve">         35,712 </w:t>
                  </w:r>
                </w:p>
              </w:tc>
              <w:tc>
                <w:tcPr>
                  <w:tcW w:w="1528" w:type="dxa"/>
                  <w:noWrap/>
                  <w:hideMark/>
                </w:tcPr>
                <w:p w14:paraId="5296DC96" w14:textId="77777777" w:rsidR="00B266E0" w:rsidRPr="00BC0F56" w:rsidRDefault="00B266E0" w:rsidP="00B266E0">
                  <w:r w:rsidRPr="00BC0F56">
                    <w:t xml:space="preserve">               184,572 </w:t>
                  </w:r>
                </w:p>
              </w:tc>
            </w:tr>
            <w:tr w:rsidR="00B266E0" w:rsidRPr="00BC0F56" w14:paraId="15B6706F" w14:textId="77777777" w:rsidTr="00B41712">
              <w:trPr>
                <w:trHeight w:val="300"/>
              </w:trPr>
              <w:tc>
                <w:tcPr>
                  <w:tcW w:w="960" w:type="dxa"/>
                  <w:noWrap/>
                  <w:hideMark/>
                </w:tcPr>
                <w:p w14:paraId="11B33526" w14:textId="77777777" w:rsidR="00B266E0" w:rsidRPr="00BC0F56" w:rsidRDefault="00B266E0" w:rsidP="00B266E0">
                  <w:r w:rsidRPr="00BC0F56">
                    <w:t>May-19</w:t>
                  </w:r>
                </w:p>
              </w:tc>
              <w:tc>
                <w:tcPr>
                  <w:tcW w:w="700" w:type="dxa"/>
                  <w:noWrap/>
                  <w:hideMark/>
                </w:tcPr>
                <w:p w14:paraId="230AB831" w14:textId="77777777" w:rsidR="00B266E0" w:rsidRPr="00BC0F56" w:rsidRDefault="00B266E0" w:rsidP="00B266E0"/>
              </w:tc>
              <w:tc>
                <w:tcPr>
                  <w:tcW w:w="1580" w:type="dxa"/>
                  <w:noWrap/>
                  <w:hideMark/>
                </w:tcPr>
                <w:p w14:paraId="6D48F66B" w14:textId="77777777" w:rsidR="00B266E0" w:rsidRPr="00BC0F56" w:rsidRDefault="00B266E0" w:rsidP="00B266E0">
                  <w:r w:rsidRPr="00BC0F56">
                    <w:t xml:space="preserve">     17,525,222.96 </w:t>
                  </w:r>
                </w:p>
              </w:tc>
              <w:tc>
                <w:tcPr>
                  <w:tcW w:w="1580" w:type="dxa"/>
                  <w:noWrap/>
                  <w:hideMark/>
                </w:tcPr>
                <w:p w14:paraId="23225B6D" w14:textId="77777777" w:rsidR="00B266E0" w:rsidRPr="00BC0F56" w:rsidRDefault="00B266E0" w:rsidP="00B266E0">
                  <w:r w:rsidRPr="00BC0F56">
                    <w:t xml:space="preserve">     82,899,583.02 </w:t>
                  </w:r>
                </w:p>
              </w:tc>
              <w:tc>
                <w:tcPr>
                  <w:tcW w:w="740" w:type="dxa"/>
                  <w:noWrap/>
                  <w:hideMark/>
                </w:tcPr>
                <w:p w14:paraId="781A19B8" w14:textId="77777777" w:rsidR="00B266E0" w:rsidRPr="00BC0F56" w:rsidRDefault="00B266E0" w:rsidP="00B266E0"/>
              </w:tc>
              <w:tc>
                <w:tcPr>
                  <w:tcW w:w="1112" w:type="dxa"/>
                  <w:noWrap/>
                  <w:hideMark/>
                </w:tcPr>
                <w:p w14:paraId="1C599FBB" w14:textId="77777777" w:rsidR="00B266E0" w:rsidRPr="00BC0F56" w:rsidRDefault="00B266E0" w:rsidP="00B266E0">
                  <w:r w:rsidRPr="00BC0F56">
                    <w:t xml:space="preserve">         35,775 </w:t>
                  </w:r>
                </w:p>
              </w:tc>
              <w:tc>
                <w:tcPr>
                  <w:tcW w:w="1528" w:type="dxa"/>
                  <w:noWrap/>
                  <w:hideMark/>
                </w:tcPr>
                <w:p w14:paraId="35519463" w14:textId="77777777" w:rsidR="00B266E0" w:rsidRPr="00BC0F56" w:rsidRDefault="00B266E0" w:rsidP="00B266E0">
                  <w:r w:rsidRPr="00BC0F56">
                    <w:t xml:space="preserve">               184,313 </w:t>
                  </w:r>
                </w:p>
              </w:tc>
            </w:tr>
            <w:tr w:rsidR="00B266E0" w:rsidRPr="00BC0F56" w14:paraId="73C90413" w14:textId="77777777" w:rsidTr="00B41712">
              <w:trPr>
                <w:trHeight w:val="300"/>
              </w:trPr>
              <w:tc>
                <w:tcPr>
                  <w:tcW w:w="960" w:type="dxa"/>
                  <w:noWrap/>
                  <w:hideMark/>
                </w:tcPr>
                <w:p w14:paraId="13041D55" w14:textId="77777777" w:rsidR="00B266E0" w:rsidRPr="00BC0F56" w:rsidRDefault="00B266E0" w:rsidP="00B266E0">
                  <w:r w:rsidRPr="00BC0F56">
                    <w:t>Jun-19</w:t>
                  </w:r>
                </w:p>
              </w:tc>
              <w:tc>
                <w:tcPr>
                  <w:tcW w:w="700" w:type="dxa"/>
                  <w:noWrap/>
                  <w:hideMark/>
                </w:tcPr>
                <w:p w14:paraId="1FE5F28A" w14:textId="77777777" w:rsidR="00B266E0" w:rsidRPr="00BC0F56" w:rsidRDefault="00B266E0" w:rsidP="00B266E0"/>
              </w:tc>
              <w:tc>
                <w:tcPr>
                  <w:tcW w:w="1580" w:type="dxa"/>
                  <w:noWrap/>
                  <w:hideMark/>
                </w:tcPr>
                <w:p w14:paraId="53965580" w14:textId="77777777" w:rsidR="00B266E0" w:rsidRPr="00BC0F56" w:rsidRDefault="00B266E0" w:rsidP="00B266E0">
                  <w:r w:rsidRPr="00BC0F56">
                    <w:t xml:space="preserve">     17,506,262.08 </w:t>
                  </w:r>
                </w:p>
              </w:tc>
              <w:tc>
                <w:tcPr>
                  <w:tcW w:w="1580" w:type="dxa"/>
                  <w:noWrap/>
                  <w:hideMark/>
                </w:tcPr>
                <w:p w14:paraId="495AE046" w14:textId="77777777" w:rsidR="00B266E0" w:rsidRPr="00BC0F56" w:rsidRDefault="00B266E0" w:rsidP="00B266E0">
                  <w:r w:rsidRPr="00BC0F56">
                    <w:t xml:space="preserve">     82,776,181.27 </w:t>
                  </w:r>
                </w:p>
              </w:tc>
              <w:tc>
                <w:tcPr>
                  <w:tcW w:w="740" w:type="dxa"/>
                  <w:noWrap/>
                  <w:hideMark/>
                </w:tcPr>
                <w:p w14:paraId="3E5AAFED" w14:textId="77777777" w:rsidR="00B266E0" w:rsidRPr="00BC0F56" w:rsidRDefault="00B266E0" w:rsidP="00B266E0"/>
              </w:tc>
              <w:tc>
                <w:tcPr>
                  <w:tcW w:w="1112" w:type="dxa"/>
                  <w:noWrap/>
                  <w:hideMark/>
                </w:tcPr>
                <w:p w14:paraId="381BF06A" w14:textId="77777777" w:rsidR="00B266E0" w:rsidRPr="00BC0F56" w:rsidRDefault="00B266E0" w:rsidP="00B266E0">
                  <w:r w:rsidRPr="00BC0F56">
                    <w:t xml:space="preserve">         35,709 </w:t>
                  </w:r>
                </w:p>
              </w:tc>
              <w:tc>
                <w:tcPr>
                  <w:tcW w:w="1528" w:type="dxa"/>
                  <w:noWrap/>
                  <w:hideMark/>
                </w:tcPr>
                <w:p w14:paraId="22E2D9C4" w14:textId="77777777" w:rsidR="00B266E0" w:rsidRPr="00BC0F56" w:rsidRDefault="00B266E0" w:rsidP="00B266E0">
                  <w:r w:rsidRPr="00BC0F56">
                    <w:t xml:space="preserve">               183,940 </w:t>
                  </w:r>
                </w:p>
              </w:tc>
            </w:tr>
            <w:tr w:rsidR="00B266E0" w:rsidRPr="00BC0F56" w14:paraId="5FDC84AA" w14:textId="77777777" w:rsidTr="00B41712">
              <w:trPr>
                <w:trHeight w:val="300"/>
              </w:trPr>
              <w:tc>
                <w:tcPr>
                  <w:tcW w:w="960" w:type="dxa"/>
                  <w:noWrap/>
                  <w:hideMark/>
                </w:tcPr>
                <w:p w14:paraId="01AE3EDF" w14:textId="77777777" w:rsidR="00B266E0" w:rsidRPr="00BC0F56" w:rsidRDefault="00B266E0" w:rsidP="00B266E0">
                  <w:r w:rsidRPr="00BC0F56">
                    <w:t>Jul-19</w:t>
                  </w:r>
                </w:p>
              </w:tc>
              <w:tc>
                <w:tcPr>
                  <w:tcW w:w="700" w:type="dxa"/>
                  <w:noWrap/>
                  <w:hideMark/>
                </w:tcPr>
                <w:p w14:paraId="14AEAF21" w14:textId="77777777" w:rsidR="00B266E0" w:rsidRPr="00BC0F56" w:rsidRDefault="00B266E0" w:rsidP="00B266E0"/>
              </w:tc>
              <w:tc>
                <w:tcPr>
                  <w:tcW w:w="1580" w:type="dxa"/>
                  <w:noWrap/>
                  <w:hideMark/>
                </w:tcPr>
                <w:p w14:paraId="0C814EB9" w14:textId="77777777" w:rsidR="00B266E0" w:rsidRPr="00BC0F56" w:rsidRDefault="00B266E0" w:rsidP="00B266E0">
                  <w:r w:rsidRPr="00BC0F56">
                    <w:t xml:space="preserve">     17,453,277.62 </w:t>
                  </w:r>
                </w:p>
              </w:tc>
              <w:tc>
                <w:tcPr>
                  <w:tcW w:w="1580" w:type="dxa"/>
                  <w:noWrap/>
                  <w:hideMark/>
                </w:tcPr>
                <w:p w14:paraId="57B5CF7F" w14:textId="77777777" w:rsidR="00B266E0" w:rsidRPr="00BC0F56" w:rsidRDefault="00B266E0" w:rsidP="00B266E0">
                  <w:r w:rsidRPr="00BC0F56">
                    <w:t xml:space="preserve">     82,587,336.78 </w:t>
                  </w:r>
                </w:p>
              </w:tc>
              <w:tc>
                <w:tcPr>
                  <w:tcW w:w="740" w:type="dxa"/>
                  <w:noWrap/>
                  <w:hideMark/>
                </w:tcPr>
                <w:p w14:paraId="74E60F21" w14:textId="77777777" w:rsidR="00B266E0" w:rsidRPr="00BC0F56" w:rsidRDefault="00B266E0" w:rsidP="00B266E0"/>
              </w:tc>
              <w:tc>
                <w:tcPr>
                  <w:tcW w:w="1112" w:type="dxa"/>
                  <w:noWrap/>
                  <w:hideMark/>
                </w:tcPr>
                <w:p w14:paraId="38DF5695" w14:textId="77777777" w:rsidR="00B266E0" w:rsidRPr="00BC0F56" w:rsidRDefault="00B266E0" w:rsidP="00B266E0">
                  <w:r w:rsidRPr="00BC0F56">
                    <w:t xml:space="preserve">         35,760 </w:t>
                  </w:r>
                </w:p>
              </w:tc>
              <w:tc>
                <w:tcPr>
                  <w:tcW w:w="1528" w:type="dxa"/>
                  <w:noWrap/>
                  <w:hideMark/>
                </w:tcPr>
                <w:p w14:paraId="6B0953B0" w14:textId="77777777" w:rsidR="00B266E0" w:rsidRPr="00BC0F56" w:rsidRDefault="00B266E0" w:rsidP="00B266E0">
                  <w:r w:rsidRPr="00BC0F56">
                    <w:t xml:space="preserve">               183,510 </w:t>
                  </w:r>
                </w:p>
              </w:tc>
            </w:tr>
            <w:tr w:rsidR="00B266E0" w:rsidRPr="00BC0F56" w14:paraId="32A2EADE" w14:textId="77777777" w:rsidTr="00B41712">
              <w:trPr>
                <w:trHeight w:val="300"/>
              </w:trPr>
              <w:tc>
                <w:tcPr>
                  <w:tcW w:w="960" w:type="dxa"/>
                  <w:noWrap/>
                  <w:hideMark/>
                </w:tcPr>
                <w:p w14:paraId="29DA662B" w14:textId="77777777" w:rsidR="00B266E0" w:rsidRPr="00BC0F56" w:rsidRDefault="00B266E0" w:rsidP="00B266E0">
                  <w:r w:rsidRPr="00BC0F56">
                    <w:t>Aug-19</w:t>
                  </w:r>
                </w:p>
              </w:tc>
              <w:tc>
                <w:tcPr>
                  <w:tcW w:w="700" w:type="dxa"/>
                  <w:noWrap/>
                  <w:hideMark/>
                </w:tcPr>
                <w:p w14:paraId="3A8E557D" w14:textId="77777777" w:rsidR="00B266E0" w:rsidRPr="00BC0F56" w:rsidRDefault="00B266E0" w:rsidP="00B266E0"/>
              </w:tc>
              <w:tc>
                <w:tcPr>
                  <w:tcW w:w="1580" w:type="dxa"/>
                  <w:noWrap/>
                  <w:hideMark/>
                </w:tcPr>
                <w:p w14:paraId="01727C66" w14:textId="77777777" w:rsidR="00B266E0" w:rsidRPr="00BC0F56" w:rsidRDefault="00B266E0" w:rsidP="00B266E0">
                  <w:r w:rsidRPr="00BC0F56">
                    <w:t xml:space="preserve">     17,448,020.76 </w:t>
                  </w:r>
                </w:p>
              </w:tc>
              <w:tc>
                <w:tcPr>
                  <w:tcW w:w="1580" w:type="dxa"/>
                  <w:noWrap/>
                  <w:hideMark/>
                </w:tcPr>
                <w:p w14:paraId="201AFC52" w14:textId="77777777" w:rsidR="00B266E0" w:rsidRPr="00BC0F56" w:rsidRDefault="00B266E0" w:rsidP="00B266E0">
                  <w:r w:rsidRPr="00BC0F56">
                    <w:t xml:space="preserve">     82,208,339.72 </w:t>
                  </w:r>
                </w:p>
              </w:tc>
              <w:tc>
                <w:tcPr>
                  <w:tcW w:w="740" w:type="dxa"/>
                  <w:noWrap/>
                  <w:hideMark/>
                </w:tcPr>
                <w:p w14:paraId="464E9029" w14:textId="77777777" w:rsidR="00B266E0" w:rsidRPr="00BC0F56" w:rsidRDefault="00B266E0" w:rsidP="00B266E0"/>
              </w:tc>
              <w:tc>
                <w:tcPr>
                  <w:tcW w:w="1112" w:type="dxa"/>
                  <w:noWrap/>
                  <w:hideMark/>
                </w:tcPr>
                <w:p w14:paraId="4EFD46FA" w14:textId="77777777" w:rsidR="00B266E0" w:rsidRPr="00BC0F56" w:rsidRDefault="00B266E0" w:rsidP="00B266E0">
                  <w:r w:rsidRPr="00BC0F56">
                    <w:t xml:space="preserve">         35,772 </w:t>
                  </w:r>
                </w:p>
              </w:tc>
              <w:tc>
                <w:tcPr>
                  <w:tcW w:w="1528" w:type="dxa"/>
                  <w:noWrap/>
                  <w:hideMark/>
                </w:tcPr>
                <w:p w14:paraId="6598D151" w14:textId="77777777" w:rsidR="00B266E0" w:rsidRPr="00BC0F56" w:rsidRDefault="00B266E0" w:rsidP="00B266E0">
                  <w:r w:rsidRPr="00BC0F56">
                    <w:t xml:space="preserve">               182,823 </w:t>
                  </w:r>
                </w:p>
              </w:tc>
            </w:tr>
            <w:tr w:rsidR="00B266E0" w:rsidRPr="00BC0F56" w14:paraId="33737013" w14:textId="77777777" w:rsidTr="00B41712">
              <w:trPr>
                <w:trHeight w:val="300"/>
              </w:trPr>
              <w:tc>
                <w:tcPr>
                  <w:tcW w:w="960" w:type="dxa"/>
                  <w:noWrap/>
                  <w:hideMark/>
                </w:tcPr>
                <w:p w14:paraId="2F190357" w14:textId="77777777" w:rsidR="00B266E0" w:rsidRPr="00BC0F56" w:rsidRDefault="00B266E0" w:rsidP="00B266E0">
                  <w:r w:rsidRPr="00BC0F56">
                    <w:t>Sep-19</w:t>
                  </w:r>
                </w:p>
              </w:tc>
              <w:tc>
                <w:tcPr>
                  <w:tcW w:w="700" w:type="dxa"/>
                  <w:noWrap/>
                  <w:hideMark/>
                </w:tcPr>
                <w:p w14:paraId="6DA1FF63" w14:textId="77777777" w:rsidR="00B266E0" w:rsidRPr="00BC0F56" w:rsidRDefault="00B266E0" w:rsidP="00B266E0"/>
              </w:tc>
              <w:tc>
                <w:tcPr>
                  <w:tcW w:w="1580" w:type="dxa"/>
                  <w:noWrap/>
                  <w:hideMark/>
                </w:tcPr>
                <w:p w14:paraId="7ACF708C" w14:textId="77777777" w:rsidR="00B266E0" w:rsidRPr="00BC0F56" w:rsidRDefault="00B266E0" w:rsidP="00B266E0">
                  <w:r w:rsidRPr="00BC0F56">
                    <w:t xml:space="preserve">     17,941,913.14 </w:t>
                  </w:r>
                </w:p>
              </w:tc>
              <w:tc>
                <w:tcPr>
                  <w:tcW w:w="1580" w:type="dxa"/>
                  <w:noWrap/>
                  <w:hideMark/>
                </w:tcPr>
                <w:p w14:paraId="031DA72B" w14:textId="77777777" w:rsidR="00B266E0" w:rsidRPr="00BC0F56" w:rsidRDefault="00B266E0" w:rsidP="00B266E0">
                  <w:r w:rsidRPr="00BC0F56">
                    <w:t xml:space="preserve">     83,216,300.23 </w:t>
                  </w:r>
                </w:p>
              </w:tc>
              <w:tc>
                <w:tcPr>
                  <w:tcW w:w="740" w:type="dxa"/>
                  <w:noWrap/>
                  <w:hideMark/>
                </w:tcPr>
                <w:p w14:paraId="23A2DD49" w14:textId="77777777" w:rsidR="00B266E0" w:rsidRPr="00BC0F56" w:rsidRDefault="00B266E0" w:rsidP="00B266E0"/>
              </w:tc>
              <w:tc>
                <w:tcPr>
                  <w:tcW w:w="1112" w:type="dxa"/>
                  <w:noWrap/>
                  <w:hideMark/>
                </w:tcPr>
                <w:p w14:paraId="3A1009FF" w14:textId="77777777" w:rsidR="00B266E0" w:rsidRPr="00BC0F56" w:rsidRDefault="00B266E0" w:rsidP="00B266E0">
                  <w:r w:rsidRPr="00BC0F56">
                    <w:t xml:space="preserve">         36,719 </w:t>
                  </w:r>
                </w:p>
              </w:tc>
              <w:tc>
                <w:tcPr>
                  <w:tcW w:w="1528" w:type="dxa"/>
                  <w:noWrap/>
                  <w:hideMark/>
                </w:tcPr>
                <w:p w14:paraId="145C4944" w14:textId="77777777" w:rsidR="00B266E0" w:rsidRPr="00BC0F56" w:rsidRDefault="00B266E0" w:rsidP="00B266E0">
                  <w:r w:rsidRPr="00BC0F56">
                    <w:t xml:space="preserve">               184,829 </w:t>
                  </w:r>
                </w:p>
              </w:tc>
            </w:tr>
            <w:tr w:rsidR="00B266E0" w:rsidRPr="00BC0F56" w14:paraId="5DC66A2E" w14:textId="77777777" w:rsidTr="00B41712">
              <w:trPr>
                <w:trHeight w:val="300"/>
              </w:trPr>
              <w:tc>
                <w:tcPr>
                  <w:tcW w:w="960" w:type="dxa"/>
                  <w:noWrap/>
                  <w:hideMark/>
                </w:tcPr>
                <w:p w14:paraId="6E9F4F7B" w14:textId="77777777" w:rsidR="00B266E0" w:rsidRPr="00BC0F56" w:rsidRDefault="00B266E0" w:rsidP="00B266E0">
                  <w:r w:rsidRPr="00BC0F56">
                    <w:t>Oct-19</w:t>
                  </w:r>
                </w:p>
              </w:tc>
              <w:tc>
                <w:tcPr>
                  <w:tcW w:w="700" w:type="dxa"/>
                  <w:noWrap/>
                  <w:hideMark/>
                </w:tcPr>
                <w:p w14:paraId="70B925EE" w14:textId="77777777" w:rsidR="00B266E0" w:rsidRPr="00BC0F56" w:rsidRDefault="00B266E0" w:rsidP="00B266E0"/>
              </w:tc>
              <w:tc>
                <w:tcPr>
                  <w:tcW w:w="1580" w:type="dxa"/>
                  <w:noWrap/>
                  <w:hideMark/>
                </w:tcPr>
                <w:p w14:paraId="09F10C3B" w14:textId="77777777" w:rsidR="00B266E0" w:rsidRPr="00BC0F56" w:rsidRDefault="00B266E0" w:rsidP="00B266E0">
                  <w:r w:rsidRPr="00BC0F56">
                    <w:t xml:space="preserve">     17,954,635.44 </w:t>
                  </w:r>
                </w:p>
              </w:tc>
              <w:tc>
                <w:tcPr>
                  <w:tcW w:w="1580" w:type="dxa"/>
                  <w:noWrap/>
                  <w:hideMark/>
                </w:tcPr>
                <w:p w14:paraId="7F6EF524" w14:textId="77777777" w:rsidR="00B266E0" w:rsidRPr="00BC0F56" w:rsidRDefault="00B266E0" w:rsidP="00B266E0">
                  <w:r w:rsidRPr="00BC0F56">
                    <w:t xml:space="preserve">     83,130,485.26 </w:t>
                  </w:r>
                </w:p>
              </w:tc>
              <w:tc>
                <w:tcPr>
                  <w:tcW w:w="740" w:type="dxa"/>
                  <w:noWrap/>
                  <w:hideMark/>
                </w:tcPr>
                <w:p w14:paraId="5EBF71BE" w14:textId="77777777" w:rsidR="00B266E0" w:rsidRPr="00BC0F56" w:rsidRDefault="00B266E0" w:rsidP="00B266E0"/>
              </w:tc>
              <w:tc>
                <w:tcPr>
                  <w:tcW w:w="1112" w:type="dxa"/>
                  <w:noWrap/>
                  <w:hideMark/>
                </w:tcPr>
                <w:p w14:paraId="717B760A" w14:textId="77777777" w:rsidR="00B266E0" w:rsidRPr="00BC0F56" w:rsidRDefault="00B266E0" w:rsidP="00B266E0">
                  <w:r w:rsidRPr="00BC0F56">
                    <w:t xml:space="preserve">         36,923 </w:t>
                  </w:r>
                </w:p>
              </w:tc>
              <w:tc>
                <w:tcPr>
                  <w:tcW w:w="1528" w:type="dxa"/>
                  <w:noWrap/>
                  <w:hideMark/>
                </w:tcPr>
                <w:p w14:paraId="286C4CAE" w14:textId="77777777" w:rsidR="00B266E0" w:rsidRPr="00BC0F56" w:rsidRDefault="00B266E0" w:rsidP="00B266E0">
                  <w:r w:rsidRPr="00BC0F56">
                    <w:t xml:space="preserve">               184,835 </w:t>
                  </w:r>
                </w:p>
              </w:tc>
            </w:tr>
            <w:tr w:rsidR="00B266E0" w:rsidRPr="00BC0F56" w14:paraId="6E8D18E4" w14:textId="77777777" w:rsidTr="00B41712">
              <w:trPr>
                <w:trHeight w:val="300"/>
              </w:trPr>
              <w:tc>
                <w:tcPr>
                  <w:tcW w:w="960" w:type="dxa"/>
                  <w:noWrap/>
                  <w:hideMark/>
                </w:tcPr>
                <w:p w14:paraId="1FE43EAE" w14:textId="77777777" w:rsidR="00B266E0" w:rsidRPr="00BC0F56" w:rsidRDefault="00B266E0" w:rsidP="00B266E0">
                  <w:r w:rsidRPr="00BC0F56">
                    <w:t>Nov-19</w:t>
                  </w:r>
                </w:p>
              </w:tc>
              <w:tc>
                <w:tcPr>
                  <w:tcW w:w="700" w:type="dxa"/>
                  <w:noWrap/>
                  <w:hideMark/>
                </w:tcPr>
                <w:p w14:paraId="12455621" w14:textId="77777777" w:rsidR="00B266E0" w:rsidRPr="00BC0F56" w:rsidRDefault="00B266E0" w:rsidP="00B266E0"/>
              </w:tc>
              <w:tc>
                <w:tcPr>
                  <w:tcW w:w="1580" w:type="dxa"/>
                  <w:noWrap/>
                  <w:hideMark/>
                </w:tcPr>
                <w:p w14:paraId="0905FD51" w14:textId="77777777" w:rsidR="00B266E0" w:rsidRPr="00BC0F56" w:rsidRDefault="00B266E0" w:rsidP="00B266E0">
                  <w:r w:rsidRPr="00BC0F56">
                    <w:t xml:space="preserve">     18,074,380.28 </w:t>
                  </w:r>
                </w:p>
              </w:tc>
              <w:tc>
                <w:tcPr>
                  <w:tcW w:w="1580" w:type="dxa"/>
                  <w:noWrap/>
                  <w:hideMark/>
                </w:tcPr>
                <w:p w14:paraId="45D3D149" w14:textId="77777777" w:rsidR="00B266E0" w:rsidRPr="00BC0F56" w:rsidRDefault="00B266E0" w:rsidP="00B266E0">
                  <w:r w:rsidRPr="00BC0F56">
                    <w:t xml:space="preserve">     83,089,261.57 </w:t>
                  </w:r>
                </w:p>
              </w:tc>
              <w:tc>
                <w:tcPr>
                  <w:tcW w:w="740" w:type="dxa"/>
                  <w:noWrap/>
                  <w:hideMark/>
                </w:tcPr>
                <w:p w14:paraId="6A10B495" w14:textId="77777777" w:rsidR="00B266E0" w:rsidRPr="00BC0F56" w:rsidRDefault="00B266E0" w:rsidP="00B266E0"/>
              </w:tc>
              <w:tc>
                <w:tcPr>
                  <w:tcW w:w="1112" w:type="dxa"/>
                  <w:noWrap/>
                  <w:hideMark/>
                </w:tcPr>
                <w:p w14:paraId="1DECBAE2" w14:textId="77777777" w:rsidR="00B266E0" w:rsidRPr="00BC0F56" w:rsidRDefault="00B266E0" w:rsidP="00B266E0">
                  <w:r w:rsidRPr="00BC0F56">
                    <w:t xml:space="preserve">         37,108 </w:t>
                  </w:r>
                </w:p>
              </w:tc>
              <w:tc>
                <w:tcPr>
                  <w:tcW w:w="1528" w:type="dxa"/>
                  <w:noWrap/>
                  <w:hideMark/>
                </w:tcPr>
                <w:p w14:paraId="1DCA2228" w14:textId="77777777" w:rsidR="00B266E0" w:rsidRPr="00BC0F56" w:rsidRDefault="00B266E0" w:rsidP="00B266E0">
                  <w:r w:rsidRPr="00BC0F56">
                    <w:t xml:space="preserve">               184,701 </w:t>
                  </w:r>
                </w:p>
              </w:tc>
            </w:tr>
            <w:tr w:rsidR="00B266E0" w:rsidRPr="00BC0F56" w14:paraId="3626E738" w14:textId="77777777" w:rsidTr="00B41712">
              <w:trPr>
                <w:trHeight w:val="300"/>
              </w:trPr>
              <w:tc>
                <w:tcPr>
                  <w:tcW w:w="960" w:type="dxa"/>
                  <w:noWrap/>
                  <w:hideMark/>
                </w:tcPr>
                <w:p w14:paraId="3600E428" w14:textId="77777777" w:rsidR="00B266E0" w:rsidRPr="00BC0F56" w:rsidRDefault="00B266E0" w:rsidP="00B266E0">
                  <w:r w:rsidRPr="00BC0F56">
                    <w:t>Dec-19</w:t>
                  </w:r>
                </w:p>
              </w:tc>
              <w:tc>
                <w:tcPr>
                  <w:tcW w:w="700" w:type="dxa"/>
                  <w:noWrap/>
                  <w:hideMark/>
                </w:tcPr>
                <w:p w14:paraId="5B3D99C9" w14:textId="77777777" w:rsidR="00B266E0" w:rsidRPr="00BC0F56" w:rsidRDefault="00B266E0" w:rsidP="00B266E0"/>
              </w:tc>
              <w:tc>
                <w:tcPr>
                  <w:tcW w:w="1580" w:type="dxa"/>
                  <w:noWrap/>
                  <w:hideMark/>
                </w:tcPr>
                <w:p w14:paraId="6541AA41" w14:textId="77777777" w:rsidR="00B266E0" w:rsidRPr="00BC0F56" w:rsidRDefault="00B266E0" w:rsidP="00B266E0">
                  <w:r w:rsidRPr="00BC0F56">
                    <w:t xml:space="preserve">     18,160,126.44 </w:t>
                  </w:r>
                </w:p>
              </w:tc>
              <w:tc>
                <w:tcPr>
                  <w:tcW w:w="1580" w:type="dxa"/>
                  <w:noWrap/>
                  <w:hideMark/>
                </w:tcPr>
                <w:p w14:paraId="232D7195" w14:textId="77777777" w:rsidR="00B266E0" w:rsidRPr="00BC0F56" w:rsidRDefault="00B266E0" w:rsidP="00B266E0">
                  <w:r w:rsidRPr="00BC0F56">
                    <w:t xml:space="preserve">     82,943,565.40 </w:t>
                  </w:r>
                </w:p>
              </w:tc>
              <w:tc>
                <w:tcPr>
                  <w:tcW w:w="740" w:type="dxa"/>
                  <w:noWrap/>
                  <w:hideMark/>
                </w:tcPr>
                <w:p w14:paraId="216B1F2C" w14:textId="77777777" w:rsidR="00B266E0" w:rsidRPr="00BC0F56" w:rsidRDefault="00B266E0" w:rsidP="00B266E0"/>
              </w:tc>
              <w:tc>
                <w:tcPr>
                  <w:tcW w:w="1112" w:type="dxa"/>
                  <w:noWrap/>
                  <w:hideMark/>
                </w:tcPr>
                <w:p w14:paraId="25979DBF" w14:textId="77777777" w:rsidR="00B266E0" w:rsidRPr="00BC0F56" w:rsidRDefault="00B266E0" w:rsidP="00B266E0">
                  <w:r w:rsidRPr="00BC0F56">
                    <w:t xml:space="preserve">         37,266 </w:t>
                  </w:r>
                </w:p>
              </w:tc>
              <w:tc>
                <w:tcPr>
                  <w:tcW w:w="1528" w:type="dxa"/>
                  <w:noWrap/>
                  <w:hideMark/>
                </w:tcPr>
                <w:p w14:paraId="448B7C28" w14:textId="77777777" w:rsidR="00B266E0" w:rsidRPr="00BC0F56" w:rsidRDefault="00B266E0" w:rsidP="00B266E0">
                  <w:r w:rsidRPr="00BC0F56">
                    <w:t xml:space="preserve">               184,513 </w:t>
                  </w:r>
                </w:p>
              </w:tc>
            </w:tr>
            <w:tr w:rsidR="00B266E0" w:rsidRPr="00BC0F56" w14:paraId="544DF8B1" w14:textId="77777777" w:rsidTr="00B41712">
              <w:trPr>
                <w:trHeight w:val="300"/>
              </w:trPr>
              <w:tc>
                <w:tcPr>
                  <w:tcW w:w="960" w:type="dxa"/>
                  <w:noWrap/>
                  <w:hideMark/>
                </w:tcPr>
                <w:p w14:paraId="0D811D46" w14:textId="77777777" w:rsidR="00B266E0" w:rsidRPr="00BC0F56" w:rsidRDefault="00B266E0" w:rsidP="00B266E0">
                  <w:r w:rsidRPr="00BC0F56">
                    <w:t>Jan-20</w:t>
                  </w:r>
                </w:p>
              </w:tc>
              <w:tc>
                <w:tcPr>
                  <w:tcW w:w="700" w:type="dxa"/>
                  <w:noWrap/>
                  <w:hideMark/>
                </w:tcPr>
                <w:p w14:paraId="2D4CB64F" w14:textId="77777777" w:rsidR="00B266E0" w:rsidRPr="00BC0F56" w:rsidRDefault="00B266E0" w:rsidP="00B266E0"/>
              </w:tc>
              <w:tc>
                <w:tcPr>
                  <w:tcW w:w="1580" w:type="dxa"/>
                  <w:noWrap/>
                  <w:hideMark/>
                </w:tcPr>
                <w:p w14:paraId="72FAD128" w14:textId="77777777" w:rsidR="00B266E0" w:rsidRPr="00BC0F56" w:rsidRDefault="00B266E0" w:rsidP="00B266E0">
                  <w:r w:rsidRPr="00BC0F56">
                    <w:t xml:space="preserve">     20,120,478.94 </w:t>
                  </w:r>
                </w:p>
              </w:tc>
              <w:tc>
                <w:tcPr>
                  <w:tcW w:w="1580" w:type="dxa"/>
                  <w:noWrap/>
                  <w:hideMark/>
                </w:tcPr>
                <w:p w14:paraId="1B36F148" w14:textId="77777777" w:rsidR="00B266E0" w:rsidRPr="00BC0F56" w:rsidRDefault="00B266E0" w:rsidP="00B266E0">
                  <w:r w:rsidRPr="00BC0F56">
                    <w:t xml:space="preserve">     84,716,273.82 </w:t>
                  </w:r>
                </w:p>
              </w:tc>
              <w:tc>
                <w:tcPr>
                  <w:tcW w:w="740" w:type="dxa"/>
                  <w:noWrap/>
                  <w:hideMark/>
                </w:tcPr>
                <w:p w14:paraId="25D3137A" w14:textId="77777777" w:rsidR="00B266E0" w:rsidRPr="00BC0F56" w:rsidRDefault="00B266E0" w:rsidP="00B266E0"/>
              </w:tc>
              <w:tc>
                <w:tcPr>
                  <w:tcW w:w="1112" w:type="dxa"/>
                  <w:noWrap/>
                  <w:hideMark/>
                </w:tcPr>
                <w:p w14:paraId="2D9EEB44" w14:textId="77777777" w:rsidR="00B266E0" w:rsidRPr="00BC0F56" w:rsidRDefault="00B266E0" w:rsidP="00B266E0">
                  <w:r w:rsidRPr="00BC0F56">
                    <w:t xml:space="preserve">         40,793 </w:t>
                  </w:r>
                </w:p>
              </w:tc>
              <w:tc>
                <w:tcPr>
                  <w:tcW w:w="1528" w:type="dxa"/>
                  <w:noWrap/>
                  <w:hideMark/>
                </w:tcPr>
                <w:p w14:paraId="44B44F2B" w14:textId="77777777" w:rsidR="00B266E0" w:rsidRPr="00BC0F56" w:rsidRDefault="00B266E0" w:rsidP="00B266E0">
                  <w:r w:rsidRPr="00BC0F56">
                    <w:t xml:space="preserve">               180,714 </w:t>
                  </w:r>
                </w:p>
              </w:tc>
            </w:tr>
            <w:tr w:rsidR="00B266E0" w:rsidRPr="00BC0F56" w14:paraId="1D26A818" w14:textId="77777777" w:rsidTr="00B41712">
              <w:trPr>
                <w:trHeight w:val="300"/>
              </w:trPr>
              <w:tc>
                <w:tcPr>
                  <w:tcW w:w="960" w:type="dxa"/>
                  <w:noWrap/>
                  <w:hideMark/>
                </w:tcPr>
                <w:p w14:paraId="4E4A707F" w14:textId="77777777" w:rsidR="00B266E0" w:rsidRPr="00BC0F56" w:rsidRDefault="00B266E0" w:rsidP="00B266E0">
                  <w:r w:rsidRPr="00BC0F56">
                    <w:t>Feb-20</w:t>
                  </w:r>
                </w:p>
              </w:tc>
              <w:tc>
                <w:tcPr>
                  <w:tcW w:w="700" w:type="dxa"/>
                  <w:noWrap/>
                  <w:hideMark/>
                </w:tcPr>
                <w:p w14:paraId="18CA9BF2" w14:textId="77777777" w:rsidR="00B266E0" w:rsidRPr="00BC0F56" w:rsidRDefault="00B266E0" w:rsidP="00B266E0"/>
              </w:tc>
              <w:tc>
                <w:tcPr>
                  <w:tcW w:w="1580" w:type="dxa"/>
                  <w:noWrap/>
                  <w:hideMark/>
                </w:tcPr>
                <w:p w14:paraId="2FCD444B" w14:textId="77777777" w:rsidR="00B266E0" w:rsidRPr="00BC0F56" w:rsidRDefault="00B266E0" w:rsidP="00B266E0">
                  <w:r w:rsidRPr="00BC0F56">
                    <w:t xml:space="preserve">     20,168,813.56 </w:t>
                  </w:r>
                </w:p>
              </w:tc>
              <w:tc>
                <w:tcPr>
                  <w:tcW w:w="1580" w:type="dxa"/>
                  <w:noWrap/>
                  <w:hideMark/>
                </w:tcPr>
                <w:p w14:paraId="70C1BF9E" w14:textId="77777777" w:rsidR="00B266E0" w:rsidRPr="00BC0F56" w:rsidRDefault="00B266E0" w:rsidP="00B266E0">
                  <w:r w:rsidRPr="00BC0F56">
                    <w:t xml:space="preserve">     84,361,260.95 </w:t>
                  </w:r>
                </w:p>
              </w:tc>
              <w:tc>
                <w:tcPr>
                  <w:tcW w:w="740" w:type="dxa"/>
                  <w:noWrap/>
                  <w:hideMark/>
                </w:tcPr>
                <w:p w14:paraId="53E11073" w14:textId="77777777" w:rsidR="00B266E0" w:rsidRPr="00BC0F56" w:rsidRDefault="00B266E0" w:rsidP="00B266E0"/>
              </w:tc>
              <w:tc>
                <w:tcPr>
                  <w:tcW w:w="1112" w:type="dxa"/>
                  <w:noWrap/>
                  <w:hideMark/>
                </w:tcPr>
                <w:p w14:paraId="7C40F5F3" w14:textId="77777777" w:rsidR="00B266E0" w:rsidRPr="00BC0F56" w:rsidRDefault="00B266E0" w:rsidP="00B266E0">
                  <w:r w:rsidRPr="00BC0F56">
                    <w:t xml:space="preserve">         41,033 </w:t>
                  </w:r>
                </w:p>
              </w:tc>
              <w:tc>
                <w:tcPr>
                  <w:tcW w:w="1528" w:type="dxa"/>
                  <w:noWrap/>
                  <w:hideMark/>
                </w:tcPr>
                <w:p w14:paraId="632853E0" w14:textId="77777777" w:rsidR="00B266E0" w:rsidRPr="00BC0F56" w:rsidRDefault="00B266E0" w:rsidP="00B266E0">
                  <w:r w:rsidRPr="00BC0F56">
                    <w:t xml:space="preserve">               180,488 </w:t>
                  </w:r>
                </w:p>
              </w:tc>
            </w:tr>
            <w:tr w:rsidR="00B266E0" w:rsidRPr="00BC0F56" w14:paraId="5F2680E3" w14:textId="77777777" w:rsidTr="00B41712">
              <w:trPr>
                <w:trHeight w:val="300"/>
              </w:trPr>
              <w:tc>
                <w:tcPr>
                  <w:tcW w:w="960" w:type="dxa"/>
                  <w:noWrap/>
                  <w:hideMark/>
                </w:tcPr>
                <w:p w14:paraId="6F0B73E3" w14:textId="77777777" w:rsidR="00B266E0" w:rsidRPr="00BC0F56" w:rsidRDefault="00B266E0" w:rsidP="00B266E0">
                  <w:r w:rsidRPr="00BC0F56">
                    <w:t>Mar-20</w:t>
                  </w:r>
                </w:p>
              </w:tc>
              <w:tc>
                <w:tcPr>
                  <w:tcW w:w="700" w:type="dxa"/>
                  <w:noWrap/>
                  <w:hideMark/>
                </w:tcPr>
                <w:p w14:paraId="2569BD22" w14:textId="77777777" w:rsidR="00B266E0" w:rsidRPr="00BC0F56" w:rsidRDefault="00B266E0" w:rsidP="00B266E0"/>
              </w:tc>
              <w:tc>
                <w:tcPr>
                  <w:tcW w:w="1580" w:type="dxa"/>
                  <w:noWrap/>
                  <w:hideMark/>
                </w:tcPr>
                <w:p w14:paraId="648989F5" w14:textId="77777777" w:rsidR="00B266E0" w:rsidRPr="00BC0F56" w:rsidRDefault="00B266E0" w:rsidP="00B266E0">
                  <w:r w:rsidRPr="00BC0F56">
                    <w:t xml:space="preserve">     20,294,449.42 </w:t>
                  </w:r>
                </w:p>
              </w:tc>
              <w:tc>
                <w:tcPr>
                  <w:tcW w:w="1580" w:type="dxa"/>
                  <w:noWrap/>
                  <w:hideMark/>
                </w:tcPr>
                <w:p w14:paraId="0B7E5639" w14:textId="77777777" w:rsidR="00B266E0" w:rsidRPr="00BC0F56" w:rsidRDefault="00B266E0" w:rsidP="00B266E0">
                  <w:r w:rsidRPr="00BC0F56">
                    <w:t xml:space="preserve">     84,453,492.49 </w:t>
                  </w:r>
                </w:p>
              </w:tc>
              <w:tc>
                <w:tcPr>
                  <w:tcW w:w="740" w:type="dxa"/>
                  <w:noWrap/>
                  <w:hideMark/>
                </w:tcPr>
                <w:p w14:paraId="08BE707F" w14:textId="77777777" w:rsidR="00B266E0" w:rsidRPr="00BC0F56" w:rsidRDefault="00B266E0" w:rsidP="00B266E0"/>
              </w:tc>
              <w:tc>
                <w:tcPr>
                  <w:tcW w:w="1112" w:type="dxa"/>
                  <w:noWrap/>
                  <w:hideMark/>
                </w:tcPr>
                <w:p w14:paraId="0CEE7CED" w14:textId="77777777" w:rsidR="00B266E0" w:rsidRPr="00BC0F56" w:rsidRDefault="00B266E0" w:rsidP="00B266E0">
                  <w:r w:rsidRPr="00BC0F56">
                    <w:t xml:space="preserve">         41,246 </w:t>
                  </w:r>
                </w:p>
              </w:tc>
              <w:tc>
                <w:tcPr>
                  <w:tcW w:w="1528" w:type="dxa"/>
                  <w:noWrap/>
                  <w:hideMark/>
                </w:tcPr>
                <w:p w14:paraId="343B39D5" w14:textId="77777777" w:rsidR="00B266E0" w:rsidRPr="00BC0F56" w:rsidRDefault="00B266E0" w:rsidP="00B266E0">
                  <w:r w:rsidRPr="00BC0F56">
                    <w:t xml:space="preserve">               180,375 </w:t>
                  </w:r>
                </w:p>
              </w:tc>
            </w:tr>
            <w:tr w:rsidR="00B266E0" w:rsidRPr="00BC0F56" w14:paraId="7A20C5A6" w14:textId="77777777" w:rsidTr="00B41712">
              <w:trPr>
                <w:trHeight w:val="300"/>
              </w:trPr>
              <w:tc>
                <w:tcPr>
                  <w:tcW w:w="960" w:type="dxa"/>
                  <w:noWrap/>
                  <w:hideMark/>
                </w:tcPr>
                <w:p w14:paraId="632B5C81" w14:textId="77777777" w:rsidR="00B266E0" w:rsidRPr="00BC0F56" w:rsidRDefault="00B266E0" w:rsidP="00B266E0">
                  <w:r w:rsidRPr="00BC0F56">
                    <w:lastRenderedPageBreak/>
                    <w:t>Apr-20</w:t>
                  </w:r>
                </w:p>
              </w:tc>
              <w:tc>
                <w:tcPr>
                  <w:tcW w:w="700" w:type="dxa"/>
                  <w:noWrap/>
                  <w:hideMark/>
                </w:tcPr>
                <w:p w14:paraId="1188AB1D" w14:textId="77777777" w:rsidR="00B266E0" w:rsidRPr="00BC0F56" w:rsidRDefault="00B266E0" w:rsidP="00B266E0"/>
              </w:tc>
              <w:tc>
                <w:tcPr>
                  <w:tcW w:w="1580" w:type="dxa"/>
                  <w:noWrap/>
                  <w:hideMark/>
                </w:tcPr>
                <w:p w14:paraId="431940BE" w14:textId="77777777" w:rsidR="00B266E0" w:rsidRPr="00BC0F56" w:rsidRDefault="00B266E0" w:rsidP="00B266E0">
                  <w:r w:rsidRPr="00BC0F56">
                    <w:t xml:space="preserve">     20,364,090.36 </w:t>
                  </w:r>
                </w:p>
              </w:tc>
              <w:tc>
                <w:tcPr>
                  <w:tcW w:w="1580" w:type="dxa"/>
                  <w:noWrap/>
                  <w:hideMark/>
                </w:tcPr>
                <w:p w14:paraId="3AD57E42" w14:textId="77777777" w:rsidR="00B266E0" w:rsidRPr="00BC0F56" w:rsidRDefault="00B266E0" w:rsidP="00B266E0">
                  <w:r w:rsidRPr="00BC0F56">
                    <w:t xml:space="preserve">     84,274,886.10 </w:t>
                  </w:r>
                </w:p>
              </w:tc>
              <w:tc>
                <w:tcPr>
                  <w:tcW w:w="740" w:type="dxa"/>
                  <w:noWrap/>
                  <w:hideMark/>
                </w:tcPr>
                <w:p w14:paraId="2B597D86" w14:textId="77777777" w:rsidR="00B266E0" w:rsidRPr="00BC0F56" w:rsidRDefault="00B266E0" w:rsidP="00B266E0"/>
              </w:tc>
              <w:tc>
                <w:tcPr>
                  <w:tcW w:w="1112" w:type="dxa"/>
                  <w:noWrap/>
                  <w:hideMark/>
                </w:tcPr>
                <w:p w14:paraId="23314577" w14:textId="77777777" w:rsidR="00B266E0" w:rsidRPr="00BC0F56" w:rsidRDefault="00B266E0" w:rsidP="00B266E0">
                  <w:r w:rsidRPr="00BC0F56">
                    <w:t xml:space="preserve">         41,406 </w:t>
                  </w:r>
                </w:p>
              </w:tc>
              <w:tc>
                <w:tcPr>
                  <w:tcW w:w="1528" w:type="dxa"/>
                  <w:noWrap/>
                  <w:hideMark/>
                </w:tcPr>
                <w:p w14:paraId="34429A28" w14:textId="77777777" w:rsidR="00B266E0" w:rsidRPr="00BC0F56" w:rsidRDefault="00B266E0" w:rsidP="00B266E0">
                  <w:r w:rsidRPr="00BC0F56">
                    <w:t xml:space="preserve">               180,174 </w:t>
                  </w:r>
                </w:p>
              </w:tc>
            </w:tr>
            <w:tr w:rsidR="00B266E0" w:rsidRPr="00BC0F56" w14:paraId="3FA96510" w14:textId="77777777" w:rsidTr="00B41712">
              <w:trPr>
                <w:trHeight w:val="300"/>
              </w:trPr>
              <w:tc>
                <w:tcPr>
                  <w:tcW w:w="960" w:type="dxa"/>
                  <w:noWrap/>
                  <w:hideMark/>
                </w:tcPr>
                <w:p w14:paraId="564B5854" w14:textId="77777777" w:rsidR="00B266E0" w:rsidRPr="00BC0F56" w:rsidRDefault="00B266E0" w:rsidP="00B266E0">
                  <w:r w:rsidRPr="00BC0F56">
                    <w:t>May-20</w:t>
                  </w:r>
                </w:p>
              </w:tc>
              <w:tc>
                <w:tcPr>
                  <w:tcW w:w="700" w:type="dxa"/>
                  <w:noWrap/>
                  <w:hideMark/>
                </w:tcPr>
                <w:p w14:paraId="2388856E" w14:textId="77777777" w:rsidR="00B266E0" w:rsidRPr="00BC0F56" w:rsidRDefault="00B266E0" w:rsidP="00B266E0"/>
              </w:tc>
              <w:tc>
                <w:tcPr>
                  <w:tcW w:w="1580" w:type="dxa"/>
                  <w:noWrap/>
                  <w:hideMark/>
                </w:tcPr>
                <w:p w14:paraId="47738A8D" w14:textId="77777777" w:rsidR="00B266E0" w:rsidRPr="00BC0F56" w:rsidRDefault="00B266E0" w:rsidP="00B266E0">
                  <w:r w:rsidRPr="00BC0F56">
                    <w:t xml:space="preserve">     20,436,105.58 </w:t>
                  </w:r>
                </w:p>
              </w:tc>
              <w:tc>
                <w:tcPr>
                  <w:tcW w:w="1580" w:type="dxa"/>
                  <w:noWrap/>
                  <w:hideMark/>
                </w:tcPr>
                <w:p w14:paraId="369728E7" w14:textId="77777777" w:rsidR="00B266E0" w:rsidRPr="00BC0F56" w:rsidRDefault="00B266E0" w:rsidP="00B266E0">
                  <w:r w:rsidRPr="00BC0F56">
                    <w:t xml:space="preserve">     84,234,801.96 </w:t>
                  </w:r>
                </w:p>
              </w:tc>
              <w:tc>
                <w:tcPr>
                  <w:tcW w:w="740" w:type="dxa"/>
                  <w:noWrap/>
                  <w:hideMark/>
                </w:tcPr>
                <w:p w14:paraId="6008EC0D" w14:textId="77777777" w:rsidR="00B266E0" w:rsidRPr="00BC0F56" w:rsidRDefault="00B266E0" w:rsidP="00B266E0"/>
              </w:tc>
              <w:tc>
                <w:tcPr>
                  <w:tcW w:w="1112" w:type="dxa"/>
                  <w:noWrap/>
                  <w:hideMark/>
                </w:tcPr>
                <w:p w14:paraId="51548929" w14:textId="77777777" w:rsidR="00B266E0" w:rsidRPr="00BC0F56" w:rsidRDefault="00B266E0" w:rsidP="00B266E0">
                  <w:r w:rsidRPr="00BC0F56">
                    <w:t xml:space="preserve">         41,510 </w:t>
                  </w:r>
                </w:p>
              </w:tc>
              <w:tc>
                <w:tcPr>
                  <w:tcW w:w="1528" w:type="dxa"/>
                  <w:noWrap/>
                  <w:hideMark/>
                </w:tcPr>
                <w:p w14:paraId="331ECCF3" w14:textId="77777777" w:rsidR="00B266E0" w:rsidRPr="00BC0F56" w:rsidRDefault="00B266E0" w:rsidP="00B266E0">
                  <w:r w:rsidRPr="00BC0F56">
                    <w:t xml:space="preserve">               180,014 </w:t>
                  </w:r>
                </w:p>
              </w:tc>
            </w:tr>
            <w:tr w:rsidR="00B266E0" w:rsidRPr="00BC0F56" w14:paraId="350AC5F3" w14:textId="77777777" w:rsidTr="00B41712">
              <w:trPr>
                <w:trHeight w:val="300"/>
              </w:trPr>
              <w:tc>
                <w:tcPr>
                  <w:tcW w:w="960" w:type="dxa"/>
                  <w:noWrap/>
                  <w:hideMark/>
                </w:tcPr>
                <w:p w14:paraId="6096E808" w14:textId="77777777" w:rsidR="00B266E0" w:rsidRPr="00BC0F56" w:rsidRDefault="00B266E0" w:rsidP="00B266E0">
                  <w:r w:rsidRPr="00BC0F56">
                    <w:t>Jun-20</w:t>
                  </w:r>
                </w:p>
              </w:tc>
              <w:tc>
                <w:tcPr>
                  <w:tcW w:w="700" w:type="dxa"/>
                  <w:noWrap/>
                  <w:hideMark/>
                </w:tcPr>
                <w:p w14:paraId="18507737" w14:textId="77777777" w:rsidR="00B266E0" w:rsidRPr="00BC0F56" w:rsidRDefault="00B266E0" w:rsidP="00B266E0"/>
              </w:tc>
              <w:tc>
                <w:tcPr>
                  <w:tcW w:w="1580" w:type="dxa"/>
                  <w:noWrap/>
                  <w:hideMark/>
                </w:tcPr>
                <w:p w14:paraId="61FA3991" w14:textId="77777777" w:rsidR="00B266E0" w:rsidRPr="00BC0F56" w:rsidRDefault="00B266E0" w:rsidP="00B266E0">
                  <w:r w:rsidRPr="00BC0F56">
                    <w:t xml:space="preserve">     20,431,940.96 </w:t>
                  </w:r>
                </w:p>
              </w:tc>
              <w:tc>
                <w:tcPr>
                  <w:tcW w:w="1580" w:type="dxa"/>
                  <w:noWrap/>
                  <w:hideMark/>
                </w:tcPr>
                <w:p w14:paraId="577F5F8B" w14:textId="77777777" w:rsidR="00B266E0" w:rsidRPr="00BC0F56" w:rsidRDefault="00B266E0" w:rsidP="00B266E0">
                  <w:r w:rsidRPr="00BC0F56">
                    <w:t xml:space="preserve">     84,134,642.57 </w:t>
                  </w:r>
                </w:p>
              </w:tc>
              <w:tc>
                <w:tcPr>
                  <w:tcW w:w="740" w:type="dxa"/>
                  <w:noWrap/>
                  <w:hideMark/>
                </w:tcPr>
                <w:p w14:paraId="4C81389A" w14:textId="77777777" w:rsidR="00B266E0" w:rsidRPr="00BC0F56" w:rsidRDefault="00B266E0" w:rsidP="00B266E0"/>
              </w:tc>
              <w:tc>
                <w:tcPr>
                  <w:tcW w:w="1112" w:type="dxa"/>
                  <w:noWrap/>
                  <w:hideMark/>
                </w:tcPr>
                <w:p w14:paraId="1465555F" w14:textId="77777777" w:rsidR="00B266E0" w:rsidRPr="00BC0F56" w:rsidRDefault="00B266E0" w:rsidP="00B266E0">
                  <w:r w:rsidRPr="00BC0F56">
                    <w:t xml:space="preserve">         41,585 </w:t>
                  </w:r>
                </w:p>
              </w:tc>
              <w:tc>
                <w:tcPr>
                  <w:tcW w:w="1528" w:type="dxa"/>
                  <w:noWrap/>
                  <w:hideMark/>
                </w:tcPr>
                <w:p w14:paraId="0E88E6CC" w14:textId="77777777" w:rsidR="00B266E0" w:rsidRPr="00BC0F56" w:rsidRDefault="00B266E0" w:rsidP="00B266E0">
                  <w:r w:rsidRPr="00BC0F56">
                    <w:t xml:space="preserve">               179,679 </w:t>
                  </w:r>
                </w:p>
              </w:tc>
            </w:tr>
            <w:tr w:rsidR="00B266E0" w:rsidRPr="00BC0F56" w14:paraId="1BE14977" w14:textId="77777777" w:rsidTr="00B41712">
              <w:trPr>
                <w:trHeight w:val="300"/>
              </w:trPr>
              <w:tc>
                <w:tcPr>
                  <w:tcW w:w="960" w:type="dxa"/>
                  <w:noWrap/>
                  <w:hideMark/>
                </w:tcPr>
                <w:p w14:paraId="7958CAB3" w14:textId="77777777" w:rsidR="00B266E0" w:rsidRPr="00BC0F56" w:rsidRDefault="00B266E0" w:rsidP="00B266E0">
                  <w:r w:rsidRPr="00BC0F56">
                    <w:t>Jul-20</w:t>
                  </w:r>
                </w:p>
              </w:tc>
              <w:tc>
                <w:tcPr>
                  <w:tcW w:w="700" w:type="dxa"/>
                  <w:noWrap/>
                  <w:hideMark/>
                </w:tcPr>
                <w:p w14:paraId="5E65238C" w14:textId="77777777" w:rsidR="00B266E0" w:rsidRPr="00BC0F56" w:rsidRDefault="00B266E0" w:rsidP="00B266E0"/>
              </w:tc>
              <w:tc>
                <w:tcPr>
                  <w:tcW w:w="1580" w:type="dxa"/>
                  <w:noWrap/>
                  <w:hideMark/>
                </w:tcPr>
                <w:p w14:paraId="691188B3" w14:textId="77777777" w:rsidR="00B266E0" w:rsidRPr="00BC0F56" w:rsidRDefault="00B266E0" w:rsidP="00B266E0">
                  <w:r w:rsidRPr="00BC0F56">
                    <w:t xml:space="preserve">     20,405,663.02 </w:t>
                  </w:r>
                </w:p>
              </w:tc>
              <w:tc>
                <w:tcPr>
                  <w:tcW w:w="1580" w:type="dxa"/>
                  <w:noWrap/>
                  <w:hideMark/>
                </w:tcPr>
                <w:p w14:paraId="60B628DF" w14:textId="77777777" w:rsidR="00B266E0" w:rsidRPr="00BC0F56" w:rsidRDefault="00B266E0" w:rsidP="00B266E0">
                  <w:r w:rsidRPr="00BC0F56">
                    <w:t xml:space="preserve">     83,702,542.31 </w:t>
                  </w:r>
                </w:p>
              </w:tc>
              <w:tc>
                <w:tcPr>
                  <w:tcW w:w="740" w:type="dxa"/>
                  <w:noWrap/>
                  <w:hideMark/>
                </w:tcPr>
                <w:p w14:paraId="474AD7CA" w14:textId="77777777" w:rsidR="00B266E0" w:rsidRPr="00BC0F56" w:rsidRDefault="00B266E0" w:rsidP="00B266E0"/>
              </w:tc>
              <w:tc>
                <w:tcPr>
                  <w:tcW w:w="1112" w:type="dxa"/>
                  <w:noWrap/>
                  <w:hideMark/>
                </w:tcPr>
                <w:p w14:paraId="1D4545FD" w14:textId="77777777" w:rsidR="00B266E0" w:rsidRPr="00BC0F56" w:rsidRDefault="00B266E0" w:rsidP="00B266E0">
                  <w:r w:rsidRPr="00BC0F56">
                    <w:t xml:space="preserve">         41,551 </w:t>
                  </w:r>
                </w:p>
              </w:tc>
              <w:tc>
                <w:tcPr>
                  <w:tcW w:w="1528" w:type="dxa"/>
                  <w:noWrap/>
                  <w:hideMark/>
                </w:tcPr>
                <w:p w14:paraId="059ABA14" w14:textId="77777777" w:rsidR="00B266E0" w:rsidRPr="00BC0F56" w:rsidRDefault="00B266E0" w:rsidP="00B266E0">
                  <w:r w:rsidRPr="00BC0F56">
                    <w:t xml:space="preserve">               179,016 </w:t>
                  </w:r>
                </w:p>
              </w:tc>
            </w:tr>
            <w:tr w:rsidR="00B266E0" w:rsidRPr="00BC0F56" w14:paraId="5DE84712" w14:textId="77777777" w:rsidTr="00B41712">
              <w:trPr>
                <w:trHeight w:val="300"/>
              </w:trPr>
              <w:tc>
                <w:tcPr>
                  <w:tcW w:w="960" w:type="dxa"/>
                  <w:noWrap/>
                  <w:hideMark/>
                </w:tcPr>
                <w:p w14:paraId="2CCC168D" w14:textId="77777777" w:rsidR="00B266E0" w:rsidRPr="00BC0F56" w:rsidRDefault="00B266E0" w:rsidP="00B266E0">
                  <w:r w:rsidRPr="00BC0F56">
                    <w:t>Aug-20</w:t>
                  </w:r>
                </w:p>
              </w:tc>
              <w:tc>
                <w:tcPr>
                  <w:tcW w:w="700" w:type="dxa"/>
                  <w:noWrap/>
                  <w:hideMark/>
                </w:tcPr>
                <w:p w14:paraId="2C89DB2B" w14:textId="77777777" w:rsidR="00B266E0" w:rsidRPr="00BC0F56" w:rsidRDefault="00B266E0" w:rsidP="00B266E0"/>
              </w:tc>
              <w:tc>
                <w:tcPr>
                  <w:tcW w:w="1580" w:type="dxa"/>
                  <w:noWrap/>
                  <w:hideMark/>
                </w:tcPr>
                <w:p w14:paraId="3FA9C016" w14:textId="77777777" w:rsidR="00B266E0" w:rsidRPr="00BC0F56" w:rsidRDefault="00B266E0" w:rsidP="00B266E0">
                  <w:r w:rsidRPr="00BC0F56">
                    <w:t xml:space="preserve">     20,434,776.44 </w:t>
                  </w:r>
                </w:p>
              </w:tc>
              <w:tc>
                <w:tcPr>
                  <w:tcW w:w="1580" w:type="dxa"/>
                  <w:noWrap/>
                  <w:hideMark/>
                </w:tcPr>
                <w:p w14:paraId="6E3AE00F" w14:textId="77777777" w:rsidR="00B266E0" w:rsidRPr="00BC0F56" w:rsidRDefault="00B266E0" w:rsidP="00B266E0">
                  <w:r w:rsidRPr="00BC0F56">
                    <w:t xml:space="preserve">     83,277,414.25 </w:t>
                  </w:r>
                </w:p>
              </w:tc>
              <w:tc>
                <w:tcPr>
                  <w:tcW w:w="740" w:type="dxa"/>
                  <w:noWrap/>
                  <w:hideMark/>
                </w:tcPr>
                <w:p w14:paraId="63B29802" w14:textId="77777777" w:rsidR="00B266E0" w:rsidRPr="00BC0F56" w:rsidRDefault="00B266E0" w:rsidP="00B266E0"/>
              </w:tc>
              <w:tc>
                <w:tcPr>
                  <w:tcW w:w="1112" w:type="dxa"/>
                  <w:noWrap/>
                  <w:hideMark/>
                </w:tcPr>
                <w:p w14:paraId="557E689B" w14:textId="77777777" w:rsidR="00B266E0" w:rsidRPr="00BC0F56" w:rsidRDefault="00B266E0" w:rsidP="00B266E0">
                  <w:r w:rsidRPr="00BC0F56">
                    <w:t xml:space="preserve">         41,712 </w:t>
                  </w:r>
                </w:p>
              </w:tc>
              <w:tc>
                <w:tcPr>
                  <w:tcW w:w="1528" w:type="dxa"/>
                  <w:noWrap/>
                  <w:hideMark/>
                </w:tcPr>
                <w:p w14:paraId="6D7FE104" w14:textId="77777777" w:rsidR="00B266E0" w:rsidRPr="00BC0F56" w:rsidRDefault="00B266E0" w:rsidP="00B266E0">
                  <w:r w:rsidRPr="00BC0F56">
                    <w:t xml:space="preserve">               178,248 </w:t>
                  </w:r>
                </w:p>
              </w:tc>
            </w:tr>
            <w:tr w:rsidR="00B266E0" w:rsidRPr="00BC0F56" w14:paraId="04E4D26E" w14:textId="77777777" w:rsidTr="00B41712">
              <w:trPr>
                <w:trHeight w:val="300"/>
              </w:trPr>
              <w:tc>
                <w:tcPr>
                  <w:tcW w:w="960" w:type="dxa"/>
                  <w:noWrap/>
                  <w:hideMark/>
                </w:tcPr>
                <w:p w14:paraId="32FB57AE" w14:textId="77777777" w:rsidR="00B266E0" w:rsidRPr="00BC0F56" w:rsidRDefault="00B266E0" w:rsidP="00B266E0">
                  <w:r w:rsidRPr="00BC0F56">
                    <w:t>Sep-20</w:t>
                  </w:r>
                </w:p>
              </w:tc>
              <w:tc>
                <w:tcPr>
                  <w:tcW w:w="700" w:type="dxa"/>
                  <w:noWrap/>
                  <w:hideMark/>
                </w:tcPr>
                <w:p w14:paraId="6F5F7564" w14:textId="77777777" w:rsidR="00B266E0" w:rsidRPr="00BC0F56" w:rsidRDefault="00B266E0" w:rsidP="00B266E0"/>
              </w:tc>
              <w:tc>
                <w:tcPr>
                  <w:tcW w:w="1580" w:type="dxa"/>
                  <w:noWrap/>
                  <w:hideMark/>
                </w:tcPr>
                <w:p w14:paraId="3C276C99" w14:textId="77777777" w:rsidR="00B266E0" w:rsidRPr="00BC0F56" w:rsidRDefault="00B266E0" w:rsidP="00B266E0">
                  <w:r w:rsidRPr="00BC0F56">
                    <w:t xml:space="preserve">     20,875,114.22 </w:t>
                  </w:r>
                </w:p>
              </w:tc>
              <w:tc>
                <w:tcPr>
                  <w:tcW w:w="1580" w:type="dxa"/>
                  <w:noWrap/>
                  <w:hideMark/>
                </w:tcPr>
                <w:p w14:paraId="4F7DF961" w14:textId="77777777" w:rsidR="00B266E0" w:rsidRPr="00BC0F56" w:rsidRDefault="00B266E0" w:rsidP="00B266E0">
                  <w:r w:rsidRPr="00BC0F56">
                    <w:t xml:space="preserve">     83,292,615.63 </w:t>
                  </w:r>
                </w:p>
              </w:tc>
              <w:tc>
                <w:tcPr>
                  <w:tcW w:w="740" w:type="dxa"/>
                  <w:noWrap/>
                  <w:hideMark/>
                </w:tcPr>
                <w:p w14:paraId="2ED4E93D" w14:textId="77777777" w:rsidR="00B266E0" w:rsidRPr="00BC0F56" w:rsidRDefault="00B266E0" w:rsidP="00B266E0"/>
              </w:tc>
              <w:tc>
                <w:tcPr>
                  <w:tcW w:w="1112" w:type="dxa"/>
                  <w:noWrap/>
                  <w:hideMark/>
                </w:tcPr>
                <w:p w14:paraId="39048B53" w14:textId="77777777" w:rsidR="00B266E0" w:rsidRPr="00BC0F56" w:rsidRDefault="00B266E0" w:rsidP="00B266E0">
                  <w:r w:rsidRPr="00BC0F56">
                    <w:t xml:space="preserve">         42,636 </w:t>
                  </w:r>
                </w:p>
              </w:tc>
              <w:tc>
                <w:tcPr>
                  <w:tcW w:w="1528" w:type="dxa"/>
                  <w:noWrap/>
                  <w:hideMark/>
                </w:tcPr>
                <w:p w14:paraId="7E61B189" w14:textId="77777777" w:rsidR="00B266E0" w:rsidRPr="00BC0F56" w:rsidRDefault="00B266E0" w:rsidP="00B266E0">
                  <w:r w:rsidRPr="00BC0F56">
                    <w:t xml:space="preserve">               178,350 </w:t>
                  </w:r>
                </w:p>
              </w:tc>
            </w:tr>
            <w:tr w:rsidR="00B266E0" w:rsidRPr="00BC0F56" w14:paraId="55F0F4D1" w14:textId="77777777" w:rsidTr="00B41712">
              <w:trPr>
                <w:trHeight w:val="300"/>
              </w:trPr>
              <w:tc>
                <w:tcPr>
                  <w:tcW w:w="960" w:type="dxa"/>
                  <w:noWrap/>
                  <w:hideMark/>
                </w:tcPr>
                <w:p w14:paraId="59696A9A" w14:textId="77777777" w:rsidR="00B266E0" w:rsidRPr="00BC0F56" w:rsidRDefault="00B266E0" w:rsidP="00B266E0">
                  <w:r w:rsidRPr="00BC0F56">
                    <w:t>Oct-20</w:t>
                  </w:r>
                </w:p>
              </w:tc>
              <w:tc>
                <w:tcPr>
                  <w:tcW w:w="700" w:type="dxa"/>
                  <w:noWrap/>
                  <w:hideMark/>
                </w:tcPr>
                <w:p w14:paraId="3C2B68F7" w14:textId="77777777" w:rsidR="00B266E0" w:rsidRPr="00BC0F56" w:rsidRDefault="00B266E0" w:rsidP="00B266E0"/>
              </w:tc>
              <w:tc>
                <w:tcPr>
                  <w:tcW w:w="1580" w:type="dxa"/>
                  <w:noWrap/>
                  <w:hideMark/>
                </w:tcPr>
                <w:p w14:paraId="6866AF75" w14:textId="77777777" w:rsidR="00B266E0" w:rsidRPr="00BC0F56" w:rsidRDefault="00B266E0" w:rsidP="00B266E0">
                  <w:r w:rsidRPr="00BC0F56">
                    <w:t xml:space="preserve">     20,978,186.50 </w:t>
                  </w:r>
                </w:p>
              </w:tc>
              <w:tc>
                <w:tcPr>
                  <w:tcW w:w="1580" w:type="dxa"/>
                  <w:noWrap/>
                  <w:hideMark/>
                </w:tcPr>
                <w:p w14:paraId="466612A4" w14:textId="77777777" w:rsidR="00B266E0" w:rsidRPr="00BC0F56" w:rsidRDefault="00B266E0" w:rsidP="00B266E0">
                  <w:r w:rsidRPr="00BC0F56">
                    <w:t xml:space="preserve">     83,105,768.37 </w:t>
                  </w:r>
                </w:p>
              </w:tc>
              <w:tc>
                <w:tcPr>
                  <w:tcW w:w="740" w:type="dxa"/>
                  <w:noWrap/>
                  <w:hideMark/>
                </w:tcPr>
                <w:p w14:paraId="54E5F013" w14:textId="77777777" w:rsidR="00B266E0" w:rsidRPr="00BC0F56" w:rsidRDefault="00B266E0" w:rsidP="00B266E0"/>
              </w:tc>
              <w:tc>
                <w:tcPr>
                  <w:tcW w:w="1112" w:type="dxa"/>
                  <w:noWrap/>
                  <w:hideMark/>
                </w:tcPr>
                <w:p w14:paraId="1437E238" w14:textId="77777777" w:rsidR="00B266E0" w:rsidRPr="00BC0F56" w:rsidRDefault="00B266E0" w:rsidP="00B266E0">
                  <w:r w:rsidRPr="00BC0F56">
                    <w:t xml:space="preserve">         42,948 </w:t>
                  </w:r>
                </w:p>
              </w:tc>
              <w:tc>
                <w:tcPr>
                  <w:tcW w:w="1528" w:type="dxa"/>
                  <w:noWrap/>
                  <w:hideMark/>
                </w:tcPr>
                <w:p w14:paraId="3EEE459A" w14:textId="77777777" w:rsidR="00B266E0" w:rsidRPr="00BC0F56" w:rsidRDefault="00B266E0" w:rsidP="00B266E0">
                  <w:r w:rsidRPr="00BC0F56">
                    <w:t xml:space="preserve">               178,197 </w:t>
                  </w:r>
                </w:p>
              </w:tc>
            </w:tr>
            <w:tr w:rsidR="00B266E0" w:rsidRPr="00BC0F56" w14:paraId="1E1F68C3" w14:textId="77777777" w:rsidTr="00B41712">
              <w:trPr>
                <w:trHeight w:val="300"/>
              </w:trPr>
              <w:tc>
                <w:tcPr>
                  <w:tcW w:w="960" w:type="dxa"/>
                  <w:noWrap/>
                  <w:hideMark/>
                </w:tcPr>
                <w:p w14:paraId="17ECE7E5" w14:textId="77777777" w:rsidR="00B266E0" w:rsidRPr="00BC0F56" w:rsidRDefault="00B266E0" w:rsidP="00B266E0">
                  <w:r w:rsidRPr="00BC0F56">
                    <w:t>Nov-20</w:t>
                  </w:r>
                </w:p>
              </w:tc>
              <w:tc>
                <w:tcPr>
                  <w:tcW w:w="700" w:type="dxa"/>
                  <w:noWrap/>
                  <w:hideMark/>
                </w:tcPr>
                <w:p w14:paraId="7688FA3B" w14:textId="77777777" w:rsidR="00B266E0" w:rsidRPr="00BC0F56" w:rsidRDefault="00B266E0" w:rsidP="00B266E0"/>
              </w:tc>
              <w:tc>
                <w:tcPr>
                  <w:tcW w:w="1580" w:type="dxa"/>
                  <w:noWrap/>
                  <w:hideMark/>
                </w:tcPr>
                <w:p w14:paraId="7FF4928E" w14:textId="77777777" w:rsidR="00B266E0" w:rsidRPr="00BC0F56" w:rsidRDefault="00B266E0" w:rsidP="00B266E0">
                  <w:r w:rsidRPr="00BC0F56">
                    <w:t xml:space="preserve">     20,923,613.96 </w:t>
                  </w:r>
                </w:p>
              </w:tc>
              <w:tc>
                <w:tcPr>
                  <w:tcW w:w="1580" w:type="dxa"/>
                  <w:noWrap/>
                  <w:hideMark/>
                </w:tcPr>
                <w:p w14:paraId="64A74BCB" w14:textId="77777777" w:rsidR="00B266E0" w:rsidRPr="00BC0F56" w:rsidRDefault="00B266E0" w:rsidP="00B266E0">
                  <w:r w:rsidRPr="00BC0F56">
                    <w:t xml:space="preserve">     82,835,257.97 </w:t>
                  </w:r>
                </w:p>
              </w:tc>
              <w:tc>
                <w:tcPr>
                  <w:tcW w:w="740" w:type="dxa"/>
                  <w:noWrap/>
                  <w:hideMark/>
                </w:tcPr>
                <w:p w14:paraId="01138E7B" w14:textId="77777777" w:rsidR="00B266E0" w:rsidRPr="00BC0F56" w:rsidRDefault="00B266E0" w:rsidP="00B266E0"/>
              </w:tc>
              <w:tc>
                <w:tcPr>
                  <w:tcW w:w="1112" w:type="dxa"/>
                  <w:noWrap/>
                  <w:hideMark/>
                </w:tcPr>
                <w:p w14:paraId="664DAF17" w14:textId="77777777" w:rsidR="00B266E0" w:rsidRPr="00BC0F56" w:rsidRDefault="00B266E0" w:rsidP="00B266E0">
                  <w:r w:rsidRPr="00BC0F56">
                    <w:t xml:space="preserve">         42,942 </w:t>
                  </w:r>
                </w:p>
              </w:tc>
              <w:tc>
                <w:tcPr>
                  <w:tcW w:w="1528" w:type="dxa"/>
                  <w:noWrap/>
                  <w:hideMark/>
                </w:tcPr>
                <w:p w14:paraId="4D42FE37" w14:textId="77777777" w:rsidR="00B266E0" w:rsidRPr="00BC0F56" w:rsidRDefault="00B266E0" w:rsidP="00B266E0">
                  <w:r w:rsidRPr="00BC0F56">
                    <w:t xml:space="preserve">               177,712 </w:t>
                  </w:r>
                </w:p>
              </w:tc>
            </w:tr>
            <w:tr w:rsidR="00B266E0" w:rsidRPr="00BC0F56" w14:paraId="397DBE12" w14:textId="77777777" w:rsidTr="00B41712">
              <w:trPr>
                <w:trHeight w:val="300"/>
              </w:trPr>
              <w:tc>
                <w:tcPr>
                  <w:tcW w:w="960" w:type="dxa"/>
                  <w:noWrap/>
                  <w:hideMark/>
                </w:tcPr>
                <w:p w14:paraId="3602C015" w14:textId="77777777" w:rsidR="00B266E0" w:rsidRPr="00BC0F56" w:rsidRDefault="00B266E0" w:rsidP="00B266E0">
                  <w:r w:rsidRPr="00BC0F56">
                    <w:t>Dec-20</w:t>
                  </w:r>
                </w:p>
              </w:tc>
              <w:tc>
                <w:tcPr>
                  <w:tcW w:w="700" w:type="dxa"/>
                  <w:noWrap/>
                  <w:hideMark/>
                </w:tcPr>
                <w:p w14:paraId="228FA4CC" w14:textId="77777777" w:rsidR="00B266E0" w:rsidRPr="00BC0F56" w:rsidRDefault="00B266E0" w:rsidP="00B266E0"/>
              </w:tc>
              <w:tc>
                <w:tcPr>
                  <w:tcW w:w="1580" w:type="dxa"/>
                  <w:noWrap/>
                  <w:hideMark/>
                </w:tcPr>
                <w:p w14:paraId="7BB1DE4D" w14:textId="77777777" w:rsidR="00B266E0" w:rsidRPr="00BC0F56" w:rsidRDefault="00B266E0" w:rsidP="00B266E0">
                  <w:r w:rsidRPr="00BC0F56">
                    <w:t xml:space="preserve">     21,071,002.50 </w:t>
                  </w:r>
                </w:p>
              </w:tc>
              <w:tc>
                <w:tcPr>
                  <w:tcW w:w="1580" w:type="dxa"/>
                  <w:noWrap/>
                  <w:hideMark/>
                </w:tcPr>
                <w:p w14:paraId="71AA3904" w14:textId="77777777" w:rsidR="00B266E0" w:rsidRPr="00BC0F56" w:rsidRDefault="00B266E0" w:rsidP="00B266E0">
                  <w:r w:rsidRPr="00BC0F56">
                    <w:t xml:space="preserve">     82,650,936.75 </w:t>
                  </w:r>
                </w:p>
              </w:tc>
              <w:tc>
                <w:tcPr>
                  <w:tcW w:w="740" w:type="dxa"/>
                  <w:noWrap/>
                  <w:hideMark/>
                </w:tcPr>
                <w:p w14:paraId="2A5A30D6" w14:textId="77777777" w:rsidR="00B266E0" w:rsidRPr="00BC0F56" w:rsidRDefault="00B266E0" w:rsidP="00B266E0"/>
              </w:tc>
              <w:tc>
                <w:tcPr>
                  <w:tcW w:w="1112" w:type="dxa"/>
                  <w:noWrap/>
                  <w:hideMark/>
                </w:tcPr>
                <w:p w14:paraId="6110483F" w14:textId="77777777" w:rsidR="00B266E0" w:rsidRPr="00BC0F56" w:rsidRDefault="00B266E0" w:rsidP="00B266E0">
                  <w:r w:rsidRPr="00BC0F56">
                    <w:t xml:space="preserve">         43,069 </w:t>
                  </w:r>
                </w:p>
              </w:tc>
              <w:tc>
                <w:tcPr>
                  <w:tcW w:w="1528" w:type="dxa"/>
                  <w:noWrap/>
                  <w:hideMark/>
                </w:tcPr>
                <w:p w14:paraId="48B0962B" w14:textId="77777777" w:rsidR="00B266E0" w:rsidRPr="00BC0F56" w:rsidRDefault="00B266E0" w:rsidP="00B266E0">
                  <w:r w:rsidRPr="00BC0F56">
                    <w:t xml:space="preserve">               177,404 </w:t>
                  </w:r>
                </w:p>
              </w:tc>
            </w:tr>
            <w:tr w:rsidR="00B266E0" w:rsidRPr="00BC0F56" w14:paraId="14FF965E" w14:textId="77777777" w:rsidTr="00B41712">
              <w:trPr>
                <w:trHeight w:val="300"/>
              </w:trPr>
              <w:tc>
                <w:tcPr>
                  <w:tcW w:w="960" w:type="dxa"/>
                  <w:noWrap/>
                  <w:hideMark/>
                </w:tcPr>
                <w:p w14:paraId="27F19933" w14:textId="77777777" w:rsidR="00B266E0" w:rsidRPr="00BC0F56" w:rsidRDefault="00B266E0" w:rsidP="00B266E0">
                  <w:r w:rsidRPr="00BC0F56">
                    <w:t>Jan-21</w:t>
                  </w:r>
                </w:p>
              </w:tc>
              <w:tc>
                <w:tcPr>
                  <w:tcW w:w="700" w:type="dxa"/>
                  <w:noWrap/>
                  <w:hideMark/>
                </w:tcPr>
                <w:p w14:paraId="7A8EF923" w14:textId="77777777" w:rsidR="00B266E0" w:rsidRPr="00BC0F56" w:rsidRDefault="00B266E0" w:rsidP="00B266E0"/>
              </w:tc>
              <w:tc>
                <w:tcPr>
                  <w:tcW w:w="1580" w:type="dxa"/>
                  <w:noWrap/>
                  <w:hideMark/>
                </w:tcPr>
                <w:p w14:paraId="59F8BC15" w14:textId="77777777" w:rsidR="00B266E0" w:rsidRPr="00BC0F56" w:rsidRDefault="00B266E0" w:rsidP="00B266E0">
                  <w:r w:rsidRPr="00BC0F56">
                    <w:t xml:space="preserve">     22,508,258.40 </w:t>
                  </w:r>
                </w:p>
              </w:tc>
              <w:tc>
                <w:tcPr>
                  <w:tcW w:w="1580" w:type="dxa"/>
                  <w:noWrap/>
                  <w:hideMark/>
                </w:tcPr>
                <w:p w14:paraId="365461F3" w14:textId="77777777" w:rsidR="00B266E0" w:rsidRPr="00BC0F56" w:rsidRDefault="00B266E0" w:rsidP="00B266E0">
                  <w:r w:rsidRPr="00BC0F56">
                    <w:t xml:space="preserve">     82,588,018.51 </w:t>
                  </w:r>
                </w:p>
              </w:tc>
              <w:tc>
                <w:tcPr>
                  <w:tcW w:w="740" w:type="dxa"/>
                  <w:noWrap/>
                  <w:hideMark/>
                </w:tcPr>
                <w:p w14:paraId="5E3E6577" w14:textId="77777777" w:rsidR="00B266E0" w:rsidRPr="00BC0F56" w:rsidRDefault="00B266E0" w:rsidP="00B266E0"/>
              </w:tc>
              <w:tc>
                <w:tcPr>
                  <w:tcW w:w="1112" w:type="dxa"/>
                  <w:noWrap/>
                  <w:hideMark/>
                </w:tcPr>
                <w:p w14:paraId="1AC77D4B" w14:textId="77777777" w:rsidR="00B266E0" w:rsidRPr="00BC0F56" w:rsidRDefault="00B266E0" w:rsidP="00B266E0">
                  <w:r w:rsidRPr="00BC0F56">
                    <w:t xml:space="preserve">         43,916 </w:t>
                  </w:r>
                </w:p>
              </w:tc>
              <w:tc>
                <w:tcPr>
                  <w:tcW w:w="1528" w:type="dxa"/>
                  <w:noWrap/>
                  <w:hideMark/>
                </w:tcPr>
                <w:p w14:paraId="721E71C5" w14:textId="77777777" w:rsidR="00B266E0" w:rsidRPr="00BC0F56" w:rsidRDefault="00B266E0" w:rsidP="00B266E0">
                  <w:r w:rsidRPr="00BC0F56">
                    <w:t xml:space="preserve">               177,357 </w:t>
                  </w:r>
                </w:p>
              </w:tc>
            </w:tr>
            <w:tr w:rsidR="00B266E0" w:rsidRPr="00BC0F56" w14:paraId="04940D9E" w14:textId="77777777" w:rsidTr="00B41712">
              <w:trPr>
                <w:trHeight w:val="300"/>
              </w:trPr>
              <w:tc>
                <w:tcPr>
                  <w:tcW w:w="960" w:type="dxa"/>
                  <w:noWrap/>
                  <w:hideMark/>
                </w:tcPr>
                <w:p w14:paraId="2C385B1B" w14:textId="77777777" w:rsidR="00B266E0" w:rsidRPr="00BC0F56" w:rsidRDefault="00B266E0" w:rsidP="00B266E0">
                  <w:r w:rsidRPr="00BC0F56">
                    <w:t>Feb-21</w:t>
                  </w:r>
                </w:p>
              </w:tc>
              <w:tc>
                <w:tcPr>
                  <w:tcW w:w="700" w:type="dxa"/>
                  <w:noWrap/>
                  <w:hideMark/>
                </w:tcPr>
                <w:p w14:paraId="090BF52D" w14:textId="77777777" w:rsidR="00B266E0" w:rsidRPr="00BC0F56" w:rsidRDefault="00B266E0" w:rsidP="00B266E0"/>
              </w:tc>
              <w:tc>
                <w:tcPr>
                  <w:tcW w:w="1580" w:type="dxa"/>
                  <w:noWrap/>
                  <w:hideMark/>
                </w:tcPr>
                <w:p w14:paraId="2AC97513" w14:textId="77777777" w:rsidR="00B266E0" w:rsidRPr="00BC0F56" w:rsidRDefault="00B266E0" w:rsidP="00B266E0">
                  <w:r w:rsidRPr="00BC0F56">
                    <w:t xml:space="preserve">     22,454,652.40 </w:t>
                  </w:r>
                </w:p>
              </w:tc>
              <w:tc>
                <w:tcPr>
                  <w:tcW w:w="1580" w:type="dxa"/>
                  <w:noWrap/>
                  <w:hideMark/>
                </w:tcPr>
                <w:p w14:paraId="0D9D1673" w14:textId="77777777" w:rsidR="00B266E0" w:rsidRPr="00BC0F56" w:rsidRDefault="00B266E0" w:rsidP="00B266E0">
                  <w:r w:rsidRPr="00BC0F56">
                    <w:t xml:space="preserve">     82,086,330.85 </w:t>
                  </w:r>
                </w:p>
              </w:tc>
              <w:tc>
                <w:tcPr>
                  <w:tcW w:w="740" w:type="dxa"/>
                  <w:noWrap/>
                  <w:hideMark/>
                </w:tcPr>
                <w:p w14:paraId="5E72E443" w14:textId="77777777" w:rsidR="00B266E0" w:rsidRPr="00BC0F56" w:rsidRDefault="00B266E0" w:rsidP="00B266E0"/>
              </w:tc>
              <w:tc>
                <w:tcPr>
                  <w:tcW w:w="1112" w:type="dxa"/>
                  <w:noWrap/>
                  <w:hideMark/>
                </w:tcPr>
                <w:p w14:paraId="78ABB7CD" w14:textId="77777777" w:rsidR="00B266E0" w:rsidRPr="00BC0F56" w:rsidRDefault="00B266E0" w:rsidP="00B266E0">
                  <w:r w:rsidRPr="00BC0F56">
                    <w:t xml:space="preserve">         43,927 </w:t>
                  </w:r>
                </w:p>
              </w:tc>
              <w:tc>
                <w:tcPr>
                  <w:tcW w:w="1528" w:type="dxa"/>
                  <w:noWrap/>
                  <w:hideMark/>
                </w:tcPr>
                <w:p w14:paraId="6EB72F07" w14:textId="77777777" w:rsidR="00B266E0" w:rsidRPr="00BC0F56" w:rsidRDefault="00B266E0" w:rsidP="00B266E0">
                  <w:r w:rsidRPr="00BC0F56">
                    <w:t xml:space="preserve">               176,814 </w:t>
                  </w:r>
                </w:p>
              </w:tc>
            </w:tr>
            <w:tr w:rsidR="00B266E0" w:rsidRPr="00BC0F56" w14:paraId="1ACF008C" w14:textId="77777777" w:rsidTr="00B41712">
              <w:trPr>
                <w:trHeight w:val="300"/>
              </w:trPr>
              <w:tc>
                <w:tcPr>
                  <w:tcW w:w="960" w:type="dxa"/>
                  <w:noWrap/>
                  <w:hideMark/>
                </w:tcPr>
                <w:p w14:paraId="3EDB136E" w14:textId="77777777" w:rsidR="00B266E0" w:rsidRPr="00BC0F56" w:rsidRDefault="00B266E0" w:rsidP="00B266E0">
                  <w:r w:rsidRPr="00BC0F56">
                    <w:t>Mar-21</w:t>
                  </w:r>
                </w:p>
              </w:tc>
              <w:tc>
                <w:tcPr>
                  <w:tcW w:w="700" w:type="dxa"/>
                  <w:noWrap/>
                  <w:hideMark/>
                </w:tcPr>
                <w:p w14:paraId="7585432A" w14:textId="77777777" w:rsidR="00B266E0" w:rsidRPr="00BC0F56" w:rsidRDefault="00B266E0" w:rsidP="00B266E0"/>
              </w:tc>
              <w:tc>
                <w:tcPr>
                  <w:tcW w:w="1580" w:type="dxa"/>
                  <w:noWrap/>
                  <w:hideMark/>
                </w:tcPr>
                <w:p w14:paraId="146EAB28" w14:textId="77777777" w:rsidR="00B266E0" w:rsidRPr="00BC0F56" w:rsidRDefault="00B266E0" w:rsidP="00B266E0">
                  <w:r w:rsidRPr="00BC0F56">
                    <w:t xml:space="preserve">     22,481,177.54 </w:t>
                  </w:r>
                </w:p>
              </w:tc>
              <w:tc>
                <w:tcPr>
                  <w:tcW w:w="1580" w:type="dxa"/>
                  <w:noWrap/>
                  <w:hideMark/>
                </w:tcPr>
                <w:p w14:paraId="74A8CB9C" w14:textId="77777777" w:rsidR="00B266E0" w:rsidRPr="00BC0F56" w:rsidRDefault="00B266E0" w:rsidP="00B266E0">
                  <w:r w:rsidRPr="00BC0F56">
                    <w:t xml:space="preserve">     81,927,129.81 </w:t>
                  </w:r>
                </w:p>
              </w:tc>
              <w:tc>
                <w:tcPr>
                  <w:tcW w:w="740" w:type="dxa"/>
                  <w:noWrap/>
                  <w:hideMark/>
                </w:tcPr>
                <w:p w14:paraId="0A9814B7" w14:textId="77777777" w:rsidR="00B266E0" w:rsidRPr="00BC0F56" w:rsidRDefault="00B266E0" w:rsidP="00B266E0"/>
              </w:tc>
              <w:tc>
                <w:tcPr>
                  <w:tcW w:w="1112" w:type="dxa"/>
                  <w:noWrap/>
                  <w:hideMark/>
                </w:tcPr>
                <w:p w14:paraId="075F5978" w14:textId="77777777" w:rsidR="00B266E0" w:rsidRPr="00BC0F56" w:rsidRDefault="00B266E0" w:rsidP="00B266E0">
                  <w:r w:rsidRPr="00BC0F56">
                    <w:t xml:space="preserve">         43,955 </w:t>
                  </w:r>
                </w:p>
              </w:tc>
              <w:tc>
                <w:tcPr>
                  <w:tcW w:w="1528" w:type="dxa"/>
                  <w:noWrap/>
                  <w:hideMark/>
                </w:tcPr>
                <w:p w14:paraId="6FF811C7" w14:textId="77777777" w:rsidR="00B266E0" w:rsidRPr="00BC0F56" w:rsidRDefault="00B266E0" w:rsidP="00B266E0">
                  <w:r w:rsidRPr="00BC0F56">
                    <w:t xml:space="preserve">               176,345 </w:t>
                  </w:r>
                </w:p>
              </w:tc>
            </w:tr>
            <w:tr w:rsidR="00B266E0" w:rsidRPr="00BC0F56" w14:paraId="4617D977" w14:textId="77777777" w:rsidTr="00B41712">
              <w:trPr>
                <w:trHeight w:val="300"/>
              </w:trPr>
              <w:tc>
                <w:tcPr>
                  <w:tcW w:w="960" w:type="dxa"/>
                  <w:noWrap/>
                  <w:hideMark/>
                </w:tcPr>
                <w:p w14:paraId="1254BB13" w14:textId="77777777" w:rsidR="00B266E0" w:rsidRPr="00BC0F56" w:rsidRDefault="00B266E0" w:rsidP="00B266E0">
                  <w:r w:rsidRPr="00BC0F56">
                    <w:t>Apr-21</w:t>
                  </w:r>
                </w:p>
              </w:tc>
              <w:tc>
                <w:tcPr>
                  <w:tcW w:w="700" w:type="dxa"/>
                  <w:noWrap/>
                  <w:hideMark/>
                </w:tcPr>
                <w:p w14:paraId="579994ED" w14:textId="77777777" w:rsidR="00B266E0" w:rsidRPr="00BC0F56" w:rsidRDefault="00B266E0" w:rsidP="00B266E0"/>
              </w:tc>
              <w:tc>
                <w:tcPr>
                  <w:tcW w:w="1580" w:type="dxa"/>
                  <w:noWrap/>
                  <w:hideMark/>
                </w:tcPr>
                <w:p w14:paraId="39F33DD0" w14:textId="77777777" w:rsidR="00B266E0" w:rsidRPr="00BC0F56" w:rsidRDefault="00B266E0" w:rsidP="00B266E0">
                  <w:r w:rsidRPr="00BC0F56">
                    <w:t xml:space="preserve">     22,526,016.62 </w:t>
                  </w:r>
                </w:p>
              </w:tc>
              <w:tc>
                <w:tcPr>
                  <w:tcW w:w="1580" w:type="dxa"/>
                  <w:noWrap/>
                  <w:hideMark/>
                </w:tcPr>
                <w:p w14:paraId="439715C0" w14:textId="77777777" w:rsidR="00B266E0" w:rsidRPr="00BC0F56" w:rsidRDefault="00B266E0" w:rsidP="00B266E0">
                  <w:r w:rsidRPr="00BC0F56">
                    <w:t xml:space="preserve">     81,754,156.53 </w:t>
                  </w:r>
                </w:p>
              </w:tc>
              <w:tc>
                <w:tcPr>
                  <w:tcW w:w="740" w:type="dxa"/>
                  <w:noWrap/>
                  <w:hideMark/>
                </w:tcPr>
                <w:p w14:paraId="162A41A4" w14:textId="77777777" w:rsidR="00B266E0" w:rsidRPr="00BC0F56" w:rsidRDefault="00B266E0" w:rsidP="00B266E0"/>
              </w:tc>
              <w:tc>
                <w:tcPr>
                  <w:tcW w:w="1112" w:type="dxa"/>
                  <w:noWrap/>
                  <w:hideMark/>
                </w:tcPr>
                <w:p w14:paraId="6E24F0B7" w14:textId="77777777" w:rsidR="00B266E0" w:rsidRPr="00BC0F56" w:rsidRDefault="00B266E0" w:rsidP="00B266E0">
                  <w:r w:rsidRPr="00BC0F56">
                    <w:t xml:space="preserve">         44,041 </w:t>
                  </w:r>
                </w:p>
              </w:tc>
              <w:tc>
                <w:tcPr>
                  <w:tcW w:w="1528" w:type="dxa"/>
                  <w:noWrap/>
                  <w:hideMark/>
                </w:tcPr>
                <w:p w14:paraId="1A3388E8" w14:textId="77777777" w:rsidR="00B266E0" w:rsidRPr="00BC0F56" w:rsidRDefault="00B266E0" w:rsidP="00B266E0">
                  <w:r w:rsidRPr="00BC0F56">
                    <w:t xml:space="preserve">               175,905 </w:t>
                  </w:r>
                </w:p>
              </w:tc>
            </w:tr>
            <w:tr w:rsidR="00B266E0" w:rsidRPr="00BC0F56" w14:paraId="71D0C669" w14:textId="77777777" w:rsidTr="00B41712">
              <w:trPr>
                <w:trHeight w:val="300"/>
              </w:trPr>
              <w:tc>
                <w:tcPr>
                  <w:tcW w:w="960" w:type="dxa"/>
                  <w:noWrap/>
                  <w:hideMark/>
                </w:tcPr>
                <w:p w14:paraId="1BFE7204" w14:textId="77777777" w:rsidR="00B266E0" w:rsidRPr="00BC0F56" w:rsidRDefault="00B266E0" w:rsidP="00B266E0">
                  <w:r w:rsidRPr="00BC0F56">
                    <w:t>May-21</w:t>
                  </w:r>
                </w:p>
              </w:tc>
              <w:tc>
                <w:tcPr>
                  <w:tcW w:w="700" w:type="dxa"/>
                  <w:noWrap/>
                  <w:hideMark/>
                </w:tcPr>
                <w:p w14:paraId="0B68B762" w14:textId="77777777" w:rsidR="00B266E0" w:rsidRPr="00BC0F56" w:rsidRDefault="00B266E0" w:rsidP="00B266E0"/>
              </w:tc>
              <w:tc>
                <w:tcPr>
                  <w:tcW w:w="1580" w:type="dxa"/>
                  <w:noWrap/>
                  <w:hideMark/>
                </w:tcPr>
                <w:p w14:paraId="4B4FD95B" w14:textId="77777777" w:rsidR="00B266E0" w:rsidRPr="00BC0F56" w:rsidRDefault="00B266E0" w:rsidP="00B266E0">
                  <w:r w:rsidRPr="00BC0F56">
                    <w:t xml:space="preserve">     22,439,477.32 </w:t>
                  </w:r>
                </w:p>
              </w:tc>
              <w:tc>
                <w:tcPr>
                  <w:tcW w:w="1580" w:type="dxa"/>
                  <w:noWrap/>
                  <w:hideMark/>
                </w:tcPr>
                <w:p w14:paraId="51525F16" w14:textId="77777777" w:rsidR="00B266E0" w:rsidRPr="00BC0F56" w:rsidRDefault="00B266E0" w:rsidP="00B266E0">
                  <w:r w:rsidRPr="00BC0F56">
                    <w:t xml:space="preserve">     81,626,391.83 </w:t>
                  </w:r>
                </w:p>
              </w:tc>
              <w:tc>
                <w:tcPr>
                  <w:tcW w:w="740" w:type="dxa"/>
                  <w:noWrap/>
                  <w:hideMark/>
                </w:tcPr>
                <w:p w14:paraId="60169F77" w14:textId="77777777" w:rsidR="00B266E0" w:rsidRPr="00BC0F56" w:rsidRDefault="00B266E0" w:rsidP="00B266E0"/>
              </w:tc>
              <w:tc>
                <w:tcPr>
                  <w:tcW w:w="1112" w:type="dxa"/>
                  <w:noWrap/>
                  <w:hideMark/>
                </w:tcPr>
                <w:p w14:paraId="5EF07537" w14:textId="77777777" w:rsidR="00B266E0" w:rsidRPr="00BC0F56" w:rsidRDefault="00B266E0" w:rsidP="00B266E0">
                  <w:r w:rsidRPr="00BC0F56">
                    <w:t xml:space="preserve">         43,971 </w:t>
                  </w:r>
                </w:p>
              </w:tc>
              <w:tc>
                <w:tcPr>
                  <w:tcW w:w="1528" w:type="dxa"/>
                  <w:noWrap/>
                  <w:hideMark/>
                </w:tcPr>
                <w:p w14:paraId="49CDA8C7" w14:textId="77777777" w:rsidR="00B266E0" w:rsidRPr="00BC0F56" w:rsidRDefault="00B266E0" w:rsidP="00B266E0">
                  <w:r w:rsidRPr="00BC0F56">
                    <w:t xml:space="preserve">               175,496 </w:t>
                  </w:r>
                </w:p>
              </w:tc>
            </w:tr>
            <w:tr w:rsidR="00B266E0" w:rsidRPr="00BC0F56" w14:paraId="326332D8" w14:textId="77777777" w:rsidTr="00B41712">
              <w:trPr>
                <w:trHeight w:val="300"/>
              </w:trPr>
              <w:tc>
                <w:tcPr>
                  <w:tcW w:w="960" w:type="dxa"/>
                  <w:noWrap/>
                  <w:hideMark/>
                </w:tcPr>
                <w:p w14:paraId="7158AE77" w14:textId="77777777" w:rsidR="00B266E0" w:rsidRPr="00BC0F56" w:rsidRDefault="00B266E0" w:rsidP="00B266E0">
                  <w:r w:rsidRPr="00BC0F56">
                    <w:t>Jun-21</w:t>
                  </w:r>
                </w:p>
              </w:tc>
              <w:tc>
                <w:tcPr>
                  <w:tcW w:w="700" w:type="dxa"/>
                  <w:noWrap/>
                  <w:hideMark/>
                </w:tcPr>
                <w:p w14:paraId="722A030A" w14:textId="77777777" w:rsidR="00B266E0" w:rsidRPr="00BC0F56" w:rsidRDefault="00B266E0" w:rsidP="00B266E0"/>
              </w:tc>
              <w:tc>
                <w:tcPr>
                  <w:tcW w:w="1580" w:type="dxa"/>
                  <w:noWrap/>
                  <w:hideMark/>
                </w:tcPr>
                <w:p w14:paraId="50C3818E" w14:textId="77777777" w:rsidR="00B266E0" w:rsidRPr="00BC0F56" w:rsidRDefault="00B266E0" w:rsidP="00B266E0">
                  <w:r w:rsidRPr="00BC0F56">
                    <w:t xml:space="preserve">     22,410,430.58 </w:t>
                  </w:r>
                </w:p>
              </w:tc>
              <w:tc>
                <w:tcPr>
                  <w:tcW w:w="1580" w:type="dxa"/>
                  <w:noWrap/>
                  <w:hideMark/>
                </w:tcPr>
                <w:p w14:paraId="774E0637" w14:textId="77777777" w:rsidR="00B266E0" w:rsidRPr="00BC0F56" w:rsidRDefault="00B266E0" w:rsidP="00B266E0">
                  <w:r w:rsidRPr="00BC0F56">
                    <w:t xml:space="preserve">     81,412,758.65 </w:t>
                  </w:r>
                </w:p>
              </w:tc>
              <w:tc>
                <w:tcPr>
                  <w:tcW w:w="740" w:type="dxa"/>
                  <w:noWrap/>
                  <w:hideMark/>
                </w:tcPr>
                <w:p w14:paraId="07515FD3" w14:textId="77777777" w:rsidR="00B266E0" w:rsidRPr="00BC0F56" w:rsidRDefault="00B266E0" w:rsidP="00B266E0"/>
              </w:tc>
              <w:tc>
                <w:tcPr>
                  <w:tcW w:w="1112" w:type="dxa"/>
                  <w:noWrap/>
                  <w:hideMark/>
                </w:tcPr>
                <w:p w14:paraId="57D5CE3C" w14:textId="77777777" w:rsidR="00B266E0" w:rsidRPr="00BC0F56" w:rsidRDefault="00B266E0" w:rsidP="00B266E0">
                  <w:r w:rsidRPr="00BC0F56">
                    <w:t xml:space="preserve">         43,870 </w:t>
                  </w:r>
                </w:p>
              </w:tc>
              <w:tc>
                <w:tcPr>
                  <w:tcW w:w="1528" w:type="dxa"/>
                  <w:noWrap/>
                  <w:hideMark/>
                </w:tcPr>
                <w:p w14:paraId="4055B08F" w14:textId="77777777" w:rsidR="00B266E0" w:rsidRPr="00BC0F56" w:rsidRDefault="00B266E0" w:rsidP="00B266E0">
                  <w:r w:rsidRPr="00BC0F56">
                    <w:t xml:space="preserve">               175,080 </w:t>
                  </w:r>
                </w:p>
              </w:tc>
            </w:tr>
            <w:tr w:rsidR="00B266E0" w:rsidRPr="00BC0F56" w14:paraId="6C165C15" w14:textId="77777777" w:rsidTr="00B41712">
              <w:trPr>
                <w:trHeight w:val="300"/>
              </w:trPr>
              <w:tc>
                <w:tcPr>
                  <w:tcW w:w="960" w:type="dxa"/>
                  <w:noWrap/>
                  <w:hideMark/>
                </w:tcPr>
                <w:p w14:paraId="22A25A98" w14:textId="77777777" w:rsidR="00B266E0" w:rsidRPr="00BC0F56" w:rsidRDefault="00B266E0" w:rsidP="00B266E0">
                  <w:r w:rsidRPr="00BC0F56">
                    <w:t>Jul-21</w:t>
                  </w:r>
                </w:p>
              </w:tc>
              <w:tc>
                <w:tcPr>
                  <w:tcW w:w="700" w:type="dxa"/>
                  <w:noWrap/>
                  <w:hideMark/>
                </w:tcPr>
                <w:p w14:paraId="497A2FB1" w14:textId="77777777" w:rsidR="00B266E0" w:rsidRPr="00BC0F56" w:rsidRDefault="00B266E0" w:rsidP="00B266E0"/>
              </w:tc>
              <w:tc>
                <w:tcPr>
                  <w:tcW w:w="1580" w:type="dxa"/>
                  <w:noWrap/>
                  <w:hideMark/>
                </w:tcPr>
                <w:p w14:paraId="6F847529" w14:textId="77777777" w:rsidR="00B266E0" w:rsidRPr="00BC0F56" w:rsidRDefault="00B266E0" w:rsidP="00B266E0">
                  <w:r w:rsidRPr="00BC0F56">
                    <w:t xml:space="preserve">     22,349,629.46 </w:t>
                  </w:r>
                </w:p>
              </w:tc>
              <w:tc>
                <w:tcPr>
                  <w:tcW w:w="1580" w:type="dxa"/>
                  <w:noWrap/>
                  <w:hideMark/>
                </w:tcPr>
                <w:p w14:paraId="478F9A42" w14:textId="77777777" w:rsidR="00B266E0" w:rsidRPr="00BC0F56" w:rsidRDefault="00B266E0" w:rsidP="00B266E0">
                  <w:r w:rsidRPr="00BC0F56">
                    <w:t xml:space="preserve">     81,138,328.20 </w:t>
                  </w:r>
                </w:p>
              </w:tc>
              <w:tc>
                <w:tcPr>
                  <w:tcW w:w="740" w:type="dxa"/>
                  <w:noWrap/>
                  <w:hideMark/>
                </w:tcPr>
                <w:p w14:paraId="6B1DB343" w14:textId="77777777" w:rsidR="00B266E0" w:rsidRPr="00BC0F56" w:rsidRDefault="00B266E0" w:rsidP="00B266E0"/>
              </w:tc>
              <w:tc>
                <w:tcPr>
                  <w:tcW w:w="1112" w:type="dxa"/>
                  <w:noWrap/>
                  <w:hideMark/>
                </w:tcPr>
                <w:p w14:paraId="6D72F0A5" w14:textId="77777777" w:rsidR="00B266E0" w:rsidRPr="00BC0F56" w:rsidRDefault="00B266E0" w:rsidP="00B266E0">
                  <w:r w:rsidRPr="00BC0F56">
                    <w:t xml:space="preserve">         43,782 </w:t>
                  </w:r>
                </w:p>
              </w:tc>
              <w:tc>
                <w:tcPr>
                  <w:tcW w:w="1528" w:type="dxa"/>
                  <w:noWrap/>
                  <w:hideMark/>
                </w:tcPr>
                <w:p w14:paraId="6D86EBF1" w14:textId="77777777" w:rsidR="00B266E0" w:rsidRPr="00BC0F56" w:rsidRDefault="00B266E0" w:rsidP="00B266E0">
                  <w:r w:rsidRPr="00BC0F56">
                    <w:t xml:space="preserve">               174,509 </w:t>
                  </w:r>
                </w:p>
              </w:tc>
            </w:tr>
            <w:tr w:rsidR="00B266E0" w:rsidRPr="00BC0F56" w14:paraId="677AFEE5" w14:textId="77777777" w:rsidTr="00B41712">
              <w:trPr>
                <w:trHeight w:val="300"/>
              </w:trPr>
              <w:tc>
                <w:tcPr>
                  <w:tcW w:w="960" w:type="dxa"/>
                  <w:noWrap/>
                  <w:hideMark/>
                </w:tcPr>
                <w:p w14:paraId="30D7823F" w14:textId="77777777" w:rsidR="00B266E0" w:rsidRPr="00BC0F56" w:rsidRDefault="00B266E0" w:rsidP="00B266E0">
                  <w:r w:rsidRPr="00BC0F56">
                    <w:t>Aug-21</w:t>
                  </w:r>
                </w:p>
              </w:tc>
              <w:tc>
                <w:tcPr>
                  <w:tcW w:w="700" w:type="dxa"/>
                  <w:noWrap/>
                  <w:hideMark/>
                </w:tcPr>
                <w:p w14:paraId="56AC8506" w14:textId="77777777" w:rsidR="00B266E0" w:rsidRPr="00BC0F56" w:rsidRDefault="00B266E0" w:rsidP="00B266E0"/>
              </w:tc>
              <w:tc>
                <w:tcPr>
                  <w:tcW w:w="1580" w:type="dxa"/>
                  <w:noWrap/>
                  <w:hideMark/>
                </w:tcPr>
                <w:p w14:paraId="337824BA" w14:textId="77777777" w:rsidR="00B266E0" w:rsidRPr="00BC0F56" w:rsidRDefault="00B266E0" w:rsidP="00B266E0">
                  <w:r w:rsidRPr="00BC0F56">
                    <w:t xml:space="preserve">     22,360,272.06 </w:t>
                  </w:r>
                </w:p>
              </w:tc>
              <w:tc>
                <w:tcPr>
                  <w:tcW w:w="1580" w:type="dxa"/>
                  <w:noWrap/>
                  <w:hideMark/>
                </w:tcPr>
                <w:p w14:paraId="2325BC7A" w14:textId="77777777" w:rsidR="00B266E0" w:rsidRPr="00BC0F56" w:rsidRDefault="00B266E0" w:rsidP="00B266E0">
                  <w:r w:rsidRPr="00BC0F56">
                    <w:t xml:space="preserve">     80,625,646.17 </w:t>
                  </w:r>
                </w:p>
              </w:tc>
              <w:tc>
                <w:tcPr>
                  <w:tcW w:w="740" w:type="dxa"/>
                  <w:noWrap/>
                  <w:hideMark/>
                </w:tcPr>
                <w:p w14:paraId="79BC640A" w14:textId="77777777" w:rsidR="00B266E0" w:rsidRPr="00BC0F56" w:rsidRDefault="00B266E0" w:rsidP="00B266E0"/>
              </w:tc>
              <w:tc>
                <w:tcPr>
                  <w:tcW w:w="1112" w:type="dxa"/>
                  <w:noWrap/>
                  <w:hideMark/>
                </w:tcPr>
                <w:p w14:paraId="4B56DE06" w14:textId="77777777" w:rsidR="00B266E0" w:rsidRPr="00BC0F56" w:rsidRDefault="00B266E0" w:rsidP="00B266E0">
                  <w:r w:rsidRPr="00BC0F56">
                    <w:t xml:space="preserve">         43,808 </w:t>
                  </w:r>
                </w:p>
              </w:tc>
              <w:tc>
                <w:tcPr>
                  <w:tcW w:w="1528" w:type="dxa"/>
                  <w:noWrap/>
                  <w:hideMark/>
                </w:tcPr>
                <w:p w14:paraId="5E9078E6" w14:textId="77777777" w:rsidR="00B266E0" w:rsidRPr="00BC0F56" w:rsidRDefault="00B266E0" w:rsidP="00B266E0">
                  <w:r w:rsidRPr="00BC0F56">
                    <w:t xml:space="preserve">               173,546 </w:t>
                  </w:r>
                </w:p>
              </w:tc>
            </w:tr>
            <w:tr w:rsidR="00B266E0" w:rsidRPr="00BC0F56" w14:paraId="668764EB" w14:textId="77777777" w:rsidTr="00B41712">
              <w:trPr>
                <w:trHeight w:val="300"/>
              </w:trPr>
              <w:tc>
                <w:tcPr>
                  <w:tcW w:w="960" w:type="dxa"/>
                  <w:noWrap/>
                  <w:hideMark/>
                </w:tcPr>
                <w:p w14:paraId="7491943E" w14:textId="77777777" w:rsidR="00B266E0" w:rsidRPr="00BC0F56" w:rsidRDefault="00B266E0" w:rsidP="00B266E0">
                  <w:r w:rsidRPr="00BC0F56">
                    <w:t>Sep-21</w:t>
                  </w:r>
                </w:p>
              </w:tc>
              <w:tc>
                <w:tcPr>
                  <w:tcW w:w="700" w:type="dxa"/>
                  <w:noWrap/>
                  <w:hideMark/>
                </w:tcPr>
                <w:p w14:paraId="0FF114CC" w14:textId="77777777" w:rsidR="00B266E0" w:rsidRPr="00BC0F56" w:rsidRDefault="00B266E0" w:rsidP="00B266E0"/>
              </w:tc>
              <w:tc>
                <w:tcPr>
                  <w:tcW w:w="1580" w:type="dxa"/>
                  <w:noWrap/>
                  <w:hideMark/>
                </w:tcPr>
                <w:p w14:paraId="2EB79CC5" w14:textId="77777777" w:rsidR="00B266E0" w:rsidRPr="00BC0F56" w:rsidRDefault="00B266E0" w:rsidP="00B266E0">
                  <w:r w:rsidRPr="00BC0F56">
                    <w:t xml:space="preserve">     22,914,505.92 </w:t>
                  </w:r>
                </w:p>
              </w:tc>
              <w:tc>
                <w:tcPr>
                  <w:tcW w:w="1580" w:type="dxa"/>
                  <w:noWrap/>
                  <w:hideMark/>
                </w:tcPr>
                <w:p w14:paraId="5505F00E" w14:textId="77777777" w:rsidR="00B266E0" w:rsidRPr="00BC0F56" w:rsidRDefault="00B266E0" w:rsidP="00B266E0">
                  <w:r w:rsidRPr="00BC0F56">
                    <w:t xml:space="preserve">     80,977,988.93 </w:t>
                  </w:r>
                </w:p>
              </w:tc>
              <w:tc>
                <w:tcPr>
                  <w:tcW w:w="740" w:type="dxa"/>
                  <w:noWrap/>
                  <w:hideMark/>
                </w:tcPr>
                <w:p w14:paraId="5FD735A8" w14:textId="77777777" w:rsidR="00B266E0" w:rsidRPr="00BC0F56" w:rsidRDefault="00B266E0" w:rsidP="00B266E0"/>
              </w:tc>
              <w:tc>
                <w:tcPr>
                  <w:tcW w:w="1112" w:type="dxa"/>
                  <w:noWrap/>
                  <w:hideMark/>
                </w:tcPr>
                <w:p w14:paraId="5E324F70" w14:textId="77777777" w:rsidR="00B266E0" w:rsidRPr="00BC0F56" w:rsidRDefault="00B266E0" w:rsidP="00B266E0">
                  <w:r w:rsidRPr="00BC0F56">
                    <w:t xml:space="preserve">         44,917 </w:t>
                  </w:r>
                </w:p>
              </w:tc>
              <w:tc>
                <w:tcPr>
                  <w:tcW w:w="1528" w:type="dxa"/>
                  <w:noWrap/>
                  <w:hideMark/>
                </w:tcPr>
                <w:p w14:paraId="4B1E5A9F" w14:textId="77777777" w:rsidR="00B266E0" w:rsidRPr="00BC0F56" w:rsidRDefault="00B266E0" w:rsidP="00B266E0">
                  <w:r w:rsidRPr="00BC0F56">
                    <w:t xml:space="preserve">               174,690 </w:t>
                  </w:r>
                </w:p>
              </w:tc>
            </w:tr>
            <w:tr w:rsidR="00B266E0" w:rsidRPr="00BC0F56" w14:paraId="46258FEC" w14:textId="77777777" w:rsidTr="00B41712">
              <w:trPr>
                <w:trHeight w:val="300"/>
              </w:trPr>
              <w:tc>
                <w:tcPr>
                  <w:tcW w:w="960" w:type="dxa"/>
                  <w:noWrap/>
                  <w:hideMark/>
                </w:tcPr>
                <w:p w14:paraId="73377F6F" w14:textId="77777777" w:rsidR="00B266E0" w:rsidRPr="00BC0F56" w:rsidRDefault="00B266E0" w:rsidP="00B266E0">
                  <w:r w:rsidRPr="00BC0F56">
                    <w:t>Oct-21</w:t>
                  </w:r>
                </w:p>
              </w:tc>
              <w:tc>
                <w:tcPr>
                  <w:tcW w:w="700" w:type="dxa"/>
                  <w:noWrap/>
                  <w:hideMark/>
                </w:tcPr>
                <w:p w14:paraId="3320AD07" w14:textId="77777777" w:rsidR="00B266E0" w:rsidRPr="00BC0F56" w:rsidRDefault="00B266E0" w:rsidP="00B266E0"/>
              </w:tc>
              <w:tc>
                <w:tcPr>
                  <w:tcW w:w="1580" w:type="dxa"/>
                  <w:noWrap/>
                  <w:hideMark/>
                </w:tcPr>
                <w:p w14:paraId="079AA802" w14:textId="77777777" w:rsidR="00B266E0" w:rsidRPr="00BC0F56" w:rsidRDefault="00B266E0" w:rsidP="00B266E0">
                  <w:r w:rsidRPr="00BC0F56">
                    <w:t xml:space="preserve">     22,792,706.92 </w:t>
                  </w:r>
                </w:p>
              </w:tc>
              <w:tc>
                <w:tcPr>
                  <w:tcW w:w="1580" w:type="dxa"/>
                  <w:noWrap/>
                  <w:hideMark/>
                </w:tcPr>
                <w:p w14:paraId="532C0C9F" w14:textId="77777777" w:rsidR="00B266E0" w:rsidRPr="00BC0F56" w:rsidRDefault="00B266E0" w:rsidP="00B266E0">
                  <w:r w:rsidRPr="00BC0F56">
                    <w:t xml:space="preserve">     80,752,430.40 </w:t>
                  </w:r>
                </w:p>
              </w:tc>
              <w:tc>
                <w:tcPr>
                  <w:tcW w:w="740" w:type="dxa"/>
                  <w:noWrap/>
                  <w:hideMark/>
                </w:tcPr>
                <w:p w14:paraId="5BED1CEE" w14:textId="77777777" w:rsidR="00B266E0" w:rsidRPr="00BC0F56" w:rsidRDefault="00B266E0" w:rsidP="00B266E0"/>
              </w:tc>
              <w:tc>
                <w:tcPr>
                  <w:tcW w:w="1112" w:type="dxa"/>
                  <w:noWrap/>
                  <w:hideMark/>
                </w:tcPr>
                <w:p w14:paraId="327BC941" w14:textId="77777777" w:rsidR="00B266E0" w:rsidRPr="00BC0F56" w:rsidRDefault="00B266E0" w:rsidP="00B266E0">
                  <w:r w:rsidRPr="00BC0F56">
                    <w:t xml:space="preserve">         44,919 </w:t>
                  </w:r>
                </w:p>
              </w:tc>
              <w:tc>
                <w:tcPr>
                  <w:tcW w:w="1528" w:type="dxa"/>
                  <w:noWrap/>
                  <w:hideMark/>
                </w:tcPr>
                <w:p w14:paraId="51E48094" w14:textId="77777777" w:rsidR="00B266E0" w:rsidRPr="00BC0F56" w:rsidRDefault="00B266E0" w:rsidP="00B266E0">
                  <w:r w:rsidRPr="00BC0F56">
                    <w:t xml:space="preserve">               174,281 </w:t>
                  </w:r>
                </w:p>
              </w:tc>
            </w:tr>
            <w:tr w:rsidR="00B266E0" w:rsidRPr="00BC0F56" w14:paraId="36D318DF" w14:textId="77777777" w:rsidTr="00B41712">
              <w:trPr>
                <w:trHeight w:val="300"/>
              </w:trPr>
              <w:tc>
                <w:tcPr>
                  <w:tcW w:w="960" w:type="dxa"/>
                  <w:noWrap/>
                  <w:hideMark/>
                </w:tcPr>
                <w:p w14:paraId="2A0F28A0" w14:textId="77777777" w:rsidR="00B266E0" w:rsidRPr="00BC0F56" w:rsidRDefault="00B266E0" w:rsidP="00B266E0">
                  <w:r w:rsidRPr="00BC0F56">
                    <w:t>Nov-21</w:t>
                  </w:r>
                </w:p>
              </w:tc>
              <w:tc>
                <w:tcPr>
                  <w:tcW w:w="700" w:type="dxa"/>
                  <w:noWrap/>
                  <w:hideMark/>
                </w:tcPr>
                <w:p w14:paraId="22965E70" w14:textId="77777777" w:rsidR="00B266E0" w:rsidRPr="00BC0F56" w:rsidRDefault="00B266E0" w:rsidP="00B266E0"/>
              </w:tc>
              <w:tc>
                <w:tcPr>
                  <w:tcW w:w="1580" w:type="dxa"/>
                  <w:noWrap/>
                  <w:hideMark/>
                </w:tcPr>
                <w:p w14:paraId="7DB1C022" w14:textId="77777777" w:rsidR="00B266E0" w:rsidRPr="00BC0F56" w:rsidRDefault="00B266E0" w:rsidP="00B266E0">
                  <w:r w:rsidRPr="00BC0F56">
                    <w:t xml:space="preserve">     22,411,547.84 </w:t>
                  </w:r>
                </w:p>
              </w:tc>
              <w:tc>
                <w:tcPr>
                  <w:tcW w:w="1580" w:type="dxa"/>
                  <w:noWrap/>
                  <w:hideMark/>
                </w:tcPr>
                <w:p w14:paraId="2724C333" w14:textId="77777777" w:rsidR="00B266E0" w:rsidRPr="00BC0F56" w:rsidRDefault="00B266E0" w:rsidP="00B266E0">
                  <w:r w:rsidRPr="00BC0F56">
                    <w:t xml:space="preserve">     80,040,832.02 </w:t>
                  </w:r>
                </w:p>
              </w:tc>
              <w:tc>
                <w:tcPr>
                  <w:tcW w:w="740" w:type="dxa"/>
                  <w:noWrap/>
                  <w:hideMark/>
                </w:tcPr>
                <w:p w14:paraId="48615644" w14:textId="77777777" w:rsidR="00B266E0" w:rsidRPr="00BC0F56" w:rsidRDefault="00B266E0" w:rsidP="00B266E0"/>
              </w:tc>
              <w:tc>
                <w:tcPr>
                  <w:tcW w:w="1112" w:type="dxa"/>
                  <w:noWrap/>
                  <w:hideMark/>
                </w:tcPr>
                <w:p w14:paraId="59374744" w14:textId="77777777" w:rsidR="00B266E0" w:rsidRPr="00BC0F56" w:rsidRDefault="00B266E0" w:rsidP="00B266E0">
                  <w:r w:rsidRPr="00BC0F56">
                    <w:t xml:space="preserve">         44,676 </w:t>
                  </w:r>
                </w:p>
              </w:tc>
              <w:tc>
                <w:tcPr>
                  <w:tcW w:w="1528" w:type="dxa"/>
                  <w:noWrap/>
                  <w:hideMark/>
                </w:tcPr>
                <w:p w14:paraId="38B5F05E" w14:textId="77777777" w:rsidR="00B266E0" w:rsidRPr="00BC0F56" w:rsidRDefault="00B266E0" w:rsidP="00B266E0">
                  <w:r w:rsidRPr="00BC0F56">
                    <w:t xml:space="preserve">               173,974 </w:t>
                  </w:r>
                </w:p>
              </w:tc>
            </w:tr>
            <w:tr w:rsidR="00B266E0" w:rsidRPr="00BC0F56" w14:paraId="434B13BE" w14:textId="77777777" w:rsidTr="00B41712">
              <w:trPr>
                <w:trHeight w:val="300"/>
              </w:trPr>
              <w:tc>
                <w:tcPr>
                  <w:tcW w:w="960" w:type="dxa"/>
                  <w:noWrap/>
                  <w:hideMark/>
                </w:tcPr>
                <w:p w14:paraId="5B6DEADE" w14:textId="77777777" w:rsidR="00B266E0" w:rsidRPr="00BC0F56" w:rsidRDefault="00B266E0" w:rsidP="00B266E0">
                  <w:r w:rsidRPr="00BC0F56">
                    <w:t>Dec-21</w:t>
                  </w:r>
                </w:p>
              </w:tc>
              <w:tc>
                <w:tcPr>
                  <w:tcW w:w="700" w:type="dxa"/>
                  <w:noWrap/>
                  <w:hideMark/>
                </w:tcPr>
                <w:p w14:paraId="22D827E8" w14:textId="77777777" w:rsidR="00B266E0" w:rsidRPr="00BC0F56" w:rsidRDefault="00B266E0" w:rsidP="00B266E0"/>
              </w:tc>
              <w:tc>
                <w:tcPr>
                  <w:tcW w:w="1580" w:type="dxa"/>
                  <w:noWrap/>
                  <w:hideMark/>
                </w:tcPr>
                <w:p w14:paraId="597FC047" w14:textId="77777777" w:rsidR="00B266E0" w:rsidRPr="00BC0F56" w:rsidRDefault="00B266E0" w:rsidP="00B266E0">
                  <w:r w:rsidRPr="00BC0F56">
                    <w:t xml:space="preserve">     22,028,892.12 </w:t>
                  </w:r>
                </w:p>
              </w:tc>
              <w:tc>
                <w:tcPr>
                  <w:tcW w:w="1580" w:type="dxa"/>
                  <w:noWrap/>
                  <w:hideMark/>
                </w:tcPr>
                <w:p w14:paraId="15004B32" w14:textId="77777777" w:rsidR="00B266E0" w:rsidRPr="00BC0F56" w:rsidRDefault="00B266E0" w:rsidP="00B266E0">
                  <w:r w:rsidRPr="00BC0F56">
                    <w:t xml:space="preserve">     80,692,275.83 </w:t>
                  </w:r>
                </w:p>
              </w:tc>
              <w:tc>
                <w:tcPr>
                  <w:tcW w:w="740" w:type="dxa"/>
                  <w:noWrap/>
                  <w:hideMark/>
                </w:tcPr>
                <w:p w14:paraId="47518A1E" w14:textId="77777777" w:rsidR="00B266E0" w:rsidRPr="00BC0F56" w:rsidRDefault="00B266E0" w:rsidP="00B266E0"/>
              </w:tc>
              <w:tc>
                <w:tcPr>
                  <w:tcW w:w="1112" w:type="dxa"/>
                  <w:noWrap/>
                  <w:hideMark/>
                </w:tcPr>
                <w:p w14:paraId="1E2C6948" w14:textId="77777777" w:rsidR="00B266E0" w:rsidRPr="00BC0F56" w:rsidRDefault="00B266E0" w:rsidP="00B266E0">
                  <w:r w:rsidRPr="00BC0F56">
                    <w:t xml:space="preserve">         44,583 </w:t>
                  </w:r>
                </w:p>
              </w:tc>
              <w:tc>
                <w:tcPr>
                  <w:tcW w:w="1528" w:type="dxa"/>
                  <w:noWrap/>
                  <w:hideMark/>
                </w:tcPr>
                <w:p w14:paraId="28CFB477" w14:textId="77777777" w:rsidR="00B266E0" w:rsidRPr="00BC0F56" w:rsidRDefault="00B266E0" w:rsidP="00B266E0">
                  <w:r w:rsidRPr="00BC0F56">
                    <w:t xml:space="preserve">               173,806 </w:t>
                  </w:r>
                </w:p>
              </w:tc>
            </w:tr>
          </w:tbl>
          <w:p w14:paraId="32414A0C" w14:textId="77777777" w:rsidR="00B266E0" w:rsidRPr="00710313" w:rsidRDefault="00B266E0" w:rsidP="00B266E0"/>
          <w:p w14:paraId="128A7474" w14:textId="5482ADEE" w:rsidR="00B266E0" w:rsidRDefault="00B266E0" w:rsidP="00B266E0">
            <w:pPr>
              <w:pStyle w:val="NoSpacing"/>
              <w:rPr>
                <w:color w:val="0070C0"/>
              </w:rPr>
            </w:pPr>
            <w:r w:rsidRPr="001301A3">
              <w:rPr>
                <w:color w:val="0070C0"/>
              </w:rPr>
              <w:t>Questions for Solicitation #0900000534-Set</w:t>
            </w:r>
            <w:r>
              <w:rPr>
                <w:color w:val="0070C0"/>
              </w:rPr>
              <w:t xml:space="preserve"> </w:t>
            </w:r>
            <w:r>
              <w:rPr>
                <w:color w:val="0070C0"/>
              </w:rPr>
              <w:t>4</w:t>
            </w:r>
          </w:p>
          <w:p w14:paraId="345774FA" w14:textId="77777777" w:rsidR="00B266E0" w:rsidRPr="00B266E0" w:rsidRDefault="00B266E0" w:rsidP="00B266E0">
            <w:pPr>
              <w:pStyle w:val="NoSpacing"/>
              <w:rPr>
                <w:color w:val="0070C0"/>
              </w:rPr>
            </w:pPr>
          </w:p>
          <w:p w14:paraId="64A24D9F" w14:textId="77777777" w:rsidR="00B266E0" w:rsidRPr="004D28F9" w:rsidRDefault="00B266E0" w:rsidP="00B266E0">
            <w:pPr>
              <w:pStyle w:val="ListParagraph"/>
              <w:numPr>
                <w:ilvl w:val="0"/>
                <w:numId w:val="11"/>
              </w:numPr>
              <w:spacing w:after="0" w:line="240" w:lineRule="auto"/>
              <w:contextualSpacing w:val="0"/>
              <w:jc w:val="both"/>
              <w:rPr>
                <w:rFonts w:eastAsia="Times New Roman"/>
                <w:sz w:val="24"/>
                <w:szCs w:val="24"/>
              </w:rPr>
            </w:pPr>
            <w:r w:rsidRPr="00B55A8A">
              <w:rPr>
                <w:rFonts w:eastAsia="Times New Roman"/>
                <w:b/>
                <w:bCs/>
                <w:sz w:val="24"/>
                <w:szCs w:val="24"/>
              </w:rPr>
              <w:t>Bidders</w:t>
            </w:r>
            <w:r>
              <w:rPr>
                <w:rFonts w:eastAsia="Times New Roman"/>
                <w:b/>
                <w:bCs/>
                <w:sz w:val="24"/>
                <w:szCs w:val="24"/>
              </w:rPr>
              <w:t xml:space="preserve"> I</w:t>
            </w:r>
            <w:r w:rsidRPr="00B55A8A">
              <w:rPr>
                <w:rFonts w:eastAsia="Times New Roman"/>
                <w:b/>
                <w:bCs/>
                <w:sz w:val="24"/>
                <w:szCs w:val="24"/>
              </w:rPr>
              <w:t>nstruction:</w:t>
            </w:r>
            <w:r>
              <w:rPr>
                <w:rFonts w:eastAsia="Times New Roman"/>
                <w:sz w:val="24"/>
                <w:szCs w:val="24"/>
              </w:rPr>
              <w:t xml:space="preserve"> </w:t>
            </w:r>
            <w:r w:rsidRPr="004D28F9">
              <w:rPr>
                <w:rFonts w:eastAsia="Times New Roman"/>
                <w:sz w:val="24"/>
                <w:szCs w:val="24"/>
              </w:rPr>
              <w:t>Can you please incorporate the below additional components to the census file originally provided?</w:t>
            </w:r>
          </w:p>
          <w:p w14:paraId="4188B18A" w14:textId="77777777" w:rsidR="00B266E0" w:rsidRPr="004D28F9" w:rsidRDefault="00B266E0" w:rsidP="00B266E0">
            <w:pPr>
              <w:pStyle w:val="ListParagraph"/>
              <w:numPr>
                <w:ilvl w:val="1"/>
                <w:numId w:val="10"/>
              </w:numPr>
              <w:spacing w:after="0" w:line="240" w:lineRule="auto"/>
              <w:contextualSpacing w:val="0"/>
              <w:jc w:val="both"/>
              <w:rPr>
                <w:rFonts w:eastAsia="Times New Roman"/>
                <w:sz w:val="24"/>
                <w:szCs w:val="24"/>
              </w:rPr>
            </w:pPr>
            <w:r w:rsidRPr="004D28F9">
              <w:rPr>
                <w:rFonts w:eastAsia="Times New Roman"/>
                <w:sz w:val="24"/>
                <w:szCs w:val="24"/>
              </w:rPr>
              <w:t>Exact age of all members over the age of 75 listed on the census.  In total there are ~16,000 without their exact age.</w:t>
            </w:r>
          </w:p>
          <w:p w14:paraId="340FE0BD" w14:textId="77777777" w:rsidR="00B266E0" w:rsidRPr="004D28F9" w:rsidRDefault="00B266E0" w:rsidP="00B266E0">
            <w:pPr>
              <w:pStyle w:val="ListParagraph"/>
              <w:numPr>
                <w:ilvl w:val="1"/>
                <w:numId w:val="10"/>
              </w:numPr>
              <w:spacing w:after="0" w:line="240" w:lineRule="auto"/>
              <w:contextualSpacing w:val="0"/>
              <w:jc w:val="both"/>
              <w:rPr>
                <w:rFonts w:eastAsia="Times New Roman"/>
                <w:sz w:val="24"/>
                <w:szCs w:val="24"/>
              </w:rPr>
            </w:pPr>
            <w:r w:rsidRPr="004D28F9">
              <w:rPr>
                <w:rFonts w:eastAsia="Times New Roman"/>
                <w:sz w:val="24"/>
                <w:szCs w:val="24"/>
              </w:rPr>
              <w:t>Gender</w:t>
            </w:r>
          </w:p>
          <w:p w14:paraId="602D71D3" w14:textId="77777777" w:rsidR="00B266E0" w:rsidRPr="001527C1" w:rsidRDefault="00B266E0" w:rsidP="00B266E0">
            <w:pPr>
              <w:pStyle w:val="ListParagraph"/>
              <w:numPr>
                <w:ilvl w:val="1"/>
                <w:numId w:val="10"/>
              </w:numPr>
              <w:spacing w:after="0" w:line="240" w:lineRule="auto"/>
              <w:contextualSpacing w:val="0"/>
              <w:jc w:val="both"/>
              <w:rPr>
                <w:rFonts w:eastAsia="Times New Roman"/>
                <w:sz w:val="24"/>
                <w:szCs w:val="24"/>
              </w:rPr>
            </w:pPr>
            <w:r w:rsidRPr="004D28F9">
              <w:rPr>
                <w:rFonts w:eastAsia="Times New Roman"/>
                <w:sz w:val="24"/>
                <w:szCs w:val="24"/>
              </w:rPr>
              <w:t>Benefit Plan election for each member</w:t>
            </w:r>
          </w:p>
          <w:p w14:paraId="4A748A36" w14:textId="77777777" w:rsidR="00B266E0" w:rsidRDefault="00B266E0" w:rsidP="00B266E0">
            <w:pPr>
              <w:rPr>
                <w:color w:val="00B0F0"/>
                <w:sz w:val="24"/>
                <w:szCs w:val="24"/>
              </w:rPr>
            </w:pPr>
            <w:r>
              <w:rPr>
                <w:color w:val="00B0F0"/>
                <w:sz w:val="24"/>
                <w:szCs w:val="24"/>
              </w:rPr>
              <w:t>1A:  EGID will not provide detailed census information due to the public disclosure requirements of the RFP and individual members could be easily identified. However, please find below the data EGID can provide pursuant to your request:</w:t>
            </w:r>
          </w:p>
          <w:p w14:paraId="73E71C4B" w14:textId="77777777" w:rsidR="00B266E0" w:rsidRDefault="00B266E0" w:rsidP="00B266E0">
            <w:pPr>
              <w:pStyle w:val="ListParagraph"/>
              <w:widowControl w:val="0"/>
              <w:numPr>
                <w:ilvl w:val="0"/>
                <w:numId w:val="12"/>
              </w:numPr>
              <w:autoSpaceDE w:val="0"/>
              <w:autoSpaceDN w:val="0"/>
              <w:spacing w:before="119" w:after="0" w:line="240" w:lineRule="auto"/>
              <w:contextualSpacing w:val="0"/>
              <w:jc w:val="both"/>
              <w:rPr>
                <w:rFonts w:eastAsia="Times New Roman"/>
                <w:color w:val="00B0F0"/>
                <w:sz w:val="24"/>
                <w:szCs w:val="24"/>
              </w:rPr>
            </w:pPr>
            <w:r w:rsidRPr="00C30792">
              <w:rPr>
                <w:rFonts w:eastAsia="Times New Roman"/>
                <w:color w:val="00B0F0"/>
                <w:sz w:val="24"/>
                <w:szCs w:val="24"/>
              </w:rPr>
              <w:t>As of March 31,2022:</w:t>
            </w:r>
          </w:p>
          <w:p w14:paraId="043571EB" w14:textId="77777777" w:rsidR="00B266E0" w:rsidRPr="00C30792" w:rsidRDefault="00B266E0" w:rsidP="00B266E0">
            <w:pPr>
              <w:pStyle w:val="ListParagraph"/>
              <w:ind w:left="1080"/>
              <w:rPr>
                <w:rFonts w:eastAsia="Times New Roman"/>
                <w:color w:val="00B0F0"/>
                <w:sz w:val="24"/>
                <w:szCs w:val="24"/>
              </w:rPr>
            </w:pPr>
          </w:p>
          <w:tbl>
            <w:tblPr>
              <w:tblStyle w:val="TableGrid"/>
              <w:tblW w:w="0" w:type="auto"/>
              <w:tblLook w:val="04A0" w:firstRow="1" w:lastRow="0" w:firstColumn="1" w:lastColumn="0" w:noHBand="0" w:noVBand="1"/>
            </w:tblPr>
            <w:tblGrid>
              <w:gridCol w:w="960"/>
              <w:gridCol w:w="1070"/>
            </w:tblGrid>
            <w:tr w:rsidR="00B266E0" w:rsidRPr="002619CC" w14:paraId="681289C2" w14:textId="77777777" w:rsidTr="00B41712">
              <w:trPr>
                <w:trHeight w:val="300"/>
              </w:trPr>
              <w:tc>
                <w:tcPr>
                  <w:tcW w:w="960" w:type="dxa"/>
                  <w:noWrap/>
                  <w:hideMark/>
                </w:tcPr>
                <w:p w14:paraId="116003D7" w14:textId="77777777" w:rsidR="00B266E0" w:rsidRPr="002619CC" w:rsidRDefault="00B266E0" w:rsidP="00B266E0">
                  <w:pPr>
                    <w:rPr>
                      <w:b/>
                      <w:bCs/>
                      <w:color w:val="00B0F0"/>
                      <w:sz w:val="24"/>
                      <w:szCs w:val="24"/>
                    </w:rPr>
                  </w:pPr>
                  <w:r w:rsidRPr="002619CC">
                    <w:rPr>
                      <w:b/>
                      <w:bCs/>
                      <w:color w:val="00B0F0"/>
                      <w:sz w:val="24"/>
                      <w:szCs w:val="24"/>
                    </w:rPr>
                    <w:lastRenderedPageBreak/>
                    <w:t>AGE</w:t>
                  </w:r>
                </w:p>
              </w:tc>
              <w:tc>
                <w:tcPr>
                  <w:tcW w:w="960" w:type="dxa"/>
                  <w:noWrap/>
                  <w:hideMark/>
                </w:tcPr>
                <w:p w14:paraId="2B7FFCD0" w14:textId="77777777" w:rsidR="00B266E0" w:rsidRPr="002619CC" w:rsidRDefault="00B266E0" w:rsidP="00B266E0">
                  <w:pPr>
                    <w:rPr>
                      <w:b/>
                      <w:bCs/>
                      <w:color w:val="00B0F0"/>
                      <w:sz w:val="24"/>
                      <w:szCs w:val="24"/>
                    </w:rPr>
                  </w:pPr>
                  <w:r w:rsidRPr="002619CC">
                    <w:rPr>
                      <w:b/>
                      <w:bCs/>
                      <w:color w:val="00B0F0"/>
                      <w:sz w:val="24"/>
                      <w:szCs w:val="24"/>
                    </w:rPr>
                    <w:t>COUNT</w:t>
                  </w:r>
                </w:p>
              </w:tc>
            </w:tr>
            <w:tr w:rsidR="00B266E0" w:rsidRPr="002619CC" w14:paraId="3B9F95EE" w14:textId="77777777" w:rsidTr="00B41712">
              <w:trPr>
                <w:trHeight w:val="300"/>
              </w:trPr>
              <w:tc>
                <w:tcPr>
                  <w:tcW w:w="960" w:type="dxa"/>
                  <w:noWrap/>
                  <w:hideMark/>
                </w:tcPr>
                <w:p w14:paraId="2A3BBB48" w14:textId="77777777" w:rsidR="00B266E0" w:rsidRPr="002619CC" w:rsidRDefault="00B266E0" w:rsidP="00B266E0">
                  <w:pPr>
                    <w:rPr>
                      <w:color w:val="00B0F0"/>
                      <w:sz w:val="24"/>
                      <w:szCs w:val="24"/>
                    </w:rPr>
                  </w:pPr>
                  <w:r w:rsidRPr="002619CC">
                    <w:rPr>
                      <w:color w:val="00B0F0"/>
                      <w:sz w:val="24"/>
                      <w:szCs w:val="24"/>
                    </w:rPr>
                    <w:t>75</w:t>
                  </w:r>
                </w:p>
              </w:tc>
              <w:tc>
                <w:tcPr>
                  <w:tcW w:w="960" w:type="dxa"/>
                  <w:noWrap/>
                  <w:hideMark/>
                </w:tcPr>
                <w:p w14:paraId="508C90E6" w14:textId="77777777" w:rsidR="00B266E0" w:rsidRPr="002619CC" w:rsidRDefault="00B266E0" w:rsidP="00B266E0">
                  <w:pPr>
                    <w:rPr>
                      <w:color w:val="00B0F0"/>
                      <w:sz w:val="24"/>
                      <w:szCs w:val="24"/>
                    </w:rPr>
                  </w:pPr>
                  <w:r w:rsidRPr="002619CC">
                    <w:rPr>
                      <w:color w:val="00B0F0"/>
                      <w:sz w:val="24"/>
                      <w:szCs w:val="24"/>
                    </w:rPr>
                    <w:t>2,019</w:t>
                  </w:r>
                </w:p>
              </w:tc>
            </w:tr>
            <w:tr w:rsidR="00B266E0" w:rsidRPr="002619CC" w14:paraId="00055B8E" w14:textId="77777777" w:rsidTr="00B41712">
              <w:trPr>
                <w:trHeight w:val="300"/>
              </w:trPr>
              <w:tc>
                <w:tcPr>
                  <w:tcW w:w="960" w:type="dxa"/>
                  <w:noWrap/>
                  <w:hideMark/>
                </w:tcPr>
                <w:p w14:paraId="7447A526" w14:textId="77777777" w:rsidR="00B266E0" w:rsidRPr="002619CC" w:rsidRDefault="00B266E0" w:rsidP="00B266E0">
                  <w:pPr>
                    <w:rPr>
                      <w:color w:val="00B0F0"/>
                      <w:sz w:val="24"/>
                      <w:szCs w:val="24"/>
                    </w:rPr>
                  </w:pPr>
                  <w:r w:rsidRPr="002619CC">
                    <w:rPr>
                      <w:color w:val="00B0F0"/>
                      <w:sz w:val="24"/>
                      <w:szCs w:val="24"/>
                    </w:rPr>
                    <w:t>76</w:t>
                  </w:r>
                </w:p>
              </w:tc>
              <w:tc>
                <w:tcPr>
                  <w:tcW w:w="960" w:type="dxa"/>
                  <w:noWrap/>
                  <w:hideMark/>
                </w:tcPr>
                <w:p w14:paraId="7B978CE6" w14:textId="77777777" w:rsidR="00B266E0" w:rsidRPr="002619CC" w:rsidRDefault="00B266E0" w:rsidP="00B266E0">
                  <w:pPr>
                    <w:rPr>
                      <w:color w:val="00B0F0"/>
                      <w:sz w:val="24"/>
                      <w:szCs w:val="24"/>
                    </w:rPr>
                  </w:pPr>
                  <w:r w:rsidRPr="002619CC">
                    <w:rPr>
                      <w:color w:val="00B0F0"/>
                      <w:sz w:val="24"/>
                      <w:szCs w:val="24"/>
                    </w:rPr>
                    <w:t>1,501</w:t>
                  </w:r>
                </w:p>
              </w:tc>
            </w:tr>
            <w:tr w:rsidR="00B266E0" w:rsidRPr="002619CC" w14:paraId="65E47B3A" w14:textId="77777777" w:rsidTr="00B41712">
              <w:trPr>
                <w:trHeight w:val="300"/>
              </w:trPr>
              <w:tc>
                <w:tcPr>
                  <w:tcW w:w="960" w:type="dxa"/>
                  <w:noWrap/>
                  <w:hideMark/>
                </w:tcPr>
                <w:p w14:paraId="6895FDC5" w14:textId="77777777" w:rsidR="00B266E0" w:rsidRPr="002619CC" w:rsidRDefault="00B266E0" w:rsidP="00B266E0">
                  <w:pPr>
                    <w:rPr>
                      <w:color w:val="00B0F0"/>
                      <w:sz w:val="24"/>
                      <w:szCs w:val="24"/>
                    </w:rPr>
                  </w:pPr>
                  <w:r w:rsidRPr="002619CC">
                    <w:rPr>
                      <w:color w:val="00B0F0"/>
                      <w:sz w:val="24"/>
                      <w:szCs w:val="24"/>
                    </w:rPr>
                    <w:t>77</w:t>
                  </w:r>
                </w:p>
              </w:tc>
              <w:tc>
                <w:tcPr>
                  <w:tcW w:w="960" w:type="dxa"/>
                  <w:noWrap/>
                  <w:hideMark/>
                </w:tcPr>
                <w:p w14:paraId="5D356EB2" w14:textId="77777777" w:rsidR="00B266E0" w:rsidRPr="002619CC" w:rsidRDefault="00B266E0" w:rsidP="00B266E0">
                  <w:pPr>
                    <w:rPr>
                      <w:color w:val="00B0F0"/>
                      <w:sz w:val="24"/>
                      <w:szCs w:val="24"/>
                    </w:rPr>
                  </w:pPr>
                  <w:r w:rsidRPr="002619CC">
                    <w:rPr>
                      <w:color w:val="00B0F0"/>
                      <w:sz w:val="24"/>
                      <w:szCs w:val="24"/>
                    </w:rPr>
                    <w:t>1,550</w:t>
                  </w:r>
                </w:p>
              </w:tc>
            </w:tr>
            <w:tr w:rsidR="00B266E0" w:rsidRPr="002619CC" w14:paraId="472A1EAC" w14:textId="77777777" w:rsidTr="00B41712">
              <w:trPr>
                <w:trHeight w:val="300"/>
              </w:trPr>
              <w:tc>
                <w:tcPr>
                  <w:tcW w:w="960" w:type="dxa"/>
                  <w:noWrap/>
                  <w:hideMark/>
                </w:tcPr>
                <w:p w14:paraId="095854BD" w14:textId="77777777" w:rsidR="00B266E0" w:rsidRPr="002619CC" w:rsidRDefault="00B266E0" w:rsidP="00B266E0">
                  <w:pPr>
                    <w:rPr>
                      <w:color w:val="00B0F0"/>
                      <w:sz w:val="24"/>
                      <w:szCs w:val="24"/>
                    </w:rPr>
                  </w:pPr>
                  <w:r w:rsidRPr="002619CC">
                    <w:rPr>
                      <w:color w:val="00B0F0"/>
                      <w:sz w:val="24"/>
                      <w:szCs w:val="24"/>
                    </w:rPr>
                    <w:t>78</w:t>
                  </w:r>
                </w:p>
              </w:tc>
              <w:tc>
                <w:tcPr>
                  <w:tcW w:w="960" w:type="dxa"/>
                  <w:noWrap/>
                  <w:hideMark/>
                </w:tcPr>
                <w:p w14:paraId="1CB78305" w14:textId="77777777" w:rsidR="00B266E0" w:rsidRPr="002619CC" w:rsidRDefault="00B266E0" w:rsidP="00B266E0">
                  <w:pPr>
                    <w:rPr>
                      <w:color w:val="00B0F0"/>
                      <w:sz w:val="24"/>
                      <w:szCs w:val="24"/>
                    </w:rPr>
                  </w:pPr>
                  <w:r w:rsidRPr="002619CC">
                    <w:rPr>
                      <w:color w:val="00B0F0"/>
                      <w:sz w:val="24"/>
                      <w:szCs w:val="24"/>
                    </w:rPr>
                    <w:t>1,564</w:t>
                  </w:r>
                </w:p>
              </w:tc>
            </w:tr>
            <w:tr w:rsidR="00B266E0" w:rsidRPr="002619CC" w14:paraId="12F03E38" w14:textId="77777777" w:rsidTr="00B41712">
              <w:trPr>
                <w:trHeight w:val="300"/>
              </w:trPr>
              <w:tc>
                <w:tcPr>
                  <w:tcW w:w="960" w:type="dxa"/>
                  <w:noWrap/>
                  <w:hideMark/>
                </w:tcPr>
                <w:p w14:paraId="35E78DBE" w14:textId="77777777" w:rsidR="00B266E0" w:rsidRPr="002619CC" w:rsidRDefault="00B266E0" w:rsidP="00B266E0">
                  <w:pPr>
                    <w:rPr>
                      <w:color w:val="00B0F0"/>
                      <w:sz w:val="24"/>
                      <w:szCs w:val="24"/>
                    </w:rPr>
                  </w:pPr>
                  <w:r w:rsidRPr="002619CC">
                    <w:rPr>
                      <w:color w:val="00B0F0"/>
                      <w:sz w:val="24"/>
                      <w:szCs w:val="24"/>
                    </w:rPr>
                    <w:t>79</w:t>
                  </w:r>
                </w:p>
              </w:tc>
              <w:tc>
                <w:tcPr>
                  <w:tcW w:w="960" w:type="dxa"/>
                  <w:noWrap/>
                  <w:hideMark/>
                </w:tcPr>
                <w:p w14:paraId="0F358306" w14:textId="77777777" w:rsidR="00B266E0" w:rsidRPr="002619CC" w:rsidRDefault="00B266E0" w:rsidP="00B266E0">
                  <w:pPr>
                    <w:rPr>
                      <w:color w:val="00B0F0"/>
                      <w:sz w:val="24"/>
                      <w:szCs w:val="24"/>
                    </w:rPr>
                  </w:pPr>
                  <w:r w:rsidRPr="002619CC">
                    <w:rPr>
                      <w:color w:val="00B0F0"/>
                      <w:sz w:val="24"/>
                      <w:szCs w:val="24"/>
                    </w:rPr>
                    <w:t>1,486</w:t>
                  </w:r>
                </w:p>
              </w:tc>
            </w:tr>
            <w:tr w:rsidR="00B266E0" w:rsidRPr="002619CC" w14:paraId="2A4E2395" w14:textId="77777777" w:rsidTr="00B41712">
              <w:trPr>
                <w:trHeight w:val="300"/>
              </w:trPr>
              <w:tc>
                <w:tcPr>
                  <w:tcW w:w="960" w:type="dxa"/>
                  <w:noWrap/>
                  <w:hideMark/>
                </w:tcPr>
                <w:p w14:paraId="258FB74C" w14:textId="77777777" w:rsidR="00B266E0" w:rsidRPr="002619CC" w:rsidRDefault="00B266E0" w:rsidP="00B266E0">
                  <w:pPr>
                    <w:rPr>
                      <w:color w:val="00B0F0"/>
                      <w:sz w:val="24"/>
                      <w:szCs w:val="24"/>
                    </w:rPr>
                  </w:pPr>
                  <w:r w:rsidRPr="002619CC">
                    <w:rPr>
                      <w:color w:val="00B0F0"/>
                      <w:sz w:val="24"/>
                      <w:szCs w:val="24"/>
                    </w:rPr>
                    <w:t>80</w:t>
                  </w:r>
                </w:p>
              </w:tc>
              <w:tc>
                <w:tcPr>
                  <w:tcW w:w="960" w:type="dxa"/>
                  <w:noWrap/>
                  <w:hideMark/>
                </w:tcPr>
                <w:p w14:paraId="1577A6FE" w14:textId="77777777" w:rsidR="00B266E0" w:rsidRPr="002619CC" w:rsidRDefault="00B266E0" w:rsidP="00B266E0">
                  <w:pPr>
                    <w:rPr>
                      <w:color w:val="00B0F0"/>
                      <w:sz w:val="24"/>
                      <w:szCs w:val="24"/>
                    </w:rPr>
                  </w:pPr>
                  <w:r w:rsidRPr="002619CC">
                    <w:rPr>
                      <w:color w:val="00B0F0"/>
                      <w:sz w:val="24"/>
                      <w:szCs w:val="24"/>
                    </w:rPr>
                    <w:t>1,319</w:t>
                  </w:r>
                </w:p>
              </w:tc>
            </w:tr>
            <w:tr w:rsidR="00B266E0" w:rsidRPr="002619CC" w14:paraId="59C4249B" w14:textId="77777777" w:rsidTr="00B41712">
              <w:trPr>
                <w:trHeight w:val="300"/>
              </w:trPr>
              <w:tc>
                <w:tcPr>
                  <w:tcW w:w="960" w:type="dxa"/>
                  <w:noWrap/>
                  <w:hideMark/>
                </w:tcPr>
                <w:p w14:paraId="12B7E5A5" w14:textId="77777777" w:rsidR="00B266E0" w:rsidRPr="002619CC" w:rsidRDefault="00B266E0" w:rsidP="00B266E0">
                  <w:pPr>
                    <w:rPr>
                      <w:color w:val="00B0F0"/>
                      <w:sz w:val="24"/>
                      <w:szCs w:val="24"/>
                    </w:rPr>
                  </w:pPr>
                  <w:r w:rsidRPr="002619CC">
                    <w:rPr>
                      <w:color w:val="00B0F0"/>
                      <w:sz w:val="24"/>
                      <w:szCs w:val="24"/>
                    </w:rPr>
                    <w:t>81</w:t>
                  </w:r>
                </w:p>
              </w:tc>
              <w:tc>
                <w:tcPr>
                  <w:tcW w:w="960" w:type="dxa"/>
                  <w:noWrap/>
                  <w:hideMark/>
                </w:tcPr>
                <w:p w14:paraId="33F1AE9A" w14:textId="77777777" w:rsidR="00B266E0" w:rsidRPr="002619CC" w:rsidRDefault="00B266E0" w:rsidP="00B266E0">
                  <w:pPr>
                    <w:rPr>
                      <w:color w:val="00B0F0"/>
                      <w:sz w:val="24"/>
                      <w:szCs w:val="24"/>
                    </w:rPr>
                  </w:pPr>
                  <w:r w:rsidRPr="002619CC">
                    <w:rPr>
                      <w:color w:val="00B0F0"/>
                      <w:sz w:val="24"/>
                      <w:szCs w:val="24"/>
                    </w:rPr>
                    <w:t>1,227</w:t>
                  </w:r>
                </w:p>
              </w:tc>
            </w:tr>
            <w:tr w:rsidR="00B266E0" w:rsidRPr="002619CC" w14:paraId="61E968C1" w14:textId="77777777" w:rsidTr="00B41712">
              <w:trPr>
                <w:trHeight w:val="300"/>
              </w:trPr>
              <w:tc>
                <w:tcPr>
                  <w:tcW w:w="960" w:type="dxa"/>
                  <w:noWrap/>
                  <w:hideMark/>
                </w:tcPr>
                <w:p w14:paraId="54BD4645" w14:textId="77777777" w:rsidR="00B266E0" w:rsidRPr="002619CC" w:rsidRDefault="00B266E0" w:rsidP="00B266E0">
                  <w:pPr>
                    <w:rPr>
                      <w:color w:val="00B0F0"/>
                      <w:sz w:val="24"/>
                      <w:szCs w:val="24"/>
                    </w:rPr>
                  </w:pPr>
                  <w:r w:rsidRPr="002619CC">
                    <w:rPr>
                      <w:color w:val="00B0F0"/>
                      <w:sz w:val="24"/>
                      <w:szCs w:val="24"/>
                    </w:rPr>
                    <w:t>82</w:t>
                  </w:r>
                </w:p>
              </w:tc>
              <w:tc>
                <w:tcPr>
                  <w:tcW w:w="960" w:type="dxa"/>
                  <w:noWrap/>
                  <w:hideMark/>
                </w:tcPr>
                <w:p w14:paraId="7C3D977C" w14:textId="77777777" w:rsidR="00B266E0" w:rsidRPr="002619CC" w:rsidRDefault="00B266E0" w:rsidP="00B266E0">
                  <w:pPr>
                    <w:rPr>
                      <w:color w:val="00B0F0"/>
                      <w:sz w:val="24"/>
                      <w:szCs w:val="24"/>
                    </w:rPr>
                  </w:pPr>
                  <w:r w:rsidRPr="002619CC">
                    <w:rPr>
                      <w:color w:val="00B0F0"/>
                      <w:sz w:val="24"/>
                      <w:szCs w:val="24"/>
                    </w:rPr>
                    <w:t>1,134</w:t>
                  </w:r>
                </w:p>
              </w:tc>
            </w:tr>
            <w:tr w:rsidR="00B266E0" w:rsidRPr="002619CC" w14:paraId="48A58277" w14:textId="77777777" w:rsidTr="00B41712">
              <w:trPr>
                <w:trHeight w:val="300"/>
              </w:trPr>
              <w:tc>
                <w:tcPr>
                  <w:tcW w:w="960" w:type="dxa"/>
                  <w:noWrap/>
                  <w:hideMark/>
                </w:tcPr>
                <w:p w14:paraId="5264A5EE" w14:textId="77777777" w:rsidR="00B266E0" w:rsidRPr="002619CC" w:rsidRDefault="00B266E0" w:rsidP="00B266E0">
                  <w:pPr>
                    <w:rPr>
                      <w:color w:val="00B0F0"/>
                      <w:sz w:val="24"/>
                      <w:szCs w:val="24"/>
                    </w:rPr>
                  </w:pPr>
                  <w:r w:rsidRPr="002619CC">
                    <w:rPr>
                      <w:color w:val="00B0F0"/>
                      <w:sz w:val="24"/>
                      <w:szCs w:val="24"/>
                    </w:rPr>
                    <w:t>83</w:t>
                  </w:r>
                </w:p>
              </w:tc>
              <w:tc>
                <w:tcPr>
                  <w:tcW w:w="960" w:type="dxa"/>
                  <w:noWrap/>
                  <w:hideMark/>
                </w:tcPr>
                <w:p w14:paraId="7A3E71ED" w14:textId="77777777" w:rsidR="00B266E0" w:rsidRPr="002619CC" w:rsidRDefault="00B266E0" w:rsidP="00B266E0">
                  <w:pPr>
                    <w:rPr>
                      <w:color w:val="00B0F0"/>
                      <w:sz w:val="24"/>
                      <w:szCs w:val="24"/>
                    </w:rPr>
                  </w:pPr>
                  <w:r w:rsidRPr="002619CC">
                    <w:rPr>
                      <w:color w:val="00B0F0"/>
                      <w:sz w:val="24"/>
                      <w:szCs w:val="24"/>
                    </w:rPr>
                    <w:t>999</w:t>
                  </w:r>
                </w:p>
              </w:tc>
            </w:tr>
            <w:tr w:rsidR="00B266E0" w:rsidRPr="002619CC" w14:paraId="5AA49BD8" w14:textId="77777777" w:rsidTr="00B41712">
              <w:trPr>
                <w:trHeight w:val="300"/>
              </w:trPr>
              <w:tc>
                <w:tcPr>
                  <w:tcW w:w="960" w:type="dxa"/>
                  <w:noWrap/>
                  <w:hideMark/>
                </w:tcPr>
                <w:p w14:paraId="108AE254" w14:textId="77777777" w:rsidR="00B266E0" w:rsidRPr="002619CC" w:rsidRDefault="00B266E0" w:rsidP="00B266E0">
                  <w:pPr>
                    <w:rPr>
                      <w:color w:val="00B0F0"/>
                      <w:sz w:val="24"/>
                      <w:szCs w:val="24"/>
                    </w:rPr>
                  </w:pPr>
                  <w:r w:rsidRPr="002619CC">
                    <w:rPr>
                      <w:color w:val="00B0F0"/>
                      <w:sz w:val="24"/>
                      <w:szCs w:val="24"/>
                    </w:rPr>
                    <w:t>84</w:t>
                  </w:r>
                </w:p>
              </w:tc>
              <w:tc>
                <w:tcPr>
                  <w:tcW w:w="960" w:type="dxa"/>
                  <w:noWrap/>
                  <w:hideMark/>
                </w:tcPr>
                <w:p w14:paraId="3B1974DA" w14:textId="77777777" w:rsidR="00B266E0" w:rsidRPr="002619CC" w:rsidRDefault="00B266E0" w:rsidP="00B266E0">
                  <w:pPr>
                    <w:rPr>
                      <w:color w:val="00B0F0"/>
                      <w:sz w:val="24"/>
                      <w:szCs w:val="24"/>
                    </w:rPr>
                  </w:pPr>
                  <w:r w:rsidRPr="002619CC">
                    <w:rPr>
                      <w:color w:val="00B0F0"/>
                      <w:sz w:val="24"/>
                      <w:szCs w:val="24"/>
                    </w:rPr>
                    <w:t>932</w:t>
                  </w:r>
                </w:p>
              </w:tc>
            </w:tr>
            <w:tr w:rsidR="00B266E0" w:rsidRPr="002619CC" w14:paraId="39676D2A" w14:textId="77777777" w:rsidTr="00B41712">
              <w:trPr>
                <w:trHeight w:val="300"/>
              </w:trPr>
              <w:tc>
                <w:tcPr>
                  <w:tcW w:w="960" w:type="dxa"/>
                  <w:noWrap/>
                  <w:hideMark/>
                </w:tcPr>
                <w:p w14:paraId="77FBA6B3" w14:textId="77777777" w:rsidR="00B266E0" w:rsidRPr="002619CC" w:rsidRDefault="00B266E0" w:rsidP="00B266E0">
                  <w:pPr>
                    <w:rPr>
                      <w:color w:val="00B0F0"/>
                      <w:sz w:val="24"/>
                      <w:szCs w:val="24"/>
                    </w:rPr>
                  </w:pPr>
                  <w:r w:rsidRPr="002619CC">
                    <w:rPr>
                      <w:color w:val="00B0F0"/>
                      <w:sz w:val="24"/>
                      <w:szCs w:val="24"/>
                    </w:rPr>
                    <w:t>85</w:t>
                  </w:r>
                </w:p>
              </w:tc>
              <w:tc>
                <w:tcPr>
                  <w:tcW w:w="960" w:type="dxa"/>
                  <w:noWrap/>
                  <w:hideMark/>
                </w:tcPr>
                <w:p w14:paraId="0C371D30" w14:textId="77777777" w:rsidR="00B266E0" w:rsidRPr="002619CC" w:rsidRDefault="00B266E0" w:rsidP="00B266E0">
                  <w:pPr>
                    <w:rPr>
                      <w:color w:val="00B0F0"/>
                      <w:sz w:val="24"/>
                      <w:szCs w:val="24"/>
                    </w:rPr>
                  </w:pPr>
                  <w:r w:rsidRPr="002619CC">
                    <w:rPr>
                      <w:color w:val="00B0F0"/>
                      <w:sz w:val="24"/>
                      <w:szCs w:val="24"/>
                    </w:rPr>
                    <w:t>839</w:t>
                  </w:r>
                </w:p>
              </w:tc>
            </w:tr>
            <w:tr w:rsidR="00B266E0" w:rsidRPr="002619CC" w14:paraId="31F40F25" w14:textId="77777777" w:rsidTr="00B41712">
              <w:trPr>
                <w:trHeight w:val="300"/>
              </w:trPr>
              <w:tc>
                <w:tcPr>
                  <w:tcW w:w="960" w:type="dxa"/>
                  <w:noWrap/>
                  <w:hideMark/>
                </w:tcPr>
                <w:p w14:paraId="4FD3BCF9" w14:textId="77777777" w:rsidR="00B266E0" w:rsidRPr="002619CC" w:rsidRDefault="00B266E0" w:rsidP="00B266E0">
                  <w:pPr>
                    <w:rPr>
                      <w:color w:val="00B0F0"/>
                      <w:sz w:val="24"/>
                      <w:szCs w:val="24"/>
                    </w:rPr>
                  </w:pPr>
                  <w:r w:rsidRPr="002619CC">
                    <w:rPr>
                      <w:color w:val="00B0F0"/>
                      <w:sz w:val="24"/>
                      <w:szCs w:val="24"/>
                    </w:rPr>
                    <w:t>86</w:t>
                  </w:r>
                </w:p>
              </w:tc>
              <w:tc>
                <w:tcPr>
                  <w:tcW w:w="960" w:type="dxa"/>
                  <w:noWrap/>
                  <w:hideMark/>
                </w:tcPr>
                <w:p w14:paraId="090578B3" w14:textId="77777777" w:rsidR="00B266E0" w:rsidRPr="002619CC" w:rsidRDefault="00B266E0" w:rsidP="00B266E0">
                  <w:pPr>
                    <w:rPr>
                      <w:color w:val="00B0F0"/>
                      <w:sz w:val="24"/>
                      <w:szCs w:val="24"/>
                    </w:rPr>
                  </w:pPr>
                  <w:r w:rsidRPr="002619CC">
                    <w:rPr>
                      <w:color w:val="00B0F0"/>
                      <w:sz w:val="24"/>
                      <w:szCs w:val="24"/>
                    </w:rPr>
                    <w:t>702</w:t>
                  </w:r>
                </w:p>
              </w:tc>
            </w:tr>
            <w:tr w:rsidR="00B266E0" w:rsidRPr="002619CC" w14:paraId="13FD628E" w14:textId="77777777" w:rsidTr="00B41712">
              <w:trPr>
                <w:trHeight w:val="300"/>
              </w:trPr>
              <w:tc>
                <w:tcPr>
                  <w:tcW w:w="960" w:type="dxa"/>
                  <w:noWrap/>
                  <w:hideMark/>
                </w:tcPr>
                <w:p w14:paraId="7AF5C70B" w14:textId="77777777" w:rsidR="00B266E0" w:rsidRPr="002619CC" w:rsidRDefault="00B266E0" w:rsidP="00B266E0">
                  <w:pPr>
                    <w:rPr>
                      <w:color w:val="00B0F0"/>
                      <w:sz w:val="24"/>
                      <w:szCs w:val="24"/>
                    </w:rPr>
                  </w:pPr>
                  <w:r w:rsidRPr="002619CC">
                    <w:rPr>
                      <w:color w:val="00B0F0"/>
                      <w:sz w:val="24"/>
                      <w:szCs w:val="24"/>
                    </w:rPr>
                    <w:t>87</w:t>
                  </w:r>
                </w:p>
              </w:tc>
              <w:tc>
                <w:tcPr>
                  <w:tcW w:w="960" w:type="dxa"/>
                  <w:noWrap/>
                  <w:hideMark/>
                </w:tcPr>
                <w:p w14:paraId="41E1F193" w14:textId="77777777" w:rsidR="00B266E0" w:rsidRPr="002619CC" w:rsidRDefault="00B266E0" w:rsidP="00B266E0">
                  <w:pPr>
                    <w:rPr>
                      <w:color w:val="00B0F0"/>
                      <w:sz w:val="24"/>
                      <w:szCs w:val="24"/>
                    </w:rPr>
                  </w:pPr>
                  <w:r w:rsidRPr="002619CC">
                    <w:rPr>
                      <w:color w:val="00B0F0"/>
                      <w:sz w:val="24"/>
                      <w:szCs w:val="24"/>
                    </w:rPr>
                    <w:t>627</w:t>
                  </w:r>
                </w:p>
              </w:tc>
            </w:tr>
            <w:tr w:rsidR="00B266E0" w:rsidRPr="002619CC" w14:paraId="7AD9F340" w14:textId="77777777" w:rsidTr="00B41712">
              <w:trPr>
                <w:trHeight w:val="300"/>
              </w:trPr>
              <w:tc>
                <w:tcPr>
                  <w:tcW w:w="960" w:type="dxa"/>
                  <w:noWrap/>
                  <w:hideMark/>
                </w:tcPr>
                <w:p w14:paraId="7ABAA65E" w14:textId="77777777" w:rsidR="00B266E0" w:rsidRPr="002619CC" w:rsidRDefault="00B266E0" w:rsidP="00B266E0">
                  <w:pPr>
                    <w:rPr>
                      <w:color w:val="00B0F0"/>
                      <w:sz w:val="24"/>
                      <w:szCs w:val="24"/>
                    </w:rPr>
                  </w:pPr>
                  <w:r w:rsidRPr="002619CC">
                    <w:rPr>
                      <w:color w:val="00B0F0"/>
                      <w:sz w:val="24"/>
                      <w:szCs w:val="24"/>
                    </w:rPr>
                    <w:t>88</w:t>
                  </w:r>
                </w:p>
              </w:tc>
              <w:tc>
                <w:tcPr>
                  <w:tcW w:w="960" w:type="dxa"/>
                  <w:noWrap/>
                  <w:hideMark/>
                </w:tcPr>
                <w:p w14:paraId="658D5A9C" w14:textId="77777777" w:rsidR="00B266E0" w:rsidRPr="002619CC" w:rsidRDefault="00B266E0" w:rsidP="00B266E0">
                  <w:pPr>
                    <w:rPr>
                      <w:color w:val="00B0F0"/>
                      <w:sz w:val="24"/>
                      <w:szCs w:val="24"/>
                    </w:rPr>
                  </w:pPr>
                  <w:r w:rsidRPr="002619CC">
                    <w:rPr>
                      <w:color w:val="00B0F0"/>
                      <w:sz w:val="24"/>
                      <w:szCs w:val="24"/>
                    </w:rPr>
                    <w:t>532</w:t>
                  </w:r>
                </w:p>
              </w:tc>
            </w:tr>
            <w:tr w:rsidR="00B266E0" w:rsidRPr="002619CC" w14:paraId="3A026469" w14:textId="77777777" w:rsidTr="00B41712">
              <w:trPr>
                <w:trHeight w:val="300"/>
              </w:trPr>
              <w:tc>
                <w:tcPr>
                  <w:tcW w:w="960" w:type="dxa"/>
                  <w:noWrap/>
                  <w:hideMark/>
                </w:tcPr>
                <w:p w14:paraId="1655E3A0" w14:textId="77777777" w:rsidR="00B266E0" w:rsidRPr="002619CC" w:rsidRDefault="00B266E0" w:rsidP="00B266E0">
                  <w:pPr>
                    <w:rPr>
                      <w:color w:val="00B0F0"/>
                      <w:sz w:val="24"/>
                      <w:szCs w:val="24"/>
                    </w:rPr>
                  </w:pPr>
                  <w:r w:rsidRPr="002619CC">
                    <w:rPr>
                      <w:color w:val="00B0F0"/>
                      <w:sz w:val="24"/>
                      <w:szCs w:val="24"/>
                    </w:rPr>
                    <w:t>89</w:t>
                  </w:r>
                </w:p>
              </w:tc>
              <w:tc>
                <w:tcPr>
                  <w:tcW w:w="960" w:type="dxa"/>
                  <w:noWrap/>
                  <w:hideMark/>
                </w:tcPr>
                <w:p w14:paraId="780A30E3" w14:textId="77777777" w:rsidR="00B266E0" w:rsidRPr="002619CC" w:rsidRDefault="00B266E0" w:rsidP="00B266E0">
                  <w:pPr>
                    <w:rPr>
                      <w:color w:val="00B0F0"/>
                      <w:sz w:val="24"/>
                      <w:szCs w:val="24"/>
                    </w:rPr>
                  </w:pPr>
                  <w:r w:rsidRPr="002619CC">
                    <w:rPr>
                      <w:color w:val="00B0F0"/>
                      <w:sz w:val="24"/>
                      <w:szCs w:val="24"/>
                    </w:rPr>
                    <w:t>486</w:t>
                  </w:r>
                </w:p>
              </w:tc>
            </w:tr>
            <w:tr w:rsidR="00B266E0" w:rsidRPr="002619CC" w14:paraId="212CF2B9" w14:textId="77777777" w:rsidTr="00B41712">
              <w:trPr>
                <w:trHeight w:val="300"/>
              </w:trPr>
              <w:tc>
                <w:tcPr>
                  <w:tcW w:w="960" w:type="dxa"/>
                  <w:noWrap/>
                  <w:hideMark/>
                </w:tcPr>
                <w:p w14:paraId="08D2D203" w14:textId="77777777" w:rsidR="00B266E0" w:rsidRPr="002619CC" w:rsidRDefault="00B266E0" w:rsidP="00B266E0">
                  <w:pPr>
                    <w:rPr>
                      <w:color w:val="00B0F0"/>
                      <w:sz w:val="24"/>
                      <w:szCs w:val="24"/>
                    </w:rPr>
                  </w:pPr>
                  <w:r w:rsidRPr="002619CC">
                    <w:rPr>
                      <w:color w:val="00B0F0"/>
                      <w:sz w:val="24"/>
                      <w:szCs w:val="24"/>
                    </w:rPr>
                    <w:t>90</w:t>
                  </w:r>
                </w:p>
              </w:tc>
              <w:tc>
                <w:tcPr>
                  <w:tcW w:w="960" w:type="dxa"/>
                  <w:noWrap/>
                  <w:hideMark/>
                </w:tcPr>
                <w:p w14:paraId="1ACF639B" w14:textId="77777777" w:rsidR="00B266E0" w:rsidRPr="002619CC" w:rsidRDefault="00B266E0" w:rsidP="00B266E0">
                  <w:pPr>
                    <w:rPr>
                      <w:color w:val="00B0F0"/>
                      <w:sz w:val="24"/>
                      <w:szCs w:val="24"/>
                    </w:rPr>
                  </w:pPr>
                  <w:r w:rsidRPr="002619CC">
                    <w:rPr>
                      <w:color w:val="00B0F0"/>
                      <w:sz w:val="24"/>
                      <w:szCs w:val="24"/>
                    </w:rPr>
                    <w:t>421</w:t>
                  </w:r>
                </w:p>
              </w:tc>
            </w:tr>
            <w:tr w:rsidR="00B266E0" w:rsidRPr="002619CC" w14:paraId="71E8013D" w14:textId="77777777" w:rsidTr="00B41712">
              <w:trPr>
                <w:trHeight w:val="300"/>
              </w:trPr>
              <w:tc>
                <w:tcPr>
                  <w:tcW w:w="960" w:type="dxa"/>
                  <w:noWrap/>
                  <w:hideMark/>
                </w:tcPr>
                <w:p w14:paraId="54686CA3" w14:textId="77777777" w:rsidR="00B266E0" w:rsidRPr="002619CC" w:rsidRDefault="00B266E0" w:rsidP="00B266E0">
                  <w:pPr>
                    <w:rPr>
                      <w:color w:val="00B0F0"/>
                      <w:sz w:val="24"/>
                      <w:szCs w:val="24"/>
                    </w:rPr>
                  </w:pPr>
                  <w:r w:rsidRPr="002619CC">
                    <w:rPr>
                      <w:color w:val="00B0F0"/>
                      <w:sz w:val="24"/>
                      <w:szCs w:val="24"/>
                    </w:rPr>
                    <w:t>91</w:t>
                  </w:r>
                </w:p>
              </w:tc>
              <w:tc>
                <w:tcPr>
                  <w:tcW w:w="960" w:type="dxa"/>
                  <w:noWrap/>
                  <w:hideMark/>
                </w:tcPr>
                <w:p w14:paraId="451C835B" w14:textId="77777777" w:rsidR="00B266E0" w:rsidRPr="002619CC" w:rsidRDefault="00B266E0" w:rsidP="00B266E0">
                  <w:pPr>
                    <w:rPr>
                      <w:color w:val="00B0F0"/>
                      <w:sz w:val="24"/>
                      <w:szCs w:val="24"/>
                    </w:rPr>
                  </w:pPr>
                  <w:r w:rsidRPr="002619CC">
                    <w:rPr>
                      <w:color w:val="00B0F0"/>
                      <w:sz w:val="24"/>
                      <w:szCs w:val="24"/>
                    </w:rPr>
                    <w:t>361</w:t>
                  </w:r>
                </w:p>
              </w:tc>
            </w:tr>
            <w:tr w:rsidR="00B266E0" w:rsidRPr="002619CC" w14:paraId="589C2C8C" w14:textId="77777777" w:rsidTr="00B41712">
              <w:trPr>
                <w:trHeight w:val="300"/>
              </w:trPr>
              <w:tc>
                <w:tcPr>
                  <w:tcW w:w="960" w:type="dxa"/>
                  <w:noWrap/>
                  <w:hideMark/>
                </w:tcPr>
                <w:p w14:paraId="6C84706D" w14:textId="77777777" w:rsidR="00B266E0" w:rsidRPr="002619CC" w:rsidRDefault="00B266E0" w:rsidP="00B266E0">
                  <w:pPr>
                    <w:rPr>
                      <w:color w:val="00B0F0"/>
                      <w:sz w:val="24"/>
                      <w:szCs w:val="24"/>
                    </w:rPr>
                  </w:pPr>
                  <w:r w:rsidRPr="002619CC">
                    <w:rPr>
                      <w:color w:val="00B0F0"/>
                      <w:sz w:val="24"/>
                      <w:szCs w:val="24"/>
                    </w:rPr>
                    <w:t>92</w:t>
                  </w:r>
                </w:p>
              </w:tc>
              <w:tc>
                <w:tcPr>
                  <w:tcW w:w="960" w:type="dxa"/>
                  <w:noWrap/>
                  <w:hideMark/>
                </w:tcPr>
                <w:p w14:paraId="2FD9FBC3" w14:textId="77777777" w:rsidR="00B266E0" w:rsidRPr="002619CC" w:rsidRDefault="00B266E0" w:rsidP="00B266E0">
                  <w:pPr>
                    <w:rPr>
                      <w:color w:val="00B0F0"/>
                      <w:sz w:val="24"/>
                      <w:szCs w:val="24"/>
                    </w:rPr>
                  </w:pPr>
                  <w:r w:rsidRPr="002619CC">
                    <w:rPr>
                      <w:color w:val="00B0F0"/>
                      <w:sz w:val="24"/>
                      <w:szCs w:val="24"/>
                    </w:rPr>
                    <w:t>319</w:t>
                  </w:r>
                </w:p>
              </w:tc>
            </w:tr>
            <w:tr w:rsidR="00B266E0" w:rsidRPr="002619CC" w14:paraId="4CE41AE5" w14:textId="77777777" w:rsidTr="00B41712">
              <w:trPr>
                <w:trHeight w:val="300"/>
              </w:trPr>
              <w:tc>
                <w:tcPr>
                  <w:tcW w:w="960" w:type="dxa"/>
                  <w:noWrap/>
                  <w:hideMark/>
                </w:tcPr>
                <w:p w14:paraId="7A65E659" w14:textId="77777777" w:rsidR="00B266E0" w:rsidRPr="002619CC" w:rsidRDefault="00B266E0" w:rsidP="00B266E0">
                  <w:pPr>
                    <w:rPr>
                      <w:color w:val="00B0F0"/>
                      <w:sz w:val="24"/>
                      <w:szCs w:val="24"/>
                    </w:rPr>
                  </w:pPr>
                  <w:r w:rsidRPr="002619CC">
                    <w:rPr>
                      <w:color w:val="00B0F0"/>
                      <w:sz w:val="24"/>
                      <w:szCs w:val="24"/>
                    </w:rPr>
                    <w:t>93</w:t>
                  </w:r>
                </w:p>
              </w:tc>
              <w:tc>
                <w:tcPr>
                  <w:tcW w:w="960" w:type="dxa"/>
                  <w:noWrap/>
                  <w:hideMark/>
                </w:tcPr>
                <w:p w14:paraId="3242EF53" w14:textId="77777777" w:rsidR="00B266E0" w:rsidRPr="002619CC" w:rsidRDefault="00B266E0" w:rsidP="00B266E0">
                  <w:pPr>
                    <w:rPr>
                      <w:color w:val="00B0F0"/>
                      <w:sz w:val="24"/>
                      <w:szCs w:val="24"/>
                    </w:rPr>
                  </w:pPr>
                  <w:r w:rsidRPr="002619CC">
                    <w:rPr>
                      <w:color w:val="00B0F0"/>
                      <w:sz w:val="24"/>
                      <w:szCs w:val="24"/>
                    </w:rPr>
                    <w:t>235</w:t>
                  </w:r>
                </w:p>
              </w:tc>
            </w:tr>
            <w:tr w:rsidR="00B266E0" w:rsidRPr="002619CC" w14:paraId="7E4976E1" w14:textId="77777777" w:rsidTr="00B41712">
              <w:trPr>
                <w:trHeight w:val="300"/>
              </w:trPr>
              <w:tc>
                <w:tcPr>
                  <w:tcW w:w="960" w:type="dxa"/>
                  <w:noWrap/>
                  <w:hideMark/>
                </w:tcPr>
                <w:p w14:paraId="65E89190" w14:textId="77777777" w:rsidR="00B266E0" w:rsidRPr="002619CC" w:rsidRDefault="00B266E0" w:rsidP="00B266E0">
                  <w:pPr>
                    <w:rPr>
                      <w:color w:val="00B0F0"/>
                      <w:sz w:val="24"/>
                      <w:szCs w:val="24"/>
                    </w:rPr>
                  </w:pPr>
                  <w:r w:rsidRPr="002619CC">
                    <w:rPr>
                      <w:color w:val="00B0F0"/>
                      <w:sz w:val="24"/>
                      <w:szCs w:val="24"/>
                    </w:rPr>
                    <w:t>94</w:t>
                  </w:r>
                </w:p>
              </w:tc>
              <w:tc>
                <w:tcPr>
                  <w:tcW w:w="960" w:type="dxa"/>
                  <w:noWrap/>
                  <w:hideMark/>
                </w:tcPr>
                <w:p w14:paraId="2625415E" w14:textId="77777777" w:rsidR="00B266E0" w:rsidRPr="002619CC" w:rsidRDefault="00B266E0" w:rsidP="00B266E0">
                  <w:pPr>
                    <w:rPr>
                      <w:color w:val="00B0F0"/>
                      <w:sz w:val="24"/>
                      <w:szCs w:val="24"/>
                    </w:rPr>
                  </w:pPr>
                  <w:r w:rsidRPr="002619CC">
                    <w:rPr>
                      <w:color w:val="00B0F0"/>
                      <w:sz w:val="24"/>
                      <w:szCs w:val="24"/>
                    </w:rPr>
                    <w:t>176</w:t>
                  </w:r>
                </w:p>
              </w:tc>
            </w:tr>
            <w:tr w:rsidR="00B266E0" w:rsidRPr="002619CC" w14:paraId="075C189A" w14:textId="77777777" w:rsidTr="00B41712">
              <w:trPr>
                <w:trHeight w:val="300"/>
              </w:trPr>
              <w:tc>
                <w:tcPr>
                  <w:tcW w:w="960" w:type="dxa"/>
                  <w:noWrap/>
                  <w:hideMark/>
                </w:tcPr>
                <w:p w14:paraId="63629DBB" w14:textId="77777777" w:rsidR="00B266E0" w:rsidRPr="002619CC" w:rsidRDefault="00B266E0" w:rsidP="00B266E0">
                  <w:pPr>
                    <w:rPr>
                      <w:color w:val="00B0F0"/>
                      <w:sz w:val="24"/>
                      <w:szCs w:val="24"/>
                    </w:rPr>
                  </w:pPr>
                  <w:r w:rsidRPr="002619CC">
                    <w:rPr>
                      <w:color w:val="00B0F0"/>
                      <w:sz w:val="24"/>
                      <w:szCs w:val="24"/>
                    </w:rPr>
                    <w:t>95</w:t>
                  </w:r>
                </w:p>
              </w:tc>
              <w:tc>
                <w:tcPr>
                  <w:tcW w:w="960" w:type="dxa"/>
                  <w:noWrap/>
                  <w:hideMark/>
                </w:tcPr>
                <w:p w14:paraId="594A02D9" w14:textId="77777777" w:rsidR="00B266E0" w:rsidRPr="002619CC" w:rsidRDefault="00B266E0" w:rsidP="00B266E0">
                  <w:pPr>
                    <w:rPr>
                      <w:color w:val="00B0F0"/>
                      <w:sz w:val="24"/>
                      <w:szCs w:val="24"/>
                    </w:rPr>
                  </w:pPr>
                  <w:r w:rsidRPr="002619CC">
                    <w:rPr>
                      <w:color w:val="00B0F0"/>
                      <w:sz w:val="24"/>
                      <w:szCs w:val="24"/>
                    </w:rPr>
                    <w:t>116</w:t>
                  </w:r>
                </w:p>
              </w:tc>
            </w:tr>
            <w:tr w:rsidR="00B266E0" w:rsidRPr="002619CC" w14:paraId="50B7C6C2" w14:textId="77777777" w:rsidTr="00B41712">
              <w:trPr>
                <w:trHeight w:val="300"/>
              </w:trPr>
              <w:tc>
                <w:tcPr>
                  <w:tcW w:w="960" w:type="dxa"/>
                  <w:noWrap/>
                  <w:hideMark/>
                </w:tcPr>
                <w:p w14:paraId="73287048" w14:textId="77777777" w:rsidR="00B266E0" w:rsidRPr="002619CC" w:rsidRDefault="00B266E0" w:rsidP="00B266E0">
                  <w:pPr>
                    <w:rPr>
                      <w:color w:val="00B0F0"/>
                      <w:sz w:val="24"/>
                      <w:szCs w:val="24"/>
                    </w:rPr>
                  </w:pPr>
                  <w:r w:rsidRPr="002619CC">
                    <w:rPr>
                      <w:color w:val="00B0F0"/>
                      <w:sz w:val="24"/>
                      <w:szCs w:val="24"/>
                    </w:rPr>
                    <w:t>96</w:t>
                  </w:r>
                </w:p>
              </w:tc>
              <w:tc>
                <w:tcPr>
                  <w:tcW w:w="960" w:type="dxa"/>
                  <w:noWrap/>
                  <w:hideMark/>
                </w:tcPr>
                <w:p w14:paraId="71687E07" w14:textId="77777777" w:rsidR="00B266E0" w:rsidRPr="002619CC" w:rsidRDefault="00B266E0" w:rsidP="00B266E0">
                  <w:pPr>
                    <w:rPr>
                      <w:color w:val="00B0F0"/>
                      <w:sz w:val="24"/>
                      <w:szCs w:val="24"/>
                    </w:rPr>
                  </w:pPr>
                  <w:r w:rsidRPr="002619CC">
                    <w:rPr>
                      <w:color w:val="00B0F0"/>
                      <w:sz w:val="24"/>
                      <w:szCs w:val="24"/>
                    </w:rPr>
                    <w:t>93</w:t>
                  </w:r>
                </w:p>
              </w:tc>
            </w:tr>
            <w:tr w:rsidR="00B266E0" w:rsidRPr="002619CC" w14:paraId="0C6ADAC8" w14:textId="77777777" w:rsidTr="00B41712">
              <w:trPr>
                <w:trHeight w:val="300"/>
              </w:trPr>
              <w:tc>
                <w:tcPr>
                  <w:tcW w:w="960" w:type="dxa"/>
                  <w:noWrap/>
                  <w:hideMark/>
                </w:tcPr>
                <w:p w14:paraId="3550CFD4" w14:textId="77777777" w:rsidR="00B266E0" w:rsidRPr="002619CC" w:rsidRDefault="00B266E0" w:rsidP="00B266E0">
                  <w:pPr>
                    <w:rPr>
                      <w:color w:val="00B0F0"/>
                      <w:sz w:val="24"/>
                      <w:szCs w:val="24"/>
                    </w:rPr>
                  </w:pPr>
                  <w:r w:rsidRPr="002619CC">
                    <w:rPr>
                      <w:color w:val="00B0F0"/>
                      <w:sz w:val="24"/>
                      <w:szCs w:val="24"/>
                    </w:rPr>
                    <w:t>97</w:t>
                  </w:r>
                </w:p>
              </w:tc>
              <w:tc>
                <w:tcPr>
                  <w:tcW w:w="960" w:type="dxa"/>
                  <w:noWrap/>
                  <w:hideMark/>
                </w:tcPr>
                <w:p w14:paraId="7841B933" w14:textId="77777777" w:rsidR="00B266E0" w:rsidRPr="002619CC" w:rsidRDefault="00B266E0" w:rsidP="00B266E0">
                  <w:pPr>
                    <w:rPr>
                      <w:color w:val="00B0F0"/>
                      <w:sz w:val="24"/>
                      <w:szCs w:val="24"/>
                    </w:rPr>
                  </w:pPr>
                  <w:r w:rsidRPr="002619CC">
                    <w:rPr>
                      <w:color w:val="00B0F0"/>
                      <w:sz w:val="24"/>
                      <w:szCs w:val="24"/>
                    </w:rPr>
                    <w:t>68</w:t>
                  </w:r>
                </w:p>
              </w:tc>
            </w:tr>
            <w:tr w:rsidR="00B266E0" w:rsidRPr="002619CC" w14:paraId="63F160FB" w14:textId="77777777" w:rsidTr="00B41712">
              <w:trPr>
                <w:trHeight w:val="300"/>
              </w:trPr>
              <w:tc>
                <w:tcPr>
                  <w:tcW w:w="960" w:type="dxa"/>
                  <w:noWrap/>
                  <w:hideMark/>
                </w:tcPr>
                <w:p w14:paraId="7A57EADE" w14:textId="77777777" w:rsidR="00B266E0" w:rsidRPr="002619CC" w:rsidRDefault="00B266E0" w:rsidP="00B266E0">
                  <w:pPr>
                    <w:rPr>
                      <w:color w:val="00B0F0"/>
                      <w:sz w:val="24"/>
                      <w:szCs w:val="24"/>
                    </w:rPr>
                  </w:pPr>
                  <w:r w:rsidRPr="002619CC">
                    <w:rPr>
                      <w:color w:val="00B0F0"/>
                      <w:sz w:val="24"/>
                      <w:szCs w:val="24"/>
                    </w:rPr>
                    <w:t>98</w:t>
                  </w:r>
                </w:p>
              </w:tc>
              <w:tc>
                <w:tcPr>
                  <w:tcW w:w="960" w:type="dxa"/>
                  <w:noWrap/>
                  <w:hideMark/>
                </w:tcPr>
                <w:p w14:paraId="19DA3A0A" w14:textId="77777777" w:rsidR="00B266E0" w:rsidRPr="002619CC" w:rsidRDefault="00B266E0" w:rsidP="00B266E0">
                  <w:pPr>
                    <w:rPr>
                      <w:color w:val="00B0F0"/>
                      <w:sz w:val="24"/>
                      <w:szCs w:val="24"/>
                    </w:rPr>
                  </w:pPr>
                  <w:r w:rsidRPr="002619CC">
                    <w:rPr>
                      <w:color w:val="00B0F0"/>
                      <w:sz w:val="24"/>
                      <w:szCs w:val="24"/>
                    </w:rPr>
                    <w:t>50</w:t>
                  </w:r>
                </w:p>
              </w:tc>
            </w:tr>
            <w:tr w:rsidR="00B266E0" w:rsidRPr="002619CC" w14:paraId="58DA0093" w14:textId="77777777" w:rsidTr="00B41712">
              <w:trPr>
                <w:trHeight w:val="300"/>
              </w:trPr>
              <w:tc>
                <w:tcPr>
                  <w:tcW w:w="960" w:type="dxa"/>
                  <w:noWrap/>
                  <w:hideMark/>
                </w:tcPr>
                <w:p w14:paraId="3E2264BC" w14:textId="77777777" w:rsidR="00B266E0" w:rsidRPr="002619CC" w:rsidRDefault="00B266E0" w:rsidP="00B266E0">
                  <w:pPr>
                    <w:rPr>
                      <w:color w:val="00B0F0"/>
                      <w:sz w:val="24"/>
                      <w:szCs w:val="24"/>
                    </w:rPr>
                  </w:pPr>
                  <w:r w:rsidRPr="002619CC">
                    <w:rPr>
                      <w:color w:val="00B0F0"/>
                      <w:sz w:val="24"/>
                      <w:szCs w:val="24"/>
                    </w:rPr>
                    <w:t>99</w:t>
                  </w:r>
                </w:p>
              </w:tc>
              <w:tc>
                <w:tcPr>
                  <w:tcW w:w="960" w:type="dxa"/>
                  <w:noWrap/>
                  <w:hideMark/>
                </w:tcPr>
                <w:p w14:paraId="487F5B2F" w14:textId="77777777" w:rsidR="00B266E0" w:rsidRPr="002619CC" w:rsidRDefault="00B266E0" w:rsidP="00B266E0">
                  <w:pPr>
                    <w:rPr>
                      <w:color w:val="00B0F0"/>
                      <w:sz w:val="24"/>
                      <w:szCs w:val="24"/>
                    </w:rPr>
                  </w:pPr>
                  <w:r w:rsidRPr="002619CC">
                    <w:rPr>
                      <w:color w:val="00B0F0"/>
                      <w:sz w:val="24"/>
                      <w:szCs w:val="24"/>
                    </w:rPr>
                    <w:t>26</w:t>
                  </w:r>
                </w:p>
              </w:tc>
            </w:tr>
            <w:tr w:rsidR="00B266E0" w:rsidRPr="002619CC" w14:paraId="083CC171" w14:textId="77777777" w:rsidTr="00B41712">
              <w:trPr>
                <w:trHeight w:val="300"/>
              </w:trPr>
              <w:tc>
                <w:tcPr>
                  <w:tcW w:w="960" w:type="dxa"/>
                  <w:noWrap/>
                  <w:hideMark/>
                </w:tcPr>
                <w:p w14:paraId="3E54F3D3" w14:textId="77777777" w:rsidR="00B266E0" w:rsidRPr="002619CC" w:rsidRDefault="00B266E0" w:rsidP="00B266E0">
                  <w:pPr>
                    <w:rPr>
                      <w:color w:val="00B0F0"/>
                      <w:sz w:val="24"/>
                      <w:szCs w:val="24"/>
                    </w:rPr>
                  </w:pPr>
                  <w:r w:rsidRPr="002619CC">
                    <w:rPr>
                      <w:color w:val="00B0F0"/>
                      <w:sz w:val="24"/>
                      <w:szCs w:val="24"/>
                    </w:rPr>
                    <w:t>100</w:t>
                  </w:r>
                </w:p>
              </w:tc>
              <w:tc>
                <w:tcPr>
                  <w:tcW w:w="960" w:type="dxa"/>
                  <w:noWrap/>
                  <w:hideMark/>
                </w:tcPr>
                <w:p w14:paraId="5C1AB91F" w14:textId="77777777" w:rsidR="00B266E0" w:rsidRPr="002619CC" w:rsidRDefault="00B266E0" w:rsidP="00B266E0">
                  <w:pPr>
                    <w:rPr>
                      <w:color w:val="00B0F0"/>
                      <w:sz w:val="24"/>
                      <w:szCs w:val="24"/>
                    </w:rPr>
                  </w:pPr>
                  <w:r w:rsidRPr="002619CC">
                    <w:rPr>
                      <w:color w:val="00B0F0"/>
                      <w:sz w:val="24"/>
                      <w:szCs w:val="24"/>
                    </w:rPr>
                    <w:t>19</w:t>
                  </w:r>
                </w:p>
              </w:tc>
            </w:tr>
            <w:tr w:rsidR="00B266E0" w:rsidRPr="002619CC" w14:paraId="608ED433" w14:textId="77777777" w:rsidTr="00B41712">
              <w:trPr>
                <w:trHeight w:val="300"/>
              </w:trPr>
              <w:tc>
                <w:tcPr>
                  <w:tcW w:w="960" w:type="dxa"/>
                  <w:noWrap/>
                  <w:hideMark/>
                </w:tcPr>
                <w:p w14:paraId="1DD5C419" w14:textId="77777777" w:rsidR="00B266E0" w:rsidRPr="002619CC" w:rsidRDefault="00B266E0" w:rsidP="00B266E0">
                  <w:pPr>
                    <w:rPr>
                      <w:color w:val="00B0F0"/>
                      <w:sz w:val="24"/>
                      <w:szCs w:val="24"/>
                    </w:rPr>
                  </w:pPr>
                  <w:r w:rsidRPr="002619CC">
                    <w:rPr>
                      <w:color w:val="00B0F0"/>
                      <w:sz w:val="24"/>
                      <w:szCs w:val="24"/>
                    </w:rPr>
                    <w:t>101</w:t>
                  </w:r>
                </w:p>
              </w:tc>
              <w:tc>
                <w:tcPr>
                  <w:tcW w:w="960" w:type="dxa"/>
                  <w:noWrap/>
                  <w:hideMark/>
                </w:tcPr>
                <w:p w14:paraId="2CD0C7D4" w14:textId="77777777" w:rsidR="00B266E0" w:rsidRPr="002619CC" w:rsidRDefault="00B266E0" w:rsidP="00B266E0">
                  <w:pPr>
                    <w:rPr>
                      <w:color w:val="00B0F0"/>
                      <w:sz w:val="24"/>
                      <w:szCs w:val="24"/>
                    </w:rPr>
                  </w:pPr>
                  <w:r w:rsidRPr="002619CC">
                    <w:rPr>
                      <w:color w:val="00B0F0"/>
                      <w:sz w:val="24"/>
                      <w:szCs w:val="24"/>
                    </w:rPr>
                    <w:t>12</w:t>
                  </w:r>
                </w:p>
              </w:tc>
            </w:tr>
            <w:tr w:rsidR="00B266E0" w:rsidRPr="002619CC" w14:paraId="2A055A48" w14:textId="77777777" w:rsidTr="00B41712">
              <w:trPr>
                <w:trHeight w:val="300"/>
              </w:trPr>
              <w:tc>
                <w:tcPr>
                  <w:tcW w:w="960" w:type="dxa"/>
                  <w:noWrap/>
                  <w:hideMark/>
                </w:tcPr>
                <w:p w14:paraId="626F8D9B" w14:textId="77777777" w:rsidR="00B266E0" w:rsidRPr="002619CC" w:rsidRDefault="00B266E0" w:rsidP="00B266E0">
                  <w:pPr>
                    <w:rPr>
                      <w:color w:val="00B0F0"/>
                      <w:sz w:val="24"/>
                      <w:szCs w:val="24"/>
                    </w:rPr>
                  </w:pPr>
                  <w:r w:rsidRPr="002619CC">
                    <w:rPr>
                      <w:color w:val="00B0F0"/>
                      <w:sz w:val="24"/>
                      <w:szCs w:val="24"/>
                    </w:rPr>
                    <w:t>102</w:t>
                  </w:r>
                </w:p>
              </w:tc>
              <w:tc>
                <w:tcPr>
                  <w:tcW w:w="960" w:type="dxa"/>
                  <w:noWrap/>
                  <w:hideMark/>
                </w:tcPr>
                <w:p w14:paraId="6C984E6B" w14:textId="77777777" w:rsidR="00B266E0" w:rsidRPr="002619CC" w:rsidRDefault="00B266E0" w:rsidP="00B266E0">
                  <w:pPr>
                    <w:rPr>
                      <w:color w:val="00B0F0"/>
                      <w:sz w:val="24"/>
                      <w:szCs w:val="24"/>
                    </w:rPr>
                  </w:pPr>
                  <w:r w:rsidRPr="002619CC">
                    <w:rPr>
                      <w:color w:val="00B0F0"/>
                      <w:sz w:val="24"/>
                      <w:szCs w:val="24"/>
                    </w:rPr>
                    <w:t>12</w:t>
                  </w:r>
                </w:p>
              </w:tc>
            </w:tr>
            <w:tr w:rsidR="00B266E0" w:rsidRPr="002619CC" w14:paraId="366A4BE3" w14:textId="77777777" w:rsidTr="00B41712">
              <w:trPr>
                <w:trHeight w:val="300"/>
              </w:trPr>
              <w:tc>
                <w:tcPr>
                  <w:tcW w:w="960" w:type="dxa"/>
                  <w:noWrap/>
                  <w:hideMark/>
                </w:tcPr>
                <w:p w14:paraId="2A6535ED" w14:textId="77777777" w:rsidR="00B266E0" w:rsidRPr="002619CC" w:rsidRDefault="00B266E0" w:rsidP="00B266E0">
                  <w:pPr>
                    <w:rPr>
                      <w:color w:val="00B0F0"/>
                      <w:sz w:val="24"/>
                      <w:szCs w:val="24"/>
                    </w:rPr>
                  </w:pPr>
                  <w:r w:rsidRPr="002619CC">
                    <w:rPr>
                      <w:color w:val="00B0F0"/>
                      <w:sz w:val="24"/>
                      <w:szCs w:val="24"/>
                    </w:rPr>
                    <w:t>103</w:t>
                  </w:r>
                </w:p>
              </w:tc>
              <w:tc>
                <w:tcPr>
                  <w:tcW w:w="960" w:type="dxa"/>
                  <w:noWrap/>
                  <w:hideMark/>
                </w:tcPr>
                <w:p w14:paraId="07D2A0AA" w14:textId="77777777" w:rsidR="00B266E0" w:rsidRPr="002619CC" w:rsidRDefault="00B266E0" w:rsidP="00B266E0">
                  <w:pPr>
                    <w:rPr>
                      <w:color w:val="00B0F0"/>
                      <w:sz w:val="24"/>
                      <w:szCs w:val="24"/>
                    </w:rPr>
                  </w:pPr>
                  <w:r w:rsidRPr="002619CC">
                    <w:rPr>
                      <w:color w:val="00B0F0"/>
                      <w:sz w:val="24"/>
                      <w:szCs w:val="24"/>
                    </w:rPr>
                    <w:t>5</w:t>
                  </w:r>
                </w:p>
              </w:tc>
            </w:tr>
            <w:tr w:rsidR="00B266E0" w:rsidRPr="002619CC" w14:paraId="2FADFA20" w14:textId="77777777" w:rsidTr="00B41712">
              <w:trPr>
                <w:trHeight w:val="300"/>
              </w:trPr>
              <w:tc>
                <w:tcPr>
                  <w:tcW w:w="960" w:type="dxa"/>
                  <w:noWrap/>
                  <w:hideMark/>
                </w:tcPr>
                <w:p w14:paraId="26EE0ACC" w14:textId="77777777" w:rsidR="00B266E0" w:rsidRPr="002619CC" w:rsidRDefault="00B266E0" w:rsidP="00B266E0">
                  <w:pPr>
                    <w:rPr>
                      <w:color w:val="00B0F0"/>
                      <w:sz w:val="24"/>
                      <w:szCs w:val="24"/>
                    </w:rPr>
                  </w:pPr>
                  <w:r w:rsidRPr="002619CC">
                    <w:rPr>
                      <w:color w:val="00B0F0"/>
                      <w:sz w:val="24"/>
                      <w:szCs w:val="24"/>
                    </w:rPr>
                    <w:t>104</w:t>
                  </w:r>
                </w:p>
              </w:tc>
              <w:tc>
                <w:tcPr>
                  <w:tcW w:w="960" w:type="dxa"/>
                  <w:noWrap/>
                  <w:hideMark/>
                </w:tcPr>
                <w:p w14:paraId="15210AF4" w14:textId="77777777" w:rsidR="00B266E0" w:rsidRPr="002619CC" w:rsidRDefault="00B266E0" w:rsidP="00B266E0">
                  <w:pPr>
                    <w:rPr>
                      <w:color w:val="00B0F0"/>
                      <w:sz w:val="24"/>
                      <w:szCs w:val="24"/>
                    </w:rPr>
                  </w:pPr>
                  <w:r w:rsidRPr="002619CC">
                    <w:rPr>
                      <w:color w:val="00B0F0"/>
                      <w:sz w:val="24"/>
                      <w:szCs w:val="24"/>
                    </w:rPr>
                    <w:t>2</w:t>
                  </w:r>
                </w:p>
              </w:tc>
            </w:tr>
            <w:tr w:rsidR="00B266E0" w:rsidRPr="002619CC" w14:paraId="23ABD054" w14:textId="77777777" w:rsidTr="00B41712">
              <w:trPr>
                <w:trHeight w:val="300"/>
              </w:trPr>
              <w:tc>
                <w:tcPr>
                  <w:tcW w:w="960" w:type="dxa"/>
                  <w:noWrap/>
                  <w:hideMark/>
                </w:tcPr>
                <w:p w14:paraId="40615C0A" w14:textId="77777777" w:rsidR="00B266E0" w:rsidRPr="002619CC" w:rsidRDefault="00B266E0" w:rsidP="00B266E0">
                  <w:pPr>
                    <w:rPr>
                      <w:color w:val="00B0F0"/>
                      <w:sz w:val="24"/>
                      <w:szCs w:val="24"/>
                    </w:rPr>
                  </w:pPr>
                  <w:r w:rsidRPr="002619CC">
                    <w:rPr>
                      <w:color w:val="00B0F0"/>
                      <w:sz w:val="24"/>
                      <w:szCs w:val="24"/>
                    </w:rPr>
                    <w:t>105</w:t>
                  </w:r>
                </w:p>
              </w:tc>
              <w:tc>
                <w:tcPr>
                  <w:tcW w:w="960" w:type="dxa"/>
                  <w:noWrap/>
                  <w:hideMark/>
                </w:tcPr>
                <w:p w14:paraId="7214D13C" w14:textId="77777777" w:rsidR="00B266E0" w:rsidRPr="002619CC" w:rsidRDefault="00B266E0" w:rsidP="00B266E0">
                  <w:pPr>
                    <w:rPr>
                      <w:color w:val="00B0F0"/>
                      <w:sz w:val="24"/>
                      <w:szCs w:val="24"/>
                    </w:rPr>
                  </w:pPr>
                  <w:r w:rsidRPr="002619CC">
                    <w:rPr>
                      <w:color w:val="00B0F0"/>
                      <w:sz w:val="24"/>
                      <w:szCs w:val="24"/>
                    </w:rPr>
                    <w:t>1</w:t>
                  </w:r>
                </w:p>
              </w:tc>
            </w:tr>
            <w:tr w:rsidR="00B266E0" w:rsidRPr="002619CC" w14:paraId="6147B44E" w14:textId="77777777" w:rsidTr="00B41712">
              <w:trPr>
                <w:trHeight w:val="300"/>
              </w:trPr>
              <w:tc>
                <w:tcPr>
                  <w:tcW w:w="960" w:type="dxa"/>
                  <w:noWrap/>
                  <w:hideMark/>
                </w:tcPr>
                <w:p w14:paraId="1163DECA" w14:textId="77777777" w:rsidR="00B266E0" w:rsidRPr="002619CC" w:rsidRDefault="00B266E0" w:rsidP="00B266E0">
                  <w:pPr>
                    <w:rPr>
                      <w:color w:val="00B0F0"/>
                      <w:sz w:val="24"/>
                      <w:szCs w:val="24"/>
                    </w:rPr>
                  </w:pPr>
                  <w:r w:rsidRPr="002619CC">
                    <w:rPr>
                      <w:color w:val="00B0F0"/>
                      <w:sz w:val="24"/>
                      <w:szCs w:val="24"/>
                    </w:rPr>
                    <w:t>107</w:t>
                  </w:r>
                </w:p>
              </w:tc>
              <w:tc>
                <w:tcPr>
                  <w:tcW w:w="960" w:type="dxa"/>
                  <w:noWrap/>
                  <w:hideMark/>
                </w:tcPr>
                <w:p w14:paraId="3F66AEAB" w14:textId="77777777" w:rsidR="00B266E0" w:rsidRPr="002619CC" w:rsidRDefault="00B266E0" w:rsidP="00B266E0">
                  <w:pPr>
                    <w:rPr>
                      <w:color w:val="00B0F0"/>
                      <w:sz w:val="24"/>
                      <w:szCs w:val="24"/>
                    </w:rPr>
                  </w:pPr>
                  <w:r w:rsidRPr="002619CC">
                    <w:rPr>
                      <w:color w:val="00B0F0"/>
                      <w:sz w:val="24"/>
                      <w:szCs w:val="24"/>
                    </w:rPr>
                    <w:t>1</w:t>
                  </w:r>
                </w:p>
              </w:tc>
            </w:tr>
          </w:tbl>
          <w:p w14:paraId="16DCFA8A" w14:textId="77777777" w:rsidR="00B266E0" w:rsidRDefault="00B266E0" w:rsidP="00B266E0">
            <w:pPr>
              <w:rPr>
                <w:color w:val="00B0F0"/>
                <w:sz w:val="24"/>
                <w:szCs w:val="24"/>
              </w:rPr>
            </w:pPr>
          </w:p>
          <w:p w14:paraId="368450AE" w14:textId="77777777" w:rsidR="00B266E0" w:rsidRPr="00C30792" w:rsidRDefault="00B266E0" w:rsidP="00B266E0">
            <w:pPr>
              <w:pStyle w:val="ListParagraph"/>
              <w:widowControl w:val="0"/>
              <w:numPr>
                <w:ilvl w:val="0"/>
                <w:numId w:val="12"/>
              </w:numPr>
              <w:autoSpaceDE w:val="0"/>
              <w:autoSpaceDN w:val="0"/>
              <w:spacing w:before="119" w:after="0" w:line="240" w:lineRule="auto"/>
              <w:contextualSpacing w:val="0"/>
              <w:jc w:val="both"/>
              <w:rPr>
                <w:rFonts w:eastAsia="Times New Roman"/>
                <w:color w:val="00B0F0"/>
                <w:sz w:val="24"/>
                <w:szCs w:val="24"/>
              </w:rPr>
            </w:pPr>
            <w:r w:rsidRPr="00C30792">
              <w:rPr>
                <w:rFonts w:eastAsia="Times New Roman"/>
                <w:color w:val="00B0F0"/>
                <w:sz w:val="24"/>
                <w:szCs w:val="24"/>
              </w:rPr>
              <w:t>As of March 31, 2022, the total OEIBA gender percentage breakdown is as follows:</w:t>
            </w:r>
          </w:p>
          <w:p w14:paraId="0D18072B" w14:textId="77777777" w:rsidR="00B266E0" w:rsidRPr="00DF741E" w:rsidRDefault="00B266E0" w:rsidP="00B266E0">
            <w:pPr>
              <w:ind w:left="360" w:firstLine="720"/>
              <w:rPr>
                <w:rFonts w:cstheme="minorHAnsi"/>
                <w:bCs/>
                <w:color w:val="00B0F0"/>
              </w:rPr>
            </w:pPr>
            <w:r w:rsidRPr="00DF741E">
              <w:rPr>
                <w:rFonts w:cstheme="minorHAnsi"/>
                <w:bCs/>
                <w:color w:val="00B0F0"/>
              </w:rPr>
              <w:t>Male: 38.12%; Female: 61.88%</w:t>
            </w:r>
          </w:p>
          <w:p w14:paraId="6DD7BBEF" w14:textId="77777777" w:rsidR="00B266E0" w:rsidRDefault="00B266E0" w:rsidP="00B266E0">
            <w:pPr>
              <w:pStyle w:val="ListParagraph"/>
              <w:widowControl w:val="0"/>
              <w:numPr>
                <w:ilvl w:val="0"/>
                <w:numId w:val="12"/>
              </w:numPr>
              <w:autoSpaceDE w:val="0"/>
              <w:autoSpaceDN w:val="0"/>
              <w:spacing w:before="119" w:after="0" w:line="240" w:lineRule="auto"/>
              <w:contextualSpacing w:val="0"/>
              <w:jc w:val="both"/>
              <w:rPr>
                <w:rFonts w:cstheme="minorHAnsi"/>
                <w:bCs/>
                <w:color w:val="00B0F0"/>
              </w:rPr>
            </w:pPr>
            <w:r w:rsidRPr="00F40409">
              <w:rPr>
                <w:rFonts w:cstheme="minorHAnsi"/>
                <w:bCs/>
                <w:color w:val="00B0F0"/>
              </w:rPr>
              <w:t>Enrollment for Non-Medicare Eligible Health Plans as of March 31, 2022:</w:t>
            </w:r>
          </w:p>
          <w:p w14:paraId="0851AC53" w14:textId="77777777" w:rsidR="00B266E0" w:rsidRPr="00F40409" w:rsidRDefault="00B266E0" w:rsidP="00B266E0">
            <w:pPr>
              <w:pStyle w:val="ListParagraph"/>
              <w:ind w:left="1080"/>
              <w:rPr>
                <w:rFonts w:cstheme="minorHAnsi"/>
                <w:bCs/>
                <w:color w:val="00B0F0"/>
              </w:rPr>
            </w:pPr>
          </w:p>
          <w:tbl>
            <w:tblPr>
              <w:tblW w:w="4884" w:type="dxa"/>
              <w:tblLook w:val="04A0" w:firstRow="1" w:lastRow="0" w:firstColumn="1" w:lastColumn="0" w:noHBand="0" w:noVBand="1"/>
            </w:tblPr>
            <w:tblGrid>
              <w:gridCol w:w="1533"/>
              <w:gridCol w:w="1780"/>
              <w:gridCol w:w="1624"/>
            </w:tblGrid>
            <w:tr w:rsidR="00B266E0" w:rsidRPr="00FE2AD0" w14:paraId="2C77A35E" w14:textId="77777777" w:rsidTr="00B41712">
              <w:trPr>
                <w:trHeight w:val="300"/>
              </w:trPr>
              <w:tc>
                <w:tcPr>
                  <w:tcW w:w="148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14:paraId="404CA03A" w14:textId="77777777" w:rsidR="00B266E0" w:rsidRPr="00FE2AD0" w:rsidRDefault="00B266E0" w:rsidP="00B266E0">
                  <w:pPr>
                    <w:jc w:val="center"/>
                    <w:rPr>
                      <w:rFonts w:ascii="Calibri" w:hAnsi="Calibri" w:cs="Calibri"/>
                      <w:color w:val="000000"/>
                    </w:rPr>
                  </w:pPr>
                  <w:r w:rsidRPr="00FE2AD0">
                    <w:rPr>
                      <w:rFonts w:ascii="Calibri" w:hAnsi="Calibri" w:cs="Calibri"/>
                      <w:color w:val="000000"/>
                    </w:rPr>
                    <w:t>PLAN</w:t>
                  </w:r>
                </w:p>
              </w:tc>
              <w:tc>
                <w:tcPr>
                  <w:tcW w:w="1780" w:type="dxa"/>
                  <w:tcBorders>
                    <w:top w:val="single" w:sz="4" w:space="0" w:color="000000"/>
                    <w:left w:val="nil"/>
                    <w:bottom w:val="single" w:sz="4" w:space="0" w:color="000000"/>
                    <w:right w:val="single" w:sz="4" w:space="0" w:color="000000"/>
                  </w:tcBorders>
                  <w:shd w:val="clear" w:color="000000" w:fill="C0C0C0"/>
                  <w:noWrap/>
                  <w:vAlign w:val="center"/>
                  <w:hideMark/>
                </w:tcPr>
                <w:p w14:paraId="56ABB420" w14:textId="77777777" w:rsidR="00B266E0" w:rsidRPr="00FE2AD0" w:rsidRDefault="00B266E0" w:rsidP="00B266E0">
                  <w:pPr>
                    <w:jc w:val="center"/>
                    <w:rPr>
                      <w:rFonts w:ascii="Calibri" w:hAnsi="Calibri" w:cs="Calibri"/>
                      <w:color w:val="000000"/>
                    </w:rPr>
                  </w:pPr>
                  <w:r w:rsidRPr="00FE2AD0">
                    <w:rPr>
                      <w:rFonts w:ascii="Calibri" w:hAnsi="Calibri" w:cs="Calibri"/>
                      <w:color w:val="000000"/>
                    </w:rPr>
                    <w:t>PLAN</w:t>
                  </w:r>
                  <w:r>
                    <w:rPr>
                      <w:rFonts w:ascii="Calibri" w:hAnsi="Calibri" w:cs="Calibri"/>
                      <w:color w:val="000000"/>
                    </w:rPr>
                    <w:t xml:space="preserve"> </w:t>
                  </w:r>
                  <w:r w:rsidRPr="00FE2AD0">
                    <w:rPr>
                      <w:rFonts w:ascii="Calibri" w:hAnsi="Calibri" w:cs="Calibri"/>
                      <w:color w:val="000000"/>
                    </w:rPr>
                    <w:t>OPTION</w:t>
                  </w:r>
                </w:p>
              </w:tc>
              <w:tc>
                <w:tcPr>
                  <w:tcW w:w="1624" w:type="dxa"/>
                  <w:tcBorders>
                    <w:top w:val="single" w:sz="4" w:space="0" w:color="000000"/>
                    <w:left w:val="nil"/>
                    <w:bottom w:val="single" w:sz="4" w:space="0" w:color="000000"/>
                    <w:right w:val="single" w:sz="4" w:space="0" w:color="000000"/>
                  </w:tcBorders>
                  <w:shd w:val="clear" w:color="000000" w:fill="C0C0C0"/>
                  <w:noWrap/>
                  <w:vAlign w:val="center"/>
                  <w:hideMark/>
                </w:tcPr>
                <w:p w14:paraId="142A0E6A" w14:textId="77777777" w:rsidR="00B266E0" w:rsidRPr="00FE2AD0" w:rsidRDefault="00B266E0" w:rsidP="00B266E0">
                  <w:pPr>
                    <w:jc w:val="center"/>
                    <w:rPr>
                      <w:rFonts w:ascii="Calibri" w:hAnsi="Calibri" w:cs="Calibri"/>
                      <w:color w:val="000000"/>
                    </w:rPr>
                  </w:pPr>
                  <w:r>
                    <w:rPr>
                      <w:rFonts w:ascii="Calibri" w:hAnsi="Calibri" w:cs="Calibri"/>
                      <w:color w:val="000000"/>
                    </w:rPr>
                    <w:t xml:space="preserve">PRIMARY </w:t>
                  </w:r>
                  <w:r w:rsidRPr="00FE2AD0">
                    <w:rPr>
                      <w:rFonts w:ascii="Calibri" w:hAnsi="Calibri" w:cs="Calibri"/>
                      <w:color w:val="000000"/>
                    </w:rPr>
                    <w:t>MEMBER</w:t>
                  </w:r>
                  <w:r>
                    <w:rPr>
                      <w:rFonts w:ascii="Calibri" w:hAnsi="Calibri" w:cs="Calibri"/>
                      <w:color w:val="000000"/>
                    </w:rPr>
                    <w:t xml:space="preserve"> </w:t>
                  </w:r>
                  <w:r w:rsidRPr="00FE2AD0">
                    <w:rPr>
                      <w:rFonts w:ascii="Calibri" w:hAnsi="Calibri" w:cs="Calibri"/>
                      <w:color w:val="000000"/>
                    </w:rPr>
                    <w:t>COUNT</w:t>
                  </w:r>
                </w:p>
              </w:tc>
            </w:tr>
            <w:tr w:rsidR="00B266E0" w:rsidRPr="00FE2AD0" w14:paraId="37795C00" w14:textId="77777777" w:rsidTr="00B41712">
              <w:trPr>
                <w:trHeight w:val="300"/>
              </w:trPr>
              <w:tc>
                <w:tcPr>
                  <w:tcW w:w="14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4C32318" w14:textId="77777777" w:rsidR="00B266E0" w:rsidRPr="00FE2AD0" w:rsidRDefault="00B266E0" w:rsidP="00B266E0">
                  <w:pPr>
                    <w:rPr>
                      <w:rFonts w:ascii="Calibri" w:hAnsi="Calibri" w:cs="Calibri"/>
                      <w:color w:val="000000"/>
                    </w:rPr>
                  </w:pPr>
                  <w:r w:rsidRPr="00FE2AD0">
                    <w:rPr>
                      <w:rFonts w:ascii="Calibri" w:hAnsi="Calibri" w:cs="Calibri"/>
                      <w:color w:val="000000"/>
                    </w:rPr>
                    <w:t>BlueLincs</w:t>
                  </w:r>
                </w:p>
              </w:tc>
              <w:tc>
                <w:tcPr>
                  <w:tcW w:w="1780" w:type="dxa"/>
                  <w:tcBorders>
                    <w:top w:val="single" w:sz="4" w:space="0" w:color="C0C0C0"/>
                    <w:left w:val="nil"/>
                    <w:bottom w:val="single" w:sz="4" w:space="0" w:color="C0C0C0"/>
                    <w:right w:val="single" w:sz="4" w:space="0" w:color="C0C0C0"/>
                  </w:tcBorders>
                  <w:shd w:val="clear" w:color="auto" w:fill="auto"/>
                  <w:vAlign w:val="center"/>
                  <w:hideMark/>
                </w:tcPr>
                <w:p w14:paraId="4D26104E" w14:textId="77777777" w:rsidR="00B266E0" w:rsidRPr="00FE2AD0" w:rsidRDefault="00B266E0" w:rsidP="00B266E0">
                  <w:pPr>
                    <w:rPr>
                      <w:rFonts w:ascii="Calibri" w:hAnsi="Calibri" w:cs="Calibri"/>
                      <w:color w:val="000000"/>
                    </w:rPr>
                  </w:pPr>
                  <w:r w:rsidRPr="00FE2AD0">
                    <w:rPr>
                      <w:rFonts w:ascii="Calibri" w:hAnsi="Calibri" w:cs="Calibri"/>
                      <w:color w:val="000000"/>
                    </w:rPr>
                    <w:t>HMO</w:t>
                  </w:r>
                </w:p>
              </w:tc>
              <w:tc>
                <w:tcPr>
                  <w:tcW w:w="1624" w:type="dxa"/>
                  <w:tcBorders>
                    <w:top w:val="single" w:sz="4" w:space="0" w:color="C0C0C0"/>
                    <w:left w:val="nil"/>
                    <w:bottom w:val="single" w:sz="4" w:space="0" w:color="C0C0C0"/>
                    <w:right w:val="single" w:sz="4" w:space="0" w:color="C0C0C0"/>
                  </w:tcBorders>
                  <w:shd w:val="clear" w:color="auto" w:fill="auto"/>
                  <w:vAlign w:val="center"/>
                  <w:hideMark/>
                </w:tcPr>
                <w:p w14:paraId="484C7034"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18174</w:t>
                  </w:r>
                </w:p>
              </w:tc>
            </w:tr>
            <w:tr w:rsidR="00B266E0" w:rsidRPr="00FE2AD0" w14:paraId="3B4B5329"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45CB2F10" w14:textId="77777777" w:rsidR="00B266E0" w:rsidRPr="00FE2AD0" w:rsidRDefault="00B266E0" w:rsidP="00B266E0">
                  <w:pPr>
                    <w:rPr>
                      <w:rFonts w:ascii="Calibri" w:hAnsi="Calibri" w:cs="Calibri"/>
                      <w:color w:val="000000"/>
                    </w:rPr>
                  </w:pPr>
                  <w:r w:rsidRPr="00FE2AD0">
                    <w:rPr>
                      <w:rFonts w:ascii="Calibri" w:hAnsi="Calibri" w:cs="Calibri"/>
                      <w:color w:val="000000"/>
                    </w:rPr>
                    <w:t>CommunityCare</w:t>
                  </w:r>
                </w:p>
              </w:tc>
              <w:tc>
                <w:tcPr>
                  <w:tcW w:w="1780" w:type="dxa"/>
                  <w:tcBorders>
                    <w:top w:val="nil"/>
                    <w:left w:val="nil"/>
                    <w:bottom w:val="single" w:sz="4" w:space="0" w:color="C0C0C0"/>
                    <w:right w:val="single" w:sz="4" w:space="0" w:color="C0C0C0"/>
                  </w:tcBorders>
                  <w:shd w:val="clear" w:color="auto" w:fill="auto"/>
                  <w:vAlign w:val="center"/>
                  <w:hideMark/>
                </w:tcPr>
                <w:p w14:paraId="1ED94218" w14:textId="77777777" w:rsidR="00B266E0" w:rsidRPr="00FE2AD0" w:rsidRDefault="00B266E0" w:rsidP="00B266E0">
                  <w:pPr>
                    <w:rPr>
                      <w:rFonts w:ascii="Calibri" w:hAnsi="Calibri" w:cs="Calibri"/>
                      <w:color w:val="000000"/>
                    </w:rPr>
                  </w:pPr>
                  <w:r w:rsidRPr="00FE2AD0">
                    <w:rPr>
                      <w:rFonts w:ascii="Calibri" w:hAnsi="Calibri" w:cs="Calibri"/>
                      <w:color w:val="000000"/>
                    </w:rPr>
                    <w:t>HMO</w:t>
                  </w:r>
                </w:p>
              </w:tc>
              <w:tc>
                <w:tcPr>
                  <w:tcW w:w="1624" w:type="dxa"/>
                  <w:tcBorders>
                    <w:top w:val="nil"/>
                    <w:left w:val="nil"/>
                    <w:bottom w:val="single" w:sz="4" w:space="0" w:color="C0C0C0"/>
                    <w:right w:val="single" w:sz="4" w:space="0" w:color="C0C0C0"/>
                  </w:tcBorders>
                  <w:shd w:val="clear" w:color="auto" w:fill="auto"/>
                  <w:vAlign w:val="center"/>
                  <w:hideMark/>
                </w:tcPr>
                <w:p w14:paraId="0FC95EED"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240</w:t>
                  </w:r>
                </w:p>
              </w:tc>
            </w:tr>
            <w:tr w:rsidR="00B266E0" w:rsidRPr="00FE2AD0" w14:paraId="060CE86C"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53C2140D" w14:textId="77777777" w:rsidR="00B266E0" w:rsidRPr="00FE2AD0" w:rsidRDefault="00B266E0" w:rsidP="00B266E0">
                  <w:pPr>
                    <w:rPr>
                      <w:rFonts w:ascii="Calibri" w:hAnsi="Calibri" w:cs="Calibri"/>
                      <w:color w:val="000000"/>
                    </w:rPr>
                  </w:pPr>
                  <w:r w:rsidRPr="00FE2AD0">
                    <w:rPr>
                      <w:rFonts w:ascii="Calibri" w:hAnsi="Calibri" w:cs="Calibri"/>
                      <w:color w:val="000000"/>
                    </w:rPr>
                    <w:t>GlobalHealth</w:t>
                  </w:r>
                </w:p>
              </w:tc>
              <w:tc>
                <w:tcPr>
                  <w:tcW w:w="1780" w:type="dxa"/>
                  <w:tcBorders>
                    <w:top w:val="nil"/>
                    <w:left w:val="nil"/>
                    <w:bottom w:val="single" w:sz="4" w:space="0" w:color="C0C0C0"/>
                    <w:right w:val="single" w:sz="4" w:space="0" w:color="C0C0C0"/>
                  </w:tcBorders>
                  <w:shd w:val="clear" w:color="auto" w:fill="auto"/>
                  <w:vAlign w:val="center"/>
                  <w:hideMark/>
                </w:tcPr>
                <w:p w14:paraId="57880D7D" w14:textId="77777777" w:rsidR="00B266E0" w:rsidRPr="00FE2AD0" w:rsidRDefault="00B266E0" w:rsidP="00B266E0">
                  <w:pPr>
                    <w:rPr>
                      <w:rFonts w:ascii="Calibri" w:hAnsi="Calibri" w:cs="Calibri"/>
                      <w:color w:val="000000"/>
                    </w:rPr>
                  </w:pPr>
                  <w:r w:rsidRPr="00FE2AD0">
                    <w:rPr>
                      <w:rFonts w:ascii="Calibri" w:hAnsi="Calibri" w:cs="Calibri"/>
                      <w:color w:val="000000"/>
                    </w:rPr>
                    <w:t>HMO</w:t>
                  </w:r>
                </w:p>
              </w:tc>
              <w:tc>
                <w:tcPr>
                  <w:tcW w:w="1624" w:type="dxa"/>
                  <w:tcBorders>
                    <w:top w:val="nil"/>
                    <w:left w:val="nil"/>
                    <w:bottom w:val="single" w:sz="4" w:space="0" w:color="C0C0C0"/>
                    <w:right w:val="single" w:sz="4" w:space="0" w:color="C0C0C0"/>
                  </w:tcBorders>
                  <w:shd w:val="clear" w:color="auto" w:fill="auto"/>
                  <w:vAlign w:val="center"/>
                  <w:hideMark/>
                </w:tcPr>
                <w:p w14:paraId="197A5B4A"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2298</w:t>
                  </w:r>
                </w:p>
              </w:tc>
            </w:tr>
            <w:tr w:rsidR="00B266E0" w:rsidRPr="00FE2AD0" w14:paraId="6A0EDFF9"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383D361A" w14:textId="77777777" w:rsidR="00B266E0" w:rsidRPr="00FE2AD0" w:rsidRDefault="00B266E0" w:rsidP="00B266E0">
                  <w:pPr>
                    <w:rPr>
                      <w:rFonts w:ascii="Calibri" w:hAnsi="Calibri" w:cs="Calibri"/>
                      <w:color w:val="000000"/>
                    </w:rPr>
                  </w:pPr>
                  <w:r w:rsidRPr="00FE2AD0">
                    <w:rPr>
                      <w:rFonts w:ascii="Calibri" w:hAnsi="Calibri" w:cs="Calibri"/>
                      <w:color w:val="000000"/>
                    </w:rPr>
                    <w:t>HealthChoice</w:t>
                  </w:r>
                </w:p>
              </w:tc>
              <w:tc>
                <w:tcPr>
                  <w:tcW w:w="1780" w:type="dxa"/>
                  <w:tcBorders>
                    <w:top w:val="nil"/>
                    <w:left w:val="nil"/>
                    <w:bottom w:val="single" w:sz="4" w:space="0" w:color="C0C0C0"/>
                    <w:right w:val="single" w:sz="4" w:space="0" w:color="C0C0C0"/>
                  </w:tcBorders>
                  <w:shd w:val="clear" w:color="auto" w:fill="auto"/>
                  <w:vAlign w:val="center"/>
                  <w:hideMark/>
                </w:tcPr>
                <w:p w14:paraId="1F514622" w14:textId="77777777" w:rsidR="00B266E0" w:rsidRPr="00FE2AD0" w:rsidRDefault="00B266E0" w:rsidP="00B266E0">
                  <w:pPr>
                    <w:rPr>
                      <w:rFonts w:ascii="Calibri" w:hAnsi="Calibri" w:cs="Calibri"/>
                      <w:color w:val="000000"/>
                    </w:rPr>
                  </w:pPr>
                  <w:r w:rsidRPr="00FE2AD0">
                    <w:rPr>
                      <w:rFonts w:ascii="Calibri" w:hAnsi="Calibri" w:cs="Calibri"/>
                      <w:color w:val="000000"/>
                    </w:rPr>
                    <w:t>Basic</w:t>
                  </w:r>
                </w:p>
              </w:tc>
              <w:tc>
                <w:tcPr>
                  <w:tcW w:w="1624" w:type="dxa"/>
                  <w:tcBorders>
                    <w:top w:val="nil"/>
                    <w:left w:val="nil"/>
                    <w:bottom w:val="single" w:sz="4" w:space="0" w:color="C0C0C0"/>
                    <w:right w:val="single" w:sz="4" w:space="0" w:color="C0C0C0"/>
                  </w:tcBorders>
                  <w:shd w:val="clear" w:color="auto" w:fill="auto"/>
                  <w:vAlign w:val="center"/>
                  <w:hideMark/>
                </w:tcPr>
                <w:p w14:paraId="0BFC5328"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15237</w:t>
                  </w:r>
                </w:p>
              </w:tc>
            </w:tr>
            <w:tr w:rsidR="00B266E0" w:rsidRPr="00FE2AD0" w14:paraId="697184A5"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57B3475F" w14:textId="77777777" w:rsidR="00B266E0" w:rsidRPr="00FE2AD0" w:rsidRDefault="00B266E0" w:rsidP="00B266E0">
                  <w:pPr>
                    <w:rPr>
                      <w:rFonts w:ascii="Calibri" w:hAnsi="Calibri" w:cs="Calibri"/>
                      <w:color w:val="000000"/>
                    </w:rPr>
                  </w:pPr>
                  <w:r w:rsidRPr="00FE2AD0">
                    <w:rPr>
                      <w:rFonts w:ascii="Calibri" w:hAnsi="Calibri" w:cs="Calibri"/>
                      <w:color w:val="000000"/>
                    </w:rPr>
                    <w:t>HealthChoice</w:t>
                  </w:r>
                </w:p>
              </w:tc>
              <w:tc>
                <w:tcPr>
                  <w:tcW w:w="1780" w:type="dxa"/>
                  <w:tcBorders>
                    <w:top w:val="nil"/>
                    <w:left w:val="nil"/>
                    <w:bottom w:val="single" w:sz="4" w:space="0" w:color="C0C0C0"/>
                    <w:right w:val="single" w:sz="4" w:space="0" w:color="C0C0C0"/>
                  </w:tcBorders>
                  <w:shd w:val="clear" w:color="auto" w:fill="auto"/>
                  <w:vAlign w:val="center"/>
                  <w:hideMark/>
                </w:tcPr>
                <w:p w14:paraId="13C5E147" w14:textId="77777777" w:rsidR="00B266E0" w:rsidRPr="00FE2AD0" w:rsidRDefault="00B266E0" w:rsidP="00B266E0">
                  <w:pPr>
                    <w:rPr>
                      <w:rFonts w:ascii="Calibri" w:hAnsi="Calibri" w:cs="Calibri"/>
                      <w:color w:val="000000"/>
                    </w:rPr>
                  </w:pPr>
                  <w:r w:rsidRPr="00FE2AD0">
                    <w:rPr>
                      <w:rFonts w:ascii="Calibri" w:hAnsi="Calibri" w:cs="Calibri"/>
                      <w:color w:val="000000"/>
                    </w:rPr>
                    <w:t>Basic Alternative</w:t>
                  </w:r>
                </w:p>
              </w:tc>
              <w:tc>
                <w:tcPr>
                  <w:tcW w:w="1624" w:type="dxa"/>
                  <w:tcBorders>
                    <w:top w:val="nil"/>
                    <w:left w:val="nil"/>
                    <w:bottom w:val="single" w:sz="4" w:space="0" w:color="C0C0C0"/>
                    <w:right w:val="single" w:sz="4" w:space="0" w:color="C0C0C0"/>
                  </w:tcBorders>
                  <w:shd w:val="clear" w:color="auto" w:fill="auto"/>
                  <w:vAlign w:val="center"/>
                  <w:hideMark/>
                </w:tcPr>
                <w:p w14:paraId="29602B80"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5597</w:t>
                  </w:r>
                </w:p>
              </w:tc>
            </w:tr>
            <w:tr w:rsidR="00B266E0" w:rsidRPr="00FE2AD0" w14:paraId="31EC69E2"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42FAA228" w14:textId="77777777" w:rsidR="00B266E0" w:rsidRPr="00FE2AD0" w:rsidRDefault="00B266E0" w:rsidP="00B266E0">
                  <w:pPr>
                    <w:rPr>
                      <w:rFonts w:ascii="Calibri" w:hAnsi="Calibri" w:cs="Calibri"/>
                      <w:color w:val="000000"/>
                    </w:rPr>
                  </w:pPr>
                  <w:r w:rsidRPr="00FE2AD0">
                    <w:rPr>
                      <w:rFonts w:ascii="Calibri" w:hAnsi="Calibri" w:cs="Calibri"/>
                      <w:color w:val="000000"/>
                    </w:rPr>
                    <w:lastRenderedPageBreak/>
                    <w:t>HealthChoice</w:t>
                  </w:r>
                </w:p>
              </w:tc>
              <w:tc>
                <w:tcPr>
                  <w:tcW w:w="1780" w:type="dxa"/>
                  <w:tcBorders>
                    <w:top w:val="nil"/>
                    <w:left w:val="nil"/>
                    <w:bottom w:val="single" w:sz="4" w:space="0" w:color="C0C0C0"/>
                    <w:right w:val="single" w:sz="4" w:space="0" w:color="C0C0C0"/>
                  </w:tcBorders>
                  <w:shd w:val="clear" w:color="auto" w:fill="auto"/>
                  <w:vAlign w:val="center"/>
                  <w:hideMark/>
                </w:tcPr>
                <w:p w14:paraId="242BA7CF" w14:textId="77777777" w:rsidR="00B266E0" w:rsidRPr="00FE2AD0" w:rsidRDefault="00B266E0" w:rsidP="00B266E0">
                  <w:pPr>
                    <w:rPr>
                      <w:rFonts w:ascii="Calibri" w:hAnsi="Calibri" w:cs="Calibri"/>
                      <w:color w:val="000000"/>
                    </w:rPr>
                  </w:pPr>
                  <w:r w:rsidRPr="00FE2AD0">
                    <w:rPr>
                      <w:rFonts w:ascii="Calibri" w:hAnsi="Calibri" w:cs="Calibri"/>
                      <w:color w:val="000000"/>
                    </w:rPr>
                    <w:t>HDHP</w:t>
                  </w:r>
                </w:p>
              </w:tc>
              <w:tc>
                <w:tcPr>
                  <w:tcW w:w="1624" w:type="dxa"/>
                  <w:tcBorders>
                    <w:top w:val="nil"/>
                    <w:left w:val="nil"/>
                    <w:bottom w:val="single" w:sz="4" w:space="0" w:color="C0C0C0"/>
                    <w:right w:val="single" w:sz="4" w:space="0" w:color="C0C0C0"/>
                  </w:tcBorders>
                  <w:shd w:val="clear" w:color="auto" w:fill="auto"/>
                  <w:vAlign w:val="center"/>
                  <w:hideMark/>
                </w:tcPr>
                <w:p w14:paraId="39D16A6B"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11830</w:t>
                  </w:r>
                </w:p>
              </w:tc>
            </w:tr>
            <w:tr w:rsidR="00B266E0" w:rsidRPr="00FE2AD0" w14:paraId="49F1CDD2"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55A6C2DD" w14:textId="77777777" w:rsidR="00B266E0" w:rsidRPr="00FE2AD0" w:rsidRDefault="00B266E0" w:rsidP="00B266E0">
                  <w:pPr>
                    <w:rPr>
                      <w:rFonts w:ascii="Calibri" w:hAnsi="Calibri" w:cs="Calibri"/>
                      <w:color w:val="000000"/>
                    </w:rPr>
                  </w:pPr>
                  <w:r w:rsidRPr="00FE2AD0">
                    <w:rPr>
                      <w:rFonts w:ascii="Calibri" w:hAnsi="Calibri" w:cs="Calibri"/>
                      <w:color w:val="000000"/>
                    </w:rPr>
                    <w:t>HealthChoice</w:t>
                  </w:r>
                </w:p>
              </w:tc>
              <w:tc>
                <w:tcPr>
                  <w:tcW w:w="1780" w:type="dxa"/>
                  <w:tcBorders>
                    <w:top w:val="nil"/>
                    <w:left w:val="nil"/>
                    <w:bottom w:val="single" w:sz="4" w:space="0" w:color="C0C0C0"/>
                    <w:right w:val="single" w:sz="4" w:space="0" w:color="C0C0C0"/>
                  </w:tcBorders>
                  <w:shd w:val="clear" w:color="auto" w:fill="auto"/>
                  <w:vAlign w:val="center"/>
                  <w:hideMark/>
                </w:tcPr>
                <w:p w14:paraId="798E883A" w14:textId="77777777" w:rsidR="00B266E0" w:rsidRPr="00FE2AD0" w:rsidRDefault="00B266E0" w:rsidP="00B266E0">
                  <w:pPr>
                    <w:rPr>
                      <w:rFonts w:ascii="Calibri" w:hAnsi="Calibri" w:cs="Calibri"/>
                      <w:color w:val="000000"/>
                    </w:rPr>
                  </w:pPr>
                  <w:r w:rsidRPr="00FE2AD0">
                    <w:rPr>
                      <w:rFonts w:ascii="Calibri" w:hAnsi="Calibri" w:cs="Calibri"/>
                      <w:color w:val="000000"/>
                    </w:rPr>
                    <w:t>High</w:t>
                  </w:r>
                </w:p>
              </w:tc>
              <w:tc>
                <w:tcPr>
                  <w:tcW w:w="1624" w:type="dxa"/>
                  <w:tcBorders>
                    <w:top w:val="nil"/>
                    <w:left w:val="nil"/>
                    <w:bottom w:val="single" w:sz="4" w:space="0" w:color="C0C0C0"/>
                    <w:right w:val="single" w:sz="4" w:space="0" w:color="C0C0C0"/>
                  </w:tcBorders>
                  <w:shd w:val="clear" w:color="auto" w:fill="auto"/>
                  <w:vAlign w:val="center"/>
                  <w:hideMark/>
                </w:tcPr>
                <w:p w14:paraId="6C0D0125"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41694</w:t>
                  </w:r>
                </w:p>
              </w:tc>
            </w:tr>
            <w:tr w:rsidR="00B266E0" w:rsidRPr="00FE2AD0" w14:paraId="70ECC281"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5C71C1FC" w14:textId="77777777" w:rsidR="00B266E0" w:rsidRPr="00FE2AD0" w:rsidRDefault="00B266E0" w:rsidP="00B266E0">
                  <w:pPr>
                    <w:rPr>
                      <w:rFonts w:ascii="Calibri" w:hAnsi="Calibri" w:cs="Calibri"/>
                      <w:color w:val="000000"/>
                    </w:rPr>
                  </w:pPr>
                  <w:r w:rsidRPr="00FE2AD0">
                    <w:rPr>
                      <w:rFonts w:ascii="Calibri" w:hAnsi="Calibri" w:cs="Calibri"/>
                      <w:color w:val="000000"/>
                    </w:rPr>
                    <w:t>HealthChoice</w:t>
                  </w:r>
                </w:p>
              </w:tc>
              <w:tc>
                <w:tcPr>
                  <w:tcW w:w="1780" w:type="dxa"/>
                  <w:tcBorders>
                    <w:top w:val="nil"/>
                    <w:left w:val="nil"/>
                    <w:bottom w:val="single" w:sz="4" w:space="0" w:color="C0C0C0"/>
                    <w:right w:val="single" w:sz="4" w:space="0" w:color="C0C0C0"/>
                  </w:tcBorders>
                  <w:shd w:val="clear" w:color="auto" w:fill="auto"/>
                  <w:vAlign w:val="center"/>
                  <w:hideMark/>
                </w:tcPr>
                <w:p w14:paraId="132BD271" w14:textId="77777777" w:rsidR="00B266E0" w:rsidRPr="00FE2AD0" w:rsidRDefault="00B266E0" w:rsidP="00B266E0">
                  <w:pPr>
                    <w:rPr>
                      <w:rFonts w:ascii="Calibri" w:hAnsi="Calibri" w:cs="Calibri"/>
                      <w:color w:val="000000"/>
                    </w:rPr>
                  </w:pPr>
                  <w:r w:rsidRPr="00FE2AD0">
                    <w:rPr>
                      <w:rFonts w:ascii="Calibri" w:hAnsi="Calibri" w:cs="Calibri"/>
                      <w:color w:val="000000"/>
                    </w:rPr>
                    <w:t>High Alternative</w:t>
                  </w:r>
                </w:p>
              </w:tc>
              <w:tc>
                <w:tcPr>
                  <w:tcW w:w="1624" w:type="dxa"/>
                  <w:tcBorders>
                    <w:top w:val="nil"/>
                    <w:left w:val="nil"/>
                    <w:bottom w:val="single" w:sz="4" w:space="0" w:color="C0C0C0"/>
                    <w:right w:val="single" w:sz="4" w:space="0" w:color="C0C0C0"/>
                  </w:tcBorders>
                  <w:shd w:val="clear" w:color="auto" w:fill="auto"/>
                  <w:vAlign w:val="center"/>
                  <w:hideMark/>
                </w:tcPr>
                <w:p w14:paraId="1334F020"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14066</w:t>
                  </w:r>
                </w:p>
              </w:tc>
            </w:tr>
            <w:tr w:rsidR="00B266E0" w:rsidRPr="00FE2AD0" w14:paraId="0F430763" w14:textId="77777777" w:rsidTr="00B41712">
              <w:trPr>
                <w:trHeight w:val="300"/>
              </w:trPr>
              <w:tc>
                <w:tcPr>
                  <w:tcW w:w="1480" w:type="dxa"/>
                  <w:tcBorders>
                    <w:top w:val="nil"/>
                    <w:left w:val="single" w:sz="4" w:space="0" w:color="C0C0C0"/>
                    <w:bottom w:val="single" w:sz="4" w:space="0" w:color="C0C0C0"/>
                    <w:right w:val="single" w:sz="4" w:space="0" w:color="C0C0C0"/>
                  </w:tcBorders>
                  <w:shd w:val="clear" w:color="auto" w:fill="auto"/>
                  <w:vAlign w:val="center"/>
                  <w:hideMark/>
                </w:tcPr>
                <w:p w14:paraId="45EEC89F" w14:textId="77777777" w:rsidR="00B266E0" w:rsidRPr="00FE2AD0" w:rsidRDefault="00B266E0" w:rsidP="00B266E0">
                  <w:pPr>
                    <w:rPr>
                      <w:rFonts w:ascii="Calibri" w:hAnsi="Calibri" w:cs="Calibri"/>
                      <w:color w:val="000000"/>
                    </w:rPr>
                  </w:pPr>
                  <w:r w:rsidRPr="00FE2AD0">
                    <w:rPr>
                      <w:rFonts w:ascii="Calibri" w:hAnsi="Calibri" w:cs="Calibri"/>
                      <w:color w:val="000000"/>
                    </w:rPr>
                    <w:t>Tricare</w:t>
                  </w:r>
                </w:p>
              </w:tc>
              <w:tc>
                <w:tcPr>
                  <w:tcW w:w="1780" w:type="dxa"/>
                  <w:tcBorders>
                    <w:top w:val="nil"/>
                    <w:left w:val="nil"/>
                    <w:bottom w:val="single" w:sz="4" w:space="0" w:color="C0C0C0"/>
                    <w:right w:val="single" w:sz="4" w:space="0" w:color="C0C0C0"/>
                  </w:tcBorders>
                  <w:shd w:val="clear" w:color="auto" w:fill="auto"/>
                  <w:vAlign w:val="center"/>
                  <w:hideMark/>
                </w:tcPr>
                <w:p w14:paraId="74935C0B" w14:textId="77777777" w:rsidR="00B266E0" w:rsidRPr="00FE2AD0" w:rsidRDefault="00B266E0" w:rsidP="00B266E0">
                  <w:pPr>
                    <w:rPr>
                      <w:rFonts w:ascii="Calibri" w:hAnsi="Calibri" w:cs="Calibri"/>
                      <w:color w:val="000000"/>
                    </w:rPr>
                  </w:pPr>
                  <w:r w:rsidRPr="00FE2AD0">
                    <w:rPr>
                      <w:rFonts w:ascii="Calibri" w:hAnsi="Calibri" w:cs="Calibri"/>
                      <w:color w:val="000000"/>
                    </w:rPr>
                    <w:t>Tricare</w:t>
                  </w:r>
                </w:p>
              </w:tc>
              <w:tc>
                <w:tcPr>
                  <w:tcW w:w="1624" w:type="dxa"/>
                  <w:tcBorders>
                    <w:top w:val="nil"/>
                    <w:left w:val="nil"/>
                    <w:bottom w:val="single" w:sz="4" w:space="0" w:color="C0C0C0"/>
                    <w:right w:val="single" w:sz="4" w:space="0" w:color="C0C0C0"/>
                  </w:tcBorders>
                  <w:shd w:val="clear" w:color="auto" w:fill="auto"/>
                  <w:vAlign w:val="center"/>
                  <w:hideMark/>
                </w:tcPr>
                <w:p w14:paraId="543EFB7F" w14:textId="77777777" w:rsidR="00B266E0" w:rsidRPr="00FE2AD0" w:rsidRDefault="00B266E0" w:rsidP="00B266E0">
                  <w:pPr>
                    <w:jc w:val="right"/>
                    <w:rPr>
                      <w:rFonts w:ascii="Calibri" w:hAnsi="Calibri" w:cs="Calibri"/>
                      <w:color w:val="000000"/>
                    </w:rPr>
                  </w:pPr>
                  <w:r w:rsidRPr="00FE2AD0">
                    <w:rPr>
                      <w:rFonts w:ascii="Calibri" w:hAnsi="Calibri" w:cs="Calibri"/>
                      <w:color w:val="000000"/>
                    </w:rPr>
                    <w:t>75</w:t>
                  </w:r>
                </w:p>
              </w:tc>
            </w:tr>
          </w:tbl>
          <w:p w14:paraId="197F290C" w14:textId="77777777" w:rsidR="00B266E0" w:rsidRDefault="00B266E0" w:rsidP="00B266E0">
            <w:pPr>
              <w:rPr>
                <w:rFonts w:cstheme="minorHAnsi"/>
                <w:bCs/>
                <w:color w:val="00B0F0"/>
              </w:rPr>
            </w:pPr>
          </w:p>
          <w:p w14:paraId="3E568129" w14:textId="77777777" w:rsidR="00B266E0" w:rsidRDefault="00B266E0" w:rsidP="00B266E0">
            <w:pPr>
              <w:pStyle w:val="ListParagraph"/>
              <w:widowControl w:val="0"/>
              <w:numPr>
                <w:ilvl w:val="0"/>
                <w:numId w:val="12"/>
              </w:numPr>
              <w:autoSpaceDE w:val="0"/>
              <w:autoSpaceDN w:val="0"/>
              <w:spacing w:before="119" w:after="0" w:line="240" w:lineRule="auto"/>
              <w:contextualSpacing w:val="0"/>
              <w:jc w:val="both"/>
              <w:rPr>
                <w:rFonts w:cstheme="minorHAnsi"/>
                <w:bCs/>
                <w:color w:val="00B0F0"/>
              </w:rPr>
            </w:pPr>
            <w:r w:rsidRPr="00C30792">
              <w:rPr>
                <w:rFonts w:cstheme="minorHAnsi"/>
                <w:bCs/>
                <w:color w:val="00B0F0"/>
              </w:rPr>
              <w:t xml:space="preserve"> Enrollment for Medicare Eligible members, as of March 31, 2022</w:t>
            </w:r>
          </w:p>
          <w:p w14:paraId="17A5C688" w14:textId="77777777" w:rsidR="00B266E0" w:rsidRPr="00C30792" w:rsidRDefault="00B266E0" w:rsidP="00B266E0">
            <w:pPr>
              <w:pStyle w:val="ListParagraph"/>
              <w:ind w:left="1080"/>
              <w:rPr>
                <w:rFonts w:cstheme="minorHAnsi"/>
                <w:bCs/>
                <w:color w:val="00B0F0"/>
              </w:rPr>
            </w:pPr>
          </w:p>
          <w:tbl>
            <w:tblPr>
              <w:tblW w:w="5209" w:type="dxa"/>
              <w:tblLook w:val="04A0" w:firstRow="1" w:lastRow="0" w:firstColumn="1" w:lastColumn="0" w:noHBand="0" w:noVBand="1"/>
            </w:tblPr>
            <w:tblGrid>
              <w:gridCol w:w="3259"/>
              <w:gridCol w:w="1950"/>
            </w:tblGrid>
            <w:tr w:rsidR="00B266E0" w:rsidRPr="00D706B3" w14:paraId="26ACBCE4" w14:textId="77777777" w:rsidTr="00B41712">
              <w:trPr>
                <w:trHeight w:val="241"/>
              </w:trPr>
              <w:tc>
                <w:tcPr>
                  <w:tcW w:w="325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14:paraId="4DBE1191" w14:textId="77777777" w:rsidR="00B266E0" w:rsidRPr="00D706B3" w:rsidRDefault="00B266E0" w:rsidP="00B266E0">
                  <w:pPr>
                    <w:jc w:val="center"/>
                    <w:rPr>
                      <w:rFonts w:ascii="Calibri" w:hAnsi="Calibri" w:cs="Calibri"/>
                      <w:color w:val="000000"/>
                    </w:rPr>
                  </w:pPr>
                  <w:r w:rsidRPr="00D706B3">
                    <w:rPr>
                      <w:rFonts w:ascii="Calibri" w:hAnsi="Calibri" w:cs="Calibri"/>
                      <w:color w:val="000000"/>
                    </w:rPr>
                    <w:t>PLAN</w:t>
                  </w:r>
                </w:p>
              </w:tc>
              <w:tc>
                <w:tcPr>
                  <w:tcW w:w="1950" w:type="dxa"/>
                  <w:tcBorders>
                    <w:top w:val="single" w:sz="4" w:space="0" w:color="000000"/>
                    <w:left w:val="nil"/>
                    <w:bottom w:val="single" w:sz="4" w:space="0" w:color="000000"/>
                    <w:right w:val="single" w:sz="4" w:space="0" w:color="000000"/>
                  </w:tcBorders>
                  <w:shd w:val="clear" w:color="000000" w:fill="C0C0C0"/>
                  <w:noWrap/>
                  <w:vAlign w:val="center"/>
                  <w:hideMark/>
                </w:tcPr>
                <w:p w14:paraId="0FB4D06E" w14:textId="77777777" w:rsidR="00B266E0" w:rsidRPr="00D706B3" w:rsidRDefault="00B266E0" w:rsidP="00B266E0">
                  <w:pPr>
                    <w:jc w:val="center"/>
                    <w:rPr>
                      <w:rFonts w:ascii="Calibri" w:hAnsi="Calibri" w:cs="Calibri"/>
                      <w:color w:val="000000"/>
                    </w:rPr>
                  </w:pPr>
                  <w:r>
                    <w:rPr>
                      <w:rFonts w:ascii="Calibri" w:hAnsi="Calibri" w:cs="Calibri"/>
                      <w:color w:val="000000"/>
                    </w:rPr>
                    <w:t>PRIMARY MEMBER COUNT</w:t>
                  </w:r>
                </w:p>
              </w:tc>
            </w:tr>
            <w:tr w:rsidR="00B266E0" w:rsidRPr="00D706B3" w14:paraId="2649D1E5" w14:textId="77777777" w:rsidTr="00B41712">
              <w:trPr>
                <w:trHeight w:val="241"/>
              </w:trPr>
              <w:tc>
                <w:tcPr>
                  <w:tcW w:w="325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BD741C2" w14:textId="77777777" w:rsidR="00B266E0" w:rsidRPr="00D706B3" w:rsidRDefault="00B266E0" w:rsidP="00B266E0">
                  <w:pPr>
                    <w:rPr>
                      <w:rFonts w:ascii="Calibri" w:hAnsi="Calibri" w:cs="Calibri"/>
                      <w:color w:val="000000"/>
                    </w:rPr>
                  </w:pPr>
                  <w:r w:rsidRPr="00D706B3">
                    <w:rPr>
                      <w:rFonts w:ascii="Calibri" w:hAnsi="Calibri" w:cs="Calibri"/>
                      <w:color w:val="000000"/>
                    </w:rPr>
                    <w:t>Blue Cross Blue Shield MAPD</w:t>
                  </w:r>
                </w:p>
              </w:tc>
              <w:tc>
                <w:tcPr>
                  <w:tcW w:w="1950" w:type="dxa"/>
                  <w:tcBorders>
                    <w:top w:val="single" w:sz="4" w:space="0" w:color="C0C0C0"/>
                    <w:left w:val="nil"/>
                    <w:bottom w:val="single" w:sz="4" w:space="0" w:color="C0C0C0"/>
                    <w:right w:val="single" w:sz="4" w:space="0" w:color="C0C0C0"/>
                  </w:tcBorders>
                  <w:shd w:val="clear" w:color="auto" w:fill="auto"/>
                  <w:vAlign w:val="center"/>
                  <w:hideMark/>
                </w:tcPr>
                <w:p w14:paraId="1C027B88" w14:textId="77777777" w:rsidR="00B266E0" w:rsidRPr="00D706B3" w:rsidRDefault="00B266E0" w:rsidP="00B266E0">
                  <w:pPr>
                    <w:jc w:val="right"/>
                    <w:rPr>
                      <w:rFonts w:ascii="Calibri" w:hAnsi="Calibri" w:cs="Calibri"/>
                      <w:color w:val="000000"/>
                    </w:rPr>
                  </w:pPr>
                  <w:r w:rsidRPr="00D706B3">
                    <w:rPr>
                      <w:rFonts w:ascii="Calibri" w:hAnsi="Calibri" w:cs="Calibri"/>
                      <w:color w:val="000000"/>
                    </w:rPr>
                    <w:t>400</w:t>
                  </w:r>
                </w:p>
              </w:tc>
            </w:tr>
            <w:tr w:rsidR="00B266E0" w:rsidRPr="00D706B3" w14:paraId="2AAB34EF" w14:textId="77777777" w:rsidTr="00B41712">
              <w:trPr>
                <w:trHeight w:val="241"/>
              </w:trPr>
              <w:tc>
                <w:tcPr>
                  <w:tcW w:w="3259" w:type="dxa"/>
                  <w:tcBorders>
                    <w:top w:val="nil"/>
                    <w:left w:val="single" w:sz="4" w:space="0" w:color="C0C0C0"/>
                    <w:bottom w:val="single" w:sz="4" w:space="0" w:color="C0C0C0"/>
                    <w:right w:val="single" w:sz="4" w:space="0" w:color="C0C0C0"/>
                  </w:tcBorders>
                  <w:shd w:val="clear" w:color="auto" w:fill="auto"/>
                  <w:vAlign w:val="center"/>
                  <w:hideMark/>
                </w:tcPr>
                <w:p w14:paraId="79060E96" w14:textId="77777777" w:rsidR="00B266E0" w:rsidRPr="00D706B3" w:rsidRDefault="00B266E0" w:rsidP="00B266E0">
                  <w:pPr>
                    <w:rPr>
                      <w:rFonts w:ascii="Calibri" w:hAnsi="Calibri" w:cs="Calibri"/>
                      <w:color w:val="000000"/>
                    </w:rPr>
                  </w:pPr>
                  <w:r w:rsidRPr="00D706B3">
                    <w:rPr>
                      <w:rFonts w:ascii="Calibri" w:hAnsi="Calibri" w:cs="Calibri"/>
                      <w:color w:val="000000"/>
                    </w:rPr>
                    <w:t>BlueSecure MSP</w:t>
                  </w:r>
                </w:p>
              </w:tc>
              <w:tc>
                <w:tcPr>
                  <w:tcW w:w="1950" w:type="dxa"/>
                  <w:tcBorders>
                    <w:top w:val="nil"/>
                    <w:left w:val="nil"/>
                    <w:bottom w:val="single" w:sz="4" w:space="0" w:color="C0C0C0"/>
                    <w:right w:val="single" w:sz="4" w:space="0" w:color="C0C0C0"/>
                  </w:tcBorders>
                  <w:shd w:val="clear" w:color="auto" w:fill="auto"/>
                  <w:vAlign w:val="center"/>
                  <w:hideMark/>
                </w:tcPr>
                <w:p w14:paraId="786A8CDF" w14:textId="77777777" w:rsidR="00B266E0" w:rsidRPr="00D706B3" w:rsidRDefault="00B266E0" w:rsidP="00B266E0">
                  <w:pPr>
                    <w:jc w:val="right"/>
                    <w:rPr>
                      <w:rFonts w:ascii="Calibri" w:hAnsi="Calibri" w:cs="Calibri"/>
                      <w:color w:val="000000"/>
                    </w:rPr>
                  </w:pPr>
                  <w:r w:rsidRPr="00D706B3">
                    <w:rPr>
                      <w:rFonts w:ascii="Calibri" w:hAnsi="Calibri" w:cs="Calibri"/>
                      <w:color w:val="000000"/>
                    </w:rPr>
                    <w:t>436</w:t>
                  </w:r>
                </w:p>
              </w:tc>
            </w:tr>
            <w:tr w:rsidR="00B266E0" w:rsidRPr="00D706B3" w14:paraId="0B079018" w14:textId="77777777" w:rsidTr="00B41712">
              <w:trPr>
                <w:trHeight w:val="241"/>
              </w:trPr>
              <w:tc>
                <w:tcPr>
                  <w:tcW w:w="3259" w:type="dxa"/>
                  <w:tcBorders>
                    <w:top w:val="nil"/>
                    <w:left w:val="single" w:sz="4" w:space="0" w:color="C0C0C0"/>
                    <w:bottom w:val="single" w:sz="4" w:space="0" w:color="C0C0C0"/>
                    <w:right w:val="single" w:sz="4" w:space="0" w:color="C0C0C0"/>
                  </w:tcBorders>
                  <w:shd w:val="clear" w:color="auto" w:fill="auto"/>
                  <w:vAlign w:val="center"/>
                  <w:hideMark/>
                </w:tcPr>
                <w:p w14:paraId="051A7A49" w14:textId="77777777" w:rsidR="00B266E0" w:rsidRPr="00D706B3" w:rsidRDefault="00B266E0" w:rsidP="00B266E0">
                  <w:pPr>
                    <w:rPr>
                      <w:rFonts w:ascii="Calibri" w:hAnsi="Calibri" w:cs="Calibri"/>
                      <w:color w:val="000000"/>
                    </w:rPr>
                  </w:pPr>
                  <w:r w:rsidRPr="00D706B3">
                    <w:rPr>
                      <w:rFonts w:ascii="Calibri" w:hAnsi="Calibri" w:cs="Calibri"/>
                      <w:color w:val="000000"/>
                    </w:rPr>
                    <w:t>CommunityCare Senior Plan</w:t>
                  </w:r>
                </w:p>
              </w:tc>
              <w:tc>
                <w:tcPr>
                  <w:tcW w:w="1950" w:type="dxa"/>
                  <w:tcBorders>
                    <w:top w:val="nil"/>
                    <w:left w:val="nil"/>
                    <w:bottom w:val="single" w:sz="4" w:space="0" w:color="C0C0C0"/>
                    <w:right w:val="single" w:sz="4" w:space="0" w:color="C0C0C0"/>
                  </w:tcBorders>
                  <w:shd w:val="clear" w:color="auto" w:fill="auto"/>
                  <w:vAlign w:val="center"/>
                  <w:hideMark/>
                </w:tcPr>
                <w:p w14:paraId="63D2049B" w14:textId="77777777" w:rsidR="00B266E0" w:rsidRPr="00D706B3" w:rsidRDefault="00B266E0" w:rsidP="00B266E0">
                  <w:pPr>
                    <w:jc w:val="right"/>
                    <w:rPr>
                      <w:rFonts w:ascii="Calibri" w:hAnsi="Calibri" w:cs="Calibri"/>
                      <w:color w:val="000000"/>
                    </w:rPr>
                  </w:pPr>
                  <w:r w:rsidRPr="00D706B3">
                    <w:rPr>
                      <w:rFonts w:ascii="Calibri" w:hAnsi="Calibri" w:cs="Calibri"/>
                      <w:color w:val="000000"/>
                    </w:rPr>
                    <w:t>1274</w:t>
                  </w:r>
                </w:p>
              </w:tc>
            </w:tr>
            <w:tr w:rsidR="00B266E0" w:rsidRPr="00D706B3" w14:paraId="4C9BC9D6" w14:textId="77777777" w:rsidTr="00B41712">
              <w:trPr>
                <w:trHeight w:val="241"/>
              </w:trPr>
              <w:tc>
                <w:tcPr>
                  <w:tcW w:w="3259" w:type="dxa"/>
                  <w:tcBorders>
                    <w:top w:val="nil"/>
                    <w:left w:val="single" w:sz="4" w:space="0" w:color="C0C0C0"/>
                    <w:bottom w:val="single" w:sz="4" w:space="0" w:color="C0C0C0"/>
                    <w:right w:val="single" w:sz="4" w:space="0" w:color="C0C0C0"/>
                  </w:tcBorders>
                  <w:shd w:val="clear" w:color="auto" w:fill="auto"/>
                  <w:vAlign w:val="center"/>
                  <w:hideMark/>
                </w:tcPr>
                <w:p w14:paraId="3C2F9DC5" w14:textId="77777777" w:rsidR="00B266E0" w:rsidRPr="00D706B3" w:rsidRDefault="00B266E0" w:rsidP="00B266E0">
                  <w:pPr>
                    <w:rPr>
                      <w:rFonts w:ascii="Calibri" w:hAnsi="Calibri" w:cs="Calibri"/>
                      <w:color w:val="000000"/>
                    </w:rPr>
                  </w:pPr>
                  <w:r w:rsidRPr="00D706B3">
                    <w:rPr>
                      <w:rFonts w:ascii="Calibri" w:hAnsi="Calibri" w:cs="Calibri"/>
                      <w:color w:val="000000"/>
                    </w:rPr>
                    <w:t>GlobalHealth Senior Plan</w:t>
                  </w:r>
                </w:p>
              </w:tc>
              <w:tc>
                <w:tcPr>
                  <w:tcW w:w="1950" w:type="dxa"/>
                  <w:tcBorders>
                    <w:top w:val="nil"/>
                    <w:left w:val="nil"/>
                    <w:bottom w:val="single" w:sz="4" w:space="0" w:color="C0C0C0"/>
                    <w:right w:val="single" w:sz="4" w:space="0" w:color="C0C0C0"/>
                  </w:tcBorders>
                  <w:shd w:val="clear" w:color="auto" w:fill="auto"/>
                  <w:vAlign w:val="center"/>
                  <w:hideMark/>
                </w:tcPr>
                <w:p w14:paraId="09C45920" w14:textId="77777777" w:rsidR="00B266E0" w:rsidRPr="00D706B3" w:rsidRDefault="00B266E0" w:rsidP="00B266E0">
                  <w:pPr>
                    <w:jc w:val="right"/>
                    <w:rPr>
                      <w:rFonts w:ascii="Calibri" w:hAnsi="Calibri" w:cs="Calibri"/>
                      <w:color w:val="000000"/>
                    </w:rPr>
                  </w:pPr>
                  <w:r w:rsidRPr="00D706B3">
                    <w:rPr>
                      <w:rFonts w:ascii="Calibri" w:hAnsi="Calibri" w:cs="Calibri"/>
                      <w:color w:val="000000"/>
                    </w:rPr>
                    <w:t>1752</w:t>
                  </w:r>
                </w:p>
              </w:tc>
            </w:tr>
            <w:tr w:rsidR="00B266E0" w:rsidRPr="00D706B3" w14:paraId="5883C454" w14:textId="77777777" w:rsidTr="00B41712">
              <w:trPr>
                <w:trHeight w:val="241"/>
              </w:trPr>
              <w:tc>
                <w:tcPr>
                  <w:tcW w:w="3259" w:type="dxa"/>
                  <w:tcBorders>
                    <w:top w:val="nil"/>
                    <w:left w:val="single" w:sz="4" w:space="0" w:color="C0C0C0"/>
                    <w:bottom w:val="single" w:sz="4" w:space="0" w:color="C0C0C0"/>
                    <w:right w:val="single" w:sz="4" w:space="0" w:color="C0C0C0"/>
                  </w:tcBorders>
                  <w:shd w:val="clear" w:color="auto" w:fill="auto"/>
                  <w:vAlign w:val="center"/>
                  <w:hideMark/>
                </w:tcPr>
                <w:p w14:paraId="0F9AECD7" w14:textId="77777777" w:rsidR="00B266E0" w:rsidRPr="00D706B3" w:rsidRDefault="00B266E0" w:rsidP="00B266E0">
                  <w:pPr>
                    <w:rPr>
                      <w:rFonts w:ascii="Calibri" w:hAnsi="Calibri" w:cs="Calibri"/>
                      <w:color w:val="000000"/>
                    </w:rPr>
                  </w:pPr>
                  <w:r w:rsidRPr="00D706B3">
                    <w:rPr>
                      <w:rFonts w:ascii="Calibri" w:hAnsi="Calibri" w:cs="Calibri"/>
                      <w:color w:val="000000"/>
                    </w:rPr>
                    <w:t>HealthChoice</w:t>
                  </w:r>
                </w:p>
              </w:tc>
              <w:tc>
                <w:tcPr>
                  <w:tcW w:w="1950" w:type="dxa"/>
                  <w:tcBorders>
                    <w:top w:val="nil"/>
                    <w:left w:val="nil"/>
                    <w:bottom w:val="single" w:sz="4" w:space="0" w:color="C0C0C0"/>
                    <w:right w:val="single" w:sz="4" w:space="0" w:color="C0C0C0"/>
                  </w:tcBorders>
                  <w:shd w:val="clear" w:color="auto" w:fill="auto"/>
                  <w:vAlign w:val="center"/>
                  <w:hideMark/>
                </w:tcPr>
                <w:p w14:paraId="457C9C44" w14:textId="77777777" w:rsidR="00B266E0" w:rsidRPr="00D706B3" w:rsidRDefault="00B266E0" w:rsidP="00B266E0">
                  <w:pPr>
                    <w:jc w:val="right"/>
                    <w:rPr>
                      <w:rFonts w:ascii="Calibri" w:hAnsi="Calibri" w:cs="Calibri"/>
                      <w:color w:val="000000"/>
                    </w:rPr>
                  </w:pPr>
                  <w:r w:rsidRPr="00D706B3">
                    <w:rPr>
                      <w:rFonts w:ascii="Calibri" w:hAnsi="Calibri" w:cs="Calibri"/>
                      <w:color w:val="000000"/>
                    </w:rPr>
                    <w:t>28447</w:t>
                  </w:r>
                </w:p>
              </w:tc>
            </w:tr>
            <w:tr w:rsidR="00B266E0" w:rsidRPr="00D706B3" w14:paraId="4EC709A0" w14:textId="77777777" w:rsidTr="00B41712">
              <w:trPr>
                <w:trHeight w:val="241"/>
              </w:trPr>
              <w:tc>
                <w:tcPr>
                  <w:tcW w:w="3259" w:type="dxa"/>
                  <w:tcBorders>
                    <w:top w:val="nil"/>
                    <w:left w:val="single" w:sz="4" w:space="0" w:color="C0C0C0"/>
                    <w:bottom w:val="nil"/>
                    <w:right w:val="single" w:sz="4" w:space="0" w:color="C0C0C0"/>
                  </w:tcBorders>
                  <w:shd w:val="clear" w:color="auto" w:fill="auto"/>
                  <w:vAlign w:val="center"/>
                  <w:hideMark/>
                </w:tcPr>
                <w:p w14:paraId="520FAC5F" w14:textId="77777777" w:rsidR="00B266E0" w:rsidRPr="00D706B3" w:rsidRDefault="00B266E0" w:rsidP="00B266E0">
                  <w:pPr>
                    <w:rPr>
                      <w:rFonts w:ascii="Calibri" w:hAnsi="Calibri" w:cs="Calibri"/>
                      <w:color w:val="000000"/>
                    </w:rPr>
                  </w:pPr>
                  <w:r w:rsidRPr="00D706B3">
                    <w:rPr>
                      <w:rFonts w:ascii="Calibri" w:hAnsi="Calibri" w:cs="Calibri"/>
                      <w:color w:val="000000"/>
                    </w:rPr>
                    <w:t>Humana National</w:t>
                  </w:r>
                </w:p>
              </w:tc>
              <w:tc>
                <w:tcPr>
                  <w:tcW w:w="1950" w:type="dxa"/>
                  <w:tcBorders>
                    <w:top w:val="nil"/>
                    <w:left w:val="nil"/>
                    <w:bottom w:val="nil"/>
                    <w:right w:val="single" w:sz="4" w:space="0" w:color="C0C0C0"/>
                  </w:tcBorders>
                  <w:shd w:val="clear" w:color="auto" w:fill="auto"/>
                  <w:vAlign w:val="center"/>
                  <w:hideMark/>
                </w:tcPr>
                <w:p w14:paraId="3E549AE5" w14:textId="77777777" w:rsidR="00B266E0" w:rsidRPr="00D706B3" w:rsidRDefault="00B266E0" w:rsidP="00B266E0">
                  <w:pPr>
                    <w:jc w:val="right"/>
                    <w:rPr>
                      <w:rFonts w:ascii="Calibri" w:hAnsi="Calibri" w:cs="Calibri"/>
                      <w:color w:val="000000"/>
                    </w:rPr>
                  </w:pPr>
                  <w:r w:rsidRPr="00D706B3">
                    <w:rPr>
                      <w:rFonts w:ascii="Calibri" w:hAnsi="Calibri" w:cs="Calibri"/>
                      <w:color w:val="000000"/>
                    </w:rPr>
                    <w:t>275</w:t>
                  </w:r>
                </w:p>
              </w:tc>
            </w:tr>
            <w:tr w:rsidR="00B266E0" w:rsidRPr="00D706B3" w14:paraId="6621E83D" w14:textId="77777777" w:rsidTr="00B41712">
              <w:trPr>
                <w:trHeight w:val="241"/>
              </w:trPr>
              <w:tc>
                <w:tcPr>
                  <w:tcW w:w="3259" w:type="dxa"/>
                  <w:tcBorders>
                    <w:top w:val="nil"/>
                    <w:left w:val="single" w:sz="4" w:space="0" w:color="C0C0C0"/>
                    <w:bottom w:val="nil"/>
                    <w:right w:val="single" w:sz="4" w:space="0" w:color="C0C0C0"/>
                  </w:tcBorders>
                  <w:shd w:val="clear" w:color="auto" w:fill="auto"/>
                  <w:vAlign w:val="center"/>
                </w:tcPr>
                <w:p w14:paraId="44C90F13" w14:textId="77777777" w:rsidR="00B266E0" w:rsidRPr="00D706B3" w:rsidRDefault="00B266E0" w:rsidP="00B266E0">
                  <w:pPr>
                    <w:rPr>
                      <w:rFonts w:ascii="Calibri" w:hAnsi="Calibri" w:cs="Calibri"/>
                      <w:color w:val="000000"/>
                    </w:rPr>
                  </w:pPr>
                </w:p>
              </w:tc>
              <w:tc>
                <w:tcPr>
                  <w:tcW w:w="1950" w:type="dxa"/>
                  <w:tcBorders>
                    <w:top w:val="nil"/>
                    <w:left w:val="nil"/>
                    <w:bottom w:val="nil"/>
                    <w:right w:val="single" w:sz="4" w:space="0" w:color="C0C0C0"/>
                  </w:tcBorders>
                  <w:shd w:val="clear" w:color="auto" w:fill="auto"/>
                  <w:vAlign w:val="center"/>
                </w:tcPr>
                <w:p w14:paraId="70541E78" w14:textId="77777777" w:rsidR="00B266E0" w:rsidRPr="00D706B3" w:rsidRDefault="00B266E0" w:rsidP="00B266E0">
                  <w:pPr>
                    <w:jc w:val="right"/>
                    <w:rPr>
                      <w:rFonts w:ascii="Calibri" w:hAnsi="Calibri" w:cs="Calibri"/>
                      <w:color w:val="000000"/>
                    </w:rPr>
                  </w:pPr>
                </w:p>
              </w:tc>
            </w:tr>
            <w:tr w:rsidR="00B266E0" w:rsidRPr="00D706B3" w14:paraId="024B5FEB" w14:textId="77777777" w:rsidTr="00B41712">
              <w:trPr>
                <w:trHeight w:val="80"/>
              </w:trPr>
              <w:tc>
                <w:tcPr>
                  <w:tcW w:w="3259" w:type="dxa"/>
                  <w:tcBorders>
                    <w:top w:val="nil"/>
                    <w:left w:val="single" w:sz="4" w:space="0" w:color="C0C0C0"/>
                    <w:bottom w:val="single" w:sz="4" w:space="0" w:color="C0C0C0"/>
                    <w:right w:val="single" w:sz="4" w:space="0" w:color="C0C0C0"/>
                  </w:tcBorders>
                  <w:shd w:val="clear" w:color="auto" w:fill="auto"/>
                  <w:vAlign w:val="center"/>
                </w:tcPr>
                <w:p w14:paraId="3DD755BC" w14:textId="77777777" w:rsidR="00B266E0" w:rsidRPr="00D706B3" w:rsidRDefault="00B266E0" w:rsidP="00B266E0">
                  <w:pPr>
                    <w:rPr>
                      <w:rFonts w:ascii="Calibri" w:hAnsi="Calibri" w:cs="Calibri"/>
                      <w:color w:val="000000"/>
                    </w:rPr>
                  </w:pPr>
                </w:p>
              </w:tc>
              <w:tc>
                <w:tcPr>
                  <w:tcW w:w="1950" w:type="dxa"/>
                  <w:tcBorders>
                    <w:top w:val="nil"/>
                    <w:left w:val="nil"/>
                    <w:bottom w:val="single" w:sz="4" w:space="0" w:color="C0C0C0"/>
                    <w:right w:val="single" w:sz="4" w:space="0" w:color="C0C0C0"/>
                  </w:tcBorders>
                  <w:shd w:val="clear" w:color="auto" w:fill="auto"/>
                  <w:vAlign w:val="center"/>
                </w:tcPr>
                <w:p w14:paraId="0900E484" w14:textId="77777777" w:rsidR="00B266E0" w:rsidRPr="00D706B3" w:rsidRDefault="00B266E0" w:rsidP="00B266E0">
                  <w:pPr>
                    <w:jc w:val="right"/>
                    <w:rPr>
                      <w:rFonts w:ascii="Calibri" w:hAnsi="Calibri" w:cs="Calibri"/>
                      <w:color w:val="000000"/>
                    </w:rPr>
                  </w:pPr>
                </w:p>
              </w:tc>
            </w:tr>
          </w:tbl>
          <w:p w14:paraId="20AB642F" w14:textId="77777777" w:rsidR="00B266E0" w:rsidRDefault="00B266E0" w:rsidP="00B266E0">
            <w:pPr>
              <w:rPr>
                <w:color w:val="00B0F0"/>
                <w:sz w:val="24"/>
                <w:szCs w:val="24"/>
              </w:rPr>
            </w:pPr>
          </w:p>
          <w:p w14:paraId="6A2F2030" w14:textId="77777777" w:rsidR="00B266E0" w:rsidRPr="002619CC" w:rsidRDefault="00B266E0" w:rsidP="00B266E0">
            <w:pPr>
              <w:rPr>
                <w:color w:val="00B0F0"/>
                <w:sz w:val="24"/>
                <w:szCs w:val="24"/>
              </w:rPr>
            </w:pPr>
          </w:p>
          <w:p w14:paraId="2CF2BC5D" w14:textId="77777777" w:rsidR="00B266E0"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sidRPr="00B55A8A">
              <w:rPr>
                <w:rFonts w:eastAsia="Times New Roman"/>
                <w:b/>
                <w:bCs/>
                <w:sz w:val="24"/>
                <w:szCs w:val="24"/>
              </w:rPr>
              <w:t>Bidder Instructions:</w:t>
            </w:r>
            <w:r>
              <w:rPr>
                <w:rFonts w:eastAsia="Times New Roman"/>
                <w:sz w:val="24"/>
                <w:szCs w:val="24"/>
              </w:rPr>
              <w:t xml:space="preserve"> </w:t>
            </w:r>
            <w:r w:rsidRPr="004D28F9">
              <w:rPr>
                <w:rFonts w:eastAsia="Times New Roman"/>
                <w:sz w:val="24"/>
                <w:szCs w:val="24"/>
              </w:rPr>
              <w:t xml:space="preserve">Is the GEO report required for both the HMO and the MAPD plan? </w:t>
            </w:r>
            <w:r>
              <w:rPr>
                <w:rFonts w:eastAsia="Times New Roman"/>
                <w:sz w:val="24"/>
                <w:szCs w:val="24"/>
              </w:rPr>
              <w:t xml:space="preserve">  It appears in the past GEO was only provided for the HMO but wanted to confirm. </w:t>
            </w:r>
          </w:p>
          <w:p w14:paraId="7730F6FA" w14:textId="77777777" w:rsidR="00B266E0" w:rsidRPr="00777523" w:rsidRDefault="00B266E0" w:rsidP="00B266E0">
            <w:pPr>
              <w:pStyle w:val="ListParagraph"/>
              <w:ind w:left="360"/>
              <w:rPr>
                <w:rFonts w:eastAsia="Times New Roman"/>
                <w:color w:val="00B0F0"/>
                <w:sz w:val="24"/>
                <w:szCs w:val="24"/>
              </w:rPr>
            </w:pPr>
            <w:r w:rsidRPr="00FE37B6">
              <w:rPr>
                <w:rFonts w:eastAsia="Times New Roman"/>
                <w:color w:val="00B0F0"/>
                <w:sz w:val="24"/>
                <w:szCs w:val="24"/>
              </w:rPr>
              <w:t>A2</w:t>
            </w:r>
            <w:r w:rsidRPr="00777523">
              <w:rPr>
                <w:rFonts w:eastAsia="Times New Roman"/>
                <w:b/>
                <w:bCs/>
                <w:color w:val="00B0F0"/>
                <w:sz w:val="24"/>
                <w:szCs w:val="24"/>
              </w:rPr>
              <w:t>:</w:t>
            </w:r>
            <w:r w:rsidRPr="00777523">
              <w:rPr>
                <w:rFonts w:eastAsia="Times New Roman"/>
                <w:color w:val="00B0F0"/>
                <w:sz w:val="24"/>
                <w:szCs w:val="24"/>
              </w:rPr>
              <w:t xml:space="preserve"> The Geo Report (Exhibit 2) is only required for HMO p</w:t>
            </w:r>
            <w:r>
              <w:rPr>
                <w:rFonts w:eastAsia="Times New Roman"/>
                <w:color w:val="00B0F0"/>
                <w:sz w:val="24"/>
                <w:szCs w:val="24"/>
              </w:rPr>
              <w:t>roposals</w:t>
            </w:r>
            <w:r w:rsidRPr="00777523">
              <w:rPr>
                <w:rFonts w:eastAsia="Times New Roman"/>
                <w:color w:val="00B0F0"/>
                <w:sz w:val="24"/>
                <w:szCs w:val="24"/>
              </w:rPr>
              <w:t>.</w:t>
            </w:r>
          </w:p>
          <w:p w14:paraId="2C7FC1B1" w14:textId="77777777" w:rsidR="00B266E0" w:rsidRPr="00FC0E76"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Pr>
                <w:b/>
                <w:bCs/>
                <w:color w:val="000000"/>
                <w:sz w:val="24"/>
                <w:szCs w:val="24"/>
              </w:rPr>
              <w:t xml:space="preserve">Bidders Instructions: </w:t>
            </w:r>
            <w:r w:rsidRPr="004D28F9">
              <w:rPr>
                <w:color w:val="000000"/>
                <w:sz w:val="24"/>
                <w:szCs w:val="24"/>
              </w:rPr>
              <w:t xml:space="preserve">K.9 The header references subsection K.15.8, however this section could not be located.  Please advise if this section was omitted or updated in a different section? </w:t>
            </w:r>
          </w:p>
          <w:p w14:paraId="3C367A4B" w14:textId="77777777" w:rsidR="00B266E0" w:rsidRPr="00777523" w:rsidRDefault="00B266E0" w:rsidP="00B266E0">
            <w:pPr>
              <w:pStyle w:val="ListParagraph"/>
              <w:ind w:left="360"/>
              <w:rPr>
                <w:rFonts w:eastAsia="Times New Roman"/>
                <w:color w:val="00B0F0"/>
                <w:sz w:val="24"/>
                <w:szCs w:val="24"/>
              </w:rPr>
            </w:pPr>
            <w:r w:rsidRPr="00777523">
              <w:rPr>
                <w:color w:val="00B0F0"/>
                <w:sz w:val="24"/>
                <w:szCs w:val="24"/>
              </w:rPr>
              <w:t>A</w:t>
            </w:r>
            <w:r>
              <w:rPr>
                <w:color w:val="00B0F0"/>
                <w:sz w:val="24"/>
                <w:szCs w:val="24"/>
              </w:rPr>
              <w:t>3:</w:t>
            </w:r>
            <w:r w:rsidRPr="00777523">
              <w:rPr>
                <w:color w:val="00B0F0"/>
                <w:sz w:val="24"/>
                <w:szCs w:val="24"/>
              </w:rPr>
              <w:t xml:space="preserve"> This is a scrivener’s error resulting from the format change undertook for this solicitation.  Various provisions of the previous solicitatio</w:t>
            </w:r>
            <w:r>
              <w:rPr>
                <w:color w:val="00B0F0"/>
                <w:sz w:val="24"/>
                <w:szCs w:val="24"/>
              </w:rPr>
              <w:t>n</w:t>
            </w:r>
            <w:r w:rsidRPr="00777523">
              <w:rPr>
                <w:color w:val="00B0F0"/>
                <w:sz w:val="24"/>
                <w:szCs w:val="24"/>
              </w:rPr>
              <w:t xml:space="preserve"> were combined into Section K.9.  </w:t>
            </w:r>
            <w:r>
              <w:rPr>
                <w:color w:val="00B0F0"/>
                <w:sz w:val="24"/>
                <w:szCs w:val="24"/>
              </w:rPr>
              <w:t xml:space="preserve"> A bidder need not refer to another section to provide the information required by Section K.9.  </w:t>
            </w:r>
          </w:p>
          <w:p w14:paraId="10FE64AB" w14:textId="77777777" w:rsidR="00B266E0" w:rsidRPr="004D28F9"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Pr>
                <w:rFonts w:eastAsia="Times New Roman"/>
                <w:b/>
                <w:bCs/>
                <w:sz w:val="24"/>
                <w:szCs w:val="24"/>
              </w:rPr>
              <w:t xml:space="preserve">Bidder Instructions: </w:t>
            </w:r>
            <w:r w:rsidRPr="004D28F9">
              <w:rPr>
                <w:rFonts w:eastAsia="Times New Roman"/>
                <w:sz w:val="24"/>
                <w:szCs w:val="24"/>
              </w:rPr>
              <w:t>K.11.7.5</w:t>
            </w:r>
            <w:r>
              <w:rPr>
                <w:rFonts w:eastAsia="Times New Roman"/>
                <w:sz w:val="24"/>
                <w:szCs w:val="24"/>
              </w:rPr>
              <w:t>(I)</w:t>
            </w:r>
            <w:r w:rsidRPr="004D28F9">
              <w:rPr>
                <w:rFonts w:eastAsia="Times New Roman"/>
                <w:sz w:val="24"/>
                <w:szCs w:val="24"/>
              </w:rPr>
              <w:t>Can the State define the activities associated with the Management information system?</w:t>
            </w:r>
          </w:p>
          <w:p w14:paraId="0A68AA4C" w14:textId="77777777" w:rsidR="00B266E0" w:rsidRDefault="00B266E0" w:rsidP="00B266E0">
            <w:pPr>
              <w:pStyle w:val="ListParagraph"/>
              <w:rPr>
                <w:color w:val="00B0F0"/>
              </w:rPr>
            </w:pPr>
          </w:p>
          <w:p w14:paraId="6C59E599" w14:textId="77777777" w:rsidR="00B266E0" w:rsidRPr="000C7268" w:rsidRDefault="00B266E0" w:rsidP="00B266E0">
            <w:pPr>
              <w:ind w:left="360"/>
              <w:rPr>
                <w:color w:val="00B0F0"/>
                <w:sz w:val="24"/>
                <w:szCs w:val="24"/>
              </w:rPr>
            </w:pPr>
            <w:r>
              <w:rPr>
                <w:color w:val="00B0F0"/>
                <w:sz w:val="24"/>
                <w:szCs w:val="24"/>
              </w:rPr>
              <w:t>A4</w:t>
            </w:r>
            <w:r w:rsidRPr="000C7268">
              <w:rPr>
                <w:color w:val="00B0F0"/>
                <w:sz w:val="24"/>
                <w:szCs w:val="24"/>
              </w:rPr>
              <w:t>: Each Bidder may have a different organizational structure where MIS employees or methodologies are utilized. This can be answered by Bidder describing how technology is being used to ensure</w:t>
            </w:r>
            <w:r>
              <w:rPr>
                <w:color w:val="00B0F0"/>
                <w:sz w:val="24"/>
                <w:szCs w:val="24"/>
              </w:rPr>
              <w:t>/</w:t>
            </w:r>
            <w:r w:rsidRPr="000C7268">
              <w:rPr>
                <w:color w:val="00B0F0"/>
                <w:sz w:val="24"/>
                <w:szCs w:val="24"/>
              </w:rPr>
              <w:t>monitor healthcare compliance, methods of targeting service areas, or similar MIS usage.</w:t>
            </w:r>
          </w:p>
          <w:p w14:paraId="4FC9FD11" w14:textId="77777777" w:rsidR="00B266E0" w:rsidRPr="004D28F9"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Pr>
                <w:rFonts w:eastAsia="Times New Roman"/>
                <w:b/>
                <w:bCs/>
                <w:sz w:val="24"/>
                <w:szCs w:val="24"/>
              </w:rPr>
              <w:t xml:space="preserve">Bidder Instructions: </w:t>
            </w:r>
            <w:r w:rsidRPr="004D28F9">
              <w:rPr>
                <w:rFonts w:eastAsia="Times New Roman"/>
                <w:sz w:val="24"/>
                <w:szCs w:val="24"/>
              </w:rPr>
              <w:t xml:space="preserve">K.14.6 (Section six) and K.14.7 (Section 8) The sections went from six to eight, was section 7 omitted from the RFP? Please confirm. </w:t>
            </w:r>
          </w:p>
          <w:p w14:paraId="12FE50F7" w14:textId="77777777" w:rsidR="00B266E0" w:rsidRPr="00CC7C5E" w:rsidRDefault="00B266E0" w:rsidP="00B266E0">
            <w:pPr>
              <w:ind w:firstLine="360"/>
              <w:rPr>
                <w:color w:val="00B0F0"/>
                <w:sz w:val="24"/>
                <w:szCs w:val="24"/>
              </w:rPr>
            </w:pPr>
            <w:r w:rsidRPr="00CC7C5E">
              <w:rPr>
                <w:color w:val="00B0F0"/>
                <w:sz w:val="24"/>
                <w:szCs w:val="24"/>
              </w:rPr>
              <w:t xml:space="preserve">A5: This is a scrivener’s error.  “K.14.7. Section 8” should read “K.14.7 Section 7”. </w:t>
            </w:r>
          </w:p>
          <w:p w14:paraId="4174DAC3" w14:textId="77777777" w:rsidR="00B266E0" w:rsidRPr="001815DD" w:rsidRDefault="00B266E0" w:rsidP="00B266E0">
            <w:pPr>
              <w:pStyle w:val="ListParagraph"/>
              <w:widowControl w:val="0"/>
              <w:numPr>
                <w:ilvl w:val="0"/>
                <w:numId w:val="11"/>
              </w:numPr>
              <w:autoSpaceDE w:val="0"/>
              <w:autoSpaceDN w:val="0"/>
              <w:spacing w:before="119" w:after="0" w:line="240" w:lineRule="auto"/>
              <w:contextualSpacing w:val="0"/>
              <w:jc w:val="both"/>
              <w:rPr>
                <w:sz w:val="24"/>
                <w:szCs w:val="24"/>
              </w:rPr>
            </w:pPr>
            <w:r w:rsidRPr="00B55A8A">
              <w:rPr>
                <w:b/>
                <w:bCs/>
                <w:sz w:val="24"/>
                <w:szCs w:val="24"/>
              </w:rPr>
              <w:t>Attachment A:</w:t>
            </w:r>
            <w:r>
              <w:rPr>
                <w:sz w:val="24"/>
                <w:szCs w:val="24"/>
              </w:rPr>
              <w:t xml:space="preserve"> </w:t>
            </w:r>
            <w:r w:rsidRPr="004D28F9">
              <w:rPr>
                <w:sz w:val="24"/>
                <w:szCs w:val="24"/>
              </w:rPr>
              <w:t>B.2.4 Indicates that EGID shall provide the supplier with a premium report each month.  In the past RFP the wording stated that the “bidder” shall provide EGID with a premium report each month.  Please confirm if the new wording is correct?</w:t>
            </w:r>
          </w:p>
          <w:p w14:paraId="3AF94C2C" w14:textId="77777777" w:rsidR="00B266E0" w:rsidRPr="000C7268" w:rsidRDefault="00B266E0" w:rsidP="00B266E0">
            <w:pPr>
              <w:ind w:left="360"/>
              <w:rPr>
                <w:sz w:val="24"/>
                <w:szCs w:val="24"/>
              </w:rPr>
            </w:pPr>
            <w:r>
              <w:rPr>
                <w:color w:val="00B0F0"/>
                <w:sz w:val="24"/>
                <w:szCs w:val="24"/>
              </w:rPr>
              <w:t>A6</w:t>
            </w:r>
            <w:r w:rsidRPr="000C7268">
              <w:rPr>
                <w:color w:val="00B0F0"/>
                <w:sz w:val="24"/>
                <w:szCs w:val="24"/>
              </w:rPr>
              <w:t>:  In Attachment A, Section B.2.4, the word supplier can be used interchangeably with bidder.  The Section is attempting to convey to the bidder that should said bidder be awarded a contract pursuant to this solicitation, EGID will supply said successful bidder a monthly premium report each month in plan year 2023.</w:t>
            </w:r>
          </w:p>
          <w:p w14:paraId="08EC0BF4" w14:textId="1A2F7BC8" w:rsidR="00B266E0" w:rsidRPr="004D28F9"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Pr>
                <w:rFonts w:eastAsia="Times New Roman"/>
                <w:b/>
                <w:bCs/>
                <w:sz w:val="24"/>
                <w:szCs w:val="24"/>
              </w:rPr>
              <w:t xml:space="preserve">Attachment A: </w:t>
            </w:r>
            <w:r w:rsidRPr="004D28F9">
              <w:rPr>
                <w:rFonts w:eastAsia="Times New Roman"/>
                <w:sz w:val="24"/>
                <w:szCs w:val="24"/>
              </w:rPr>
              <w:t>E.1.2.1.1 We believe this section should be in exhibit 10 instead o</w:t>
            </w:r>
            <w:r>
              <w:rPr>
                <w:rFonts w:eastAsia="Times New Roman"/>
                <w:sz w:val="24"/>
                <w:szCs w:val="24"/>
              </w:rPr>
              <w:t>f</w:t>
            </w:r>
            <w:r w:rsidRPr="004D28F9">
              <w:rPr>
                <w:rFonts w:eastAsia="Times New Roman"/>
                <w:sz w:val="24"/>
                <w:szCs w:val="24"/>
              </w:rPr>
              <w:t xml:space="preserve"> what is listed this section as Exhibit 9.  Can you please confirm? </w:t>
            </w:r>
          </w:p>
          <w:p w14:paraId="62934C8E" w14:textId="77777777" w:rsidR="00B266E0" w:rsidRPr="00CC7C5E" w:rsidRDefault="00B266E0" w:rsidP="00B266E0">
            <w:pPr>
              <w:ind w:left="360"/>
              <w:rPr>
                <w:color w:val="00B0F0"/>
                <w:sz w:val="24"/>
                <w:szCs w:val="24"/>
              </w:rPr>
            </w:pPr>
            <w:r w:rsidRPr="00CC7C5E">
              <w:rPr>
                <w:color w:val="00B0F0"/>
                <w:sz w:val="24"/>
                <w:szCs w:val="24"/>
              </w:rPr>
              <w:lastRenderedPageBreak/>
              <w:t>A7:  Yes, Exhibit 10 is the correct exhibit and should have been referenced instead of Exhibit 9.</w:t>
            </w:r>
          </w:p>
          <w:p w14:paraId="47ECD746" w14:textId="77777777" w:rsidR="00B266E0"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sidRPr="005911D4">
              <w:rPr>
                <w:rFonts w:eastAsia="Times New Roman"/>
                <w:b/>
                <w:bCs/>
                <w:sz w:val="24"/>
                <w:szCs w:val="24"/>
              </w:rPr>
              <w:t>Attachment A:</w:t>
            </w:r>
            <w:r>
              <w:rPr>
                <w:rFonts w:eastAsia="Times New Roman"/>
                <w:sz w:val="24"/>
                <w:szCs w:val="24"/>
              </w:rPr>
              <w:t xml:space="preserve"> </w:t>
            </w:r>
            <w:r w:rsidRPr="004D28F9">
              <w:rPr>
                <w:rFonts w:eastAsia="Times New Roman"/>
                <w:sz w:val="24"/>
                <w:szCs w:val="24"/>
              </w:rPr>
              <w:t xml:space="preserve">E.1.9 We believe this should be exhibit 29 for recon. instead of what is listed in the section as Exhibit 10.  Can you please confirm? </w:t>
            </w:r>
          </w:p>
          <w:p w14:paraId="640B83A6" w14:textId="77777777" w:rsidR="00B266E0" w:rsidRPr="00D6263A" w:rsidRDefault="00B266E0" w:rsidP="00B266E0">
            <w:pPr>
              <w:pStyle w:val="ListParagraph"/>
              <w:ind w:left="360"/>
              <w:rPr>
                <w:rFonts w:eastAsia="Times New Roman"/>
                <w:color w:val="00B0F0"/>
                <w:sz w:val="24"/>
                <w:szCs w:val="24"/>
              </w:rPr>
            </w:pPr>
            <w:r>
              <w:rPr>
                <w:rFonts w:eastAsia="Times New Roman"/>
                <w:color w:val="00B0F0"/>
                <w:sz w:val="24"/>
                <w:szCs w:val="24"/>
              </w:rPr>
              <w:t>A8</w:t>
            </w:r>
            <w:r w:rsidRPr="00D6263A">
              <w:rPr>
                <w:rFonts w:eastAsia="Times New Roman"/>
                <w:color w:val="00B0F0"/>
                <w:sz w:val="24"/>
                <w:szCs w:val="24"/>
              </w:rPr>
              <w:t>: No, Exhibit 10 is the correct reference</w:t>
            </w:r>
            <w:r>
              <w:rPr>
                <w:rFonts w:eastAsia="Times New Roman"/>
                <w:color w:val="00B0F0"/>
                <w:sz w:val="24"/>
                <w:szCs w:val="24"/>
              </w:rPr>
              <w:t xml:space="preserve">.  </w:t>
            </w:r>
          </w:p>
          <w:p w14:paraId="28C674BD" w14:textId="77777777" w:rsidR="00B266E0"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sidRPr="00B55A8A">
              <w:rPr>
                <w:rFonts w:eastAsia="Times New Roman"/>
                <w:b/>
                <w:bCs/>
                <w:sz w:val="24"/>
                <w:szCs w:val="24"/>
              </w:rPr>
              <w:t>Exhibit 5 HMO Premium Quote</w:t>
            </w:r>
            <w:r w:rsidRPr="004D28F9">
              <w:rPr>
                <w:rFonts w:eastAsia="Times New Roman"/>
                <w:sz w:val="24"/>
                <w:szCs w:val="24"/>
              </w:rPr>
              <w:t xml:space="preserve"> lists the EGID administrative cost rate as $4.477 PMPM while Exhibit 6 Tabs 2 and 3 list the fee as $4.624 PMPM.  Can you please clarify what is the correct admin to use? </w:t>
            </w:r>
          </w:p>
          <w:p w14:paraId="60792CAF" w14:textId="77777777" w:rsidR="00B266E0" w:rsidRDefault="00B266E0" w:rsidP="00B266E0">
            <w:pPr>
              <w:ind w:left="360"/>
              <w:rPr>
                <w:sz w:val="24"/>
                <w:szCs w:val="24"/>
              </w:rPr>
            </w:pPr>
          </w:p>
          <w:p w14:paraId="23B40DFE" w14:textId="77777777" w:rsidR="00B266E0" w:rsidRPr="00FC36CE" w:rsidRDefault="00B266E0" w:rsidP="00B266E0">
            <w:pPr>
              <w:ind w:left="360"/>
              <w:rPr>
                <w:color w:val="00B0F0"/>
                <w:sz w:val="24"/>
                <w:szCs w:val="24"/>
              </w:rPr>
            </w:pPr>
            <w:r>
              <w:rPr>
                <w:color w:val="00B0F0"/>
                <w:sz w:val="24"/>
                <w:szCs w:val="24"/>
              </w:rPr>
              <w:t>A9</w:t>
            </w:r>
            <w:r w:rsidRPr="00FC36CE">
              <w:rPr>
                <w:color w:val="00B0F0"/>
                <w:sz w:val="24"/>
                <w:szCs w:val="24"/>
              </w:rPr>
              <w:t>: The correct administrative cost is $4.477</w:t>
            </w:r>
          </w:p>
          <w:p w14:paraId="4D8989A3" w14:textId="77777777" w:rsidR="00B266E0" w:rsidRPr="004D28F9" w:rsidRDefault="00B266E0" w:rsidP="00B266E0">
            <w:pPr>
              <w:pStyle w:val="ListParagraph"/>
              <w:rPr>
                <w:rFonts w:eastAsia="Times New Roman"/>
                <w:sz w:val="24"/>
                <w:szCs w:val="24"/>
              </w:rPr>
            </w:pPr>
          </w:p>
          <w:p w14:paraId="30720D2E" w14:textId="77777777" w:rsidR="00B266E0"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sidRPr="004D28F9">
              <w:rPr>
                <w:rFonts w:eastAsia="Times New Roman"/>
                <w:sz w:val="24"/>
                <w:szCs w:val="24"/>
              </w:rPr>
              <w:t xml:space="preserve">When opening Exhibit 26 the header indicated Exhibit 3.  Please confirm the header for should indicate Exhibit 26. </w:t>
            </w:r>
          </w:p>
          <w:p w14:paraId="227064D2" w14:textId="77777777" w:rsidR="00B266E0" w:rsidRPr="00445919" w:rsidRDefault="00B266E0" w:rsidP="00B266E0">
            <w:pPr>
              <w:rPr>
                <w:sz w:val="24"/>
                <w:szCs w:val="24"/>
              </w:rPr>
            </w:pPr>
          </w:p>
          <w:p w14:paraId="4CD88E3A" w14:textId="77777777" w:rsidR="00B266E0" w:rsidRPr="00FC36CE" w:rsidRDefault="00B266E0" w:rsidP="00B266E0">
            <w:pPr>
              <w:ind w:left="360"/>
              <w:rPr>
                <w:color w:val="00B0F0"/>
                <w:sz w:val="24"/>
                <w:szCs w:val="24"/>
              </w:rPr>
            </w:pPr>
            <w:r w:rsidRPr="00FC36CE">
              <w:rPr>
                <w:color w:val="00B0F0"/>
                <w:sz w:val="24"/>
                <w:szCs w:val="24"/>
              </w:rPr>
              <w:t>A</w:t>
            </w:r>
            <w:r>
              <w:rPr>
                <w:color w:val="00B0F0"/>
                <w:sz w:val="24"/>
                <w:szCs w:val="24"/>
              </w:rPr>
              <w:t>10</w:t>
            </w:r>
            <w:r w:rsidRPr="00FC36CE">
              <w:rPr>
                <w:color w:val="00B0F0"/>
                <w:sz w:val="24"/>
                <w:szCs w:val="24"/>
              </w:rPr>
              <w:t>:  The Exhibit 26 header should read Exhibit 26.</w:t>
            </w:r>
          </w:p>
          <w:p w14:paraId="2AD51AEB" w14:textId="77777777" w:rsidR="00B266E0" w:rsidRPr="004D28F9"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Pr>
                <w:rFonts w:eastAsia="Times New Roman"/>
                <w:sz w:val="24"/>
                <w:szCs w:val="24"/>
              </w:rPr>
              <w:t>If</w:t>
            </w:r>
            <w:r w:rsidRPr="004D28F9">
              <w:rPr>
                <w:rFonts w:eastAsia="Times New Roman"/>
                <w:sz w:val="24"/>
                <w:szCs w:val="24"/>
              </w:rPr>
              <w:t xml:space="preserve"> the HMO is not awarded will the OEIBA program award a standalone national MAPD contract? </w:t>
            </w:r>
          </w:p>
          <w:p w14:paraId="4C7666A9" w14:textId="77777777" w:rsidR="00B266E0" w:rsidRPr="00FC36CE" w:rsidRDefault="00B266E0" w:rsidP="00B266E0">
            <w:pPr>
              <w:ind w:firstLine="360"/>
              <w:rPr>
                <w:color w:val="00B0F0"/>
                <w:sz w:val="24"/>
                <w:szCs w:val="24"/>
              </w:rPr>
            </w:pPr>
            <w:r w:rsidRPr="00FC36CE">
              <w:rPr>
                <w:color w:val="00B0F0"/>
                <w:sz w:val="24"/>
                <w:szCs w:val="24"/>
              </w:rPr>
              <w:t>A</w:t>
            </w:r>
            <w:r>
              <w:rPr>
                <w:color w:val="00B0F0"/>
                <w:sz w:val="24"/>
                <w:szCs w:val="24"/>
              </w:rPr>
              <w:t>11</w:t>
            </w:r>
            <w:r w:rsidRPr="00FC36CE">
              <w:rPr>
                <w:color w:val="00B0F0"/>
                <w:sz w:val="24"/>
                <w:szCs w:val="24"/>
              </w:rPr>
              <w:t>: See Section K.1.2.4 of the bidder instructions.</w:t>
            </w:r>
          </w:p>
          <w:p w14:paraId="754D518F" w14:textId="77777777" w:rsidR="00B266E0" w:rsidRPr="004D28F9" w:rsidRDefault="00B266E0" w:rsidP="00B266E0">
            <w:pPr>
              <w:pStyle w:val="ListParagraph"/>
              <w:widowControl w:val="0"/>
              <w:numPr>
                <w:ilvl w:val="0"/>
                <w:numId w:val="11"/>
              </w:numPr>
              <w:autoSpaceDE w:val="0"/>
              <w:autoSpaceDN w:val="0"/>
              <w:spacing w:before="119" w:after="0" w:line="240" w:lineRule="auto"/>
              <w:contextualSpacing w:val="0"/>
              <w:jc w:val="both"/>
              <w:rPr>
                <w:rFonts w:eastAsia="Times New Roman"/>
                <w:sz w:val="24"/>
                <w:szCs w:val="24"/>
              </w:rPr>
            </w:pPr>
            <w:r w:rsidRPr="004D28F9">
              <w:rPr>
                <w:rFonts w:eastAsia="Times New Roman"/>
                <w:sz w:val="24"/>
                <w:szCs w:val="24"/>
              </w:rPr>
              <w:t xml:space="preserve">If MAPD/Medicare is not awarded with the OEIBA program allow the HMO to be awarded? </w:t>
            </w:r>
          </w:p>
          <w:p w14:paraId="323ED7EE" w14:textId="77777777" w:rsidR="00B266E0" w:rsidRPr="00FC36CE" w:rsidRDefault="00B266E0" w:rsidP="00B266E0">
            <w:pPr>
              <w:ind w:left="360"/>
              <w:rPr>
                <w:color w:val="00B0F0"/>
              </w:rPr>
            </w:pPr>
            <w:r>
              <w:rPr>
                <w:color w:val="00B0F0"/>
              </w:rPr>
              <w:t>A12</w:t>
            </w:r>
            <w:r w:rsidRPr="00FC36CE">
              <w:rPr>
                <w:color w:val="00B0F0"/>
              </w:rPr>
              <w:t xml:space="preserve">:  Please see 74 O.S. Section 1366.1(b) and Section K.8.5 of the bidder instructions.   </w:t>
            </w:r>
          </w:p>
          <w:p w14:paraId="2FEE9E67" w14:textId="77777777" w:rsidR="00B266E0" w:rsidRDefault="00B266E0" w:rsidP="00B266E0"/>
          <w:p w14:paraId="703FA032" w14:textId="77777777" w:rsidR="00B266E0" w:rsidRDefault="00B266E0" w:rsidP="00B266E0">
            <w:pPr>
              <w:pStyle w:val="ListParagraph"/>
              <w:widowControl w:val="0"/>
              <w:numPr>
                <w:ilvl w:val="0"/>
                <w:numId w:val="11"/>
              </w:numPr>
              <w:autoSpaceDE w:val="0"/>
              <w:autoSpaceDN w:val="0"/>
              <w:spacing w:before="119" w:after="0" w:line="240" w:lineRule="auto"/>
              <w:contextualSpacing w:val="0"/>
              <w:jc w:val="both"/>
            </w:pPr>
            <w:bookmarkStart w:id="7" w:name="_Hlk101962299"/>
            <w:r>
              <w:t xml:space="preserve">Bidder Instructions: K.3 – We acknowledge the requirement is to submit rates for the current plan design, but are we allowed to change the drug formulary for the current plan design?  </w:t>
            </w:r>
          </w:p>
          <w:bookmarkEnd w:id="7"/>
          <w:p w14:paraId="53F182A4" w14:textId="77777777" w:rsidR="00B266E0" w:rsidRDefault="00B266E0" w:rsidP="00B266E0">
            <w:pPr>
              <w:pStyle w:val="ListParagraph"/>
              <w:rPr>
                <w:rFonts w:eastAsia="Times New Roman"/>
              </w:rPr>
            </w:pPr>
          </w:p>
          <w:p w14:paraId="732DBDBE" w14:textId="77777777" w:rsidR="00B266E0" w:rsidRPr="004B4EAE" w:rsidRDefault="00B266E0" w:rsidP="00B266E0">
            <w:pPr>
              <w:ind w:left="360"/>
              <w:rPr>
                <w:color w:val="00B0F0"/>
                <w:sz w:val="24"/>
                <w:szCs w:val="24"/>
              </w:rPr>
            </w:pPr>
            <w:r w:rsidRPr="004B4EAE">
              <w:rPr>
                <w:color w:val="00B0F0"/>
                <w:sz w:val="24"/>
                <w:szCs w:val="24"/>
              </w:rPr>
              <w:t>A13:: Routine changes to the formulary are allowed.  However, said changes can not result in a dramatic restructuring and/or narrowing of the formulary such that member’s pharmacy benefits are significantly restricted.  We require similar tier placement of an equivalent product or therapeutic alternative coverage and access to current therapies under grandfathering for 90 days or longer when medical exception is required, and similar brand options within current categories be provided. IE – it is not expected to offer only Brands if generics are offered in classes today, unless the market changes during the benefit period, as part of normal market updates.</w:t>
            </w:r>
          </w:p>
          <w:p w14:paraId="3CD51F01" w14:textId="77777777" w:rsidR="00B266E0" w:rsidRDefault="00B266E0" w:rsidP="00B266E0">
            <w:pPr>
              <w:pStyle w:val="ListParagraph"/>
              <w:rPr>
                <w:rFonts w:eastAsia="Times New Roman"/>
                <w:color w:val="00B0F0"/>
              </w:rPr>
            </w:pPr>
          </w:p>
          <w:p w14:paraId="5713424D" w14:textId="77777777" w:rsidR="00B266E0" w:rsidRPr="00565B9F" w:rsidRDefault="00B266E0" w:rsidP="00B266E0">
            <w:pPr>
              <w:pStyle w:val="ListParagraph"/>
              <w:rPr>
                <w:rFonts w:eastAsia="Times New Roman"/>
                <w:color w:val="00B0F0"/>
              </w:rPr>
            </w:pPr>
          </w:p>
          <w:p w14:paraId="0BCF0902" w14:textId="77777777" w:rsidR="00B266E0" w:rsidRDefault="00B266E0" w:rsidP="00B266E0">
            <w:pPr>
              <w:pStyle w:val="NoSpacing"/>
              <w:rPr>
                <w:color w:val="0070C0"/>
              </w:rPr>
            </w:pPr>
          </w:p>
          <w:p w14:paraId="06A4D1D7" w14:textId="77777777" w:rsidR="00B266E0" w:rsidRDefault="00B266E0" w:rsidP="00B266E0">
            <w:pPr>
              <w:pStyle w:val="NoSpacing"/>
              <w:rPr>
                <w:color w:val="0070C0"/>
              </w:rPr>
            </w:pPr>
          </w:p>
          <w:p w14:paraId="01F6F6DD" w14:textId="24B722FB" w:rsidR="001301A3" w:rsidRPr="00E71818" w:rsidRDefault="001301A3" w:rsidP="001301A3">
            <w:pPr>
              <w:pStyle w:val="NoSpacing"/>
            </w:pPr>
          </w:p>
        </w:tc>
      </w:tr>
    </w:tbl>
    <w:p w14:paraId="3079BC18"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0FE6CF0" w14:textId="77777777" w:rsidTr="00417AF9">
        <w:tc>
          <w:tcPr>
            <w:tcW w:w="10678" w:type="dxa"/>
            <w:gridSpan w:val="5"/>
            <w:tcBorders>
              <w:top w:val="single" w:sz="4" w:space="0" w:color="auto"/>
            </w:tcBorders>
          </w:tcPr>
          <w:p w14:paraId="4931A7C8" w14:textId="77777777" w:rsidR="00417AF9" w:rsidRPr="004D12F1" w:rsidRDefault="00417AF9" w:rsidP="00876736">
            <w:pPr>
              <w:keepNext/>
              <w:spacing w:beforeLines="50" w:before="120"/>
            </w:pPr>
            <w:r w:rsidRPr="004D12F1">
              <w:t>b. All other terms and conditions remain unchanged.</w:t>
            </w:r>
          </w:p>
        </w:tc>
      </w:tr>
      <w:tr w:rsidR="00417AF9" w14:paraId="031CEFEA" w14:textId="77777777" w:rsidTr="00876736">
        <w:trPr>
          <w:trHeight w:val="530"/>
        </w:trPr>
        <w:tc>
          <w:tcPr>
            <w:tcW w:w="6889" w:type="dxa"/>
            <w:gridSpan w:val="3"/>
            <w:tcBorders>
              <w:bottom w:val="single" w:sz="4" w:space="0" w:color="auto"/>
            </w:tcBorders>
            <w:vAlign w:val="bottom"/>
          </w:tcPr>
          <w:p w14:paraId="0BA5FF65"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A436EC0" w14:textId="77777777" w:rsidR="00417AF9" w:rsidRDefault="00417AF9" w:rsidP="00876736">
            <w:pPr>
              <w:keepNext/>
              <w:spacing w:beforeLines="50" w:before="120"/>
            </w:pPr>
          </w:p>
        </w:tc>
        <w:tc>
          <w:tcPr>
            <w:tcW w:w="3649" w:type="dxa"/>
            <w:tcBorders>
              <w:bottom w:val="single" w:sz="4" w:space="0" w:color="auto"/>
            </w:tcBorders>
            <w:vAlign w:val="bottom"/>
          </w:tcPr>
          <w:p w14:paraId="07FCAA46"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C026BAA" w14:textId="77777777" w:rsidTr="008C1266">
        <w:tc>
          <w:tcPr>
            <w:tcW w:w="6889" w:type="dxa"/>
            <w:gridSpan w:val="3"/>
            <w:tcBorders>
              <w:top w:val="single" w:sz="4" w:space="0" w:color="auto"/>
            </w:tcBorders>
          </w:tcPr>
          <w:p w14:paraId="082C8521" w14:textId="77777777" w:rsidR="00417AF9" w:rsidRDefault="00417AF9" w:rsidP="00876736">
            <w:pPr>
              <w:keepNext/>
            </w:pPr>
            <w:r>
              <w:t>Supplier Company Name (</w:t>
            </w:r>
            <w:r w:rsidRPr="00680721">
              <w:rPr>
                <w:b/>
              </w:rPr>
              <w:t>PRINT</w:t>
            </w:r>
            <w:r>
              <w:t>)</w:t>
            </w:r>
          </w:p>
        </w:tc>
        <w:tc>
          <w:tcPr>
            <w:tcW w:w="140" w:type="dxa"/>
          </w:tcPr>
          <w:p w14:paraId="2EFC0168" w14:textId="77777777" w:rsidR="00417AF9" w:rsidRDefault="00417AF9" w:rsidP="00876736">
            <w:pPr>
              <w:keepNext/>
            </w:pPr>
          </w:p>
        </w:tc>
        <w:tc>
          <w:tcPr>
            <w:tcW w:w="3649" w:type="dxa"/>
            <w:tcBorders>
              <w:top w:val="single" w:sz="4" w:space="0" w:color="auto"/>
            </w:tcBorders>
          </w:tcPr>
          <w:p w14:paraId="14CEC904" w14:textId="77777777" w:rsidR="00417AF9" w:rsidRDefault="00417AF9" w:rsidP="00876736">
            <w:pPr>
              <w:keepNext/>
            </w:pPr>
            <w:r>
              <w:t>Date</w:t>
            </w:r>
          </w:p>
        </w:tc>
      </w:tr>
      <w:tr w:rsidR="00417AF9" w14:paraId="664BD1DB" w14:textId="77777777" w:rsidTr="008C1266">
        <w:tc>
          <w:tcPr>
            <w:tcW w:w="3949" w:type="dxa"/>
            <w:tcBorders>
              <w:bottom w:val="single" w:sz="4" w:space="0" w:color="auto"/>
            </w:tcBorders>
          </w:tcPr>
          <w:p w14:paraId="63E94CB5"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830AC26" w14:textId="77777777" w:rsidR="00417AF9" w:rsidRDefault="00417AF9" w:rsidP="00876736">
            <w:pPr>
              <w:keepNext/>
              <w:spacing w:beforeLines="100" w:before="240"/>
            </w:pPr>
          </w:p>
        </w:tc>
        <w:tc>
          <w:tcPr>
            <w:tcW w:w="2800" w:type="dxa"/>
            <w:tcBorders>
              <w:bottom w:val="single" w:sz="4" w:space="0" w:color="auto"/>
            </w:tcBorders>
          </w:tcPr>
          <w:p w14:paraId="4E48F2F7"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F9DBA4E" w14:textId="77777777" w:rsidR="00417AF9" w:rsidRDefault="00417AF9" w:rsidP="00876736">
            <w:pPr>
              <w:keepNext/>
              <w:spacing w:beforeLines="100" w:before="240"/>
            </w:pPr>
          </w:p>
        </w:tc>
        <w:tc>
          <w:tcPr>
            <w:tcW w:w="3649" w:type="dxa"/>
            <w:tcBorders>
              <w:bottom w:val="single" w:sz="4" w:space="0" w:color="auto"/>
            </w:tcBorders>
          </w:tcPr>
          <w:p w14:paraId="4101349A" w14:textId="77777777" w:rsidR="00417AF9" w:rsidRDefault="00417AF9" w:rsidP="00876736">
            <w:pPr>
              <w:keepNext/>
              <w:spacing w:beforeLines="100" w:before="240"/>
            </w:pPr>
          </w:p>
        </w:tc>
      </w:tr>
      <w:tr w:rsidR="00417AF9" w14:paraId="69E7613D" w14:textId="77777777" w:rsidTr="008C1266">
        <w:tc>
          <w:tcPr>
            <w:tcW w:w="3949" w:type="dxa"/>
            <w:tcBorders>
              <w:top w:val="single" w:sz="4" w:space="0" w:color="auto"/>
            </w:tcBorders>
          </w:tcPr>
          <w:p w14:paraId="05BEBD91" w14:textId="77777777" w:rsidR="00417AF9" w:rsidRDefault="00417AF9" w:rsidP="00876736">
            <w:pPr>
              <w:keepNext/>
            </w:pPr>
            <w:r>
              <w:t>Authorized Representative Name (</w:t>
            </w:r>
            <w:r w:rsidRPr="00680721">
              <w:rPr>
                <w:b/>
              </w:rPr>
              <w:t>PRINT</w:t>
            </w:r>
            <w:r>
              <w:t>)</w:t>
            </w:r>
          </w:p>
        </w:tc>
        <w:tc>
          <w:tcPr>
            <w:tcW w:w="140" w:type="dxa"/>
          </w:tcPr>
          <w:p w14:paraId="017B1296" w14:textId="77777777" w:rsidR="00417AF9" w:rsidRDefault="00417AF9" w:rsidP="00876736">
            <w:pPr>
              <w:keepNext/>
            </w:pPr>
          </w:p>
        </w:tc>
        <w:tc>
          <w:tcPr>
            <w:tcW w:w="2800" w:type="dxa"/>
            <w:tcBorders>
              <w:top w:val="single" w:sz="4" w:space="0" w:color="auto"/>
            </w:tcBorders>
          </w:tcPr>
          <w:p w14:paraId="6984ACBA" w14:textId="77777777" w:rsidR="00417AF9" w:rsidRDefault="00417AF9" w:rsidP="00876736">
            <w:pPr>
              <w:keepNext/>
            </w:pPr>
            <w:r>
              <w:t>Title</w:t>
            </w:r>
          </w:p>
        </w:tc>
        <w:tc>
          <w:tcPr>
            <w:tcW w:w="140" w:type="dxa"/>
          </w:tcPr>
          <w:p w14:paraId="21E34A2B" w14:textId="77777777" w:rsidR="00417AF9" w:rsidRDefault="00417AF9" w:rsidP="00876736">
            <w:pPr>
              <w:keepNext/>
            </w:pPr>
          </w:p>
        </w:tc>
        <w:tc>
          <w:tcPr>
            <w:tcW w:w="3649" w:type="dxa"/>
            <w:tcBorders>
              <w:top w:val="single" w:sz="4" w:space="0" w:color="auto"/>
            </w:tcBorders>
          </w:tcPr>
          <w:p w14:paraId="27A11675" w14:textId="77777777" w:rsidR="00417AF9" w:rsidRDefault="00417AF9" w:rsidP="00876736">
            <w:pPr>
              <w:keepNext/>
            </w:pPr>
            <w:r>
              <w:t>Authorized Representative Signature</w:t>
            </w:r>
          </w:p>
        </w:tc>
      </w:tr>
    </w:tbl>
    <w:p w14:paraId="6C8A6016" w14:textId="77777777"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E16" w14:textId="77777777" w:rsidR="00846D73" w:rsidRDefault="00846D73">
      <w:r>
        <w:separator/>
      </w:r>
    </w:p>
  </w:endnote>
  <w:endnote w:type="continuationSeparator" w:id="0">
    <w:p w14:paraId="22E8C164"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075585A3" w14:textId="77777777">
      <w:tc>
        <w:tcPr>
          <w:tcW w:w="5220" w:type="dxa"/>
          <w:tcBorders>
            <w:top w:val="nil"/>
            <w:left w:val="nil"/>
            <w:bottom w:val="nil"/>
            <w:right w:val="nil"/>
          </w:tcBorders>
          <w:vAlign w:val="center"/>
        </w:tcPr>
        <w:p w14:paraId="5289FD4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12C76AB6" w14:textId="77777777" w:rsidR="005133BB" w:rsidRPr="009B26FF" w:rsidRDefault="005133BB" w:rsidP="00BA7198">
          <w:pPr>
            <w:pStyle w:val="TableText"/>
            <w:rPr>
              <w:b/>
              <w:sz w:val="16"/>
              <w:szCs w:val="16"/>
            </w:rPr>
          </w:pPr>
        </w:p>
      </w:tc>
    </w:tr>
  </w:tbl>
  <w:p w14:paraId="76F4768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5B60703A" w14:textId="77777777" w:rsidTr="00345232">
      <w:tc>
        <w:tcPr>
          <w:tcW w:w="5220" w:type="dxa"/>
          <w:vAlign w:val="center"/>
        </w:tcPr>
        <w:p w14:paraId="7BA160D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90BF91B"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1DBE3ECF"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6D6" w14:textId="77777777" w:rsidR="00846D73" w:rsidRDefault="00846D73">
      <w:r>
        <w:separator/>
      </w:r>
    </w:p>
  </w:footnote>
  <w:footnote w:type="continuationSeparator" w:id="0">
    <w:p w14:paraId="77B042F8"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285349"/>
    <w:multiLevelType w:val="multilevel"/>
    <w:tmpl w:val="B4583600"/>
    <w:lvl w:ilvl="0">
      <w:start w:val="3"/>
      <w:numFmt w:val="upperLetter"/>
      <w:lvlText w:val="%1"/>
      <w:lvlJc w:val="left"/>
      <w:pPr>
        <w:ind w:left="2358" w:hanging="812"/>
      </w:pPr>
      <w:rPr>
        <w:rFonts w:hint="default"/>
        <w:lang w:val="en-US" w:eastAsia="en-US" w:bidi="en-US"/>
      </w:rPr>
    </w:lvl>
    <w:lvl w:ilvl="1">
      <w:start w:val="3"/>
      <w:numFmt w:val="decimal"/>
      <w:lvlText w:val="%1.%2"/>
      <w:lvlJc w:val="left"/>
      <w:pPr>
        <w:ind w:left="2358" w:hanging="812"/>
      </w:pPr>
      <w:rPr>
        <w:rFonts w:hint="default"/>
        <w:lang w:val="en-US" w:eastAsia="en-US" w:bidi="en-US"/>
      </w:rPr>
    </w:lvl>
    <w:lvl w:ilvl="2">
      <w:start w:val="1"/>
      <w:numFmt w:val="decimal"/>
      <w:lvlText w:val="%1.%2.%3"/>
      <w:lvlJc w:val="left"/>
      <w:pPr>
        <w:ind w:left="2358" w:hanging="812"/>
      </w:pPr>
      <w:rPr>
        <w:rFonts w:hint="default"/>
        <w:lang w:val="en-US" w:eastAsia="en-US" w:bidi="en-US"/>
      </w:rPr>
    </w:lvl>
    <w:lvl w:ilvl="3">
      <w:start w:val="1"/>
      <w:numFmt w:val="decimal"/>
      <w:lvlText w:val="%1.%2.%3.%4."/>
      <w:lvlJc w:val="left"/>
      <w:pPr>
        <w:ind w:left="2432" w:hanging="812"/>
      </w:pPr>
      <w:rPr>
        <w:rFonts w:ascii="Arial" w:eastAsia="Arial" w:hAnsi="Arial" w:cs="Arial" w:hint="default"/>
        <w:b/>
        <w:bCs/>
        <w:spacing w:val="-23"/>
        <w:w w:val="100"/>
        <w:sz w:val="18"/>
        <w:szCs w:val="18"/>
        <w:lang w:val="en-US" w:eastAsia="en-US" w:bidi="en-US"/>
      </w:rPr>
    </w:lvl>
    <w:lvl w:ilvl="4">
      <w:numFmt w:val="bullet"/>
      <w:lvlText w:val="•"/>
      <w:lvlJc w:val="left"/>
      <w:pPr>
        <w:ind w:left="5752" w:hanging="812"/>
      </w:pPr>
      <w:rPr>
        <w:rFonts w:hint="default"/>
        <w:lang w:val="en-US" w:eastAsia="en-US" w:bidi="en-US"/>
      </w:rPr>
    </w:lvl>
    <w:lvl w:ilvl="5">
      <w:numFmt w:val="bullet"/>
      <w:lvlText w:val="•"/>
      <w:lvlJc w:val="left"/>
      <w:pPr>
        <w:ind w:left="6600" w:hanging="812"/>
      </w:pPr>
      <w:rPr>
        <w:rFonts w:hint="default"/>
        <w:lang w:val="en-US" w:eastAsia="en-US" w:bidi="en-US"/>
      </w:rPr>
    </w:lvl>
    <w:lvl w:ilvl="6">
      <w:numFmt w:val="bullet"/>
      <w:lvlText w:val="•"/>
      <w:lvlJc w:val="left"/>
      <w:pPr>
        <w:ind w:left="7448" w:hanging="812"/>
      </w:pPr>
      <w:rPr>
        <w:rFonts w:hint="default"/>
        <w:lang w:val="en-US" w:eastAsia="en-US" w:bidi="en-US"/>
      </w:rPr>
    </w:lvl>
    <w:lvl w:ilvl="7">
      <w:numFmt w:val="bullet"/>
      <w:lvlText w:val="•"/>
      <w:lvlJc w:val="left"/>
      <w:pPr>
        <w:ind w:left="8296" w:hanging="812"/>
      </w:pPr>
      <w:rPr>
        <w:rFonts w:hint="default"/>
        <w:lang w:val="en-US" w:eastAsia="en-US" w:bidi="en-US"/>
      </w:rPr>
    </w:lvl>
    <w:lvl w:ilvl="8">
      <w:numFmt w:val="bullet"/>
      <w:lvlText w:val="•"/>
      <w:lvlJc w:val="left"/>
      <w:pPr>
        <w:ind w:left="9144" w:hanging="812"/>
      </w:pPr>
      <w:rPr>
        <w:rFonts w:hint="default"/>
        <w:lang w:val="en-US" w:eastAsia="en-US" w:bidi="en-US"/>
      </w:rPr>
    </w:lvl>
  </w:abstractNum>
  <w:abstractNum w:abstractNumId="3" w15:restartNumberingAfterBreak="0">
    <w:nsid w:val="2B5D5502"/>
    <w:multiLevelType w:val="hybridMultilevel"/>
    <w:tmpl w:val="330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4297"/>
    <w:multiLevelType w:val="hybridMultilevel"/>
    <w:tmpl w:val="5F6AEA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73AE0"/>
    <w:multiLevelType w:val="hybridMultilevel"/>
    <w:tmpl w:val="8B4E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66869"/>
    <w:multiLevelType w:val="hybridMultilevel"/>
    <w:tmpl w:val="F64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C1945"/>
    <w:multiLevelType w:val="hybridMultilevel"/>
    <w:tmpl w:val="CA3293C0"/>
    <w:lvl w:ilvl="0" w:tplc="4FAA9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37818"/>
    <w:multiLevelType w:val="hybridMultilevel"/>
    <w:tmpl w:val="DE5E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97A"/>
    <w:multiLevelType w:val="hybridMultilevel"/>
    <w:tmpl w:val="CA6AE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6"/>
  </w:num>
  <w:num w:numId="6">
    <w:abstractNumId w:val="3"/>
  </w:num>
  <w:num w:numId="7">
    <w:abstractNumId w:val="8"/>
  </w:num>
  <w:num w:numId="8">
    <w:abstractNumId w:val="5"/>
  </w:num>
  <w:num w:numId="9">
    <w:abstractNumId w:val="2"/>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301A3"/>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266E0"/>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DA505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1E51B"/>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uiPriority w:val="39"/>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link w:val="ListParagraphChar"/>
    <w:uiPriority w:val="34"/>
    <w:qFormat/>
    <w:rsid w:val="001301A3"/>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 w:type="character" w:customStyle="1" w:styleId="ListParagraphChar">
    <w:name w:val="List Paragraph Char"/>
    <w:link w:val="ListParagraph"/>
    <w:uiPriority w:val="34"/>
    <w:locked/>
    <w:rsid w:val="001301A3"/>
    <w:rPr>
      <w:rFonts w:ascii="Calibri" w:eastAsia="Calibri" w:hAnsi="Calibri"/>
      <w:sz w:val="22"/>
      <w:szCs w:val="22"/>
    </w:rPr>
  </w:style>
  <w:style w:type="character" w:styleId="Hyperlink">
    <w:name w:val="Hyperlink"/>
    <w:basedOn w:val="DefaultParagraphFont"/>
    <w:uiPriority w:val="99"/>
    <w:unhideWhenUsed/>
    <w:rsid w:val="0013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bi.gov/services/cjis/cjis-security-polic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3896</Words>
  <Characters>24350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2</cp:revision>
  <cp:lastPrinted>2008-12-08T14:07:00Z</cp:lastPrinted>
  <dcterms:created xsi:type="dcterms:W3CDTF">2022-04-27T19:32:00Z</dcterms:created>
  <dcterms:modified xsi:type="dcterms:W3CDTF">2022-04-27T19:32:00Z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