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CC98" w14:textId="07D7B32E" w:rsidR="009F19F9" w:rsidRPr="00D602BC" w:rsidRDefault="009F19F9" w:rsidP="00480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BC">
        <w:rPr>
          <w:rFonts w:ascii="Times New Roman" w:hAnsi="Times New Roman" w:cs="Times New Roman"/>
          <w:b/>
          <w:sz w:val="24"/>
          <w:szCs w:val="24"/>
        </w:rPr>
        <w:t>ATTACHMENT A</w:t>
      </w:r>
    </w:p>
    <w:p w14:paraId="60660C01" w14:textId="22B4CC21" w:rsidR="004800C7" w:rsidRPr="00D602BC" w:rsidRDefault="00FD6068" w:rsidP="00480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2BC">
        <w:rPr>
          <w:rFonts w:ascii="Times New Roman" w:hAnsi="Times New Roman" w:cs="Times New Roman"/>
          <w:b/>
          <w:sz w:val="24"/>
          <w:szCs w:val="24"/>
        </w:rPr>
        <w:t xml:space="preserve">SOLICITATION NO. </w:t>
      </w:r>
      <w:r w:rsidR="008516A5">
        <w:rPr>
          <w:rFonts w:ascii="Times New Roman" w:hAnsi="Times New Roman" w:cs="Times New Roman"/>
          <w:b/>
          <w:sz w:val="24"/>
          <w:szCs w:val="24"/>
        </w:rPr>
        <w:t>0900000</w:t>
      </w:r>
      <w:r w:rsidR="001B2BD1">
        <w:rPr>
          <w:rFonts w:ascii="Times New Roman" w:hAnsi="Times New Roman" w:cs="Times New Roman"/>
          <w:b/>
          <w:sz w:val="24"/>
          <w:szCs w:val="24"/>
        </w:rPr>
        <w:t>508</w:t>
      </w:r>
    </w:p>
    <w:p w14:paraId="45E76C76" w14:textId="77777777" w:rsidR="004800C7" w:rsidRPr="00D602BC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Pr="00325B34" w:rsidRDefault="007B7B06" w:rsidP="007E4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34"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 w:rsidRPr="00325B34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 w:rsidRPr="00325B34"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 w:rsidRPr="00325B34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 w:rsidRPr="00325B34"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 w:rsidRPr="00325B34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B46F73B" w:rsidR="00B5498B" w:rsidRDefault="00B5498B" w:rsidP="007E4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77C3B" w14:textId="668E5B91" w:rsidR="002762ED" w:rsidRDefault="002762ED" w:rsidP="0027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2ED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7E5BADC7" w14:textId="77777777" w:rsidR="00BA2CB5" w:rsidRPr="002762ED" w:rsidRDefault="00BA2CB5" w:rsidP="0027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38E54" w14:textId="1A71437C" w:rsidR="00675641" w:rsidRPr="00675641" w:rsidRDefault="00B758F2" w:rsidP="00325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Contract is for </w:t>
      </w:r>
      <w:r w:rsidR="00533A06">
        <w:rPr>
          <w:rFonts w:ascii="Times New Roman" w:hAnsi="Times New Roman" w:cs="Times New Roman"/>
          <w:sz w:val="24"/>
          <w:szCs w:val="24"/>
        </w:rPr>
        <w:t>Motorola branded solutions for Public Safety Communications equipment</w:t>
      </w:r>
      <w:r w:rsidR="00325B34" w:rsidRPr="00325B34">
        <w:rPr>
          <w:rFonts w:ascii="Times New Roman" w:hAnsi="Times New Roman" w:cs="Times New Roman"/>
          <w:sz w:val="24"/>
          <w:szCs w:val="24"/>
        </w:rPr>
        <w:t xml:space="preserve">. </w:t>
      </w:r>
      <w:r w:rsidR="00675641">
        <w:rPr>
          <w:rFonts w:ascii="Times New Roman" w:hAnsi="Times New Roman" w:cs="Times New Roman"/>
          <w:sz w:val="24"/>
          <w:szCs w:val="24"/>
        </w:rPr>
        <w:t>Services in support of Motorola and associated equipment include maintenance, technical services, managed services, and training. Managed services include management of Customer-owned equipment or a defined set of services to the Customer. Technical Services provided include hardware, installation, configuration, design, warranty, maintenance services, and repair.</w:t>
      </w:r>
    </w:p>
    <w:p w14:paraId="74108A65" w14:textId="0D7C7753" w:rsidR="00325B34" w:rsidRPr="00325B34" w:rsidRDefault="00B758F2" w:rsidP="00325B34">
      <w:pPr>
        <w:rPr>
          <w:rFonts w:ascii="Times New Roman" w:hAnsi="Times New Roman" w:cs="Times New Roman"/>
          <w:b/>
          <w:sz w:val="24"/>
          <w:szCs w:val="24"/>
        </w:rPr>
      </w:pPr>
      <w:r w:rsidRPr="00B758F2">
        <w:rPr>
          <w:rFonts w:ascii="Times New Roman" w:hAnsi="Times New Roman" w:cs="Times New Roman"/>
          <w:sz w:val="24"/>
          <w:szCs w:val="24"/>
        </w:rPr>
        <w:t>Oklahoma has over 100 executive agencies in 77 counties, over 500 municipal government Affiliates and currently serves 546 separate K-12 school districts</w:t>
      </w:r>
      <w:r w:rsidR="00B55730">
        <w:rPr>
          <w:rFonts w:ascii="Times New Roman" w:hAnsi="Times New Roman" w:cs="Times New Roman"/>
          <w:sz w:val="24"/>
          <w:szCs w:val="24"/>
        </w:rPr>
        <w:t>.</w:t>
      </w:r>
    </w:p>
    <w:p w14:paraId="4D8BE232" w14:textId="61E29C31" w:rsidR="00BC6316" w:rsidRPr="00D602BC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08FE2C16" w:rsidR="00265CCE" w:rsidRPr="00736B7B" w:rsidRDefault="00265CCE" w:rsidP="00736B7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B7B">
        <w:rPr>
          <w:rFonts w:ascii="Times New Roman" w:hAnsi="Times New Roman" w:cs="Times New Roman"/>
          <w:sz w:val="24"/>
          <w:szCs w:val="24"/>
        </w:rPr>
        <w:t>Contract Term and Renewal Options</w:t>
      </w:r>
    </w:p>
    <w:p w14:paraId="4C921FA9" w14:textId="5690ECA9" w:rsidR="00736B7B" w:rsidRDefault="00B5498B" w:rsidP="00736B7B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02BC">
        <w:rPr>
          <w:rFonts w:ascii="Times New Roman" w:hAnsi="Times New Roman" w:cs="Times New Roman"/>
          <w:sz w:val="24"/>
          <w:szCs w:val="24"/>
        </w:rPr>
        <w:t>The initial Contract</w:t>
      </w:r>
      <w:r w:rsidR="00265CCE" w:rsidRPr="00D602BC">
        <w:rPr>
          <w:rFonts w:ascii="Times New Roman" w:hAnsi="Times New Roman" w:cs="Times New Roman"/>
          <w:sz w:val="24"/>
          <w:szCs w:val="24"/>
        </w:rPr>
        <w:t xml:space="preserve"> term</w:t>
      </w:r>
      <w:r w:rsidRPr="00D602BC">
        <w:rPr>
          <w:rFonts w:ascii="Times New Roman" w:hAnsi="Times New Roman" w:cs="Times New Roman"/>
          <w:sz w:val="24"/>
          <w:szCs w:val="24"/>
        </w:rPr>
        <w:t xml:space="preserve">, which begins on the effective date of the Contract, is one year and there are </w:t>
      </w:r>
      <w:r w:rsidR="005A7CC9" w:rsidRPr="00D602BC">
        <w:rPr>
          <w:rFonts w:ascii="Times New Roman" w:hAnsi="Times New Roman" w:cs="Times New Roman"/>
          <w:sz w:val="24"/>
          <w:szCs w:val="24"/>
        </w:rPr>
        <w:t>(4)</w:t>
      </w:r>
      <w:r w:rsidRPr="00D602BC">
        <w:rPr>
          <w:rFonts w:ascii="Times New Roman" w:hAnsi="Times New Roman" w:cs="Times New Roman"/>
          <w:sz w:val="24"/>
          <w:szCs w:val="24"/>
        </w:rPr>
        <w:t xml:space="preserve"> one-year options to renew the Contract</w:t>
      </w:r>
      <w:r w:rsidR="00736B7B">
        <w:rPr>
          <w:rFonts w:ascii="Times New Roman" w:hAnsi="Times New Roman" w:cs="Times New Roman"/>
          <w:sz w:val="24"/>
          <w:szCs w:val="24"/>
        </w:rPr>
        <w:t>.</w:t>
      </w:r>
    </w:p>
    <w:p w14:paraId="49C7581C" w14:textId="6C6C1B76" w:rsidR="00743402" w:rsidRPr="004B449A" w:rsidRDefault="00743402" w:rsidP="00280712">
      <w:pPr>
        <w:pStyle w:val="PlainText"/>
        <w:tabs>
          <w:tab w:val="num" w:pos="720"/>
        </w:tabs>
        <w:outlineLvl w:val="2"/>
        <w:rPr>
          <w:rFonts w:ascii="Times New Roman" w:hAnsi="Times New Roman" w:cs="Times New Roman"/>
          <w:sz w:val="24"/>
          <w:szCs w:val="24"/>
        </w:rPr>
      </w:pPr>
    </w:p>
    <w:sectPr w:rsidR="00743402" w:rsidRPr="004B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2E"/>
    <w:multiLevelType w:val="hybridMultilevel"/>
    <w:tmpl w:val="9806B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32CF6"/>
    <w:multiLevelType w:val="hybridMultilevel"/>
    <w:tmpl w:val="C5DAB224"/>
    <w:lvl w:ilvl="0" w:tplc="3A7AD6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CBD42A10">
      <w:start w:val="1"/>
      <w:numFmt w:val="decimal"/>
      <w:lvlText w:val="2.%4"/>
      <w:lvlJc w:val="left"/>
      <w:pPr>
        <w:ind w:left="1080" w:hanging="720"/>
      </w:pPr>
      <w:rPr>
        <w:rFonts w:hint="default"/>
      </w:rPr>
    </w:lvl>
    <w:lvl w:ilvl="4" w:tplc="9C804F1C">
      <w:start w:val="1"/>
      <w:numFmt w:val="upperLetter"/>
      <w:lvlText w:val="%5."/>
      <w:lvlJc w:val="left"/>
      <w:pPr>
        <w:ind w:left="1800" w:hanging="720"/>
      </w:pPr>
      <w:rPr>
        <w:rFonts w:hint="default"/>
        <w:b/>
        <w:bCs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942E9"/>
    <w:multiLevelType w:val="hybridMultilevel"/>
    <w:tmpl w:val="5FC6C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257B81"/>
    <w:multiLevelType w:val="multilevel"/>
    <w:tmpl w:val="B802A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BE5748"/>
    <w:multiLevelType w:val="hybridMultilevel"/>
    <w:tmpl w:val="9D309FBC"/>
    <w:lvl w:ilvl="0" w:tplc="77FC95DE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D6307"/>
    <w:multiLevelType w:val="multilevel"/>
    <w:tmpl w:val="CF18864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2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numFmt w:val="none"/>
      <w:lvlRestart w:val="0"/>
      <w:pStyle w:val="Heading3"/>
      <w:lvlText w:val="2.1."/>
      <w:lvlJc w:val="left"/>
      <w:pPr>
        <w:tabs>
          <w:tab w:val="num" w:pos="-360"/>
        </w:tabs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Heading6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006E6"/>
    <w:rsid w:val="000228E1"/>
    <w:rsid w:val="000326E7"/>
    <w:rsid w:val="00033FE8"/>
    <w:rsid w:val="00064683"/>
    <w:rsid w:val="00073E78"/>
    <w:rsid w:val="000A0E71"/>
    <w:rsid w:val="000D44C4"/>
    <w:rsid w:val="000D5774"/>
    <w:rsid w:val="000F0234"/>
    <w:rsid w:val="00103781"/>
    <w:rsid w:val="001142CF"/>
    <w:rsid w:val="001220E0"/>
    <w:rsid w:val="00132EC9"/>
    <w:rsid w:val="001B2BD1"/>
    <w:rsid w:val="00205C81"/>
    <w:rsid w:val="0024691A"/>
    <w:rsid w:val="002527F3"/>
    <w:rsid w:val="00257181"/>
    <w:rsid w:val="00265CCE"/>
    <w:rsid w:val="002762ED"/>
    <w:rsid w:val="00280712"/>
    <w:rsid w:val="00281B90"/>
    <w:rsid w:val="002C3AA7"/>
    <w:rsid w:val="002E5D83"/>
    <w:rsid w:val="003109A0"/>
    <w:rsid w:val="00325B34"/>
    <w:rsid w:val="00331E13"/>
    <w:rsid w:val="003326B1"/>
    <w:rsid w:val="00392ED8"/>
    <w:rsid w:val="003C5013"/>
    <w:rsid w:val="004117CB"/>
    <w:rsid w:val="00412E18"/>
    <w:rsid w:val="004308BE"/>
    <w:rsid w:val="00432640"/>
    <w:rsid w:val="00465410"/>
    <w:rsid w:val="004674F9"/>
    <w:rsid w:val="004800C7"/>
    <w:rsid w:val="00483B93"/>
    <w:rsid w:val="004A527A"/>
    <w:rsid w:val="004B449A"/>
    <w:rsid w:val="004B79DA"/>
    <w:rsid w:val="004E0E90"/>
    <w:rsid w:val="004E531F"/>
    <w:rsid w:val="00506733"/>
    <w:rsid w:val="00533A06"/>
    <w:rsid w:val="00543016"/>
    <w:rsid w:val="005A6D8E"/>
    <w:rsid w:val="005A7CC9"/>
    <w:rsid w:val="005C34C8"/>
    <w:rsid w:val="005C50EC"/>
    <w:rsid w:val="005E3F26"/>
    <w:rsid w:val="00603FE5"/>
    <w:rsid w:val="006055A0"/>
    <w:rsid w:val="00631047"/>
    <w:rsid w:val="00647E6C"/>
    <w:rsid w:val="00675641"/>
    <w:rsid w:val="006C1F9B"/>
    <w:rsid w:val="00705A25"/>
    <w:rsid w:val="00726BD2"/>
    <w:rsid w:val="00727BB5"/>
    <w:rsid w:val="00730083"/>
    <w:rsid w:val="00732237"/>
    <w:rsid w:val="00733AB0"/>
    <w:rsid w:val="007368CD"/>
    <w:rsid w:val="00736B7B"/>
    <w:rsid w:val="0074032B"/>
    <w:rsid w:val="00743402"/>
    <w:rsid w:val="00750584"/>
    <w:rsid w:val="007511E0"/>
    <w:rsid w:val="00782AA6"/>
    <w:rsid w:val="00797B09"/>
    <w:rsid w:val="007A4D31"/>
    <w:rsid w:val="007B7B06"/>
    <w:rsid w:val="007E43FF"/>
    <w:rsid w:val="007F0AA4"/>
    <w:rsid w:val="00816D89"/>
    <w:rsid w:val="00824E5A"/>
    <w:rsid w:val="008306D1"/>
    <w:rsid w:val="00843DAF"/>
    <w:rsid w:val="008516A5"/>
    <w:rsid w:val="008529D9"/>
    <w:rsid w:val="008969CF"/>
    <w:rsid w:val="008B50BD"/>
    <w:rsid w:val="008D59AD"/>
    <w:rsid w:val="008E16D6"/>
    <w:rsid w:val="008F6418"/>
    <w:rsid w:val="00907D4F"/>
    <w:rsid w:val="009253AF"/>
    <w:rsid w:val="00943348"/>
    <w:rsid w:val="00962B4C"/>
    <w:rsid w:val="009A4BFC"/>
    <w:rsid w:val="009B245E"/>
    <w:rsid w:val="009E3E48"/>
    <w:rsid w:val="009F19F9"/>
    <w:rsid w:val="00A611B3"/>
    <w:rsid w:val="00A75BB2"/>
    <w:rsid w:val="00A85E6E"/>
    <w:rsid w:val="00A923AB"/>
    <w:rsid w:val="00AC207F"/>
    <w:rsid w:val="00AF00E4"/>
    <w:rsid w:val="00AF40C6"/>
    <w:rsid w:val="00B5498B"/>
    <w:rsid w:val="00B55730"/>
    <w:rsid w:val="00B5785F"/>
    <w:rsid w:val="00B75395"/>
    <w:rsid w:val="00B758F2"/>
    <w:rsid w:val="00B76599"/>
    <w:rsid w:val="00B8597A"/>
    <w:rsid w:val="00BA2CB5"/>
    <w:rsid w:val="00BB5440"/>
    <w:rsid w:val="00BC6316"/>
    <w:rsid w:val="00BE5077"/>
    <w:rsid w:val="00BE697C"/>
    <w:rsid w:val="00BF3007"/>
    <w:rsid w:val="00C7771A"/>
    <w:rsid w:val="00CA6FAF"/>
    <w:rsid w:val="00CE4B3E"/>
    <w:rsid w:val="00D03F44"/>
    <w:rsid w:val="00D602BC"/>
    <w:rsid w:val="00D652D1"/>
    <w:rsid w:val="00DA6648"/>
    <w:rsid w:val="00DA68B5"/>
    <w:rsid w:val="00DA77D4"/>
    <w:rsid w:val="00DD2A37"/>
    <w:rsid w:val="00DE0AA1"/>
    <w:rsid w:val="00E14691"/>
    <w:rsid w:val="00E15CE6"/>
    <w:rsid w:val="00E15F3F"/>
    <w:rsid w:val="00E72041"/>
    <w:rsid w:val="00ED3073"/>
    <w:rsid w:val="00ED73A1"/>
    <w:rsid w:val="00F01B58"/>
    <w:rsid w:val="00F2737C"/>
    <w:rsid w:val="00F45BEC"/>
    <w:rsid w:val="00F64EBD"/>
    <w:rsid w:val="00F65778"/>
    <w:rsid w:val="00F66FD9"/>
    <w:rsid w:val="00FD606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B4C"/>
    <w:pPr>
      <w:numPr>
        <w:numId w:val="2"/>
      </w:numPr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Heading2">
    <w:name w:val="heading 2"/>
    <w:basedOn w:val="Normal"/>
    <w:next w:val="PlainText"/>
    <w:link w:val="Heading2Char"/>
    <w:autoRedefine/>
    <w:uiPriority w:val="9"/>
    <w:unhideWhenUsed/>
    <w:qFormat/>
    <w:rsid w:val="00962B4C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1"/>
    </w:pPr>
    <w:rPr>
      <w:rFonts w:ascii="Arial Bold" w:eastAsia="Times New Roman" w:hAnsi="Arial Bold" w:cs="Arial"/>
      <w:b/>
      <w:sz w:val="20"/>
      <w:szCs w:val="18"/>
    </w:rPr>
  </w:style>
  <w:style w:type="paragraph" w:styleId="Heading3">
    <w:name w:val="heading 3"/>
    <w:basedOn w:val="Normal"/>
    <w:next w:val="PlainText"/>
    <w:link w:val="Heading3Char"/>
    <w:autoRedefine/>
    <w:uiPriority w:val="9"/>
    <w:unhideWhenUsed/>
    <w:qFormat/>
    <w:rsid w:val="00705A25"/>
    <w:pPr>
      <w:numPr>
        <w:ilvl w:val="2"/>
        <w:numId w:val="2"/>
      </w:numPr>
      <w:overflowPunct w:val="0"/>
      <w:autoSpaceDE w:val="0"/>
      <w:autoSpaceDN w:val="0"/>
      <w:adjustRightInd w:val="0"/>
      <w:spacing w:beforeLines="50" w:before="120" w:after="0" w:line="240" w:lineRule="auto"/>
      <w:jc w:val="both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styleId="Heading4">
    <w:name w:val="heading 4"/>
    <w:basedOn w:val="Normal"/>
    <w:next w:val="PlainText"/>
    <w:link w:val="Heading4Char"/>
    <w:uiPriority w:val="9"/>
    <w:unhideWhenUsed/>
    <w:qFormat/>
    <w:rsid w:val="00962B4C"/>
    <w:pPr>
      <w:numPr>
        <w:ilvl w:val="3"/>
        <w:numId w:val="2"/>
      </w:numPr>
      <w:tabs>
        <w:tab w:val="left" w:pos="2340"/>
      </w:tabs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3"/>
    </w:pPr>
    <w:rPr>
      <w:rFonts w:ascii="Arial" w:eastAsia="Times New Roman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2B4C"/>
    <w:pPr>
      <w:keepNext/>
      <w:keepLines/>
      <w:numPr>
        <w:ilvl w:val="4"/>
        <w:numId w:val="2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2B4C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2B4C"/>
    <w:rPr>
      <w:rFonts w:ascii="Arial Bold" w:eastAsia="Times New Roman" w:hAnsi="Arial Bold" w:cs="Arial"/>
      <w:b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05A25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62B4C"/>
    <w:rPr>
      <w:rFonts w:ascii="Arial" w:eastAsia="Times New Roman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62B4C"/>
    <w:rPr>
      <w:rFonts w:asciiTheme="majorHAnsi" w:eastAsiaTheme="majorEastAsia" w:hAnsiTheme="majorHAnsi" w:cstheme="majorBidi"/>
      <w:b/>
      <w:i/>
      <w:iCs/>
      <w:color w:val="1F3763" w:themeColor="accent1" w:themeShade="7F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962B4C"/>
    <w:pPr>
      <w:widowControl w:val="0"/>
      <w:autoSpaceDE w:val="0"/>
      <w:autoSpaceDN w:val="0"/>
      <w:adjustRightInd w:val="0"/>
      <w:spacing w:before="110" w:after="0" w:line="240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962B4C"/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D066-ED40-42EF-AF71-87C40494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Joseph Farani</cp:lastModifiedBy>
  <cp:revision>6</cp:revision>
  <dcterms:created xsi:type="dcterms:W3CDTF">2021-07-20T18:42:00Z</dcterms:created>
  <dcterms:modified xsi:type="dcterms:W3CDTF">2021-07-21T20:35:00Z</dcterms:modified>
</cp:coreProperties>
</file>