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52C04" w14:textId="6EECDB71" w:rsidR="00C24841" w:rsidRPr="0005463E" w:rsidRDefault="00C24841" w:rsidP="00FC1D6F">
      <w:pPr>
        <w:spacing w:line="276" w:lineRule="auto"/>
        <w:jc w:val="center"/>
        <w:rPr>
          <w:rFonts w:ascii="Times New Roman" w:hAnsi="Times New Roman" w:cs="Times New Roman"/>
          <w:b/>
          <w:sz w:val="24"/>
          <w:szCs w:val="24"/>
        </w:rPr>
      </w:pPr>
      <w:r w:rsidRPr="0005463E">
        <w:rPr>
          <w:rFonts w:ascii="Times New Roman" w:hAnsi="Times New Roman" w:cs="Times New Roman"/>
          <w:b/>
          <w:sz w:val="24"/>
          <w:szCs w:val="24"/>
        </w:rPr>
        <w:t>ATTACHMENT C</w:t>
      </w:r>
    </w:p>
    <w:p w14:paraId="0FAB65AE" w14:textId="6F3D7072" w:rsidR="00714278" w:rsidRPr="0005463E" w:rsidRDefault="0005463E" w:rsidP="00FC1D6F">
      <w:pPr>
        <w:spacing w:line="276" w:lineRule="auto"/>
        <w:jc w:val="center"/>
        <w:rPr>
          <w:rFonts w:ascii="Times New Roman" w:hAnsi="Times New Roman" w:cs="Times New Roman"/>
          <w:b/>
          <w:sz w:val="24"/>
          <w:szCs w:val="24"/>
        </w:rPr>
      </w:pPr>
      <w:r w:rsidRPr="0005463E">
        <w:rPr>
          <w:rFonts w:ascii="Times New Roman" w:hAnsi="Times New Roman" w:cs="Times New Roman"/>
          <w:b/>
          <w:sz w:val="24"/>
          <w:szCs w:val="24"/>
        </w:rPr>
        <w:t>OMES EGID SPECIFIC</w:t>
      </w:r>
      <w:r w:rsidR="00714278" w:rsidRPr="0005463E">
        <w:rPr>
          <w:rFonts w:ascii="Times New Roman" w:hAnsi="Times New Roman" w:cs="Times New Roman"/>
          <w:b/>
          <w:sz w:val="24"/>
          <w:szCs w:val="24"/>
        </w:rPr>
        <w:t xml:space="preserve"> TERMS</w:t>
      </w:r>
    </w:p>
    <w:p w14:paraId="0E868DDE" w14:textId="7DED24F1" w:rsidR="00C24841" w:rsidRPr="0005463E" w:rsidRDefault="00C24841" w:rsidP="00FC1D6F">
      <w:pPr>
        <w:spacing w:line="276" w:lineRule="auto"/>
        <w:jc w:val="center"/>
        <w:rPr>
          <w:rFonts w:ascii="Times New Roman" w:hAnsi="Times New Roman" w:cs="Times New Roman"/>
          <w:b/>
          <w:sz w:val="24"/>
          <w:szCs w:val="24"/>
        </w:rPr>
      </w:pPr>
      <w:r w:rsidRPr="0005463E">
        <w:rPr>
          <w:rFonts w:ascii="Times New Roman" w:hAnsi="Times New Roman" w:cs="Times New Roman"/>
          <w:b/>
          <w:sz w:val="24"/>
          <w:szCs w:val="24"/>
        </w:rPr>
        <w:t xml:space="preserve">SOLICITATION NO. </w:t>
      </w:r>
      <w:r w:rsidR="00D539DD">
        <w:rPr>
          <w:rFonts w:ascii="Times New Roman" w:hAnsi="Times New Roman" w:cs="Times New Roman"/>
          <w:b/>
          <w:sz w:val="24"/>
          <w:szCs w:val="24"/>
        </w:rPr>
        <w:t>0900000481</w:t>
      </w:r>
    </w:p>
    <w:p w14:paraId="292897D4" w14:textId="44A0855B" w:rsidR="00554F12" w:rsidRPr="009B6537" w:rsidRDefault="0005463E" w:rsidP="00FC1D6F">
      <w:pPr>
        <w:spacing w:line="276" w:lineRule="auto"/>
        <w:rPr>
          <w:rFonts w:ascii="Times New Roman" w:hAnsi="Times New Roman" w:cs="Times New Roman"/>
          <w:bCs/>
          <w:sz w:val="24"/>
          <w:szCs w:val="24"/>
        </w:rPr>
      </w:pPr>
      <w:r w:rsidRPr="009B6537">
        <w:rPr>
          <w:rFonts w:ascii="Times New Roman" w:hAnsi="Times New Roman" w:cs="Times New Roman"/>
          <w:bCs/>
          <w:sz w:val="24"/>
          <w:szCs w:val="24"/>
        </w:rPr>
        <w:t>This OMES EGID Specific Terms is a Contract Document in connection with a Contract awarded by OMES on behalf of EGID.</w:t>
      </w:r>
      <w:r w:rsidRPr="009B6537">
        <w:rPr>
          <w:rFonts w:ascii="Times New Roman" w:hAnsi="Times New Roman" w:cs="Times New Roman"/>
          <w:bCs/>
          <w:sz w:val="24"/>
          <w:szCs w:val="24"/>
        </w:rPr>
        <w:br/>
      </w:r>
      <w:r w:rsidRPr="009B6537">
        <w:rPr>
          <w:rFonts w:ascii="Times New Roman" w:hAnsi="Times New Roman" w:cs="Times New Roman"/>
          <w:bCs/>
          <w:sz w:val="24"/>
          <w:szCs w:val="24"/>
        </w:rPr>
        <w:br/>
        <w:t>All Exhibits referenced in this Contract Document are incorporated herein.</w:t>
      </w:r>
      <w:r w:rsidRPr="009B6537">
        <w:rPr>
          <w:rFonts w:ascii="Times New Roman" w:hAnsi="Times New Roman" w:cs="Times New Roman"/>
          <w:bCs/>
          <w:sz w:val="24"/>
          <w:szCs w:val="24"/>
        </w:rPr>
        <w:br/>
      </w:r>
      <w:r w:rsidRPr="009B6537">
        <w:rPr>
          <w:rFonts w:ascii="Times New Roman" w:hAnsi="Times New Roman" w:cs="Times New Roman"/>
          <w:bCs/>
          <w:sz w:val="24"/>
          <w:szCs w:val="24"/>
        </w:rPr>
        <w:br/>
        <w:t>In addition to other terms contained in an applicable Contract Document, Supplier and OMES agree to the following:</w:t>
      </w:r>
    </w:p>
    <w:p w14:paraId="5A4671F8" w14:textId="77777777" w:rsidR="007E7C23" w:rsidRPr="009B6537" w:rsidRDefault="007E7C23" w:rsidP="008B7C0D">
      <w:pPr>
        <w:pStyle w:val="ListParagraph"/>
        <w:numPr>
          <w:ilvl w:val="0"/>
          <w:numId w:val="10"/>
        </w:numPr>
        <w:spacing w:after="0" w:line="480" w:lineRule="auto"/>
        <w:jc w:val="both"/>
        <w:rPr>
          <w:rFonts w:ascii="Times New Roman" w:hAnsi="Times New Roman" w:cs="Times New Roman"/>
          <w:b/>
          <w:sz w:val="24"/>
          <w:szCs w:val="24"/>
        </w:rPr>
      </w:pPr>
      <w:r w:rsidRPr="009B6537">
        <w:rPr>
          <w:rFonts w:ascii="Times New Roman" w:hAnsi="Times New Roman" w:cs="Times New Roman"/>
          <w:b/>
          <w:sz w:val="24"/>
          <w:szCs w:val="24"/>
        </w:rPr>
        <w:t>Objectives</w:t>
      </w:r>
    </w:p>
    <w:p w14:paraId="05EA9622" w14:textId="5FBB7B02" w:rsidR="0005463E" w:rsidRPr="008B7C0D" w:rsidRDefault="0005463E">
      <w:pPr>
        <w:pStyle w:val="ListParagraph"/>
        <w:numPr>
          <w:ilvl w:val="1"/>
          <w:numId w:val="10"/>
        </w:numPr>
        <w:tabs>
          <w:tab w:val="left" w:pos="0"/>
        </w:tabs>
        <w:spacing w:after="0" w:line="240" w:lineRule="auto"/>
        <w:jc w:val="both"/>
        <w:rPr>
          <w:rFonts w:ascii="Times New Roman" w:hAnsi="Times New Roman" w:cs="Times New Roman"/>
          <w:b/>
          <w:sz w:val="24"/>
          <w:szCs w:val="24"/>
        </w:rPr>
      </w:pPr>
      <w:r w:rsidRPr="009B6537">
        <w:rPr>
          <w:rFonts w:ascii="Times New Roman" w:hAnsi="Times New Roman" w:cs="Times New Roman"/>
          <w:sz w:val="24"/>
          <w:szCs w:val="24"/>
        </w:rPr>
        <w:t>The OMES/CP, on behalf of EGID, intends to solicit competitive proposals on a non-exclusive basis with one or more qualified Suppliers to offer TRICARE supplement benefits to eligible OEIBA Program participants. All proposals must be submitted in accordance with the policies, procedures, requirements, and dates set forth below.</w:t>
      </w:r>
    </w:p>
    <w:p w14:paraId="366AF6E9" w14:textId="77777777" w:rsidR="009B6537" w:rsidRPr="009B6537" w:rsidRDefault="009B6537" w:rsidP="008B7C0D">
      <w:pPr>
        <w:pStyle w:val="ListParagraph"/>
        <w:tabs>
          <w:tab w:val="left" w:pos="0"/>
        </w:tabs>
        <w:spacing w:after="0" w:line="240" w:lineRule="auto"/>
        <w:ind w:left="864"/>
        <w:jc w:val="both"/>
        <w:rPr>
          <w:rFonts w:ascii="Times New Roman" w:hAnsi="Times New Roman" w:cs="Times New Roman"/>
          <w:b/>
          <w:sz w:val="24"/>
          <w:szCs w:val="24"/>
        </w:rPr>
      </w:pPr>
    </w:p>
    <w:p w14:paraId="48CF4486" w14:textId="4E53F4FE" w:rsidR="00554F12" w:rsidRPr="009B6537" w:rsidRDefault="007E7C23" w:rsidP="008B7C0D">
      <w:pPr>
        <w:pStyle w:val="ListParagraph"/>
        <w:numPr>
          <w:ilvl w:val="1"/>
          <w:numId w:val="10"/>
        </w:numPr>
        <w:tabs>
          <w:tab w:val="left" w:pos="0"/>
        </w:tabs>
        <w:spacing w:after="0" w:line="240" w:lineRule="auto"/>
        <w:jc w:val="both"/>
        <w:rPr>
          <w:rFonts w:ascii="Times New Roman" w:hAnsi="Times New Roman" w:cs="Times New Roman"/>
          <w:b/>
          <w:sz w:val="24"/>
          <w:szCs w:val="24"/>
        </w:rPr>
      </w:pPr>
      <w:r w:rsidRPr="009B6537">
        <w:rPr>
          <w:rFonts w:ascii="Times New Roman" w:hAnsi="Times New Roman" w:cs="Times New Roman"/>
          <w:sz w:val="24"/>
          <w:szCs w:val="24"/>
        </w:rPr>
        <w:t>EGID intends to offer TRICARE supplement benefits to eligible OEIBA Program participants.</w:t>
      </w:r>
    </w:p>
    <w:p w14:paraId="60CCA67D" w14:textId="77777777" w:rsidR="007E7C23" w:rsidRPr="009B6537" w:rsidRDefault="007E7C23" w:rsidP="008B7C0D">
      <w:pPr>
        <w:pStyle w:val="ListParagraph"/>
        <w:tabs>
          <w:tab w:val="left" w:pos="0"/>
        </w:tabs>
        <w:spacing w:after="0" w:line="240" w:lineRule="auto"/>
        <w:ind w:left="792"/>
        <w:jc w:val="both"/>
        <w:rPr>
          <w:rFonts w:ascii="Times New Roman" w:hAnsi="Times New Roman" w:cs="Times New Roman"/>
          <w:b/>
          <w:sz w:val="24"/>
          <w:szCs w:val="24"/>
        </w:rPr>
      </w:pPr>
    </w:p>
    <w:p w14:paraId="131D63D7" w14:textId="6F72304B" w:rsidR="007E7C23" w:rsidRPr="009B6537" w:rsidRDefault="007E7C23" w:rsidP="008B7C0D">
      <w:pPr>
        <w:pStyle w:val="ListParagraph"/>
        <w:numPr>
          <w:ilvl w:val="0"/>
          <w:numId w:val="10"/>
        </w:numPr>
        <w:tabs>
          <w:tab w:val="left" w:pos="0"/>
        </w:tabs>
        <w:spacing w:after="0" w:line="480" w:lineRule="auto"/>
        <w:jc w:val="both"/>
        <w:rPr>
          <w:rFonts w:ascii="Times New Roman" w:hAnsi="Times New Roman" w:cs="Times New Roman"/>
          <w:b/>
          <w:sz w:val="24"/>
          <w:szCs w:val="24"/>
        </w:rPr>
      </w:pPr>
      <w:r w:rsidRPr="009B6537">
        <w:rPr>
          <w:rFonts w:ascii="Times New Roman" w:hAnsi="Times New Roman" w:cs="Times New Roman"/>
          <w:b/>
          <w:sz w:val="24"/>
          <w:szCs w:val="24"/>
        </w:rPr>
        <w:t>Identification of EGID</w:t>
      </w:r>
    </w:p>
    <w:p w14:paraId="0AB3A7FB" w14:textId="4F66DE5D" w:rsidR="007E7C23" w:rsidRPr="009B6537" w:rsidRDefault="007E7C23">
      <w:pPr>
        <w:pStyle w:val="ListParagraph"/>
        <w:numPr>
          <w:ilvl w:val="1"/>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EGID was established by, and operates pursuant to, the OEIBA.</w:t>
      </w:r>
    </w:p>
    <w:p w14:paraId="386D6AFB" w14:textId="77777777" w:rsidR="009B6537" w:rsidRPr="009B6537" w:rsidRDefault="009B6537" w:rsidP="008B7C0D">
      <w:pPr>
        <w:pStyle w:val="ListParagraph"/>
        <w:tabs>
          <w:tab w:val="left" w:pos="0"/>
        </w:tabs>
        <w:spacing w:after="0" w:line="240" w:lineRule="auto"/>
        <w:ind w:left="864"/>
        <w:jc w:val="both"/>
        <w:rPr>
          <w:rFonts w:ascii="Times New Roman" w:hAnsi="Times New Roman" w:cs="Times New Roman"/>
          <w:bCs/>
          <w:sz w:val="24"/>
          <w:szCs w:val="24"/>
        </w:rPr>
      </w:pPr>
    </w:p>
    <w:p w14:paraId="7A44917C" w14:textId="58ADE6D0" w:rsidR="007E7C23" w:rsidRPr="009B6537" w:rsidRDefault="007E7C23">
      <w:pPr>
        <w:pStyle w:val="ListParagraph"/>
        <w:numPr>
          <w:ilvl w:val="1"/>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OMES has declared itself a HIPAA hybrid entity in accordance with 45 C.F.R. §§164.103 and 164.105, and EGID is a “covered component” subject to HIPAA.</w:t>
      </w:r>
    </w:p>
    <w:p w14:paraId="23E9FD28" w14:textId="77777777" w:rsidR="009B6537" w:rsidRPr="008B7C0D" w:rsidRDefault="009B6537" w:rsidP="008B7C0D">
      <w:pPr>
        <w:pStyle w:val="ListParagraph"/>
        <w:jc w:val="both"/>
        <w:rPr>
          <w:rFonts w:ascii="Times New Roman" w:hAnsi="Times New Roman" w:cs="Times New Roman"/>
          <w:bCs/>
          <w:sz w:val="24"/>
          <w:szCs w:val="24"/>
        </w:rPr>
      </w:pPr>
    </w:p>
    <w:p w14:paraId="7D35134B" w14:textId="0A38AA06" w:rsidR="007E7C23" w:rsidRPr="009B6537" w:rsidRDefault="007E7C23" w:rsidP="008B7C0D">
      <w:pPr>
        <w:pStyle w:val="ListParagraph"/>
        <w:numPr>
          <w:ilvl w:val="1"/>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Pursuant to legislative authority, EGID adopts Rules that set forth the eligibility, type of participation and benefit guidelines for all participating employers. A copy of the official agency Rules is on file with the Office of the Secretary of State beginning at 260:45-1-1, or the Rules may be found on EGID’s website at http://www.ok.gov/sib/, under “About EGID” then click on “Administrative Rules”.</w:t>
      </w:r>
    </w:p>
    <w:p w14:paraId="3ADF6B9E" w14:textId="77777777" w:rsidR="007E7C23" w:rsidRPr="009B6537" w:rsidRDefault="007E7C23" w:rsidP="008B7C0D">
      <w:pPr>
        <w:pStyle w:val="ListParagraph"/>
        <w:tabs>
          <w:tab w:val="left" w:pos="0"/>
        </w:tabs>
        <w:spacing w:after="0" w:line="240" w:lineRule="auto"/>
        <w:ind w:left="792"/>
        <w:jc w:val="both"/>
        <w:rPr>
          <w:rFonts w:ascii="Times New Roman" w:hAnsi="Times New Roman" w:cs="Times New Roman"/>
          <w:bCs/>
          <w:sz w:val="24"/>
          <w:szCs w:val="24"/>
        </w:rPr>
      </w:pPr>
    </w:p>
    <w:p w14:paraId="52BB1295" w14:textId="261C0113" w:rsidR="007E7C23" w:rsidRPr="009B6537" w:rsidRDefault="007E7C23" w:rsidP="008B7C0D">
      <w:pPr>
        <w:pStyle w:val="ListParagraph"/>
        <w:numPr>
          <w:ilvl w:val="0"/>
          <w:numId w:val="10"/>
        </w:numPr>
        <w:tabs>
          <w:tab w:val="left" w:pos="0"/>
        </w:tabs>
        <w:spacing w:after="0" w:line="480" w:lineRule="auto"/>
        <w:jc w:val="both"/>
        <w:rPr>
          <w:rFonts w:ascii="Times New Roman" w:hAnsi="Times New Roman" w:cs="Times New Roman"/>
          <w:b/>
          <w:sz w:val="24"/>
          <w:szCs w:val="24"/>
        </w:rPr>
      </w:pPr>
      <w:r w:rsidRPr="009B6537">
        <w:rPr>
          <w:rFonts w:ascii="Times New Roman" w:hAnsi="Times New Roman" w:cs="Times New Roman"/>
          <w:b/>
          <w:sz w:val="24"/>
          <w:szCs w:val="24"/>
        </w:rPr>
        <w:t>Identification of the Program</w:t>
      </w:r>
    </w:p>
    <w:p w14:paraId="1B61EC74" w14:textId="61AA1F26" w:rsidR="007E7C23" w:rsidRPr="009B6537" w:rsidRDefault="007E7C23" w:rsidP="008B7C0D">
      <w:pPr>
        <w:pStyle w:val="ListParagraph"/>
        <w:numPr>
          <w:ilvl w:val="1"/>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 xml:space="preserve">EGID is responsible for administering the OEIBA and the benefit contracting elements of the Oklahoma State Employees Benefits Act. 74 O.S. § 1361 et seq. As such, EGID must provide for health benefit choices for the eligible participating population, including a TRICARE Supplement option. </w:t>
      </w:r>
    </w:p>
    <w:p w14:paraId="5679DEE7" w14:textId="77777777" w:rsidR="007E7C23" w:rsidRPr="009B6537" w:rsidRDefault="007E7C23" w:rsidP="008B7C0D">
      <w:pPr>
        <w:pStyle w:val="ListParagraph"/>
        <w:tabs>
          <w:tab w:val="left" w:pos="0"/>
        </w:tabs>
        <w:spacing w:after="0" w:line="240" w:lineRule="auto"/>
        <w:ind w:left="792"/>
        <w:jc w:val="both"/>
        <w:rPr>
          <w:rFonts w:ascii="Times New Roman" w:hAnsi="Times New Roman" w:cs="Times New Roman"/>
          <w:bCs/>
          <w:sz w:val="24"/>
          <w:szCs w:val="24"/>
        </w:rPr>
      </w:pPr>
    </w:p>
    <w:p w14:paraId="575A78AD" w14:textId="30903AE6" w:rsidR="007E7C23" w:rsidRPr="009B6537" w:rsidRDefault="007E7C23" w:rsidP="008B7C0D">
      <w:pPr>
        <w:pStyle w:val="ListParagraph"/>
        <w:numPr>
          <w:ilvl w:val="0"/>
          <w:numId w:val="10"/>
        </w:numPr>
        <w:tabs>
          <w:tab w:val="left" w:pos="0"/>
        </w:tabs>
        <w:spacing w:after="0" w:line="480" w:lineRule="auto"/>
        <w:jc w:val="both"/>
        <w:rPr>
          <w:rFonts w:ascii="Times New Roman" w:hAnsi="Times New Roman" w:cs="Times New Roman"/>
          <w:b/>
          <w:sz w:val="24"/>
          <w:szCs w:val="24"/>
        </w:rPr>
      </w:pPr>
      <w:r w:rsidRPr="009B6537">
        <w:rPr>
          <w:rFonts w:ascii="Times New Roman" w:hAnsi="Times New Roman" w:cs="Times New Roman"/>
          <w:b/>
          <w:sz w:val="24"/>
          <w:szCs w:val="24"/>
        </w:rPr>
        <w:t>Identification of OEIBA Program Participants</w:t>
      </w:r>
    </w:p>
    <w:p w14:paraId="55C4268B" w14:textId="4E0BB3D8" w:rsidR="00BE7500" w:rsidRPr="009B6537" w:rsidRDefault="007E7C23" w:rsidP="008B7C0D">
      <w:pPr>
        <w:pStyle w:val="ListParagraph"/>
        <w:numPr>
          <w:ilvl w:val="1"/>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Health benefits are available to current and former state and education employees, employees of other state governmental entities and quasi-state governmental entities authorized by the OEIBA to participate in the OEIBA Program.</w:t>
      </w:r>
      <w:r w:rsidR="006F3034" w:rsidRPr="009B6537">
        <w:rPr>
          <w:rFonts w:ascii="Times New Roman" w:hAnsi="Times New Roman" w:cs="Times New Roman"/>
          <w:bCs/>
          <w:sz w:val="24"/>
          <w:szCs w:val="24"/>
        </w:rPr>
        <w:t xml:space="preserve"> For most employees, insurance coverage is optional.</w:t>
      </w:r>
    </w:p>
    <w:p w14:paraId="7B8498B4" w14:textId="77777777" w:rsidR="00BE7500" w:rsidRPr="009B6537" w:rsidRDefault="00BE7500" w:rsidP="008B7C0D">
      <w:pPr>
        <w:pStyle w:val="ListParagraph"/>
        <w:tabs>
          <w:tab w:val="left" w:pos="0"/>
        </w:tabs>
        <w:spacing w:after="0" w:line="240" w:lineRule="auto"/>
        <w:ind w:left="792"/>
        <w:jc w:val="both"/>
        <w:rPr>
          <w:rFonts w:ascii="Times New Roman" w:hAnsi="Times New Roman" w:cs="Times New Roman"/>
          <w:bCs/>
          <w:sz w:val="24"/>
          <w:szCs w:val="24"/>
        </w:rPr>
      </w:pPr>
    </w:p>
    <w:p w14:paraId="08012F8B" w14:textId="59EC2C93" w:rsidR="007E7C23" w:rsidRPr="009B6537" w:rsidRDefault="00BE7500" w:rsidP="008B7C0D">
      <w:pPr>
        <w:pStyle w:val="ListParagraph"/>
        <w:numPr>
          <w:ilvl w:val="0"/>
          <w:numId w:val="10"/>
        </w:numPr>
        <w:tabs>
          <w:tab w:val="left" w:pos="0"/>
        </w:tabs>
        <w:spacing w:after="0" w:line="480" w:lineRule="auto"/>
        <w:jc w:val="both"/>
        <w:rPr>
          <w:rFonts w:ascii="Times New Roman" w:hAnsi="Times New Roman" w:cs="Times New Roman"/>
          <w:b/>
          <w:sz w:val="24"/>
          <w:szCs w:val="24"/>
        </w:rPr>
      </w:pPr>
      <w:r w:rsidRPr="009B6537">
        <w:rPr>
          <w:rFonts w:ascii="Times New Roman" w:hAnsi="Times New Roman" w:cs="Times New Roman"/>
          <w:b/>
          <w:sz w:val="24"/>
          <w:szCs w:val="24"/>
        </w:rPr>
        <w:t>Specifications Applying to All Proposals</w:t>
      </w:r>
    </w:p>
    <w:p w14:paraId="1342B172" w14:textId="77777777" w:rsidR="00BE7500" w:rsidRPr="009B6537" w:rsidRDefault="00BE7500" w:rsidP="008B7C0D">
      <w:pPr>
        <w:pStyle w:val="ListParagraph"/>
        <w:numPr>
          <w:ilvl w:val="1"/>
          <w:numId w:val="10"/>
        </w:numPr>
        <w:tabs>
          <w:tab w:val="left" w:pos="0"/>
        </w:tabs>
        <w:spacing w:after="0" w:line="480" w:lineRule="auto"/>
        <w:jc w:val="both"/>
        <w:rPr>
          <w:rFonts w:ascii="Times New Roman" w:hAnsi="Times New Roman" w:cs="Times New Roman"/>
          <w:b/>
          <w:sz w:val="24"/>
          <w:szCs w:val="24"/>
        </w:rPr>
      </w:pPr>
      <w:r w:rsidRPr="009B6537">
        <w:rPr>
          <w:rFonts w:ascii="Times New Roman" w:hAnsi="Times New Roman" w:cs="Times New Roman"/>
          <w:b/>
          <w:sz w:val="24"/>
          <w:szCs w:val="24"/>
        </w:rPr>
        <w:lastRenderedPageBreak/>
        <w:t>Eligibility Transmission</w:t>
      </w:r>
    </w:p>
    <w:p w14:paraId="6D4B2973" w14:textId="549FAADF" w:rsidR="007C7695" w:rsidRDefault="00BE7500" w:rsidP="008B7C0D">
      <w:pPr>
        <w:pStyle w:val="ListParagraph"/>
        <w:numPr>
          <w:ilvl w:val="2"/>
          <w:numId w:val="10"/>
        </w:numPr>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 xml:space="preserve">EGID will maintain individual eligibility records. EGID will communicate all eligibility data and remit all premium dollars to Suppliers. </w:t>
      </w:r>
      <w:r w:rsidR="007C7695" w:rsidRPr="009B6537">
        <w:rPr>
          <w:rFonts w:ascii="Times New Roman" w:hAnsi="Times New Roman" w:cs="Times New Roman"/>
          <w:bCs/>
          <w:sz w:val="24"/>
          <w:szCs w:val="24"/>
        </w:rPr>
        <w:t xml:space="preserve">At a minimum, eligibility transmissions shall be on a weekly basis.  Suppliers shall accept eligibility from EGID only and not from employers or other sources. </w:t>
      </w:r>
    </w:p>
    <w:p w14:paraId="0C6B1384" w14:textId="77777777" w:rsidR="009B6537" w:rsidRPr="009B6537" w:rsidRDefault="009B6537" w:rsidP="008B7C0D">
      <w:pPr>
        <w:pStyle w:val="ListParagraph"/>
        <w:spacing w:after="0" w:line="240" w:lineRule="auto"/>
        <w:ind w:left="1440"/>
        <w:jc w:val="both"/>
        <w:rPr>
          <w:rFonts w:ascii="Times New Roman" w:hAnsi="Times New Roman" w:cs="Times New Roman"/>
          <w:bCs/>
          <w:sz w:val="24"/>
          <w:szCs w:val="24"/>
        </w:rPr>
      </w:pPr>
    </w:p>
    <w:p w14:paraId="5A4118DB" w14:textId="7D8CE753" w:rsidR="00BE7500" w:rsidRDefault="00AE4163">
      <w:pPr>
        <w:pStyle w:val="ListParagraph"/>
        <w:numPr>
          <w:ilvl w:val="2"/>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 xml:space="preserve">The Supplier shall use EGID's eligibility file layout </w:t>
      </w:r>
      <w:r w:rsidRPr="00D539DD">
        <w:rPr>
          <w:rFonts w:ascii="Times New Roman" w:hAnsi="Times New Roman" w:cs="Times New Roman"/>
          <w:bCs/>
          <w:sz w:val="24"/>
          <w:szCs w:val="24"/>
        </w:rPr>
        <w:t xml:space="preserve">in Exhibit </w:t>
      </w:r>
      <w:r w:rsidR="0001418C" w:rsidRPr="00D539DD">
        <w:rPr>
          <w:rFonts w:ascii="Times New Roman" w:hAnsi="Times New Roman" w:cs="Times New Roman"/>
          <w:bCs/>
          <w:sz w:val="24"/>
          <w:szCs w:val="24"/>
        </w:rPr>
        <w:t>1</w:t>
      </w:r>
      <w:r w:rsidRPr="00D539DD">
        <w:rPr>
          <w:rFonts w:ascii="Times New Roman" w:hAnsi="Times New Roman" w:cs="Times New Roman"/>
          <w:bCs/>
          <w:sz w:val="24"/>
          <w:szCs w:val="24"/>
        </w:rPr>
        <w:t xml:space="preserve"> Carrier Eligibility Export.</w:t>
      </w:r>
      <w:r w:rsidRPr="009B6537">
        <w:rPr>
          <w:rFonts w:ascii="Times New Roman" w:hAnsi="Times New Roman" w:cs="Times New Roman"/>
          <w:bCs/>
          <w:sz w:val="24"/>
          <w:szCs w:val="24"/>
        </w:rPr>
        <w:t xml:space="preserve">  The following is a list of various eligibility transactions included in a typical incremental file.  The listing is provided for informational purposes and should not be considered an all-inclusive list of eligibility transactions. Any of the following could have future or retroactive dates</w:t>
      </w:r>
      <w:r w:rsidR="00AB3611">
        <w:rPr>
          <w:rFonts w:ascii="Times New Roman" w:hAnsi="Times New Roman" w:cs="Times New Roman"/>
          <w:bCs/>
          <w:sz w:val="24"/>
          <w:szCs w:val="24"/>
        </w:rPr>
        <w:t>:</w:t>
      </w:r>
    </w:p>
    <w:p w14:paraId="3CADA021" w14:textId="77777777" w:rsidR="009B6537" w:rsidRPr="008B7C0D" w:rsidRDefault="009B6537" w:rsidP="008B7C0D">
      <w:pPr>
        <w:pStyle w:val="ListParagraph"/>
        <w:jc w:val="both"/>
        <w:rPr>
          <w:rFonts w:ascii="Times New Roman" w:hAnsi="Times New Roman" w:cs="Times New Roman"/>
          <w:bCs/>
          <w:sz w:val="24"/>
          <w:szCs w:val="24"/>
        </w:rPr>
      </w:pPr>
    </w:p>
    <w:p w14:paraId="17B21D2B" w14:textId="3AB3214D" w:rsidR="00BE7500" w:rsidRDefault="00BE7500" w:rsidP="00F818C4">
      <w:pPr>
        <w:pStyle w:val="ListParagraph"/>
        <w:numPr>
          <w:ilvl w:val="3"/>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New member/dependent enrollment</w:t>
      </w:r>
      <w:r w:rsidR="00AB3611">
        <w:rPr>
          <w:rFonts w:ascii="Times New Roman" w:hAnsi="Times New Roman" w:cs="Times New Roman"/>
          <w:bCs/>
          <w:sz w:val="24"/>
          <w:szCs w:val="24"/>
        </w:rPr>
        <w:t>;</w:t>
      </w:r>
      <w:r w:rsidRPr="009B6537">
        <w:rPr>
          <w:rFonts w:ascii="Times New Roman" w:hAnsi="Times New Roman" w:cs="Times New Roman"/>
          <w:bCs/>
          <w:sz w:val="24"/>
          <w:szCs w:val="24"/>
        </w:rPr>
        <w:t xml:space="preserve"> </w:t>
      </w:r>
    </w:p>
    <w:p w14:paraId="7315786B" w14:textId="77777777" w:rsidR="00F818C4" w:rsidRPr="009B6537" w:rsidRDefault="00F818C4" w:rsidP="008B7C0D">
      <w:pPr>
        <w:pStyle w:val="ListParagraph"/>
        <w:tabs>
          <w:tab w:val="left" w:pos="0"/>
        </w:tabs>
        <w:spacing w:after="0" w:line="240" w:lineRule="auto"/>
        <w:ind w:left="2160"/>
        <w:jc w:val="both"/>
        <w:rPr>
          <w:rFonts w:ascii="Times New Roman" w:hAnsi="Times New Roman" w:cs="Times New Roman"/>
          <w:bCs/>
          <w:sz w:val="24"/>
          <w:szCs w:val="24"/>
        </w:rPr>
      </w:pPr>
    </w:p>
    <w:p w14:paraId="19B3E5EE" w14:textId="05116AC8" w:rsidR="00BE7500" w:rsidRDefault="00BE7500" w:rsidP="00F818C4">
      <w:pPr>
        <w:pStyle w:val="ListParagraph"/>
        <w:numPr>
          <w:ilvl w:val="3"/>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Member/dependent termination/disenrollment</w:t>
      </w:r>
      <w:r w:rsidR="00AB3611">
        <w:rPr>
          <w:rFonts w:ascii="Times New Roman" w:hAnsi="Times New Roman" w:cs="Times New Roman"/>
          <w:bCs/>
          <w:sz w:val="24"/>
          <w:szCs w:val="24"/>
        </w:rPr>
        <w:t>;</w:t>
      </w:r>
    </w:p>
    <w:p w14:paraId="26A1D212" w14:textId="77777777" w:rsidR="00F818C4" w:rsidRPr="008B7C0D" w:rsidRDefault="00F818C4" w:rsidP="008B7C0D">
      <w:pPr>
        <w:pStyle w:val="ListParagraph"/>
        <w:rPr>
          <w:rFonts w:ascii="Times New Roman" w:hAnsi="Times New Roman" w:cs="Times New Roman"/>
          <w:bCs/>
          <w:sz w:val="24"/>
          <w:szCs w:val="24"/>
        </w:rPr>
      </w:pPr>
    </w:p>
    <w:p w14:paraId="78AA0E7F" w14:textId="083A2C0A" w:rsidR="006B29F4" w:rsidRDefault="006B29F4" w:rsidP="00F818C4">
      <w:pPr>
        <w:pStyle w:val="ListParagraph"/>
        <w:numPr>
          <w:ilvl w:val="3"/>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Member/dependent adding and/or dropping various benefits</w:t>
      </w:r>
      <w:r w:rsidR="00AB3611">
        <w:rPr>
          <w:rFonts w:ascii="Times New Roman" w:hAnsi="Times New Roman" w:cs="Times New Roman"/>
          <w:bCs/>
          <w:sz w:val="24"/>
          <w:szCs w:val="24"/>
        </w:rPr>
        <w:t>;</w:t>
      </w:r>
    </w:p>
    <w:p w14:paraId="6BA72E70" w14:textId="77777777" w:rsidR="00F818C4" w:rsidRPr="009B6537" w:rsidRDefault="00F818C4" w:rsidP="008B7C0D">
      <w:pPr>
        <w:pStyle w:val="ListParagraph"/>
        <w:tabs>
          <w:tab w:val="left" w:pos="0"/>
        </w:tabs>
        <w:spacing w:after="0" w:line="240" w:lineRule="auto"/>
        <w:ind w:left="2160"/>
        <w:jc w:val="both"/>
        <w:rPr>
          <w:rFonts w:ascii="Times New Roman" w:hAnsi="Times New Roman" w:cs="Times New Roman"/>
          <w:bCs/>
          <w:sz w:val="24"/>
          <w:szCs w:val="24"/>
        </w:rPr>
      </w:pPr>
    </w:p>
    <w:p w14:paraId="2EFB0B62" w14:textId="3AB823A5" w:rsidR="006B29F4" w:rsidRDefault="006B29F4" w:rsidP="00F818C4">
      <w:pPr>
        <w:pStyle w:val="ListParagraph"/>
        <w:numPr>
          <w:ilvl w:val="3"/>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Member moves between participating employer groups</w:t>
      </w:r>
      <w:r w:rsidR="00AB3611">
        <w:rPr>
          <w:rFonts w:ascii="Times New Roman" w:hAnsi="Times New Roman" w:cs="Times New Roman"/>
          <w:bCs/>
          <w:sz w:val="24"/>
          <w:szCs w:val="24"/>
        </w:rPr>
        <w:t>;</w:t>
      </w:r>
    </w:p>
    <w:p w14:paraId="10AB0B0A" w14:textId="77777777" w:rsidR="00F818C4" w:rsidRPr="008B7C0D" w:rsidRDefault="00F818C4" w:rsidP="008B7C0D">
      <w:pPr>
        <w:pStyle w:val="ListParagraph"/>
        <w:rPr>
          <w:rFonts w:ascii="Times New Roman" w:hAnsi="Times New Roman" w:cs="Times New Roman"/>
          <w:bCs/>
          <w:sz w:val="24"/>
          <w:szCs w:val="24"/>
        </w:rPr>
      </w:pPr>
    </w:p>
    <w:p w14:paraId="6FF08225" w14:textId="453C4AA1" w:rsidR="006B29F4" w:rsidRDefault="006B29F4" w:rsidP="00F818C4">
      <w:pPr>
        <w:pStyle w:val="ListParagraph"/>
        <w:numPr>
          <w:ilvl w:val="3"/>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Dependent moves from participating primary member to another primary member</w:t>
      </w:r>
      <w:r w:rsidR="00AB3611">
        <w:rPr>
          <w:rFonts w:ascii="Times New Roman" w:hAnsi="Times New Roman" w:cs="Times New Roman"/>
          <w:bCs/>
          <w:sz w:val="24"/>
          <w:szCs w:val="24"/>
        </w:rPr>
        <w:t>;</w:t>
      </w:r>
    </w:p>
    <w:p w14:paraId="02B553DE" w14:textId="77777777" w:rsidR="00F818C4" w:rsidRPr="009B6537" w:rsidRDefault="00F818C4" w:rsidP="008B7C0D">
      <w:pPr>
        <w:pStyle w:val="ListParagraph"/>
        <w:tabs>
          <w:tab w:val="left" w:pos="0"/>
        </w:tabs>
        <w:spacing w:after="0" w:line="240" w:lineRule="auto"/>
        <w:ind w:left="2160"/>
        <w:jc w:val="both"/>
        <w:rPr>
          <w:rFonts w:ascii="Times New Roman" w:hAnsi="Times New Roman" w:cs="Times New Roman"/>
          <w:bCs/>
          <w:sz w:val="24"/>
          <w:szCs w:val="24"/>
        </w:rPr>
      </w:pPr>
    </w:p>
    <w:p w14:paraId="78BDB395" w14:textId="483B8A59" w:rsidR="006B29F4" w:rsidRDefault="006B29F4" w:rsidP="00F818C4">
      <w:pPr>
        <w:pStyle w:val="ListParagraph"/>
        <w:numPr>
          <w:ilvl w:val="3"/>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A lapse is added to a member/dependent coverage</w:t>
      </w:r>
      <w:r w:rsidR="00AB3611">
        <w:rPr>
          <w:rFonts w:ascii="Times New Roman" w:hAnsi="Times New Roman" w:cs="Times New Roman"/>
          <w:bCs/>
          <w:sz w:val="24"/>
          <w:szCs w:val="24"/>
        </w:rPr>
        <w:t>; and</w:t>
      </w:r>
    </w:p>
    <w:p w14:paraId="54A14B39" w14:textId="77777777" w:rsidR="00F818C4" w:rsidRPr="008B7C0D" w:rsidRDefault="00F818C4" w:rsidP="008B7C0D">
      <w:pPr>
        <w:pStyle w:val="ListParagraph"/>
        <w:rPr>
          <w:rFonts w:ascii="Times New Roman" w:hAnsi="Times New Roman" w:cs="Times New Roman"/>
          <w:bCs/>
          <w:sz w:val="24"/>
          <w:szCs w:val="24"/>
        </w:rPr>
      </w:pPr>
    </w:p>
    <w:p w14:paraId="10C8D4DD" w14:textId="2F375578" w:rsidR="00AE4163" w:rsidRDefault="006B29F4" w:rsidP="00F818C4">
      <w:pPr>
        <w:pStyle w:val="ListParagraph"/>
        <w:numPr>
          <w:ilvl w:val="3"/>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Member address changes</w:t>
      </w:r>
      <w:r w:rsidR="00AB3611">
        <w:rPr>
          <w:rFonts w:ascii="Times New Roman" w:hAnsi="Times New Roman" w:cs="Times New Roman"/>
          <w:bCs/>
          <w:sz w:val="24"/>
          <w:szCs w:val="24"/>
        </w:rPr>
        <w:t>.</w:t>
      </w:r>
    </w:p>
    <w:p w14:paraId="7DBEFA0A" w14:textId="77777777" w:rsidR="00F818C4" w:rsidRPr="009B6537" w:rsidRDefault="00F818C4" w:rsidP="008B7C0D">
      <w:pPr>
        <w:pStyle w:val="ListParagraph"/>
        <w:tabs>
          <w:tab w:val="left" w:pos="0"/>
        </w:tabs>
        <w:spacing w:after="0" w:line="240" w:lineRule="auto"/>
        <w:ind w:left="2160"/>
        <w:jc w:val="both"/>
        <w:rPr>
          <w:rFonts w:ascii="Times New Roman" w:hAnsi="Times New Roman" w:cs="Times New Roman"/>
          <w:bCs/>
          <w:sz w:val="24"/>
          <w:szCs w:val="24"/>
        </w:rPr>
      </w:pPr>
    </w:p>
    <w:p w14:paraId="23A8E95B" w14:textId="78D6ADF6" w:rsidR="00314FD4" w:rsidRPr="008B7C0D" w:rsidRDefault="00BE7500" w:rsidP="00F818C4">
      <w:pPr>
        <w:pStyle w:val="ListParagraph"/>
        <w:numPr>
          <w:ilvl w:val="2"/>
          <w:numId w:val="10"/>
        </w:numPr>
        <w:tabs>
          <w:tab w:val="left" w:pos="0"/>
        </w:tabs>
        <w:spacing w:after="0" w:line="240" w:lineRule="auto"/>
        <w:jc w:val="both"/>
        <w:rPr>
          <w:rFonts w:ascii="Times New Roman" w:hAnsi="Times New Roman" w:cs="Times New Roman"/>
          <w:sz w:val="24"/>
          <w:szCs w:val="24"/>
        </w:rPr>
      </w:pPr>
      <w:r w:rsidRPr="009B6537">
        <w:rPr>
          <w:rFonts w:ascii="Times New Roman" w:hAnsi="Times New Roman" w:cs="Times New Roman"/>
          <w:bCs/>
          <w:sz w:val="24"/>
          <w:szCs w:val="24"/>
        </w:rPr>
        <w:t xml:space="preserve">Confirmation </w:t>
      </w:r>
      <w:r w:rsidR="006B29F4" w:rsidRPr="009B6537">
        <w:rPr>
          <w:rFonts w:ascii="Times New Roman" w:hAnsi="Times New Roman" w:cs="Times New Roman"/>
          <w:bCs/>
          <w:sz w:val="24"/>
          <w:szCs w:val="24"/>
        </w:rPr>
        <w:t xml:space="preserve">of receipt </w:t>
      </w:r>
      <w:r w:rsidRPr="009B6537">
        <w:rPr>
          <w:rFonts w:ascii="Times New Roman" w:hAnsi="Times New Roman" w:cs="Times New Roman"/>
          <w:bCs/>
          <w:sz w:val="24"/>
          <w:szCs w:val="24"/>
        </w:rPr>
        <w:t>must be provided to EGID</w:t>
      </w:r>
      <w:r w:rsidR="006B29F4" w:rsidRPr="009B6537">
        <w:rPr>
          <w:rFonts w:ascii="Times New Roman" w:hAnsi="Times New Roman" w:cs="Times New Roman"/>
          <w:bCs/>
          <w:sz w:val="24"/>
          <w:szCs w:val="24"/>
        </w:rPr>
        <w:t xml:space="preserve"> at </w:t>
      </w:r>
      <w:r w:rsidR="0005624E" w:rsidRPr="009B6537">
        <w:rPr>
          <w:rFonts w:ascii="Times New Roman" w:hAnsi="Times New Roman" w:cs="Times New Roman"/>
          <w:bCs/>
          <w:sz w:val="24"/>
          <w:szCs w:val="24"/>
        </w:rPr>
        <w:t>sib.edi@sib.ok.gov</w:t>
      </w:r>
      <w:r w:rsidRPr="009B6537">
        <w:rPr>
          <w:rFonts w:ascii="Times New Roman" w:hAnsi="Times New Roman" w:cs="Times New Roman"/>
          <w:bCs/>
          <w:sz w:val="24"/>
          <w:szCs w:val="24"/>
        </w:rPr>
        <w:t xml:space="preserve"> after eligibility information has been received. </w:t>
      </w:r>
    </w:p>
    <w:p w14:paraId="5EDCC09C" w14:textId="77777777" w:rsidR="00AB3611" w:rsidRPr="008B7C0D" w:rsidRDefault="00AB3611" w:rsidP="008B7C0D">
      <w:pPr>
        <w:pStyle w:val="ListParagraph"/>
        <w:tabs>
          <w:tab w:val="left" w:pos="0"/>
        </w:tabs>
        <w:spacing w:after="0" w:line="240" w:lineRule="auto"/>
        <w:ind w:left="1440"/>
        <w:jc w:val="both"/>
        <w:rPr>
          <w:rFonts w:ascii="Times New Roman" w:hAnsi="Times New Roman" w:cs="Times New Roman"/>
          <w:sz w:val="24"/>
          <w:szCs w:val="24"/>
        </w:rPr>
      </w:pPr>
    </w:p>
    <w:p w14:paraId="05106D13" w14:textId="55D5FF75" w:rsidR="00BE7500" w:rsidRDefault="00BE7500" w:rsidP="00F818C4">
      <w:pPr>
        <w:pStyle w:val="ListParagraph"/>
        <w:numPr>
          <w:ilvl w:val="3"/>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Notice must also be provided to EGID if eligibility has not been processed within three (3) business days of receipt</w:t>
      </w:r>
      <w:r w:rsidR="002452CC" w:rsidRPr="009B6537">
        <w:rPr>
          <w:rFonts w:ascii="Times New Roman" w:hAnsi="Times New Roman" w:cs="Times New Roman"/>
          <w:bCs/>
          <w:sz w:val="24"/>
          <w:szCs w:val="24"/>
        </w:rPr>
        <w:t xml:space="preserve">, </w:t>
      </w:r>
      <w:r w:rsidRPr="009B6537">
        <w:rPr>
          <w:rFonts w:ascii="Times New Roman" w:hAnsi="Times New Roman" w:cs="Times New Roman"/>
          <w:bCs/>
          <w:sz w:val="24"/>
          <w:szCs w:val="24"/>
        </w:rPr>
        <w:t>stating what has not been processed and the reason it was</w:t>
      </w:r>
      <w:r w:rsidR="002452CC" w:rsidRPr="009B6537">
        <w:rPr>
          <w:rFonts w:ascii="Times New Roman" w:hAnsi="Times New Roman" w:cs="Times New Roman"/>
          <w:bCs/>
          <w:sz w:val="24"/>
          <w:szCs w:val="24"/>
        </w:rPr>
        <w:t xml:space="preserve"> no</w:t>
      </w:r>
      <w:r w:rsidRPr="009B6537">
        <w:rPr>
          <w:rFonts w:ascii="Times New Roman" w:hAnsi="Times New Roman" w:cs="Times New Roman"/>
          <w:bCs/>
          <w:sz w:val="24"/>
          <w:szCs w:val="24"/>
        </w:rPr>
        <w:t>t processed.</w:t>
      </w:r>
    </w:p>
    <w:p w14:paraId="0DB5FCBB" w14:textId="77777777" w:rsidR="00AB3611" w:rsidRPr="009B6537" w:rsidRDefault="00AB3611" w:rsidP="008B7C0D">
      <w:pPr>
        <w:pStyle w:val="ListParagraph"/>
        <w:tabs>
          <w:tab w:val="left" w:pos="0"/>
        </w:tabs>
        <w:spacing w:after="0" w:line="240" w:lineRule="auto"/>
        <w:ind w:left="2160"/>
        <w:jc w:val="both"/>
        <w:rPr>
          <w:rFonts w:ascii="Times New Roman" w:hAnsi="Times New Roman" w:cs="Times New Roman"/>
          <w:bCs/>
          <w:sz w:val="24"/>
          <w:szCs w:val="24"/>
        </w:rPr>
      </w:pPr>
    </w:p>
    <w:p w14:paraId="23985C3A" w14:textId="19AD4184" w:rsidR="00BE7500" w:rsidRDefault="00BE7500" w:rsidP="00F818C4">
      <w:pPr>
        <w:pStyle w:val="ListParagraph"/>
        <w:numPr>
          <w:ilvl w:val="2"/>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The Supplier will be required to maintain its eligibility records from the data provided in a timely and accurate manner.</w:t>
      </w:r>
    </w:p>
    <w:p w14:paraId="26B7258B" w14:textId="77777777" w:rsidR="00AB3611" w:rsidRPr="009B6537" w:rsidRDefault="00AB3611" w:rsidP="008B7C0D">
      <w:pPr>
        <w:pStyle w:val="ListParagraph"/>
        <w:tabs>
          <w:tab w:val="left" w:pos="0"/>
        </w:tabs>
        <w:spacing w:after="0" w:line="240" w:lineRule="auto"/>
        <w:ind w:left="1440"/>
        <w:jc w:val="both"/>
        <w:rPr>
          <w:rFonts w:ascii="Times New Roman" w:hAnsi="Times New Roman" w:cs="Times New Roman"/>
          <w:bCs/>
          <w:sz w:val="24"/>
          <w:szCs w:val="24"/>
        </w:rPr>
      </w:pPr>
    </w:p>
    <w:p w14:paraId="32588DC9" w14:textId="1537C833" w:rsidR="00BE7500" w:rsidRDefault="00BE7500" w:rsidP="00F818C4">
      <w:pPr>
        <w:pStyle w:val="ListParagraph"/>
        <w:numPr>
          <w:ilvl w:val="2"/>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Eligibility information sent by EGID as “urgent” must be processed and confirmed within two (2) business hours.</w:t>
      </w:r>
      <w:r w:rsidR="00AC2D99" w:rsidRPr="008B7C0D">
        <w:rPr>
          <w:rFonts w:ascii="Times New Roman" w:hAnsi="Times New Roman" w:cs="Times New Roman"/>
          <w:sz w:val="24"/>
          <w:szCs w:val="24"/>
        </w:rPr>
        <w:t xml:space="preserve"> </w:t>
      </w:r>
      <w:r w:rsidR="00AC2D99" w:rsidRPr="009B6537">
        <w:rPr>
          <w:rFonts w:ascii="Times New Roman" w:hAnsi="Times New Roman" w:cs="Times New Roman"/>
          <w:bCs/>
          <w:sz w:val="24"/>
          <w:szCs w:val="24"/>
        </w:rPr>
        <w:t xml:space="preserve">Supplier must fully process “non-urgent” requests within two (2) business days. EGID’s business hours are </w:t>
      </w:r>
      <w:r w:rsidR="00143BA5">
        <w:rPr>
          <w:rFonts w:ascii="Times New Roman" w:hAnsi="Times New Roman" w:cs="Times New Roman"/>
          <w:bCs/>
          <w:sz w:val="24"/>
          <w:szCs w:val="24"/>
        </w:rPr>
        <w:t xml:space="preserve">8:00 </w:t>
      </w:r>
      <w:r w:rsidR="00AC2D99" w:rsidRPr="009B6537">
        <w:rPr>
          <w:rFonts w:ascii="Times New Roman" w:hAnsi="Times New Roman" w:cs="Times New Roman"/>
          <w:bCs/>
          <w:sz w:val="24"/>
          <w:szCs w:val="24"/>
        </w:rPr>
        <w:t>a.m. CT – 4:30 p.m. CT, Monday – Friday.</w:t>
      </w:r>
    </w:p>
    <w:p w14:paraId="2EAB793C" w14:textId="77777777" w:rsidR="00AB3611" w:rsidRPr="008B7C0D" w:rsidRDefault="00AB3611" w:rsidP="008B7C0D">
      <w:pPr>
        <w:pStyle w:val="ListParagraph"/>
        <w:rPr>
          <w:rFonts w:ascii="Times New Roman" w:hAnsi="Times New Roman" w:cs="Times New Roman"/>
          <w:bCs/>
          <w:sz w:val="24"/>
          <w:szCs w:val="24"/>
        </w:rPr>
      </w:pPr>
    </w:p>
    <w:p w14:paraId="60E246BC" w14:textId="79569206" w:rsidR="003E1B3B" w:rsidRDefault="003E1B3B" w:rsidP="00F818C4">
      <w:pPr>
        <w:pStyle w:val="ListParagraph"/>
        <w:numPr>
          <w:ilvl w:val="3"/>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Response time: Urgent Workflow issues should be resolved within two (2) business hours of receipt. If the issue cannot be resolved within two (2) business hours, the workflow should be noted within two business hours of receipt as to the action that is being taken to resolve the issue.</w:t>
      </w:r>
    </w:p>
    <w:p w14:paraId="092CFBC6" w14:textId="77777777" w:rsidR="00AB3611" w:rsidRPr="009B6537" w:rsidRDefault="00AB3611" w:rsidP="008B7C0D">
      <w:pPr>
        <w:pStyle w:val="ListParagraph"/>
        <w:tabs>
          <w:tab w:val="left" w:pos="0"/>
        </w:tabs>
        <w:spacing w:after="0" w:line="240" w:lineRule="auto"/>
        <w:ind w:left="2160"/>
        <w:jc w:val="both"/>
        <w:rPr>
          <w:rFonts w:ascii="Times New Roman" w:hAnsi="Times New Roman" w:cs="Times New Roman"/>
          <w:bCs/>
          <w:sz w:val="24"/>
          <w:szCs w:val="24"/>
        </w:rPr>
      </w:pPr>
    </w:p>
    <w:p w14:paraId="63C0728F" w14:textId="1DC39DB1" w:rsidR="003E1B3B" w:rsidRDefault="003E1B3B" w:rsidP="00F818C4">
      <w:pPr>
        <w:pStyle w:val="ListParagraph"/>
        <w:numPr>
          <w:ilvl w:val="3"/>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 xml:space="preserve">Response time: Non-urgent Workflow issues should be resolved within two (2) business days of receipt. </w:t>
      </w:r>
    </w:p>
    <w:p w14:paraId="3C36863A" w14:textId="77777777" w:rsidR="00AB3611" w:rsidRPr="008B7C0D" w:rsidRDefault="00AB3611" w:rsidP="008B7C0D">
      <w:pPr>
        <w:pStyle w:val="ListParagraph"/>
        <w:rPr>
          <w:rFonts w:ascii="Times New Roman" w:hAnsi="Times New Roman" w:cs="Times New Roman"/>
          <w:bCs/>
          <w:sz w:val="24"/>
          <w:szCs w:val="24"/>
        </w:rPr>
      </w:pPr>
    </w:p>
    <w:p w14:paraId="0C955F6D" w14:textId="75DF2E77" w:rsidR="00AC2D99" w:rsidRDefault="003E1B3B" w:rsidP="00F818C4">
      <w:pPr>
        <w:pStyle w:val="ListParagraph"/>
        <w:numPr>
          <w:ilvl w:val="3"/>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lastRenderedPageBreak/>
        <w:t>Urgent issues will be identified with a “high” priority and non-urgent issues will be identified as “medium” priority. Both urgent and non-urgent issues shall be tracked and routed back and forth between EGID and the Supplier through Workflow Application.</w:t>
      </w:r>
    </w:p>
    <w:p w14:paraId="0E066F90" w14:textId="77777777" w:rsidR="00AB3611" w:rsidRPr="009B6537" w:rsidRDefault="00AB3611" w:rsidP="008B7C0D">
      <w:pPr>
        <w:pStyle w:val="ListParagraph"/>
        <w:tabs>
          <w:tab w:val="left" w:pos="0"/>
        </w:tabs>
        <w:spacing w:after="0" w:line="240" w:lineRule="auto"/>
        <w:ind w:left="2160"/>
        <w:jc w:val="both"/>
        <w:rPr>
          <w:rFonts w:ascii="Times New Roman" w:hAnsi="Times New Roman" w:cs="Times New Roman"/>
          <w:bCs/>
          <w:sz w:val="24"/>
          <w:szCs w:val="24"/>
        </w:rPr>
      </w:pPr>
    </w:p>
    <w:p w14:paraId="26C25D2B" w14:textId="27F2A32F" w:rsidR="00147634" w:rsidRPr="008B7C0D" w:rsidRDefault="00E17904" w:rsidP="00F818C4">
      <w:pPr>
        <w:pStyle w:val="ListParagraph"/>
        <w:numPr>
          <w:ilvl w:val="2"/>
          <w:numId w:val="10"/>
        </w:num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9B6537">
        <w:rPr>
          <w:rFonts w:ascii="Times New Roman" w:hAnsi="Times New Roman" w:cs="Times New Roman"/>
          <w:sz w:val="24"/>
          <w:szCs w:val="24"/>
        </w:rPr>
        <w:t>Upon request of Supplier, EGID shall provide information on a quarterly basis for eligibility reconciliation by the Supplier.</w:t>
      </w:r>
    </w:p>
    <w:p w14:paraId="226AFA93" w14:textId="77777777" w:rsidR="00AB3611" w:rsidRPr="009B6537" w:rsidRDefault="00AB3611" w:rsidP="008B7C0D">
      <w:pPr>
        <w:pStyle w:val="ListParagraph"/>
        <w:overflowPunct w:val="0"/>
        <w:autoSpaceDE w:val="0"/>
        <w:autoSpaceDN w:val="0"/>
        <w:adjustRightInd w:val="0"/>
        <w:spacing w:after="0" w:line="240" w:lineRule="auto"/>
        <w:ind w:left="1440"/>
        <w:jc w:val="both"/>
        <w:textAlignment w:val="baseline"/>
        <w:rPr>
          <w:rFonts w:ascii="Times New Roman" w:hAnsi="Times New Roman" w:cs="Times New Roman"/>
          <w:bCs/>
          <w:sz w:val="24"/>
          <w:szCs w:val="24"/>
        </w:rPr>
      </w:pPr>
    </w:p>
    <w:p w14:paraId="40E2432B" w14:textId="42FD8D2C" w:rsidR="00147634" w:rsidRPr="009B6537" w:rsidRDefault="00147634" w:rsidP="008B7C0D">
      <w:pPr>
        <w:pStyle w:val="ListParagraph"/>
        <w:numPr>
          <w:ilvl w:val="1"/>
          <w:numId w:val="10"/>
        </w:numPr>
        <w:tabs>
          <w:tab w:val="left" w:pos="0"/>
        </w:tabs>
        <w:spacing w:after="0" w:line="480" w:lineRule="auto"/>
        <w:jc w:val="both"/>
        <w:rPr>
          <w:rFonts w:ascii="Times New Roman" w:hAnsi="Times New Roman" w:cs="Times New Roman"/>
          <w:b/>
          <w:sz w:val="24"/>
          <w:szCs w:val="24"/>
        </w:rPr>
      </w:pPr>
      <w:r w:rsidRPr="009B6537">
        <w:rPr>
          <w:rFonts w:ascii="Times New Roman" w:hAnsi="Times New Roman" w:cs="Times New Roman"/>
          <w:b/>
          <w:sz w:val="24"/>
          <w:szCs w:val="24"/>
        </w:rPr>
        <w:t>Premium Accounting</w:t>
      </w:r>
    </w:p>
    <w:p w14:paraId="141DB11F" w14:textId="6C4E576B" w:rsidR="00147634" w:rsidRDefault="00147634" w:rsidP="00F818C4">
      <w:pPr>
        <w:pStyle w:val="ListParagraph"/>
        <w:numPr>
          <w:ilvl w:val="2"/>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EGID will communicate all eligibility data and remit all premium dollars to Suppliers. EGID remits premiums to Suppliers based on enrolled members.</w:t>
      </w:r>
    </w:p>
    <w:p w14:paraId="147C9D1C" w14:textId="77777777" w:rsidR="00AB3611" w:rsidRPr="009B6537" w:rsidRDefault="00AB3611" w:rsidP="008B7C0D">
      <w:pPr>
        <w:pStyle w:val="ListParagraph"/>
        <w:tabs>
          <w:tab w:val="left" w:pos="0"/>
        </w:tabs>
        <w:spacing w:after="0" w:line="240" w:lineRule="auto"/>
        <w:ind w:left="1440"/>
        <w:jc w:val="both"/>
        <w:rPr>
          <w:rFonts w:ascii="Times New Roman" w:hAnsi="Times New Roman" w:cs="Times New Roman"/>
          <w:bCs/>
          <w:sz w:val="24"/>
          <w:szCs w:val="24"/>
        </w:rPr>
      </w:pPr>
    </w:p>
    <w:p w14:paraId="4ACCAD3A" w14:textId="2857ED58" w:rsidR="00147634" w:rsidRDefault="00F87E6F" w:rsidP="00F818C4">
      <w:pPr>
        <w:pStyle w:val="ListParagraph"/>
        <w:numPr>
          <w:ilvl w:val="2"/>
          <w:numId w:val="10"/>
        </w:numPr>
        <w:tabs>
          <w:tab w:val="left" w:pos="0"/>
        </w:tabs>
        <w:spacing w:after="0" w:line="240" w:lineRule="auto"/>
        <w:jc w:val="both"/>
        <w:rPr>
          <w:rFonts w:ascii="Times New Roman" w:hAnsi="Times New Roman" w:cs="Times New Roman"/>
          <w:bCs/>
          <w:sz w:val="24"/>
          <w:szCs w:val="24"/>
        </w:rPr>
      </w:pPr>
      <w:r w:rsidRPr="00F87E6F">
        <w:rPr>
          <w:rFonts w:ascii="Times New Roman" w:hAnsi="Times New Roman" w:cs="Times New Roman"/>
          <w:bCs/>
          <w:sz w:val="24"/>
          <w:szCs w:val="24"/>
        </w:rPr>
        <w:t>EGID remits premium payments to the Supplier on the 20th day, or the first business day thereafter, of each month.  The payment will be for premiums of eligible members and any retroactive adjustments from the preceding month.  Example: Premiums for January eligibility are paid on February 20th.  Payment and retroactivity detail files are sent by SFTP to the Supplier on the 21st.</w:t>
      </w:r>
    </w:p>
    <w:p w14:paraId="6647F8E5" w14:textId="77777777" w:rsidR="00AB3611" w:rsidRPr="008B7C0D" w:rsidRDefault="00AB3611" w:rsidP="008B7C0D">
      <w:pPr>
        <w:pStyle w:val="ListParagraph"/>
        <w:rPr>
          <w:rFonts w:ascii="Times New Roman" w:hAnsi="Times New Roman" w:cs="Times New Roman"/>
          <w:bCs/>
          <w:sz w:val="24"/>
          <w:szCs w:val="24"/>
        </w:rPr>
      </w:pPr>
    </w:p>
    <w:p w14:paraId="3C028424" w14:textId="27C60AA8" w:rsidR="00147634" w:rsidRDefault="00965658" w:rsidP="00F818C4">
      <w:pPr>
        <w:pStyle w:val="ListParagraph"/>
        <w:numPr>
          <w:ilvl w:val="2"/>
          <w:numId w:val="10"/>
        </w:numPr>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Retroactive adjustments may occur to eligibility of individual participants because of eligibility provisions within the Act. In these circumstances, premiums must be refunded to a member or participating entity and EGID will recover those premiums from a future Supplier remittance.</w:t>
      </w:r>
    </w:p>
    <w:p w14:paraId="7393A4BF" w14:textId="77777777" w:rsidR="00AB3611" w:rsidRPr="009B6537" w:rsidRDefault="00AB3611" w:rsidP="008B7C0D">
      <w:pPr>
        <w:pStyle w:val="ListParagraph"/>
        <w:spacing w:after="0" w:line="240" w:lineRule="auto"/>
        <w:ind w:left="1440"/>
        <w:jc w:val="both"/>
        <w:rPr>
          <w:rFonts w:ascii="Times New Roman" w:hAnsi="Times New Roman" w:cs="Times New Roman"/>
          <w:bCs/>
          <w:sz w:val="24"/>
          <w:szCs w:val="24"/>
        </w:rPr>
      </w:pPr>
    </w:p>
    <w:p w14:paraId="78827C9A" w14:textId="79B590A0" w:rsidR="00147634" w:rsidRDefault="00147634" w:rsidP="00F818C4">
      <w:pPr>
        <w:pStyle w:val="ListParagraph"/>
        <w:numPr>
          <w:ilvl w:val="2"/>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 xml:space="preserve">The Supplier shall provide EGID premium reporting as required in </w:t>
      </w:r>
      <w:r w:rsidR="007F5507" w:rsidRPr="00D539DD">
        <w:rPr>
          <w:rFonts w:ascii="Times New Roman" w:hAnsi="Times New Roman" w:cs="Times New Roman"/>
          <w:bCs/>
          <w:sz w:val="24"/>
          <w:szCs w:val="24"/>
        </w:rPr>
        <w:t xml:space="preserve">Exhibit </w:t>
      </w:r>
      <w:r w:rsidR="008166AD" w:rsidRPr="00D539DD">
        <w:rPr>
          <w:rFonts w:ascii="Times New Roman" w:hAnsi="Times New Roman" w:cs="Times New Roman"/>
          <w:bCs/>
          <w:sz w:val="24"/>
          <w:szCs w:val="24"/>
        </w:rPr>
        <w:t>8</w:t>
      </w:r>
      <w:r w:rsidR="0001418C" w:rsidRPr="00D539DD">
        <w:rPr>
          <w:rFonts w:ascii="Times New Roman" w:hAnsi="Times New Roman" w:cs="Times New Roman"/>
          <w:bCs/>
          <w:sz w:val="24"/>
          <w:szCs w:val="24"/>
        </w:rPr>
        <w:t xml:space="preserve"> Premium Discrepancy Report.</w:t>
      </w:r>
      <w:r w:rsidR="0001418C" w:rsidRPr="009B6537">
        <w:rPr>
          <w:rFonts w:ascii="Times New Roman" w:hAnsi="Times New Roman" w:cs="Times New Roman"/>
          <w:bCs/>
          <w:sz w:val="24"/>
          <w:szCs w:val="24"/>
        </w:rPr>
        <w:t xml:space="preserve"> </w:t>
      </w:r>
      <w:r w:rsidRPr="009B6537">
        <w:rPr>
          <w:rFonts w:ascii="Times New Roman" w:hAnsi="Times New Roman" w:cs="Times New Roman"/>
          <w:bCs/>
          <w:sz w:val="24"/>
          <w:szCs w:val="24"/>
        </w:rPr>
        <w:t>A verification procedure will be used for compliance.</w:t>
      </w:r>
    </w:p>
    <w:p w14:paraId="626864AD" w14:textId="77777777" w:rsidR="00AB3611" w:rsidRPr="008B7C0D" w:rsidRDefault="00AB3611" w:rsidP="008B7C0D">
      <w:pPr>
        <w:pStyle w:val="ListParagraph"/>
        <w:rPr>
          <w:rFonts w:ascii="Times New Roman" w:hAnsi="Times New Roman" w:cs="Times New Roman"/>
          <w:bCs/>
          <w:sz w:val="24"/>
          <w:szCs w:val="24"/>
        </w:rPr>
      </w:pPr>
    </w:p>
    <w:p w14:paraId="4BC7F5B3" w14:textId="457A3ECA" w:rsidR="00FF3B6A" w:rsidRPr="00D539DD" w:rsidRDefault="00147634" w:rsidP="00F818C4">
      <w:pPr>
        <w:pStyle w:val="ListParagraph"/>
        <w:numPr>
          <w:ilvl w:val="2"/>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 xml:space="preserve">Monthly discrepancy reports received by EGID should not go back further than the month being reconciled. Discrepancies older than those indicated above will not be reconciled and EGID will not assume financial responsibility for a Supplier’s failure to comply with reconciliation efforts. </w:t>
      </w:r>
      <w:r w:rsidR="005D7DAC" w:rsidRPr="009B6537">
        <w:rPr>
          <w:rFonts w:ascii="Times New Roman" w:hAnsi="Times New Roman" w:cs="Times New Roman"/>
          <w:bCs/>
          <w:sz w:val="24"/>
          <w:szCs w:val="24"/>
        </w:rPr>
        <w:t>Note:</w:t>
      </w:r>
      <w:r w:rsidRPr="009B6537">
        <w:rPr>
          <w:rFonts w:ascii="Times New Roman" w:hAnsi="Times New Roman" w:cs="Times New Roman"/>
          <w:bCs/>
          <w:sz w:val="24"/>
          <w:szCs w:val="24"/>
        </w:rPr>
        <w:t xml:space="preserve"> no member coverage will be affected by a Supplier’s failure to comply with above. </w:t>
      </w:r>
      <w:r w:rsidR="0001418C">
        <w:rPr>
          <w:rFonts w:ascii="Times New Roman" w:hAnsi="Times New Roman" w:cs="Times New Roman"/>
          <w:bCs/>
          <w:sz w:val="24"/>
          <w:szCs w:val="24"/>
        </w:rPr>
        <w:t xml:space="preserve">Refer </w:t>
      </w:r>
      <w:r w:rsidR="0001418C" w:rsidRPr="00D539DD">
        <w:rPr>
          <w:rFonts w:ascii="Times New Roman" w:hAnsi="Times New Roman" w:cs="Times New Roman"/>
          <w:bCs/>
          <w:sz w:val="24"/>
          <w:szCs w:val="24"/>
        </w:rPr>
        <w:t>to</w:t>
      </w:r>
      <w:r w:rsidR="005D7DAC" w:rsidRPr="00D539DD">
        <w:rPr>
          <w:rFonts w:ascii="Times New Roman" w:hAnsi="Times New Roman" w:cs="Times New Roman"/>
          <w:bCs/>
          <w:sz w:val="24"/>
          <w:szCs w:val="24"/>
        </w:rPr>
        <w:t xml:space="preserve"> Exhibit</w:t>
      </w:r>
      <w:r w:rsidRPr="00D539DD">
        <w:rPr>
          <w:rFonts w:ascii="Times New Roman" w:hAnsi="Times New Roman" w:cs="Times New Roman"/>
          <w:bCs/>
          <w:sz w:val="24"/>
          <w:szCs w:val="24"/>
        </w:rPr>
        <w:t xml:space="preserve"> </w:t>
      </w:r>
      <w:r w:rsidR="008166AD" w:rsidRPr="00D539DD">
        <w:rPr>
          <w:rFonts w:ascii="Times New Roman" w:hAnsi="Times New Roman" w:cs="Times New Roman"/>
          <w:bCs/>
          <w:sz w:val="24"/>
          <w:szCs w:val="24"/>
        </w:rPr>
        <w:t>8</w:t>
      </w:r>
      <w:r w:rsidR="0001418C" w:rsidRPr="00D539DD">
        <w:rPr>
          <w:rFonts w:ascii="Times New Roman" w:hAnsi="Times New Roman" w:cs="Times New Roman"/>
          <w:bCs/>
          <w:sz w:val="24"/>
          <w:szCs w:val="24"/>
        </w:rPr>
        <w:t xml:space="preserve"> Premium Discrepancy Report.</w:t>
      </w:r>
    </w:p>
    <w:p w14:paraId="67E8CBFF" w14:textId="77777777" w:rsidR="00AB3611" w:rsidRPr="008B7C0D" w:rsidRDefault="00AB3611" w:rsidP="008B7C0D">
      <w:pPr>
        <w:pStyle w:val="ListParagraph"/>
        <w:tabs>
          <w:tab w:val="left" w:pos="0"/>
        </w:tabs>
        <w:spacing w:after="0" w:line="240" w:lineRule="auto"/>
        <w:ind w:left="1440"/>
        <w:jc w:val="both"/>
        <w:rPr>
          <w:rFonts w:ascii="Times New Roman" w:hAnsi="Times New Roman" w:cs="Times New Roman"/>
          <w:bCs/>
          <w:sz w:val="24"/>
          <w:szCs w:val="24"/>
        </w:rPr>
      </w:pPr>
    </w:p>
    <w:p w14:paraId="0EA84F66" w14:textId="07028F2E" w:rsidR="00147634" w:rsidRPr="009B6537" w:rsidRDefault="00147634" w:rsidP="008B7C0D">
      <w:pPr>
        <w:pStyle w:val="ListParagraph"/>
        <w:numPr>
          <w:ilvl w:val="1"/>
          <w:numId w:val="10"/>
        </w:numPr>
        <w:tabs>
          <w:tab w:val="left" w:pos="0"/>
        </w:tabs>
        <w:spacing w:after="0" w:line="480" w:lineRule="auto"/>
        <w:jc w:val="both"/>
        <w:rPr>
          <w:rFonts w:ascii="Times New Roman" w:hAnsi="Times New Roman" w:cs="Times New Roman"/>
          <w:bCs/>
          <w:sz w:val="24"/>
          <w:szCs w:val="24"/>
        </w:rPr>
      </w:pPr>
      <w:r w:rsidRPr="009B6537">
        <w:rPr>
          <w:rFonts w:ascii="Times New Roman" w:hAnsi="Times New Roman" w:cs="Times New Roman"/>
          <w:b/>
          <w:sz w:val="24"/>
          <w:szCs w:val="24"/>
        </w:rPr>
        <w:t>Reporting</w:t>
      </w:r>
    </w:p>
    <w:p w14:paraId="6C84CF89" w14:textId="770BC83F" w:rsidR="00147634" w:rsidRDefault="00147634" w:rsidP="00F818C4">
      <w:pPr>
        <w:pStyle w:val="ListParagraph"/>
        <w:numPr>
          <w:ilvl w:val="2"/>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 xml:space="preserve">The Supplier shall deliver all reports listed </w:t>
      </w:r>
      <w:r w:rsidRPr="00D539DD">
        <w:rPr>
          <w:rFonts w:ascii="Times New Roman" w:hAnsi="Times New Roman" w:cs="Times New Roman"/>
          <w:bCs/>
          <w:sz w:val="24"/>
          <w:szCs w:val="24"/>
        </w:rPr>
        <w:t xml:space="preserve">in </w:t>
      </w:r>
      <w:r w:rsidR="00D77136" w:rsidRPr="00D539DD">
        <w:rPr>
          <w:rFonts w:ascii="Times New Roman" w:hAnsi="Times New Roman" w:cs="Times New Roman"/>
          <w:bCs/>
          <w:sz w:val="24"/>
          <w:szCs w:val="24"/>
        </w:rPr>
        <w:t xml:space="preserve">Exhibit </w:t>
      </w:r>
      <w:r w:rsidR="008166AD" w:rsidRPr="00D539DD">
        <w:rPr>
          <w:rFonts w:ascii="Times New Roman" w:hAnsi="Times New Roman" w:cs="Times New Roman"/>
          <w:bCs/>
          <w:sz w:val="24"/>
          <w:szCs w:val="24"/>
        </w:rPr>
        <w:t>6</w:t>
      </w:r>
      <w:r w:rsidR="0001418C" w:rsidRPr="00D539DD">
        <w:rPr>
          <w:rFonts w:ascii="Times New Roman" w:hAnsi="Times New Roman" w:cs="Times New Roman"/>
          <w:bCs/>
          <w:sz w:val="24"/>
          <w:szCs w:val="24"/>
        </w:rPr>
        <w:t xml:space="preserve"> Minimum Required Reporting</w:t>
      </w:r>
      <w:r w:rsidR="0001418C" w:rsidRPr="009B6537">
        <w:rPr>
          <w:rFonts w:ascii="Times New Roman" w:hAnsi="Times New Roman" w:cs="Times New Roman"/>
          <w:bCs/>
          <w:sz w:val="24"/>
          <w:szCs w:val="24"/>
        </w:rPr>
        <w:t xml:space="preserve"> </w:t>
      </w:r>
      <w:r w:rsidRPr="009B6537">
        <w:rPr>
          <w:rFonts w:ascii="Times New Roman" w:hAnsi="Times New Roman" w:cs="Times New Roman"/>
          <w:bCs/>
          <w:sz w:val="24"/>
          <w:szCs w:val="24"/>
        </w:rPr>
        <w:t>in the</w:t>
      </w:r>
      <w:r w:rsidR="00D77136" w:rsidRPr="009B6537">
        <w:rPr>
          <w:rFonts w:ascii="Times New Roman" w:hAnsi="Times New Roman" w:cs="Times New Roman"/>
          <w:bCs/>
          <w:sz w:val="24"/>
          <w:szCs w:val="24"/>
        </w:rPr>
        <w:t xml:space="preserve"> </w:t>
      </w:r>
      <w:r w:rsidR="00D77136" w:rsidRPr="009B6537">
        <w:rPr>
          <w:rFonts w:ascii="Times New Roman" w:hAnsi="Times New Roman" w:cs="Times New Roman"/>
          <w:b/>
          <w:sz w:val="24"/>
          <w:szCs w:val="24"/>
        </w:rPr>
        <w:t>exact</w:t>
      </w:r>
      <w:r w:rsidRPr="009B6537">
        <w:rPr>
          <w:rFonts w:ascii="Times New Roman" w:hAnsi="Times New Roman" w:cs="Times New Roman"/>
          <w:bCs/>
          <w:sz w:val="24"/>
          <w:szCs w:val="24"/>
        </w:rPr>
        <w:t xml:space="preserve"> format, frequency, timeframe and to the intended recipient noted in the list or as otherwise </w:t>
      </w:r>
      <w:r w:rsidR="005F293B" w:rsidRPr="009B6537">
        <w:rPr>
          <w:rFonts w:ascii="Times New Roman" w:hAnsi="Times New Roman" w:cs="Times New Roman"/>
          <w:bCs/>
          <w:sz w:val="24"/>
          <w:szCs w:val="24"/>
        </w:rPr>
        <w:t>instructed</w:t>
      </w:r>
      <w:r w:rsidRPr="009B6537">
        <w:rPr>
          <w:rFonts w:ascii="Times New Roman" w:hAnsi="Times New Roman" w:cs="Times New Roman"/>
          <w:bCs/>
          <w:sz w:val="24"/>
          <w:szCs w:val="24"/>
        </w:rPr>
        <w:t xml:space="preserve"> by EGID.</w:t>
      </w:r>
      <w:r w:rsidR="006F1DA8" w:rsidRPr="008B7C0D">
        <w:rPr>
          <w:rFonts w:ascii="Times New Roman" w:hAnsi="Times New Roman" w:cs="Times New Roman"/>
          <w:sz w:val="24"/>
          <w:szCs w:val="24"/>
        </w:rPr>
        <w:t xml:space="preserve"> </w:t>
      </w:r>
      <w:r w:rsidR="006F1DA8" w:rsidRPr="009B6537">
        <w:rPr>
          <w:rFonts w:ascii="Times New Roman" w:hAnsi="Times New Roman" w:cs="Times New Roman"/>
          <w:bCs/>
          <w:sz w:val="24"/>
          <w:szCs w:val="24"/>
        </w:rPr>
        <w:t>A verification procedure will be used for compliance.</w:t>
      </w:r>
    </w:p>
    <w:p w14:paraId="29A5D1A0" w14:textId="77777777" w:rsidR="00AB3611" w:rsidRPr="009B6537" w:rsidRDefault="00AB3611" w:rsidP="008B7C0D">
      <w:pPr>
        <w:pStyle w:val="ListParagraph"/>
        <w:tabs>
          <w:tab w:val="left" w:pos="0"/>
        </w:tabs>
        <w:spacing w:after="0" w:line="240" w:lineRule="auto"/>
        <w:ind w:left="1440"/>
        <w:jc w:val="both"/>
        <w:rPr>
          <w:rFonts w:ascii="Times New Roman" w:hAnsi="Times New Roman" w:cs="Times New Roman"/>
          <w:bCs/>
          <w:sz w:val="24"/>
          <w:szCs w:val="24"/>
        </w:rPr>
      </w:pPr>
    </w:p>
    <w:p w14:paraId="6ED725AB" w14:textId="5967C130" w:rsidR="00957E10" w:rsidRDefault="00957E10" w:rsidP="00F818C4">
      <w:pPr>
        <w:pStyle w:val="ListParagraph"/>
        <w:numPr>
          <w:ilvl w:val="2"/>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Failure to abide by reporting guidelines may result in one or more of the following consequences:</w:t>
      </w:r>
    </w:p>
    <w:p w14:paraId="37DDA77B" w14:textId="77777777" w:rsidR="00AB3611" w:rsidRPr="008B7C0D" w:rsidRDefault="00AB3611" w:rsidP="008B7C0D">
      <w:pPr>
        <w:pStyle w:val="ListParagraph"/>
        <w:rPr>
          <w:rFonts w:ascii="Times New Roman" w:hAnsi="Times New Roman" w:cs="Times New Roman"/>
          <w:bCs/>
          <w:sz w:val="24"/>
          <w:szCs w:val="24"/>
        </w:rPr>
      </w:pPr>
    </w:p>
    <w:p w14:paraId="4ECCF6E0" w14:textId="5ECA9AB5" w:rsidR="00957E10" w:rsidRDefault="00957E10" w:rsidP="00F818C4">
      <w:pPr>
        <w:pStyle w:val="ListParagraph"/>
        <w:numPr>
          <w:ilvl w:val="3"/>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 xml:space="preserve">The Supplier being barred from accepting new enrollees for the balance of this Contract; </w:t>
      </w:r>
    </w:p>
    <w:p w14:paraId="1D9DF03E" w14:textId="77777777" w:rsidR="00AB3611" w:rsidRPr="009B6537" w:rsidRDefault="00AB3611" w:rsidP="008B7C0D">
      <w:pPr>
        <w:pStyle w:val="ListParagraph"/>
        <w:tabs>
          <w:tab w:val="left" w:pos="0"/>
        </w:tabs>
        <w:spacing w:after="0" w:line="240" w:lineRule="auto"/>
        <w:ind w:left="2160"/>
        <w:jc w:val="both"/>
        <w:rPr>
          <w:rFonts w:ascii="Times New Roman" w:hAnsi="Times New Roman" w:cs="Times New Roman"/>
          <w:bCs/>
          <w:sz w:val="24"/>
          <w:szCs w:val="24"/>
        </w:rPr>
      </w:pPr>
    </w:p>
    <w:p w14:paraId="2827BCA1" w14:textId="4F162FDF" w:rsidR="00957E10" w:rsidRDefault="00957E10" w:rsidP="00F818C4">
      <w:pPr>
        <w:pStyle w:val="ListParagraph"/>
        <w:numPr>
          <w:ilvl w:val="3"/>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 xml:space="preserve">The Supplier being barred from accepting new enrollees for the Contract immediately succeeding this contract; and/or </w:t>
      </w:r>
    </w:p>
    <w:p w14:paraId="65150223" w14:textId="77777777" w:rsidR="00AB3611" w:rsidRPr="008B7C0D" w:rsidRDefault="00AB3611" w:rsidP="008B7C0D">
      <w:pPr>
        <w:pStyle w:val="ListParagraph"/>
        <w:rPr>
          <w:rFonts w:ascii="Times New Roman" w:hAnsi="Times New Roman" w:cs="Times New Roman"/>
          <w:bCs/>
          <w:sz w:val="24"/>
          <w:szCs w:val="24"/>
        </w:rPr>
      </w:pPr>
    </w:p>
    <w:p w14:paraId="177C2A62" w14:textId="71B9C28F" w:rsidR="00957E10" w:rsidRDefault="00957E10" w:rsidP="00F818C4">
      <w:pPr>
        <w:pStyle w:val="ListParagraph"/>
        <w:numPr>
          <w:ilvl w:val="3"/>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The Supplier being deemed ineligible from bidding for subsequent RFPs or renewals for the OEIBA Program.</w:t>
      </w:r>
    </w:p>
    <w:p w14:paraId="7E69D9FD" w14:textId="77777777" w:rsidR="00AB3611" w:rsidRPr="009B6537" w:rsidRDefault="00AB3611" w:rsidP="008B7C0D">
      <w:pPr>
        <w:pStyle w:val="ListParagraph"/>
        <w:tabs>
          <w:tab w:val="left" w:pos="0"/>
        </w:tabs>
        <w:spacing w:after="0" w:line="240" w:lineRule="auto"/>
        <w:ind w:left="2160"/>
        <w:jc w:val="both"/>
        <w:rPr>
          <w:rFonts w:ascii="Times New Roman" w:hAnsi="Times New Roman" w:cs="Times New Roman"/>
          <w:bCs/>
          <w:sz w:val="24"/>
          <w:szCs w:val="24"/>
        </w:rPr>
      </w:pPr>
    </w:p>
    <w:p w14:paraId="4A8E4355" w14:textId="3DDCAA6F" w:rsidR="00FF3B6A" w:rsidRDefault="00957E10" w:rsidP="00F818C4">
      <w:pPr>
        <w:pStyle w:val="ListParagraph"/>
        <w:numPr>
          <w:ilvl w:val="2"/>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In addition to the benefits provided under the Contract, Supplier shall provide any benefits and reporting otherwise required by state or federal law.</w:t>
      </w:r>
    </w:p>
    <w:p w14:paraId="558330FA" w14:textId="77777777" w:rsidR="00AB3611" w:rsidRPr="009B6537" w:rsidRDefault="00AB3611" w:rsidP="008B7C0D">
      <w:pPr>
        <w:pStyle w:val="ListParagraph"/>
        <w:tabs>
          <w:tab w:val="left" w:pos="0"/>
        </w:tabs>
        <w:spacing w:after="0" w:line="240" w:lineRule="auto"/>
        <w:ind w:left="1440"/>
        <w:jc w:val="both"/>
        <w:rPr>
          <w:rFonts w:ascii="Times New Roman" w:hAnsi="Times New Roman" w:cs="Times New Roman"/>
          <w:bCs/>
          <w:sz w:val="24"/>
          <w:szCs w:val="24"/>
        </w:rPr>
      </w:pPr>
    </w:p>
    <w:p w14:paraId="122AF33C" w14:textId="678E018A" w:rsidR="00147634" w:rsidRPr="009B6537" w:rsidRDefault="00147634" w:rsidP="008B7C0D">
      <w:pPr>
        <w:pStyle w:val="ListParagraph"/>
        <w:numPr>
          <w:ilvl w:val="1"/>
          <w:numId w:val="10"/>
        </w:numPr>
        <w:tabs>
          <w:tab w:val="left" w:pos="0"/>
        </w:tabs>
        <w:spacing w:after="0" w:line="480" w:lineRule="auto"/>
        <w:jc w:val="both"/>
        <w:rPr>
          <w:rFonts w:ascii="Times New Roman" w:hAnsi="Times New Roman" w:cs="Times New Roman"/>
          <w:bCs/>
          <w:sz w:val="24"/>
          <w:szCs w:val="24"/>
        </w:rPr>
      </w:pPr>
      <w:r w:rsidRPr="009B6537">
        <w:rPr>
          <w:rFonts w:ascii="Times New Roman" w:hAnsi="Times New Roman" w:cs="Times New Roman"/>
          <w:b/>
          <w:sz w:val="24"/>
          <w:szCs w:val="24"/>
        </w:rPr>
        <w:t>Significant Events</w:t>
      </w:r>
    </w:p>
    <w:p w14:paraId="4DDE0078" w14:textId="0DC15A6F" w:rsidR="00147634" w:rsidRDefault="00147634" w:rsidP="00F818C4">
      <w:pPr>
        <w:pStyle w:val="ListParagraph"/>
        <w:numPr>
          <w:ilvl w:val="2"/>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The Supplier shall immediately notify EGID of any current or prospective “significant event” on an ongoing basis. All notifications shall be submitted in writing to EGID Director of Benefits Contracting. As used in this provision, a “significant event” is any current or future occurrence or anticipated occurrence that might reasonably be expected to have a material effect upon the Supplier’s ability to meet its contractual obligations. Significant events may include but not be limited to the following:</w:t>
      </w:r>
    </w:p>
    <w:p w14:paraId="4DB6FF1C" w14:textId="77777777" w:rsidR="00AB3611" w:rsidRPr="009B6537" w:rsidRDefault="00AB3611" w:rsidP="008B7C0D">
      <w:pPr>
        <w:pStyle w:val="ListParagraph"/>
        <w:tabs>
          <w:tab w:val="left" w:pos="0"/>
        </w:tabs>
        <w:spacing w:after="0" w:line="240" w:lineRule="auto"/>
        <w:ind w:left="1440"/>
        <w:jc w:val="both"/>
        <w:rPr>
          <w:rFonts w:ascii="Times New Roman" w:hAnsi="Times New Roman" w:cs="Times New Roman"/>
          <w:bCs/>
          <w:sz w:val="24"/>
          <w:szCs w:val="24"/>
        </w:rPr>
      </w:pPr>
    </w:p>
    <w:p w14:paraId="5D4E25B2" w14:textId="0065A427" w:rsidR="00147634" w:rsidRDefault="00147634" w:rsidP="00F818C4">
      <w:pPr>
        <w:pStyle w:val="ListParagraph"/>
        <w:numPr>
          <w:ilvl w:val="3"/>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Disposal of major assets;</w:t>
      </w:r>
    </w:p>
    <w:p w14:paraId="56570A83" w14:textId="77777777" w:rsidR="00AB3611" w:rsidRPr="009B6537" w:rsidRDefault="00AB3611" w:rsidP="008B7C0D">
      <w:pPr>
        <w:pStyle w:val="ListParagraph"/>
        <w:tabs>
          <w:tab w:val="left" w:pos="0"/>
        </w:tabs>
        <w:spacing w:after="0" w:line="240" w:lineRule="auto"/>
        <w:ind w:left="2160"/>
        <w:jc w:val="both"/>
        <w:rPr>
          <w:rFonts w:ascii="Times New Roman" w:hAnsi="Times New Roman" w:cs="Times New Roman"/>
          <w:bCs/>
          <w:sz w:val="24"/>
          <w:szCs w:val="24"/>
        </w:rPr>
      </w:pPr>
    </w:p>
    <w:p w14:paraId="1A090B96" w14:textId="643B3315" w:rsidR="00147634" w:rsidRDefault="00147634" w:rsidP="00F818C4">
      <w:pPr>
        <w:pStyle w:val="ListParagraph"/>
        <w:numPr>
          <w:ilvl w:val="3"/>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 xml:space="preserve">Any major computer software conversion, enhancement or modification to the operating systems, security systems, and application software, used in the performance of this </w:t>
      </w:r>
      <w:r w:rsidR="00167EF3" w:rsidRPr="009B6537">
        <w:rPr>
          <w:rFonts w:ascii="Times New Roman" w:hAnsi="Times New Roman" w:cs="Times New Roman"/>
          <w:bCs/>
          <w:sz w:val="24"/>
          <w:szCs w:val="24"/>
        </w:rPr>
        <w:t>C</w:t>
      </w:r>
      <w:r w:rsidRPr="009B6537">
        <w:rPr>
          <w:rFonts w:ascii="Times New Roman" w:hAnsi="Times New Roman" w:cs="Times New Roman"/>
          <w:bCs/>
          <w:sz w:val="24"/>
          <w:szCs w:val="24"/>
        </w:rPr>
        <w:t>ontract;</w:t>
      </w:r>
    </w:p>
    <w:p w14:paraId="47B04FD0" w14:textId="77777777" w:rsidR="00AB3611" w:rsidRPr="008B7C0D" w:rsidRDefault="00AB3611" w:rsidP="008B7C0D">
      <w:pPr>
        <w:pStyle w:val="ListParagraph"/>
        <w:rPr>
          <w:rFonts w:ascii="Times New Roman" w:hAnsi="Times New Roman" w:cs="Times New Roman"/>
          <w:bCs/>
          <w:sz w:val="24"/>
          <w:szCs w:val="24"/>
        </w:rPr>
      </w:pPr>
    </w:p>
    <w:p w14:paraId="680E3EE0" w14:textId="4D7D31F7" w:rsidR="00147634" w:rsidRDefault="00147634" w:rsidP="00F818C4">
      <w:pPr>
        <w:pStyle w:val="ListParagraph"/>
        <w:numPr>
          <w:ilvl w:val="3"/>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 xml:space="preserve">Termination or addition of </w:t>
      </w:r>
      <w:r w:rsidR="00F31503" w:rsidRPr="009B6537">
        <w:rPr>
          <w:rFonts w:ascii="Times New Roman" w:hAnsi="Times New Roman" w:cs="Times New Roman"/>
          <w:bCs/>
          <w:sz w:val="24"/>
          <w:szCs w:val="24"/>
        </w:rPr>
        <w:t>Supplier</w:t>
      </w:r>
      <w:r w:rsidRPr="009B6537">
        <w:rPr>
          <w:rFonts w:ascii="Times New Roman" w:hAnsi="Times New Roman" w:cs="Times New Roman"/>
          <w:bCs/>
          <w:sz w:val="24"/>
          <w:szCs w:val="24"/>
        </w:rPr>
        <w:t xml:space="preserve"> contracts;</w:t>
      </w:r>
    </w:p>
    <w:p w14:paraId="56F29D02" w14:textId="77777777" w:rsidR="00AB3611" w:rsidRPr="009B6537" w:rsidRDefault="00AB3611" w:rsidP="008B7C0D">
      <w:pPr>
        <w:pStyle w:val="ListParagraph"/>
        <w:tabs>
          <w:tab w:val="left" w:pos="0"/>
        </w:tabs>
        <w:spacing w:after="0" w:line="240" w:lineRule="auto"/>
        <w:ind w:left="2160"/>
        <w:jc w:val="both"/>
        <w:rPr>
          <w:rFonts w:ascii="Times New Roman" w:hAnsi="Times New Roman" w:cs="Times New Roman"/>
          <w:bCs/>
          <w:sz w:val="24"/>
          <w:szCs w:val="24"/>
        </w:rPr>
      </w:pPr>
    </w:p>
    <w:p w14:paraId="058EF8DC" w14:textId="12C28EE7" w:rsidR="00147634" w:rsidRDefault="00147634" w:rsidP="00F818C4">
      <w:pPr>
        <w:pStyle w:val="ListParagraph"/>
        <w:numPr>
          <w:ilvl w:val="3"/>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The Supplier’s insolvency or the imposition of, or notice of the intent to impose, a receivership, conservatorship or special regulatory monitoring or any bankruptcy proceedings, voluntary or involuntary, or reorganization proceedings;</w:t>
      </w:r>
    </w:p>
    <w:p w14:paraId="532305C2" w14:textId="77777777" w:rsidR="00AB3611" w:rsidRPr="008B7C0D" w:rsidRDefault="00AB3611" w:rsidP="008B7C0D">
      <w:pPr>
        <w:pStyle w:val="ListParagraph"/>
        <w:spacing w:after="0"/>
        <w:rPr>
          <w:rFonts w:ascii="Times New Roman" w:hAnsi="Times New Roman" w:cs="Times New Roman"/>
          <w:bCs/>
          <w:sz w:val="24"/>
          <w:szCs w:val="24"/>
        </w:rPr>
      </w:pPr>
    </w:p>
    <w:p w14:paraId="7D6D286B" w14:textId="7AB10E79" w:rsidR="00147634" w:rsidRDefault="00147634" w:rsidP="00F818C4">
      <w:pPr>
        <w:pStyle w:val="ListParagraph"/>
        <w:numPr>
          <w:ilvl w:val="3"/>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Impairment of the security offered as a performance guarantee</w:t>
      </w:r>
      <w:r w:rsidR="00F9125B" w:rsidRPr="009B6537">
        <w:rPr>
          <w:rFonts w:ascii="Times New Roman" w:hAnsi="Times New Roman" w:cs="Times New Roman"/>
          <w:bCs/>
          <w:sz w:val="24"/>
          <w:szCs w:val="24"/>
        </w:rPr>
        <w:t>;</w:t>
      </w:r>
    </w:p>
    <w:p w14:paraId="75853802" w14:textId="77777777" w:rsidR="00AB3611" w:rsidRPr="009B6537" w:rsidRDefault="00AB3611" w:rsidP="008B7C0D">
      <w:pPr>
        <w:pStyle w:val="ListParagraph"/>
        <w:tabs>
          <w:tab w:val="left" w:pos="0"/>
        </w:tabs>
        <w:spacing w:after="0" w:line="240" w:lineRule="auto"/>
        <w:ind w:left="2160"/>
        <w:jc w:val="both"/>
        <w:rPr>
          <w:rFonts w:ascii="Times New Roman" w:hAnsi="Times New Roman" w:cs="Times New Roman"/>
          <w:bCs/>
          <w:sz w:val="24"/>
          <w:szCs w:val="24"/>
        </w:rPr>
      </w:pPr>
    </w:p>
    <w:p w14:paraId="58EDCF76" w14:textId="3D7D5388" w:rsidR="00147634" w:rsidRDefault="001700A1" w:rsidP="00F818C4">
      <w:pPr>
        <w:pStyle w:val="ListParagraph"/>
        <w:numPr>
          <w:ilvl w:val="3"/>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S</w:t>
      </w:r>
      <w:r w:rsidR="00147634" w:rsidRPr="009B6537">
        <w:rPr>
          <w:rFonts w:ascii="Times New Roman" w:hAnsi="Times New Roman" w:cs="Times New Roman"/>
          <w:bCs/>
          <w:sz w:val="24"/>
          <w:szCs w:val="24"/>
        </w:rPr>
        <w:t xml:space="preserve">trikes, slow-downs or substantial impairment of the Supplier’s facilities or of other facilities used by the Supplier in the performance of this </w:t>
      </w:r>
      <w:r w:rsidRPr="009B6537">
        <w:rPr>
          <w:rFonts w:ascii="Times New Roman" w:hAnsi="Times New Roman" w:cs="Times New Roman"/>
          <w:bCs/>
          <w:sz w:val="24"/>
          <w:szCs w:val="24"/>
        </w:rPr>
        <w:t>C</w:t>
      </w:r>
      <w:r w:rsidR="00147634" w:rsidRPr="009B6537">
        <w:rPr>
          <w:rFonts w:ascii="Times New Roman" w:hAnsi="Times New Roman" w:cs="Times New Roman"/>
          <w:bCs/>
          <w:sz w:val="24"/>
          <w:szCs w:val="24"/>
        </w:rPr>
        <w:t>ontract;</w:t>
      </w:r>
    </w:p>
    <w:p w14:paraId="1DF14F92" w14:textId="77777777" w:rsidR="00AB3611" w:rsidRPr="008B7C0D" w:rsidRDefault="00AB3611" w:rsidP="008B7C0D">
      <w:pPr>
        <w:pStyle w:val="ListParagraph"/>
        <w:rPr>
          <w:rFonts w:ascii="Times New Roman" w:hAnsi="Times New Roman" w:cs="Times New Roman"/>
          <w:bCs/>
          <w:sz w:val="24"/>
          <w:szCs w:val="24"/>
        </w:rPr>
      </w:pPr>
    </w:p>
    <w:p w14:paraId="363CBCE8" w14:textId="04F6C1C5" w:rsidR="00147634" w:rsidRDefault="00147634" w:rsidP="00F818C4">
      <w:pPr>
        <w:pStyle w:val="ListParagraph"/>
        <w:numPr>
          <w:ilvl w:val="3"/>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Reorganization, reduction and/or relocation in key personnel such as, but not limited to, customer service representatives or claims adjusters</w:t>
      </w:r>
      <w:r w:rsidR="00FF3B6A" w:rsidRPr="009B6537">
        <w:rPr>
          <w:rFonts w:ascii="Times New Roman" w:hAnsi="Times New Roman" w:cs="Times New Roman"/>
          <w:bCs/>
          <w:sz w:val="24"/>
          <w:szCs w:val="24"/>
        </w:rPr>
        <w:t>;</w:t>
      </w:r>
    </w:p>
    <w:p w14:paraId="09744B8E" w14:textId="77777777" w:rsidR="00AB3611" w:rsidRPr="009B6537" w:rsidRDefault="00AB3611" w:rsidP="008B7C0D">
      <w:pPr>
        <w:pStyle w:val="ListParagraph"/>
        <w:tabs>
          <w:tab w:val="left" w:pos="0"/>
        </w:tabs>
        <w:spacing w:after="0" w:line="240" w:lineRule="auto"/>
        <w:ind w:left="2160"/>
        <w:jc w:val="both"/>
        <w:rPr>
          <w:rFonts w:ascii="Times New Roman" w:hAnsi="Times New Roman" w:cs="Times New Roman"/>
          <w:bCs/>
          <w:sz w:val="24"/>
          <w:szCs w:val="24"/>
        </w:rPr>
      </w:pPr>
    </w:p>
    <w:p w14:paraId="5327DE5B" w14:textId="4D8347C6" w:rsidR="00147634" w:rsidRDefault="00147634" w:rsidP="00F818C4">
      <w:pPr>
        <w:pStyle w:val="ListParagraph"/>
        <w:numPr>
          <w:ilvl w:val="3"/>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Known or anticipated merger or acquisition</w:t>
      </w:r>
      <w:r w:rsidR="00FF3B6A" w:rsidRPr="009B6537">
        <w:rPr>
          <w:rFonts w:ascii="Times New Roman" w:hAnsi="Times New Roman" w:cs="Times New Roman"/>
          <w:bCs/>
          <w:sz w:val="24"/>
          <w:szCs w:val="24"/>
        </w:rPr>
        <w:t>;</w:t>
      </w:r>
    </w:p>
    <w:p w14:paraId="0A00A56E" w14:textId="77777777" w:rsidR="00AB3611" w:rsidRPr="008B7C0D" w:rsidRDefault="00AB3611" w:rsidP="008B7C0D">
      <w:pPr>
        <w:pStyle w:val="ListParagraph"/>
        <w:rPr>
          <w:rFonts w:ascii="Times New Roman" w:hAnsi="Times New Roman" w:cs="Times New Roman"/>
          <w:bCs/>
          <w:sz w:val="24"/>
          <w:szCs w:val="24"/>
        </w:rPr>
      </w:pPr>
    </w:p>
    <w:p w14:paraId="3B8A2D3D" w14:textId="2E7A59A4" w:rsidR="00147634" w:rsidRDefault="00147634" w:rsidP="00F818C4">
      <w:pPr>
        <w:pStyle w:val="ListParagraph"/>
        <w:numPr>
          <w:ilvl w:val="3"/>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Known, planned or anticipated stock sales</w:t>
      </w:r>
      <w:r w:rsidR="00FF3B6A" w:rsidRPr="009B6537">
        <w:rPr>
          <w:rFonts w:ascii="Times New Roman" w:hAnsi="Times New Roman" w:cs="Times New Roman"/>
          <w:bCs/>
          <w:sz w:val="24"/>
          <w:szCs w:val="24"/>
        </w:rPr>
        <w:t>;</w:t>
      </w:r>
    </w:p>
    <w:p w14:paraId="26CDAB57" w14:textId="77777777" w:rsidR="00AB3611" w:rsidRPr="009B6537" w:rsidRDefault="00AB3611" w:rsidP="008B7C0D">
      <w:pPr>
        <w:pStyle w:val="ListParagraph"/>
        <w:tabs>
          <w:tab w:val="left" w:pos="0"/>
        </w:tabs>
        <w:spacing w:after="0" w:line="240" w:lineRule="auto"/>
        <w:ind w:left="2160"/>
        <w:jc w:val="both"/>
        <w:rPr>
          <w:rFonts w:ascii="Times New Roman" w:hAnsi="Times New Roman" w:cs="Times New Roman"/>
          <w:bCs/>
          <w:sz w:val="24"/>
          <w:szCs w:val="24"/>
        </w:rPr>
      </w:pPr>
    </w:p>
    <w:p w14:paraId="316E10EF" w14:textId="3B32FC60" w:rsidR="00FF3B6A" w:rsidRDefault="00147634" w:rsidP="00F818C4">
      <w:pPr>
        <w:pStyle w:val="ListParagraph"/>
        <w:numPr>
          <w:ilvl w:val="3"/>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Any litigation filed by a member against the Supplier</w:t>
      </w:r>
      <w:r w:rsidR="00FF3B6A" w:rsidRPr="009B6537">
        <w:rPr>
          <w:rFonts w:ascii="Times New Roman" w:hAnsi="Times New Roman" w:cs="Times New Roman"/>
          <w:bCs/>
          <w:sz w:val="24"/>
          <w:szCs w:val="24"/>
        </w:rPr>
        <w:t>;</w:t>
      </w:r>
    </w:p>
    <w:p w14:paraId="2276213D" w14:textId="77777777" w:rsidR="00AB3611" w:rsidRPr="008B7C0D" w:rsidRDefault="00AB3611" w:rsidP="008B7C0D">
      <w:pPr>
        <w:pStyle w:val="ListParagraph"/>
        <w:rPr>
          <w:rFonts w:ascii="Times New Roman" w:hAnsi="Times New Roman" w:cs="Times New Roman"/>
          <w:bCs/>
          <w:sz w:val="24"/>
          <w:szCs w:val="24"/>
        </w:rPr>
      </w:pPr>
    </w:p>
    <w:p w14:paraId="4E4C5EDE" w14:textId="595483D5" w:rsidR="001700A1" w:rsidRDefault="001700A1" w:rsidP="00F818C4">
      <w:pPr>
        <w:pStyle w:val="ListParagraph"/>
        <w:numPr>
          <w:ilvl w:val="3"/>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Any sale or merger</w:t>
      </w:r>
      <w:r w:rsidR="00F63802" w:rsidRPr="009B6537">
        <w:rPr>
          <w:rFonts w:ascii="Times New Roman" w:hAnsi="Times New Roman" w:cs="Times New Roman"/>
          <w:bCs/>
          <w:sz w:val="24"/>
          <w:szCs w:val="24"/>
        </w:rPr>
        <w:t>;</w:t>
      </w:r>
    </w:p>
    <w:p w14:paraId="1A525819" w14:textId="77777777" w:rsidR="00AB3611" w:rsidRPr="009B6537" w:rsidRDefault="00AB3611" w:rsidP="008B7C0D">
      <w:pPr>
        <w:pStyle w:val="ListParagraph"/>
        <w:tabs>
          <w:tab w:val="left" w:pos="0"/>
        </w:tabs>
        <w:spacing w:after="0" w:line="240" w:lineRule="auto"/>
        <w:ind w:left="2160"/>
        <w:jc w:val="both"/>
        <w:rPr>
          <w:rFonts w:ascii="Times New Roman" w:hAnsi="Times New Roman" w:cs="Times New Roman"/>
          <w:bCs/>
          <w:sz w:val="24"/>
          <w:szCs w:val="24"/>
        </w:rPr>
      </w:pPr>
    </w:p>
    <w:p w14:paraId="0A9CD660" w14:textId="640A8920" w:rsidR="00147634" w:rsidRDefault="00147634" w:rsidP="00F818C4">
      <w:pPr>
        <w:pStyle w:val="ListParagraph"/>
        <w:numPr>
          <w:ilvl w:val="3"/>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Significant changes in market share or product focus</w:t>
      </w:r>
      <w:r w:rsidR="00FF3B6A" w:rsidRPr="009B6537">
        <w:rPr>
          <w:rFonts w:ascii="Times New Roman" w:hAnsi="Times New Roman" w:cs="Times New Roman"/>
          <w:bCs/>
          <w:sz w:val="24"/>
          <w:szCs w:val="24"/>
        </w:rPr>
        <w:t>;</w:t>
      </w:r>
      <w:r w:rsidRPr="009B6537">
        <w:rPr>
          <w:rFonts w:ascii="Times New Roman" w:hAnsi="Times New Roman" w:cs="Times New Roman"/>
          <w:bCs/>
          <w:sz w:val="24"/>
          <w:szCs w:val="24"/>
        </w:rPr>
        <w:t xml:space="preserve"> </w:t>
      </w:r>
    </w:p>
    <w:p w14:paraId="1E978D8B" w14:textId="77777777" w:rsidR="00AB3611" w:rsidRPr="008B7C0D" w:rsidRDefault="00AB3611" w:rsidP="008B7C0D">
      <w:pPr>
        <w:pStyle w:val="ListParagraph"/>
        <w:rPr>
          <w:rFonts w:ascii="Times New Roman" w:hAnsi="Times New Roman" w:cs="Times New Roman"/>
          <w:bCs/>
          <w:sz w:val="24"/>
          <w:szCs w:val="24"/>
        </w:rPr>
      </w:pPr>
    </w:p>
    <w:p w14:paraId="3DD8D613" w14:textId="05CE62C0" w:rsidR="00147634" w:rsidRDefault="00147634" w:rsidP="00F818C4">
      <w:pPr>
        <w:pStyle w:val="ListParagraph"/>
        <w:numPr>
          <w:ilvl w:val="3"/>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HIPAA violation</w:t>
      </w:r>
      <w:r w:rsidR="00FF3B6A" w:rsidRPr="009B6537">
        <w:rPr>
          <w:rFonts w:ascii="Times New Roman" w:hAnsi="Times New Roman" w:cs="Times New Roman"/>
          <w:bCs/>
          <w:sz w:val="24"/>
          <w:szCs w:val="24"/>
        </w:rPr>
        <w:t>; or</w:t>
      </w:r>
    </w:p>
    <w:p w14:paraId="59AF0669" w14:textId="77777777" w:rsidR="00AB3611" w:rsidRPr="009B6537" w:rsidRDefault="00AB3611" w:rsidP="008B7C0D">
      <w:pPr>
        <w:pStyle w:val="ListParagraph"/>
        <w:tabs>
          <w:tab w:val="left" w:pos="0"/>
        </w:tabs>
        <w:spacing w:after="0" w:line="240" w:lineRule="auto"/>
        <w:ind w:left="2160"/>
        <w:jc w:val="both"/>
        <w:rPr>
          <w:rFonts w:ascii="Times New Roman" w:hAnsi="Times New Roman" w:cs="Times New Roman"/>
          <w:bCs/>
          <w:sz w:val="24"/>
          <w:szCs w:val="24"/>
        </w:rPr>
      </w:pPr>
    </w:p>
    <w:p w14:paraId="443C1DC2" w14:textId="2A95DFDC" w:rsidR="0005463E" w:rsidRDefault="00147634" w:rsidP="00F818C4">
      <w:pPr>
        <w:pStyle w:val="ListParagraph"/>
        <w:numPr>
          <w:ilvl w:val="3"/>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6055 IRS reporting deficiencies</w:t>
      </w:r>
      <w:r w:rsidR="00FF3B6A" w:rsidRPr="009B6537">
        <w:rPr>
          <w:rFonts w:ascii="Times New Roman" w:hAnsi="Times New Roman" w:cs="Times New Roman"/>
          <w:bCs/>
          <w:sz w:val="24"/>
          <w:szCs w:val="24"/>
        </w:rPr>
        <w:t>.</w:t>
      </w:r>
    </w:p>
    <w:p w14:paraId="3A725910" w14:textId="77777777" w:rsidR="00AB3611" w:rsidRPr="008B7C0D" w:rsidRDefault="00AB3611" w:rsidP="008B7C0D">
      <w:pPr>
        <w:pStyle w:val="ListParagraph"/>
        <w:rPr>
          <w:rFonts w:ascii="Times New Roman" w:hAnsi="Times New Roman" w:cs="Times New Roman"/>
          <w:bCs/>
          <w:sz w:val="24"/>
          <w:szCs w:val="24"/>
        </w:rPr>
      </w:pPr>
    </w:p>
    <w:p w14:paraId="3F927AF6" w14:textId="17B1DBF4" w:rsidR="00FF3B6A" w:rsidRPr="009B6537" w:rsidRDefault="00FF3B6A" w:rsidP="008B7C0D">
      <w:pPr>
        <w:pStyle w:val="ListParagraph"/>
        <w:numPr>
          <w:ilvl w:val="1"/>
          <w:numId w:val="10"/>
        </w:numPr>
        <w:tabs>
          <w:tab w:val="left" w:pos="0"/>
        </w:tabs>
        <w:spacing w:after="0" w:line="480" w:lineRule="auto"/>
        <w:jc w:val="both"/>
        <w:rPr>
          <w:rFonts w:ascii="Times New Roman" w:hAnsi="Times New Roman" w:cs="Times New Roman"/>
          <w:bCs/>
          <w:sz w:val="24"/>
          <w:szCs w:val="24"/>
        </w:rPr>
      </w:pPr>
      <w:r w:rsidRPr="009B6537">
        <w:rPr>
          <w:rFonts w:ascii="Times New Roman" w:hAnsi="Times New Roman" w:cs="Times New Roman"/>
          <w:b/>
          <w:sz w:val="24"/>
          <w:szCs w:val="24"/>
        </w:rPr>
        <w:t>Workflow and Web Interfacing</w:t>
      </w:r>
    </w:p>
    <w:p w14:paraId="0CA26B10" w14:textId="33BF9FC4" w:rsidR="00237181" w:rsidRDefault="00237181" w:rsidP="00F818C4">
      <w:pPr>
        <w:pStyle w:val="ListParagraph"/>
        <w:numPr>
          <w:ilvl w:val="2"/>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lastRenderedPageBreak/>
        <w:t xml:space="preserve">The Supplier shall respond to EGID’s inquiries using </w:t>
      </w:r>
      <w:r w:rsidR="00DA567D" w:rsidRPr="009B6537">
        <w:rPr>
          <w:rFonts w:ascii="Times New Roman" w:hAnsi="Times New Roman" w:cs="Times New Roman"/>
          <w:bCs/>
          <w:sz w:val="24"/>
          <w:szCs w:val="24"/>
        </w:rPr>
        <w:t>“</w:t>
      </w:r>
      <w:r w:rsidRPr="009B6537">
        <w:rPr>
          <w:rFonts w:ascii="Times New Roman" w:hAnsi="Times New Roman" w:cs="Times New Roman"/>
          <w:bCs/>
          <w:sz w:val="24"/>
          <w:szCs w:val="24"/>
        </w:rPr>
        <w:t>Workflow</w:t>
      </w:r>
      <w:r w:rsidR="00DA567D" w:rsidRPr="009B6537">
        <w:rPr>
          <w:rFonts w:ascii="Times New Roman" w:hAnsi="Times New Roman" w:cs="Times New Roman"/>
          <w:bCs/>
          <w:sz w:val="24"/>
          <w:szCs w:val="24"/>
        </w:rPr>
        <w:t>”</w:t>
      </w:r>
      <w:r w:rsidRPr="009B6537">
        <w:rPr>
          <w:rFonts w:ascii="Times New Roman" w:hAnsi="Times New Roman" w:cs="Times New Roman"/>
          <w:bCs/>
          <w:sz w:val="24"/>
          <w:szCs w:val="24"/>
        </w:rPr>
        <w:t>, EGID’s web-based application that tracks and reports member issues. “WorkFlow” and was developed by ViTech, creator of EGID’s premium accounting and eligibility system. No software purchase is required by the Supplier for this process and only requires using  Microsoft Internet Explorer and a connection to the Internet.</w:t>
      </w:r>
    </w:p>
    <w:p w14:paraId="6AD18FDA" w14:textId="77777777" w:rsidR="00AB3611" w:rsidRPr="008B7C0D" w:rsidRDefault="00AB3611" w:rsidP="008B7C0D">
      <w:pPr>
        <w:pStyle w:val="ListParagraph"/>
        <w:tabs>
          <w:tab w:val="left" w:pos="0"/>
        </w:tabs>
        <w:spacing w:after="0" w:line="240" w:lineRule="auto"/>
        <w:ind w:left="1440"/>
        <w:jc w:val="both"/>
        <w:rPr>
          <w:rFonts w:ascii="Times New Roman" w:hAnsi="Times New Roman" w:cs="Times New Roman"/>
          <w:bCs/>
          <w:sz w:val="24"/>
          <w:szCs w:val="24"/>
        </w:rPr>
      </w:pPr>
    </w:p>
    <w:p w14:paraId="24F91F3D" w14:textId="04889350" w:rsidR="00FF3B6A" w:rsidRDefault="00FF3B6A" w:rsidP="00F818C4">
      <w:pPr>
        <w:pStyle w:val="ListParagraph"/>
        <w:numPr>
          <w:ilvl w:val="2"/>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 xml:space="preserve">During the contract period, the Supplier will also utilize EGID’s Web Eligibility Application to resolve eligibility issues and payment discrepancies. Suppliers agree to log in to both applications every sixty (60) days. Inactivity will result in termination of access. Send all eligibility issues by email to the Member Research and Resolution unit at </w:t>
      </w:r>
      <w:hyperlink r:id="rId11" w:history="1">
        <w:r w:rsidRPr="009B6537">
          <w:rPr>
            <w:rStyle w:val="Hyperlink"/>
            <w:rFonts w:ascii="Times New Roman" w:hAnsi="Times New Roman" w:cs="Times New Roman"/>
            <w:bCs/>
            <w:sz w:val="24"/>
            <w:szCs w:val="24"/>
          </w:rPr>
          <w:t>MemberAccountsResearch&amp;Resolution@omes.ok.gov</w:t>
        </w:r>
      </w:hyperlink>
      <w:r w:rsidRPr="009B6537">
        <w:rPr>
          <w:rFonts w:ascii="Times New Roman" w:hAnsi="Times New Roman" w:cs="Times New Roman"/>
          <w:bCs/>
          <w:sz w:val="24"/>
          <w:szCs w:val="24"/>
        </w:rPr>
        <w:t xml:space="preserve"> </w:t>
      </w:r>
    </w:p>
    <w:p w14:paraId="2D71E104" w14:textId="77777777" w:rsidR="00AB3611" w:rsidRPr="008B7C0D" w:rsidRDefault="00AB3611" w:rsidP="008B7C0D">
      <w:pPr>
        <w:pStyle w:val="ListParagraph"/>
        <w:rPr>
          <w:rFonts w:ascii="Times New Roman" w:hAnsi="Times New Roman" w:cs="Times New Roman"/>
          <w:bCs/>
          <w:sz w:val="24"/>
          <w:szCs w:val="24"/>
        </w:rPr>
      </w:pPr>
    </w:p>
    <w:p w14:paraId="0D492A3F" w14:textId="310CEBEC" w:rsidR="00C84570" w:rsidRDefault="00C84570" w:rsidP="00F818C4">
      <w:pPr>
        <w:pStyle w:val="ListParagraph"/>
        <w:numPr>
          <w:ilvl w:val="3"/>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Failure to log into Workflow and the Web Eligibility Application every 60 days will lead to termination of access due to inactivity and will require new security forms to be completed and approved for reinstatement.</w:t>
      </w:r>
    </w:p>
    <w:p w14:paraId="57C377BD" w14:textId="77777777" w:rsidR="00AB3611" w:rsidRPr="009B6537" w:rsidRDefault="00AB3611" w:rsidP="008B7C0D">
      <w:pPr>
        <w:pStyle w:val="ListParagraph"/>
        <w:tabs>
          <w:tab w:val="left" w:pos="0"/>
        </w:tabs>
        <w:spacing w:after="0" w:line="240" w:lineRule="auto"/>
        <w:ind w:left="2160"/>
        <w:jc w:val="both"/>
        <w:rPr>
          <w:rFonts w:ascii="Times New Roman" w:hAnsi="Times New Roman" w:cs="Times New Roman"/>
          <w:bCs/>
          <w:sz w:val="24"/>
          <w:szCs w:val="24"/>
        </w:rPr>
      </w:pPr>
    </w:p>
    <w:p w14:paraId="712B6846" w14:textId="00D57C4C" w:rsidR="00C84570" w:rsidRDefault="00C84570" w:rsidP="00F818C4">
      <w:pPr>
        <w:pStyle w:val="ListParagraph"/>
        <w:numPr>
          <w:ilvl w:val="3"/>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The Supplier shall respond by the required due dates to EGID’s quarterly Vitech Security Verifications by reviewing and confirming current Supplier staff users of Workflow and eligibility systems. The Supplier shall notify EGID of employees no longer utilizing the applications, to terminate their access. New users shall complete applications for access as determined by EGID.</w:t>
      </w:r>
    </w:p>
    <w:p w14:paraId="4CA188F8" w14:textId="77777777" w:rsidR="00AB3611" w:rsidRPr="008B7C0D" w:rsidRDefault="00AB3611" w:rsidP="008B7C0D">
      <w:pPr>
        <w:pStyle w:val="ListParagraph"/>
        <w:rPr>
          <w:rFonts w:ascii="Times New Roman" w:hAnsi="Times New Roman" w:cs="Times New Roman"/>
          <w:bCs/>
          <w:sz w:val="24"/>
          <w:szCs w:val="24"/>
        </w:rPr>
      </w:pPr>
    </w:p>
    <w:p w14:paraId="796F18A5" w14:textId="77777777" w:rsidR="00BB3B95" w:rsidRPr="009B6537" w:rsidRDefault="00BB3B95" w:rsidP="008B7C0D">
      <w:pPr>
        <w:pStyle w:val="ListParagraph"/>
        <w:numPr>
          <w:ilvl w:val="1"/>
          <w:numId w:val="10"/>
        </w:numPr>
        <w:tabs>
          <w:tab w:val="left" w:pos="0"/>
        </w:tabs>
        <w:spacing w:after="0" w:line="480" w:lineRule="auto"/>
        <w:jc w:val="both"/>
        <w:rPr>
          <w:rFonts w:ascii="Times New Roman" w:hAnsi="Times New Roman" w:cs="Times New Roman"/>
          <w:b/>
          <w:sz w:val="24"/>
          <w:szCs w:val="24"/>
        </w:rPr>
      </w:pPr>
      <w:r w:rsidRPr="009B6537">
        <w:rPr>
          <w:rFonts w:ascii="Times New Roman" w:hAnsi="Times New Roman" w:cs="Times New Roman"/>
          <w:b/>
          <w:sz w:val="24"/>
          <w:szCs w:val="24"/>
        </w:rPr>
        <w:t>Fraud and Abuse Investigations</w:t>
      </w:r>
    </w:p>
    <w:p w14:paraId="4A509217" w14:textId="613C79E7" w:rsidR="0005463E" w:rsidRDefault="00BB3B95" w:rsidP="00F818C4">
      <w:pPr>
        <w:pStyle w:val="ListParagraph"/>
        <w:numPr>
          <w:ilvl w:val="2"/>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 xml:space="preserve">The Supplier shall aggressively monitor for fraud and </w:t>
      </w:r>
      <w:r w:rsidR="0061498C" w:rsidRPr="009B6537">
        <w:rPr>
          <w:rFonts w:ascii="Times New Roman" w:hAnsi="Times New Roman" w:cs="Times New Roman"/>
          <w:bCs/>
          <w:sz w:val="24"/>
          <w:szCs w:val="24"/>
        </w:rPr>
        <w:t>abuse and</w:t>
      </w:r>
      <w:r w:rsidRPr="009B6537">
        <w:rPr>
          <w:rFonts w:ascii="Times New Roman" w:hAnsi="Times New Roman" w:cs="Times New Roman"/>
          <w:bCs/>
          <w:sz w:val="24"/>
          <w:szCs w:val="24"/>
        </w:rPr>
        <w:t xml:space="preserve"> provide EGID with a quarterly report of fraud and fraud-prevention activities and discoveries relating to the OEIBA Program. (</w:t>
      </w:r>
      <w:r w:rsidR="0001418C">
        <w:rPr>
          <w:rFonts w:ascii="Times New Roman" w:hAnsi="Times New Roman" w:cs="Times New Roman"/>
          <w:bCs/>
          <w:sz w:val="24"/>
          <w:szCs w:val="24"/>
        </w:rPr>
        <w:t>Refer to</w:t>
      </w:r>
      <w:r w:rsidRPr="009B6537">
        <w:rPr>
          <w:rFonts w:ascii="Times New Roman" w:hAnsi="Times New Roman" w:cs="Times New Roman"/>
          <w:bCs/>
          <w:sz w:val="24"/>
          <w:szCs w:val="24"/>
        </w:rPr>
        <w:t xml:space="preserve"> </w:t>
      </w:r>
      <w:r w:rsidRPr="00D539DD">
        <w:rPr>
          <w:rFonts w:ascii="Times New Roman" w:hAnsi="Times New Roman" w:cs="Times New Roman"/>
          <w:bCs/>
          <w:sz w:val="24"/>
          <w:szCs w:val="24"/>
        </w:rPr>
        <w:t xml:space="preserve">Exhibit </w:t>
      </w:r>
      <w:r w:rsidR="008166AD" w:rsidRPr="00D539DD">
        <w:rPr>
          <w:rFonts w:ascii="Times New Roman" w:hAnsi="Times New Roman" w:cs="Times New Roman"/>
          <w:bCs/>
          <w:sz w:val="24"/>
          <w:szCs w:val="24"/>
        </w:rPr>
        <w:t>7</w:t>
      </w:r>
      <w:r w:rsidR="0001418C" w:rsidRPr="00D539DD">
        <w:rPr>
          <w:rFonts w:ascii="Times New Roman" w:hAnsi="Times New Roman" w:cs="Times New Roman"/>
          <w:bCs/>
          <w:sz w:val="24"/>
          <w:szCs w:val="24"/>
        </w:rPr>
        <w:t xml:space="preserve"> Operational Reports</w:t>
      </w:r>
      <w:r w:rsidR="0001418C" w:rsidRPr="009B6537">
        <w:rPr>
          <w:rFonts w:ascii="Times New Roman" w:hAnsi="Times New Roman" w:cs="Times New Roman"/>
          <w:bCs/>
          <w:sz w:val="24"/>
          <w:szCs w:val="24"/>
        </w:rPr>
        <w:t xml:space="preserve">). </w:t>
      </w:r>
      <w:r w:rsidRPr="009B6537">
        <w:rPr>
          <w:rFonts w:ascii="Times New Roman" w:hAnsi="Times New Roman" w:cs="Times New Roman"/>
          <w:bCs/>
          <w:sz w:val="24"/>
          <w:szCs w:val="24"/>
        </w:rPr>
        <w:t>The Supplier shall investigate any fraudulent or suspicious activity relating to the OEIBA Program whenever detected or brought to the Supplier’s attention by EGID or others.</w:t>
      </w:r>
    </w:p>
    <w:p w14:paraId="098E58B9" w14:textId="77777777" w:rsidR="00AB3611" w:rsidRPr="009B6537" w:rsidRDefault="00AB3611" w:rsidP="008B7C0D">
      <w:pPr>
        <w:pStyle w:val="ListParagraph"/>
        <w:tabs>
          <w:tab w:val="left" w:pos="0"/>
        </w:tabs>
        <w:spacing w:after="0" w:line="240" w:lineRule="auto"/>
        <w:ind w:left="1440"/>
        <w:jc w:val="both"/>
        <w:rPr>
          <w:rFonts w:ascii="Times New Roman" w:hAnsi="Times New Roman" w:cs="Times New Roman"/>
          <w:bCs/>
          <w:sz w:val="24"/>
          <w:szCs w:val="24"/>
        </w:rPr>
      </w:pPr>
    </w:p>
    <w:p w14:paraId="022A0AD4" w14:textId="76EA7298" w:rsidR="00FF3B6A" w:rsidRPr="009B6537" w:rsidRDefault="00FF3B6A" w:rsidP="008B7C0D">
      <w:pPr>
        <w:pStyle w:val="ListParagraph"/>
        <w:numPr>
          <w:ilvl w:val="1"/>
          <w:numId w:val="10"/>
        </w:numPr>
        <w:tabs>
          <w:tab w:val="left" w:pos="0"/>
        </w:tabs>
        <w:spacing w:after="0" w:line="480" w:lineRule="auto"/>
        <w:jc w:val="both"/>
        <w:rPr>
          <w:rFonts w:ascii="Times New Roman" w:hAnsi="Times New Roman" w:cs="Times New Roman"/>
          <w:bCs/>
          <w:sz w:val="24"/>
          <w:szCs w:val="24"/>
        </w:rPr>
      </w:pPr>
      <w:bookmarkStart w:id="0" w:name="_Hlk63154006"/>
      <w:r w:rsidRPr="009B6537">
        <w:rPr>
          <w:rFonts w:ascii="Times New Roman" w:hAnsi="Times New Roman" w:cs="Times New Roman"/>
          <w:b/>
          <w:sz w:val="24"/>
          <w:szCs w:val="24"/>
        </w:rPr>
        <w:t>Participant Eligibility</w:t>
      </w:r>
    </w:p>
    <w:p w14:paraId="02D5BBC0" w14:textId="77777777" w:rsidR="00AB3611" w:rsidRDefault="00FF3B6A" w:rsidP="00F818C4">
      <w:pPr>
        <w:pStyle w:val="ListParagraph"/>
        <w:numPr>
          <w:ilvl w:val="2"/>
          <w:numId w:val="10"/>
        </w:numPr>
        <w:tabs>
          <w:tab w:val="left" w:pos="0"/>
        </w:tabs>
        <w:spacing w:after="0" w:line="240" w:lineRule="auto"/>
        <w:jc w:val="both"/>
        <w:rPr>
          <w:rFonts w:ascii="Times New Roman" w:hAnsi="Times New Roman" w:cs="Times New Roman"/>
          <w:bCs/>
          <w:sz w:val="24"/>
          <w:szCs w:val="24"/>
        </w:rPr>
      </w:pPr>
      <w:bookmarkStart w:id="1" w:name="_Hlk63153976"/>
      <w:r w:rsidRPr="009B6537">
        <w:rPr>
          <w:rFonts w:ascii="Times New Roman" w:hAnsi="Times New Roman" w:cs="Times New Roman"/>
          <w:bCs/>
          <w:sz w:val="24"/>
          <w:szCs w:val="24"/>
        </w:rPr>
        <w:t>An individual’s eligibility to participate is subject to all federal and state laws and regulations governing the OEIBA Program and TRICARE. EGID has the responsibility and authority to decide all questions of eligibility as it relates to the OEIBA Program.</w:t>
      </w:r>
      <w:r w:rsidR="00961453" w:rsidRPr="008B7C0D">
        <w:rPr>
          <w:rFonts w:ascii="Times New Roman" w:hAnsi="Times New Roman" w:cs="Times New Roman"/>
          <w:sz w:val="24"/>
          <w:szCs w:val="24"/>
        </w:rPr>
        <w:t xml:space="preserve"> </w:t>
      </w:r>
      <w:r w:rsidR="00961453" w:rsidRPr="009B6537">
        <w:rPr>
          <w:rFonts w:ascii="Times New Roman" w:hAnsi="Times New Roman" w:cs="Times New Roman"/>
          <w:bCs/>
          <w:sz w:val="24"/>
          <w:szCs w:val="24"/>
        </w:rPr>
        <w:t>An individual’s eligibility to participate is subject to all federal and state laws governing the OEIBA Program. EGID has the responsibility and authority to decide all questions of eligibility within the Program.</w:t>
      </w:r>
    </w:p>
    <w:p w14:paraId="65A1DD6D" w14:textId="6DB631DE" w:rsidR="008B0AC7" w:rsidRPr="009B6537" w:rsidRDefault="00961453" w:rsidP="008B7C0D">
      <w:pPr>
        <w:pStyle w:val="ListParagraph"/>
        <w:tabs>
          <w:tab w:val="left" w:pos="0"/>
        </w:tabs>
        <w:spacing w:after="0" w:line="240" w:lineRule="auto"/>
        <w:ind w:left="1440"/>
        <w:jc w:val="both"/>
        <w:rPr>
          <w:rFonts w:ascii="Times New Roman" w:hAnsi="Times New Roman" w:cs="Times New Roman"/>
          <w:bCs/>
          <w:sz w:val="24"/>
          <w:szCs w:val="24"/>
        </w:rPr>
      </w:pPr>
      <w:r w:rsidRPr="009B6537">
        <w:rPr>
          <w:rFonts w:ascii="Times New Roman" w:hAnsi="Times New Roman" w:cs="Times New Roman"/>
          <w:bCs/>
          <w:sz w:val="24"/>
          <w:szCs w:val="24"/>
        </w:rPr>
        <w:t xml:space="preserve"> </w:t>
      </w:r>
    </w:p>
    <w:p w14:paraId="55D8AFD2" w14:textId="77777777" w:rsidR="00AB3611" w:rsidRDefault="00470148" w:rsidP="008B7C0D">
      <w:pPr>
        <w:pStyle w:val="ListParagraph"/>
        <w:numPr>
          <w:ilvl w:val="3"/>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There is an annual option period which historically begins in mid-September and runs through early December.  Elections made during this option period are effective January 1st of the following year.</w:t>
      </w:r>
    </w:p>
    <w:p w14:paraId="12C529A3" w14:textId="07B8C134" w:rsidR="00470148" w:rsidRPr="009B6537" w:rsidRDefault="00470148" w:rsidP="008B7C0D">
      <w:pPr>
        <w:pStyle w:val="ListParagraph"/>
        <w:tabs>
          <w:tab w:val="left" w:pos="0"/>
        </w:tabs>
        <w:spacing w:after="0" w:line="240" w:lineRule="auto"/>
        <w:ind w:left="2448"/>
        <w:jc w:val="both"/>
        <w:rPr>
          <w:rFonts w:ascii="Times New Roman" w:hAnsi="Times New Roman" w:cs="Times New Roman"/>
          <w:bCs/>
          <w:sz w:val="24"/>
          <w:szCs w:val="24"/>
        </w:rPr>
      </w:pPr>
      <w:r w:rsidRPr="009B6537">
        <w:rPr>
          <w:rFonts w:ascii="Times New Roman" w:hAnsi="Times New Roman" w:cs="Times New Roman"/>
          <w:bCs/>
          <w:sz w:val="24"/>
          <w:szCs w:val="24"/>
        </w:rPr>
        <w:t xml:space="preserve">    </w:t>
      </w:r>
    </w:p>
    <w:p w14:paraId="30DB0A6A" w14:textId="61FB24F1" w:rsidR="00470148" w:rsidRDefault="00470148" w:rsidP="008B7C0D">
      <w:pPr>
        <w:pStyle w:val="ListParagraph"/>
        <w:numPr>
          <w:ilvl w:val="3"/>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 xml:space="preserve">Current employees may enroll in coverage the first day of the month following the month of employment or the date he/she becomes eligible.  If the employee elects dependent coverage, the employee must cover all eligible dependents, unless the dependent is covered by other insurance.  The employee also has thirty (30) days after acquiring a new dependent in which to add that dependent.  Members or dependents not enrolled when initially eligible or within thirty (30) days of a midyear qualifying event, cannot elect coverage until the next Option Period.   </w:t>
      </w:r>
    </w:p>
    <w:p w14:paraId="7AC50B3D" w14:textId="77777777" w:rsidR="00AB3611" w:rsidRPr="009B6537" w:rsidRDefault="00AB3611" w:rsidP="008B7C0D">
      <w:pPr>
        <w:pStyle w:val="ListParagraph"/>
        <w:tabs>
          <w:tab w:val="left" w:pos="0"/>
        </w:tabs>
        <w:spacing w:after="0" w:line="240" w:lineRule="auto"/>
        <w:ind w:left="2430"/>
        <w:jc w:val="both"/>
        <w:rPr>
          <w:rFonts w:ascii="Times New Roman" w:hAnsi="Times New Roman" w:cs="Times New Roman"/>
          <w:bCs/>
          <w:sz w:val="24"/>
          <w:szCs w:val="24"/>
        </w:rPr>
      </w:pPr>
    </w:p>
    <w:p w14:paraId="5E2B40D3" w14:textId="744D0D41" w:rsidR="00470148" w:rsidRDefault="00470148">
      <w:pPr>
        <w:pStyle w:val="ListParagraph"/>
        <w:numPr>
          <w:ilvl w:val="3"/>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lastRenderedPageBreak/>
        <w:t xml:space="preserve">Coverage for newborn dependents will be effective the first of the birth month only if the member enrolls the newborn within thirty (30) days of the birth event. Premiums for the newborn are due for each month the child is covered through the employer. </w:t>
      </w:r>
    </w:p>
    <w:p w14:paraId="39BFF439" w14:textId="77777777" w:rsidR="00AB3611" w:rsidRPr="008B7C0D" w:rsidRDefault="00AB3611" w:rsidP="008B7C0D">
      <w:pPr>
        <w:pStyle w:val="ListParagraph"/>
        <w:rPr>
          <w:rFonts w:ascii="Times New Roman" w:hAnsi="Times New Roman" w:cs="Times New Roman"/>
          <w:bCs/>
          <w:sz w:val="24"/>
          <w:szCs w:val="24"/>
        </w:rPr>
      </w:pPr>
    </w:p>
    <w:p w14:paraId="6054C2B4" w14:textId="5D08C14C" w:rsidR="00470148" w:rsidRDefault="00470148" w:rsidP="00F818C4">
      <w:pPr>
        <w:pStyle w:val="ListParagraph"/>
        <w:numPr>
          <w:ilvl w:val="3"/>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 xml:space="preserve">Continuation of coverage must be extended to all qualified members in such a manner as to fully comply with State law and the Consolidated Omnibus Budget Reconciliation Act of 1985 (COBRA) and all amendments thereto that have been or may be enacted.  EGID will handle the administration of eligibility, premium billing, collection and termination procedures for all COBRA participants, while the Supplier shall provide the </w:t>
      </w:r>
      <w:r w:rsidR="00D34F9E">
        <w:rPr>
          <w:rFonts w:ascii="Times New Roman" w:hAnsi="Times New Roman" w:cs="Times New Roman"/>
          <w:bCs/>
          <w:sz w:val="24"/>
          <w:szCs w:val="24"/>
        </w:rPr>
        <w:t>TRICARE Supplement</w:t>
      </w:r>
      <w:r w:rsidR="00D34F9E" w:rsidRPr="009B6537">
        <w:rPr>
          <w:rFonts w:ascii="Times New Roman" w:hAnsi="Times New Roman" w:cs="Times New Roman"/>
          <w:bCs/>
          <w:sz w:val="24"/>
          <w:szCs w:val="24"/>
        </w:rPr>
        <w:t xml:space="preserve"> </w:t>
      </w:r>
      <w:r w:rsidRPr="009B6537">
        <w:rPr>
          <w:rFonts w:ascii="Times New Roman" w:hAnsi="Times New Roman" w:cs="Times New Roman"/>
          <w:bCs/>
          <w:sz w:val="24"/>
          <w:szCs w:val="24"/>
        </w:rPr>
        <w:t>coverage services for those enrolled in the Supplier’s OEIBA</w:t>
      </w:r>
      <w:r w:rsidR="00961453" w:rsidRPr="009B6537">
        <w:rPr>
          <w:rFonts w:ascii="Times New Roman" w:hAnsi="Times New Roman" w:cs="Times New Roman"/>
          <w:bCs/>
          <w:sz w:val="24"/>
          <w:szCs w:val="24"/>
        </w:rPr>
        <w:t xml:space="preserve"> Program</w:t>
      </w:r>
      <w:r w:rsidRPr="009B6537">
        <w:rPr>
          <w:rFonts w:ascii="Times New Roman" w:hAnsi="Times New Roman" w:cs="Times New Roman"/>
          <w:bCs/>
          <w:sz w:val="24"/>
          <w:szCs w:val="24"/>
        </w:rPr>
        <w:t xml:space="preserve"> plans. Qualified COBRA beneficiaries will have the option of changing enrollment elections during any Option Period, which occurs during the term of their coverage continuation</w:t>
      </w:r>
      <w:bookmarkEnd w:id="1"/>
      <w:bookmarkEnd w:id="0"/>
      <w:r w:rsidRPr="009B6537">
        <w:rPr>
          <w:rFonts w:ascii="Times New Roman" w:hAnsi="Times New Roman" w:cs="Times New Roman"/>
          <w:bCs/>
          <w:sz w:val="24"/>
          <w:szCs w:val="24"/>
        </w:rPr>
        <w:t xml:space="preserve">.  </w:t>
      </w:r>
    </w:p>
    <w:p w14:paraId="13D56D23" w14:textId="77777777" w:rsidR="00AB3611" w:rsidRPr="008B7C0D" w:rsidRDefault="00AB3611" w:rsidP="008B7C0D">
      <w:pPr>
        <w:pStyle w:val="ListParagraph"/>
        <w:tabs>
          <w:tab w:val="left" w:pos="0"/>
        </w:tabs>
        <w:spacing w:after="0" w:line="240" w:lineRule="auto"/>
        <w:ind w:left="2160"/>
        <w:jc w:val="both"/>
        <w:rPr>
          <w:rFonts w:ascii="Times New Roman" w:hAnsi="Times New Roman" w:cs="Times New Roman"/>
          <w:bCs/>
          <w:sz w:val="24"/>
          <w:szCs w:val="24"/>
        </w:rPr>
      </w:pPr>
    </w:p>
    <w:p w14:paraId="68644FDE" w14:textId="60598A80" w:rsidR="00270CC6" w:rsidRPr="009B6537" w:rsidRDefault="00270CC6" w:rsidP="008B7C0D">
      <w:pPr>
        <w:pStyle w:val="ListParagraph"/>
        <w:numPr>
          <w:ilvl w:val="1"/>
          <w:numId w:val="10"/>
        </w:numPr>
        <w:tabs>
          <w:tab w:val="left" w:pos="0"/>
        </w:tabs>
        <w:spacing w:after="0" w:line="480" w:lineRule="auto"/>
        <w:jc w:val="both"/>
        <w:rPr>
          <w:rFonts w:ascii="Times New Roman" w:hAnsi="Times New Roman" w:cs="Times New Roman"/>
          <w:bCs/>
          <w:sz w:val="24"/>
          <w:szCs w:val="24"/>
        </w:rPr>
      </w:pPr>
      <w:bookmarkStart w:id="2" w:name="_Hlk63154132"/>
      <w:r w:rsidRPr="009B6537">
        <w:rPr>
          <w:rFonts w:ascii="Times New Roman" w:hAnsi="Times New Roman" w:cs="Times New Roman"/>
          <w:b/>
          <w:sz w:val="24"/>
          <w:szCs w:val="24"/>
        </w:rPr>
        <w:t>Marketing and Communications Guidelines</w:t>
      </w:r>
    </w:p>
    <w:p w14:paraId="46EF64FE" w14:textId="7BACAAAD" w:rsidR="00270CC6" w:rsidRDefault="000F40D5" w:rsidP="00F818C4">
      <w:pPr>
        <w:pStyle w:val="ListParagraph"/>
        <w:numPr>
          <w:ilvl w:val="2"/>
          <w:numId w:val="10"/>
        </w:numPr>
        <w:tabs>
          <w:tab w:val="left" w:pos="0"/>
        </w:tabs>
        <w:spacing w:after="0" w:line="240" w:lineRule="auto"/>
        <w:jc w:val="both"/>
        <w:rPr>
          <w:rFonts w:ascii="Times New Roman" w:hAnsi="Times New Roman" w:cs="Times New Roman"/>
          <w:bCs/>
          <w:sz w:val="24"/>
          <w:szCs w:val="24"/>
        </w:rPr>
      </w:pPr>
      <w:bookmarkStart w:id="3" w:name="_Hlk63154242"/>
      <w:bookmarkEnd w:id="2"/>
      <w:r w:rsidRPr="009B6537">
        <w:rPr>
          <w:rFonts w:ascii="Times New Roman" w:hAnsi="Times New Roman" w:cs="Times New Roman"/>
          <w:b/>
          <w:sz w:val="24"/>
          <w:szCs w:val="24"/>
        </w:rPr>
        <w:t>Approval.</w:t>
      </w:r>
      <w:r w:rsidRPr="009B6537">
        <w:rPr>
          <w:rFonts w:ascii="Times New Roman" w:hAnsi="Times New Roman" w:cs="Times New Roman"/>
          <w:bCs/>
          <w:sz w:val="24"/>
          <w:szCs w:val="24"/>
        </w:rPr>
        <w:t xml:space="preserve"> </w:t>
      </w:r>
      <w:r w:rsidR="00270CC6" w:rsidRPr="009B6537">
        <w:rPr>
          <w:rFonts w:ascii="Times New Roman" w:hAnsi="Times New Roman" w:cs="Times New Roman"/>
          <w:bCs/>
          <w:sz w:val="24"/>
          <w:szCs w:val="24"/>
        </w:rPr>
        <w:t xml:space="preserve">Each Supplier must receive approval for its marketing and communications plan with EGID prior to distribution to employees. EGID reserves the right to have the Suppliers amend or modify such information to meet its requirements. All requests for any marketing and communication by the Suppliers must be submitted to EGID at least ten (10) business days in advance of the scheduled advertising date using </w:t>
      </w:r>
      <w:r w:rsidR="0001418C" w:rsidRPr="00D539DD">
        <w:rPr>
          <w:rFonts w:ascii="Times New Roman" w:hAnsi="Times New Roman" w:cs="Times New Roman"/>
          <w:bCs/>
          <w:sz w:val="24"/>
          <w:szCs w:val="24"/>
        </w:rPr>
        <w:t xml:space="preserve">Exhibit </w:t>
      </w:r>
      <w:r w:rsidR="008166AD" w:rsidRPr="00D539DD">
        <w:rPr>
          <w:rFonts w:ascii="Times New Roman" w:hAnsi="Times New Roman" w:cs="Times New Roman"/>
          <w:bCs/>
          <w:sz w:val="24"/>
          <w:szCs w:val="24"/>
        </w:rPr>
        <w:t>9</w:t>
      </w:r>
      <w:r w:rsidR="0001418C" w:rsidRPr="00D539DD">
        <w:rPr>
          <w:rFonts w:ascii="Times New Roman" w:hAnsi="Times New Roman" w:cs="Times New Roman"/>
          <w:bCs/>
          <w:sz w:val="24"/>
          <w:szCs w:val="24"/>
        </w:rPr>
        <w:t xml:space="preserve"> Advertising Approval Request Form</w:t>
      </w:r>
      <w:r w:rsidR="00270CC6" w:rsidRPr="00D539DD">
        <w:rPr>
          <w:rFonts w:ascii="Times New Roman" w:hAnsi="Times New Roman" w:cs="Times New Roman"/>
          <w:bCs/>
          <w:sz w:val="24"/>
          <w:szCs w:val="24"/>
        </w:rPr>
        <w:t xml:space="preserve">. Mass </w:t>
      </w:r>
      <w:r w:rsidR="00FC1D6F" w:rsidRPr="00D539DD">
        <w:rPr>
          <w:rFonts w:ascii="Times New Roman" w:hAnsi="Times New Roman" w:cs="Times New Roman"/>
          <w:bCs/>
          <w:sz w:val="24"/>
          <w:szCs w:val="24"/>
        </w:rPr>
        <w:t>m</w:t>
      </w:r>
      <w:r w:rsidR="00270CC6" w:rsidRPr="00D539DD">
        <w:rPr>
          <w:rFonts w:ascii="Times New Roman" w:hAnsi="Times New Roman" w:cs="Times New Roman"/>
          <w:bCs/>
          <w:sz w:val="24"/>
          <w:szCs w:val="24"/>
        </w:rPr>
        <w:t>edia advertising (newspapers, outdoor advertising</w:t>
      </w:r>
      <w:r w:rsidR="00270CC6" w:rsidRPr="009B6537">
        <w:rPr>
          <w:rFonts w:ascii="Times New Roman" w:hAnsi="Times New Roman" w:cs="Times New Roman"/>
          <w:bCs/>
          <w:sz w:val="24"/>
          <w:szCs w:val="24"/>
        </w:rPr>
        <w:t xml:space="preserve">, transit advertising, radio and broadcast television) is permitted only if the Supplier has filed the appropriate request using the Advertising Approval Form referenced </w:t>
      </w:r>
      <w:r w:rsidR="0061498C" w:rsidRPr="009B6537">
        <w:rPr>
          <w:rFonts w:ascii="Times New Roman" w:hAnsi="Times New Roman" w:cs="Times New Roman"/>
          <w:bCs/>
          <w:sz w:val="24"/>
          <w:szCs w:val="24"/>
        </w:rPr>
        <w:t>above and</w:t>
      </w:r>
      <w:r w:rsidR="00270CC6" w:rsidRPr="009B6537">
        <w:rPr>
          <w:rFonts w:ascii="Times New Roman" w:hAnsi="Times New Roman" w:cs="Times New Roman"/>
          <w:bCs/>
          <w:sz w:val="24"/>
          <w:szCs w:val="24"/>
        </w:rPr>
        <w:t xml:space="preserve"> has received written approval for publication of the material by EGID.</w:t>
      </w:r>
    </w:p>
    <w:p w14:paraId="12235772" w14:textId="77777777" w:rsidR="00AB3611" w:rsidRPr="009B6537" w:rsidRDefault="00AB3611" w:rsidP="008B7C0D">
      <w:pPr>
        <w:pStyle w:val="ListParagraph"/>
        <w:tabs>
          <w:tab w:val="left" w:pos="0"/>
        </w:tabs>
        <w:spacing w:after="0" w:line="240" w:lineRule="auto"/>
        <w:ind w:left="1440"/>
        <w:jc w:val="both"/>
        <w:rPr>
          <w:rFonts w:ascii="Times New Roman" w:hAnsi="Times New Roman" w:cs="Times New Roman"/>
          <w:bCs/>
          <w:sz w:val="24"/>
          <w:szCs w:val="24"/>
        </w:rPr>
      </w:pPr>
    </w:p>
    <w:p w14:paraId="4E7C308D" w14:textId="733149A1" w:rsidR="00270CC6" w:rsidRDefault="000F40D5" w:rsidP="00F818C4">
      <w:pPr>
        <w:pStyle w:val="ListParagraph"/>
        <w:numPr>
          <w:ilvl w:val="2"/>
          <w:numId w:val="10"/>
        </w:numPr>
        <w:tabs>
          <w:tab w:val="left" w:pos="0"/>
        </w:tabs>
        <w:spacing w:after="0" w:line="240" w:lineRule="auto"/>
        <w:jc w:val="both"/>
        <w:rPr>
          <w:rFonts w:ascii="Times New Roman" w:hAnsi="Times New Roman" w:cs="Times New Roman"/>
          <w:bCs/>
          <w:sz w:val="24"/>
          <w:szCs w:val="24"/>
        </w:rPr>
      </w:pPr>
      <w:bookmarkStart w:id="4" w:name="_Hlk63154271"/>
      <w:bookmarkEnd w:id="3"/>
      <w:r w:rsidRPr="009B6537">
        <w:rPr>
          <w:rFonts w:ascii="Times New Roman" w:hAnsi="Times New Roman" w:cs="Times New Roman"/>
          <w:b/>
          <w:sz w:val="24"/>
          <w:szCs w:val="24"/>
        </w:rPr>
        <w:t xml:space="preserve">Notification of Name Change. </w:t>
      </w:r>
      <w:r w:rsidR="00270CC6" w:rsidRPr="009B6537">
        <w:rPr>
          <w:rFonts w:ascii="Times New Roman" w:hAnsi="Times New Roman" w:cs="Times New Roman"/>
          <w:bCs/>
          <w:sz w:val="24"/>
          <w:szCs w:val="24"/>
        </w:rPr>
        <w:t>In the event that a change in name of the Supplier or Supplier’s plan design occurs, the change must be communicated to EGID by the designated print deadlines to be included in the Option Period print materials for the specified plan year.</w:t>
      </w:r>
    </w:p>
    <w:p w14:paraId="64BAC667" w14:textId="77777777" w:rsidR="00AB3611" w:rsidRPr="008B7C0D" w:rsidRDefault="00AB3611" w:rsidP="008B7C0D">
      <w:pPr>
        <w:pStyle w:val="ListParagraph"/>
        <w:rPr>
          <w:rFonts w:ascii="Times New Roman" w:hAnsi="Times New Roman" w:cs="Times New Roman"/>
          <w:bCs/>
          <w:sz w:val="24"/>
          <w:szCs w:val="24"/>
        </w:rPr>
      </w:pPr>
    </w:p>
    <w:p w14:paraId="4522D3ED" w14:textId="17AA2788" w:rsidR="00270CC6" w:rsidRDefault="000F40D5" w:rsidP="00F818C4">
      <w:pPr>
        <w:pStyle w:val="ListParagraph"/>
        <w:numPr>
          <w:ilvl w:val="2"/>
          <w:numId w:val="10"/>
        </w:numPr>
        <w:tabs>
          <w:tab w:val="left" w:pos="0"/>
        </w:tabs>
        <w:spacing w:after="0" w:line="240" w:lineRule="auto"/>
        <w:jc w:val="both"/>
        <w:rPr>
          <w:rFonts w:ascii="Times New Roman" w:hAnsi="Times New Roman" w:cs="Times New Roman"/>
          <w:bCs/>
          <w:sz w:val="24"/>
          <w:szCs w:val="24"/>
        </w:rPr>
      </w:pPr>
      <w:bookmarkStart w:id="5" w:name="_Hlk63154311"/>
      <w:bookmarkEnd w:id="4"/>
      <w:r w:rsidRPr="009B6537">
        <w:rPr>
          <w:rFonts w:ascii="Times New Roman" w:hAnsi="Times New Roman" w:cs="Times New Roman"/>
          <w:b/>
          <w:sz w:val="24"/>
          <w:szCs w:val="24"/>
        </w:rPr>
        <w:t>Option P</w:t>
      </w:r>
      <w:r w:rsidR="00210BD8" w:rsidRPr="009B6537">
        <w:rPr>
          <w:rFonts w:ascii="Times New Roman" w:hAnsi="Times New Roman" w:cs="Times New Roman"/>
          <w:b/>
          <w:sz w:val="24"/>
          <w:szCs w:val="24"/>
        </w:rPr>
        <w:t xml:space="preserve">eriod Activities. </w:t>
      </w:r>
      <w:r w:rsidR="00270CC6" w:rsidRPr="009B6537">
        <w:rPr>
          <w:rFonts w:ascii="Times New Roman" w:hAnsi="Times New Roman" w:cs="Times New Roman"/>
          <w:bCs/>
          <w:sz w:val="24"/>
          <w:szCs w:val="24"/>
        </w:rPr>
        <w:t>Each Supplier must participate in preparation or review of materials in the format specified for the Option Period.</w:t>
      </w:r>
      <w:r w:rsidR="00270CC6" w:rsidRPr="008B7C0D">
        <w:rPr>
          <w:rFonts w:ascii="Times New Roman" w:hAnsi="Times New Roman" w:cs="Times New Roman"/>
          <w:sz w:val="24"/>
          <w:szCs w:val="24"/>
        </w:rPr>
        <w:t xml:space="preserve"> </w:t>
      </w:r>
      <w:r w:rsidR="00270CC6" w:rsidRPr="009B6537">
        <w:rPr>
          <w:rFonts w:ascii="Times New Roman" w:hAnsi="Times New Roman" w:cs="Times New Roman"/>
          <w:bCs/>
          <w:sz w:val="24"/>
          <w:szCs w:val="24"/>
        </w:rPr>
        <w:t>All Option Period marketing shall be conducted in accordance with policies and procedures approved and established by EGID in connection with the Annual Option Period. This is the only marketing that will be allowed for participating members administered by the EGID. This does not prohibit plans sending materials to their own members.</w:t>
      </w:r>
      <w:bookmarkEnd w:id="5"/>
    </w:p>
    <w:p w14:paraId="75BB3863" w14:textId="77777777" w:rsidR="00AB3611" w:rsidRPr="009B6537" w:rsidRDefault="00AB3611" w:rsidP="008B7C0D">
      <w:pPr>
        <w:pStyle w:val="ListParagraph"/>
        <w:tabs>
          <w:tab w:val="left" w:pos="0"/>
        </w:tabs>
        <w:spacing w:after="0" w:line="240" w:lineRule="auto"/>
        <w:ind w:left="1440"/>
        <w:jc w:val="both"/>
        <w:rPr>
          <w:rFonts w:ascii="Times New Roman" w:hAnsi="Times New Roman" w:cs="Times New Roman"/>
          <w:bCs/>
          <w:sz w:val="24"/>
          <w:szCs w:val="24"/>
        </w:rPr>
      </w:pPr>
    </w:p>
    <w:p w14:paraId="33ED72EE" w14:textId="77E01716" w:rsidR="00270CC6" w:rsidRDefault="00210BD8" w:rsidP="00F818C4">
      <w:pPr>
        <w:pStyle w:val="ListParagraph"/>
        <w:numPr>
          <w:ilvl w:val="2"/>
          <w:numId w:val="10"/>
        </w:numPr>
        <w:tabs>
          <w:tab w:val="left" w:pos="0"/>
        </w:tabs>
        <w:spacing w:after="0" w:line="240" w:lineRule="auto"/>
        <w:jc w:val="both"/>
        <w:rPr>
          <w:rFonts w:ascii="Times New Roman" w:hAnsi="Times New Roman" w:cs="Times New Roman"/>
          <w:bCs/>
          <w:sz w:val="24"/>
          <w:szCs w:val="24"/>
        </w:rPr>
      </w:pPr>
      <w:bookmarkStart w:id="6" w:name="_Hlk63154352"/>
      <w:r w:rsidRPr="009B6537">
        <w:rPr>
          <w:rFonts w:ascii="Times New Roman" w:hAnsi="Times New Roman" w:cs="Times New Roman"/>
          <w:b/>
          <w:sz w:val="24"/>
          <w:szCs w:val="24"/>
        </w:rPr>
        <w:t xml:space="preserve">Network Changes. </w:t>
      </w:r>
      <w:r w:rsidR="00270CC6" w:rsidRPr="009B6537">
        <w:rPr>
          <w:rFonts w:ascii="Times New Roman" w:hAnsi="Times New Roman" w:cs="Times New Roman"/>
          <w:bCs/>
          <w:sz w:val="24"/>
          <w:szCs w:val="24"/>
        </w:rPr>
        <w:t>Changes in the network and updates of providers must be communicated to affected members and to EGID at the Supplier’s expense. Those same changes/updates must also be made current and available on the Supplier’s website to which EGID will provide links for member access.</w:t>
      </w:r>
    </w:p>
    <w:p w14:paraId="7C293DF3" w14:textId="77777777" w:rsidR="00AB3611" w:rsidRPr="008B7C0D" w:rsidRDefault="00AB3611" w:rsidP="008B7C0D">
      <w:pPr>
        <w:pStyle w:val="ListParagraph"/>
        <w:rPr>
          <w:rFonts w:ascii="Times New Roman" w:hAnsi="Times New Roman" w:cs="Times New Roman"/>
          <w:bCs/>
          <w:sz w:val="24"/>
          <w:szCs w:val="24"/>
        </w:rPr>
      </w:pPr>
    </w:p>
    <w:p w14:paraId="3853A7FC" w14:textId="46F83011" w:rsidR="00270CC6" w:rsidRDefault="000B3DB9" w:rsidP="00F818C4">
      <w:pPr>
        <w:pStyle w:val="ListParagraph"/>
        <w:numPr>
          <w:ilvl w:val="2"/>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
          <w:sz w:val="24"/>
          <w:szCs w:val="24"/>
        </w:rPr>
        <w:t xml:space="preserve">Training for Coordinators. </w:t>
      </w:r>
      <w:r w:rsidR="00270CC6" w:rsidRPr="009B6537">
        <w:rPr>
          <w:rFonts w:ascii="Times New Roman" w:hAnsi="Times New Roman" w:cs="Times New Roman"/>
          <w:bCs/>
          <w:sz w:val="24"/>
          <w:szCs w:val="24"/>
        </w:rPr>
        <w:t>If requested by EGID, the Supplier will provide a representative to assist employer insurance and benefit coordinators in understanding the benefit plan structure, particularly during designated training sessions or as requested by EGID for special employee benefit education sessions or Annual Option Period meetings. All of those meetings shall be specified and authorized by EGID as specified in this RFP.</w:t>
      </w:r>
    </w:p>
    <w:p w14:paraId="3A58C6BB" w14:textId="77777777" w:rsidR="00AB3611" w:rsidRPr="009B6537" w:rsidRDefault="00AB3611" w:rsidP="008B7C0D">
      <w:pPr>
        <w:pStyle w:val="ListParagraph"/>
        <w:tabs>
          <w:tab w:val="left" w:pos="0"/>
        </w:tabs>
        <w:spacing w:after="0" w:line="240" w:lineRule="auto"/>
        <w:ind w:left="1440"/>
        <w:jc w:val="both"/>
        <w:rPr>
          <w:rFonts w:ascii="Times New Roman" w:hAnsi="Times New Roman" w:cs="Times New Roman"/>
          <w:bCs/>
          <w:sz w:val="24"/>
          <w:szCs w:val="24"/>
        </w:rPr>
      </w:pPr>
    </w:p>
    <w:p w14:paraId="5C4B9CC6" w14:textId="56461FAF" w:rsidR="00CC5897" w:rsidRDefault="00CC5897" w:rsidP="00F818C4">
      <w:pPr>
        <w:pStyle w:val="ListParagraph"/>
        <w:numPr>
          <w:ilvl w:val="2"/>
          <w:numId w:val="10"/>
        </w:numPr>
        <w:tabs>
          <w:tab w:val="left" w:pos="0"/>
        </w:tabs>
        <w:spacing w:after="0" w:line="240" w:lineRule="auto"/>
        <w:jc w:val="both"/>
        <w:rPr>
          <w:rFonts w:ascii="Times New Roman" w:hAnsi="Times New Roman" w:cs="Times New Roman"/>
          <w:bCs/>
          <w:sz w:val="24"/>
          <w:szCs w:val="24"/>
        </w:rPr>
      </w:pPr>
      <w:bookmarkStart w:id="7" w:name="_Hlk63154382"/>
      <w:bookmarkEnd w:id="6"/>
      <w:r w:rsidRPr="009B6537">
        <w:rPr>
          <w:rFonts w:ascii="Times New Roman" w:hAnsi="Times New Roman" w:cs="Times New Roman"/>
          <w:b/>
          <w:sz w:val="24"/>
          <w:szCs w:val="24"/>
        </w:rPr>
        <w:t>Encouraged Marketing and Communications Activities.</w:t>
      </w:r>
      <w:r w:rsidRPr="009B6537">
        <w:rPr>
          <w:rFonts w:ascii="Times New Roman" w:hAnsi="Times New Roman" w:cs="Times New Roman"/>
          <w:bCs/>
          <w:sz w:val="24"/>
          <w:szCs w:val="24"/>
        </w:rPr>
        <w:t xml:space="preserve">  The following is encouraged:</w:t>
      </w:r>
    </w:p>
    <w:p w14:paraId="0E78AAB9" w14:textId="77777777" w:rsidR="00AB3611" w:rsidRPr="008B7C0D" w:rsidRDefault="00AB3611" w:rsidP="008B7C0D">
      <w:pPr>
        <w:pStyle w:val="ListParagraph"/>
        <w:rPr>
          <w:rFonts w:ascii="Times New Roman" w:hAnsi="Times New Roman" w:cs="Times New Roman"/>
          <w:bCs/>
          <w:sz w:val="24"/>
          <w:szCs w:val="24"/>
        </w:rPr>
      </w:pPr>
    </w:p>
    <w:p w14:paraId="2098D188" w14:textId="59FA6307" w:rsidR="00AB3611" w:rsidRDefault="00CF6CFD" w:rsidP="00F818C4">
      <w:pPr>
        <w:pStyle w:val="ListParagraph"/>
        <w:numPr>
          <w:ilvl w:val="3"/>
          <w:numId w:val="10"/>
        </w:numPr>
        <w:tabs>
          <w:tab w:val="left" w:pos="0"/>
        </w:tabs>
        <w:spacing w:after="0" w:line="240" w:lineRule="auto"/>
        <w:jc w:val="both"/>
        <w:rPr>
          <w:rFonts w:ascii="Times New Roman" w:hAnsi="Times New Roman" w:cs="Times New Roman"/>
          <w:bCs/>
          <w:sz w:val="24"/>
          <w:szCs w:val="24"/>
        </w:rPr>
      </w:pPr>
      <w:r w:rsidRPr="00880ABA">
        <w:rPr>
          <w:rFonts w:ascii="Times New Roman" w:hAnsi="Times New Roman" w:cs="Times New Roman"/>
          <w:bCs/>
          <w:sz w:val="24"/>
          <w:szCs w:val="24"/>
        </w:rPr>
        <w:lastRenderedPageBreak/>
        <w:t>Attendance at benefit fairs</w:t>
      </w:r>
      <w:r>
        <w:rPr>
          <w:rFonts w:ascii="Times New Roman" w:hAnsi="Times New Roman" w:cs="Times New Roman"/>
          <w:bCs/>
          <w:sz w:val="24"/>
          <w:szCs w:val="24"/>
        </w:rPr>
        <w:t xml:space="preserve"> </w:t>
      </w:r>
      <w:r w:rsidRPr="00880ABA">
        <w:rPr>
          <w:rFonts w:ascii="Times New Roman" w:hAnsi="Times New Roman" w:cs="Times New Roman"/>
          <w:bCs/>
          <w:sz w:val="24"/>
          <w:szCs w:val="24"/>
        </w:rPr>
        <w:t>and employer-sponsored meetings</w:t>
      </w:r>
      <w:r>
        <w:rPr>
          <w:rFonts w:ascii="Times New Roman" w:hAnsi="Times New Roman" w:cs="Times New Roman"/>
          <w:bCs/>
          <w:sz w:val="24"/>
          <w:szCs w:val="24"/>
        </w:rPr>
        <w:t xml:space="preserve">, conducted in person or virtually, </w:t>
      </w:r>
      <w:r w:rsidRPr="00880ABA">
        <w:rPr>
          <w:rFonts w:ascii="Times New Roman" w:hAnsi="Times New Roman" w:cs="Times New Roman"/>
          <w:bCs/>
          <w:sz w:val="24"/>
          <w:szCs w:val="24"/>
        </w:rPr>
        <w:t>throughout the year is strongly encouraged.</w:t>
      </w:r>
      <w:r>
        <w:rPr>
          <w:rFonts w:ascii="Times New Roman" w:hAnsi="Times New Roman" w:cs="Times New Roman"/>
          <w:bCs/>
          <w:sz w:val="24"/>
          <w:szCs w:val="24"/>
        </w:rPr>
        <w:t xml:space="preserve"> </w:t>
      </w:r>
      <w:bookmarkStart w:id="8" w:name="_Hlk64616788"/>
      <w:r w:rsidR="00AD076E" w:rsidRPr="00AD076E">
        <w:rPr>
          <w:rFonts w:ascii="Times New Roman" w:hAnsi="Times New Roman" w:cs="Times New Roman"/>
          <w:bCs/>
          <w:sz w:val="24"/>
          <w:szCs w:val="24"/>
        </w:rPr>
        <w:t>When attending any in</w:t>
      </w:r>
      <w:r w:rsidR="00AD076E">
        <w:rPr>
          <w:rFonts w:ascii="Times New Roman" w:hAnsi="Times New Roman" w:cs="Times New Roman"/>
          <w:bCs/>
          <w:sz w:val="24"/>
          <w:szCs w:val="24"/>
        </w:rPr>
        <w:t>-</w:t>
      </w:r>
      <w:r w:rsidR="00AD076E" w:rsidRPr="00AD076E">
        <w:rPr>
          <w:rFonts w:ascii="Times New Roman" w:hAnsi="Times New Roman" w:cs="Times New Roman"/>
          <w:bCs/>
          <w:sz w:val="24"/>
          <w:szCs w:val="24"/>
        </w:rPr>
        <w:t>person events</w:t>
      </w:r>
      <w:r w:rsidR="00AD076E">
        <w:rPr>
          <w:rFonts w:ascii="Times New Roman" w:hAnsi="Times New Roman" w:cs="Times New Roman"/>
          <w:bCs/>
          <w:sz w:val="24"/>
          <w:szCs w:val="24"/>
        </w:rPr>
        <w:t>,</w:t>
      </w:r>
      <w:r w:rsidR="00AD076E" w:rsidRPr="00AD076E">
        <w:rPr>
          <w:rFonts w:ascii="Times New Roman" w:hAnsi="Times New Roman" w:cs="Times New Roman"/>
          <w:bCs/>
          <w:sz w:val="24"/>
          <w:szCs w:val="24"/>
        </w:rPr>
        <w:t xml:space="preserve"> COVID-19 protocols and social distancing will be required.  </w:t>
      </w:r>
      <w:bookmarkEnd w:id="8"/>
    </w:p>
    <w:p w14:paraId="5BCA40D4" w14:textId="33A6C9CF" w:rsidR="00CC5897" w:rsidRPr="009B6537" w:rsidRDefault="00CC5897" w:rsidP="008B7C0D">
      <w:pPr>
        <w:pStyle w:val="ListParagraph"/>
        <w:tabs>
          <w:tab w:val="left" w:pos="0"/>
        </w:tabs>
        <w:spacing w:after="0" w:line="240" w:lineRule="auto"/>
        <w:ind w:left="2160"/>
        <w:jc w:val="both"/>
        <w:rPr>
          <w:rFonts w:ascii="Times New Roman" w:hAnsi="Times New Roman" w:cs="Times New Roman"/>
          <w:bCs/>
          <w:sz w:val="24"/>
          <w:szCs w:val="24"/>
        </w:rPr>
      </w:pPr>
      <w:r w:rsidRPr="009B6537">
        <w:rPr>
          <w:rFonts w:ascii="Times New Roman" w:hAnsi="Times New Roman" w:cs="Times New Roman"/>
          <w:bCs/>
          <w:sz w:val="24"/>
          <w:szCs w:val="24"/>
        </w:rPr>
        <w:t xml:space="preserve"> </w:t>
      </w:r>
    </w:p>
    <w:p w14:paraId="6472F681" w14:textId="326D43F1" w:rsidR="003A2448" w:rsidRPr="00AD076E" w:rsidRDefault="00CC5897" w:rsidP="00AD076E">
      <w:pPr>
        <w:pStyle w:val="ListParagraph"/>
        <w:numPr>
          <w:ilvl w:val="3"/>
          <w:numId w:val="10"/>
        </w:numPr>
        <w:tabs>
          <w:tab w:val="left" w:pos="0"/>
        </w:tabs>
        <w:spacing w:after="0" w:line="240" w:lineRule="auto"/>
        <w:jc w:val="both"/>
      </w:pPr>
      <w:r w:rsidRPr="009B6537">
        <w:rPr>
          <w:rFonts w:ascii="Times New Roman" w:hAnsi="Times New Roman" w:cs="Times New Roman"/>
          <w:bCs/>
          <w:sz w:val="24"/>
          <w:szCs w:val="24"/>
        </w:rPr>
        <w:t xml:space="preserve">Post-election enrollment follow-ups are allowed.  </w:t>
      </w:r>
    </w:p>
    <w:p w14:paraId="67BA2038" w14:textId="77777777" w:rsidR="00AB3611" w:rsidRPr="008B7C0D" w:rsidRDefault="00AB3611" w:rsidP="008B7C0D">
      <w:pPr>
        <w:pStyle w:val="ListParagraph"/>
        <w:rPr>
          <w:rFonts w:ascii="Times New Roman" w:hAnsi="Times New Roman" w:cs="Times New Roman"/>
          <w:bCs/>
          <w:sz w:val="24"/>
          <w:szCs w:val="24"/>
        </w:rPr>
      </w:pPr>
    </w:p>
    <w:p w14:paraId="6B8F3E52" w14:textId="081867B5" w:rsidR="00270CC6" w:rsidRDefault="00270CC6" w:rsidP="00F818C4">
      <w:pPr>
        <w:pStyle w:val="ListParagraph"/>
        <w:numPr>
          <w:ilvl w:val="2"/>
          <w:numId w:val="10"/>
        </w:numPr>
        <w:tabs>
          <w:tab w:val="left" w:pos="0"/>
        </w:tabs>
        <w:spacing w:after="0" w:line="240" w:lineRule="auto"/>
        <w:jc w:val="both"/>
        <w:rPr>
          <w:rFonts w:ascii="Times New Roman" w:hAnsi="Times New Roman" w:cs="Times New Roman"/>
          <w:bCs/>
          <w:sz w:val="24"/>
          <w:szCs w:val="24"/>
        </w:rPr>
      </w:pPr>
      <w:bookmarkStart w:id="9" w:name="_Hlk63154425"/>
      <w:bookmarkEnd w:id="7"/>
      <w:r w:rsidRPr="008B7C0D">
        <w:rPr>
          <w:rFonts w:ascii="Times New Roman" w:hAnsi="Times New Roman" w:cs="Times New Roman"/>
          <w:b/>
          <w:sz w:val="24"/>
          <w:szCs w:val="24"/>
        </w:rPr>
        <w:t>Prohibited Marketing and Communications Activities.</w:t>
      </w:r>
      <w:r w:rsidRPr="009B6537">
        <w:rPr>
          <w:rFonts w:ascii="Times New Roman" w:hAnsi="Times New Roman" w:cs="Times New Roman"/>
          <w:bCs/>
          <w:sz w:val="24"/>
          <w:szCs w:val="24"/>
        </w:rPr>
        <w:t xml:space="preserve"> The following is not permitted:</w:t>
      </w:r>
    </w:p>
    <w:p w14:paraId="2B4F364A" w14:textId="77777777" w:rsidR="00AB3611" w:rsidRPr="009B6537" w:rsidRDefault="00AB3611" w:rsidP="008B7C0D">
      <w:pPr>
        <w:pStyle w:val="ListParagraph"/>
        <w:tabs>
          <w:tab w:val="left" w:pos="0"/>
        </w:tabs>
        <w:spacing w:after="0" w:line="240" w:lineRule="auto"/>
        <w:ind w:left="1440"/>
        <w:jc w:val="both"/>
        <w:rPr>
          <w:rFonts w:ascii="Times New Roman" w:hAnsi="Times New Roman" w:cs="Times New Roman"/>
          <w:bCs/>
          <w:sz w:val="24"/>
          <w:szCs w:val="24"/>
        </w:rPr>
      </w:pPr>
    </w:p>
    <w:p w14:paraId="3C4570D8" w14:textId="0826D05D" w:rsidR="003A2448" w:rsidRPr="0042591E" w:rsidRDefault="00270CC6" w:rsidP="00AD076E">
      <w:pPr>
        <w:pStyle w:val="ListParagraph"/>
        <w:numPr>
          <w:ilvl w:val="3"/>
          <w:numId w:val="10"/>
        </w:numPr>
        <w:tabs>
          <w:tab w:val="left" w:pos="0"/>
        </w:tabs>
        <w:spacing w:after="0" w:line="240" w:lineRule="auto"/>
        <w:jc w:val="both"/>
        <w:rPr>
          <w:rFonts w:ascii="Times New Roman" w:hAnsi="Times New Roman" w:cs="Times New Roman"/>
          <w:bCs/>
          <w:sz w:val="24"/>
          <w:szCs w:val="24"/>
        </w:rPr>
      </w:pPr>
      <w:r w:rsidRPr="003A2448">
        <w:rPr>
          <w:rFonts w:ascii="Times New Roman" w:hAnsi="Times New Roman" w:cs="Times New Roman"/>
          <w:bCs/>
          <w:sz w:val="24"/>
          <w:szCs w:val="24"/>
        </w:rPr>
        <w:t>Use of marketing inducements (such as paid lunches, pizza parties, and other non-employer sponsored events) directed to individual prospective members or to employer personnel, which includes Benefit/Insurance Coordinators.</w:t>
      </w:r>
      <w:r w:rsidR="008958ED" w:rsidRPr="003A2448">
        <w:rPr>
          <w:rFonts w:ascii="Times New Roman" w:hAnsi="Times New Roman" w:cs="Times New Roman"/>
          <w:sz w:val="24"/>
          <w:szCs w:val="24"/>
        </w:rPr>
        <w:t xml:space="preserve"> </w:t>
      </w:r>
      <w:r w:rsidR="008958ED" w:rsidRPr="009B6537">
        <w:rPr>
          <w:rFonts w:ascii="Times New Roman" w:hAnsi="Times New Roman" w:cs="Times New Roman"/>
          <w:bCs/>
          <w:sz w:val="24"/>
          <w:szCs w:val="24"/>
        </w:rPr>
        <w:t xml:space="preserve">Plan benefit information for members and giveaway items of nominal value (such as </w:t>
      </w:r>
      <w:r w:rsidR="00D539DD">
        <w:rPr>
          <w:rFonts w:ascii="Times New Roman" w:hAnsi="Times New Roman" w:cs="Times New Roman"/>
          <w:bCs/>
          <w:sz w:val="24"/>
          <w:szCs w:val="24"/>
        </w:rPr>
        <w:t>pencils</w:t>
      </w:r>
      <w:r w:rsidR="008958ED" w:rsidRPr="009B6537">
        <w:rPr>
          <w:rFonts w:ascii="Times New Roman" w:hAnsi="Times New Roman" w:cs="Times New Roman"/>
          <w:bCs/>
          <w:sz w:val="24"/>
          <w:szCs w:val="24"/>
        </w:rPr>
        <w:t>, etc.) may be made available for distribution at EGID-sponsored events with/without the company representative present.</w:t>
      </w:r>
    </w:p>
    <w:p w14:paraId="57A6E378" w14:textId="77777777" w:rsidR="00AB3611" w:rsidRPr="003A2448" w:rsidRDefault="00AB3611">
      <w:pPr>
        <w:pStyle w:val="ListParagraph"/>
        <w:tabs>
          <w:tab w:val="left" w:pos="0"/>
        </w:tabs>
        <w:spacing w:after="0" w:line="240" w:lineRule="auto"/>
        <w:ind w:left="2160"/>
        <w:jc w:val="both"/>
        <w:rPr>
          <w:rFonts w:ascii="Times New Roman" w:hAnsi="Times New Roman" w:cs="Times New Roman"/>
          <w:bCs/>
          <w:sz w:val="24"/>
          <w:szCs w:val="24"/>
        </w:rPr>
      </w:pPr>
    </w:p>
    <w:p w14:paraId="3F0BCA7F" w14:textId="387168D5" w:rsidR="00270CC6" w:rsidRDefault="00270CC6" w:rsidP="00F818C4">
      <w:pPr>
        <w:pStyle w:val="ListParagraph"/>
        <w:numPr>
          <w:ilvl w:val="3"/>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Solicitations or attempts by the Supplier or any affiliate or subsidiary to induce an employer participating in the OEIBA Program to enter into an agreement for any type of health insurance coverage other than that provided under this contract. The Supplier must not use any information obtained as a result of this contract, including information about participating employers, employees, dependents, and claim experience, for any purpose other than processing claims and providing such other services as are required under this contract. In the event the Supplier or any affiliate or subsidiary receives from a participating employer a request for a proposal and/or a request for claim information for coverage of the type being provided under this contract, the Supplier must advise the EGID Director of Benefit Contracting of the request. Claim information will only be released with EGID approval. Suppliers should not attend, create, or hold any meetings with employer groups unless invited by EGID or approval has been received from the EGID Director of Benefits Contracting.</w:t>
      </w:r>
    </w:p>
    <w:p w14:paraId="71CF7EFB" w14:textId="77777777" w:rsidR="00AB3611" w:rsidRPr="009B6537" w:rsidRDefault="00AB3611" w:rsidP="008B7C0D">
      <w:pPr>
        <w:pStyle w:val="ListParagraph"/>
        <w:tabs>
          <w:tab w:val="left" w:pos="0"/>
        </w:tabs>
        <w:spacing w:after="0" w:line="240" w:lineRule="auto"/>
        <w:ind w:left="2160"/>
        <w:jc w:val="both"/>
        <w:rPr>
          <w:rFonts w:ascii="Times New Roman" w:hAnsi="Times New Roman" w:cs="Times New Roman"/>
          <w:bCs/>
          <w:sz w:val="24"/>
          <w:szCs w:val="24"/>
        </w:rPr>
      </w:pPr>
    </w:p>
    <w:p w14:paraId="1886F546" w14:textId="40474796" w:rsidR="00270CC6" w:rsidRDefault="00270CC6" w:rsidP="00F818C4">
      <w:pPr>
        <w:pStyle w:val="ListParagraph"/>
        <w:numPr>
          <w:ilvl w:val="3"/>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Advertising directed specifically to the individual prospective member using direct mail, direct selling, and direct-action advertising by phone (such as telemarketing), mail or personal visit.</w:t>
      </w:r>
    </w:p>
    <w:p w14:paraId="4813372B" w14:textId="77777777" w:rsidR="00AB3611" w:rsidRPr="008B7C0D" w:rsidRDefault="00AB3611" w:rsidP="008B7C0D">
      <w:pPr>
        <w:pStyle w:val="ListParagraph"/>
        <w:rPr>
          <w:rFonts w:ascii="Times New Roman" w:hAnsi="Times New Roman" w:cs="Times New Roman"/>
          <w:bCs/>
          <w:sz w:val="24"/>
          <w:szCs w:val="24"/>
        </w:rPr>
      </w:pPr>
    </w:p>
    <w:p w14:paraId="528BB55E" w14:textId="56F44FA3" w:rsidR="00270CC6" w:rsidRDefault="00270CC6" w:rsidP="00F818C4">
      <w:pPr>
        <w:pStyle w:val="ListParagraph"/>
        <w:numPr>
          <w:ilvl w:val="3"/>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Mass quantity promotions, not in an advertising medium, that are issued from the Supplier by mail or personal distribution to prospects by way of folders, leaflets, throwaways, letters and delivered by mail, salespeople, or dealers. This does not include materials handed out at health fairs and employer-sponsored employee meetings and events.</w:t>
      </w:r>
    </w:p>
    <w:p w14:paraId="75A00A29" w14:textId="77777777" w:rsidR="00AB3611" w:rsidRPr="009B6537" w:rsidRDefault="00AB3611" w:rsidP="008B7C0D">
      <w:pPr>
        <w:pStyle w:val="ListParagraph"/>
        <w:tabs>
          <w:tab w:val="left" w:pos="0"/>
        </w:tabs>
        <w:spacing w:after="0" w:line="240" w:lineRule="auto"/>
        <w:ind w:left="2160"/>
        <w:jc w:val="both"/>
        <w:rPr>
          <w:rFonts w:ascii="Times New Roman" w:hAnsi="Times New Roman" w:cs="Times New Roman"/>
          <w:bCs/>
          <w:sz w:val="24"/>
          <w:szCs w:val="24"/>
        </w:rPr>
      </w:pPr>
    </w:p>
    <w:p w14:paraId="42F2A9CE" w14:textId="17B2C0F5" w:rsidR="00270CC6" w:rsidRDefault="00270CC6" w:rsidP="00F818C4">
      <w:pPr>
        <w:pStyle w:val="ListParagraph"/>
        <w:numPr>
          <w:ilvl w:val="3"/>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Suppliers will not be allowed to make presentations during employee meetings for active employees unless pre-approved by EGID and as permitted by law; however, Suppliers may participate in education, county, and local government employee scheduled and organized meetings as directed by EGID.</w:t>
      </w:r>
    </w:p>
    <w:p w14:paraId="244C4957" w14:textId="77777777" w:rsidR="00AB3611" w:rsidRPr="008B7C0D" w:rsidRDefault="00AB3611" w:rsidP="008B7C0D">
      <w:pPr>
        <w:pStyle w:val="ListParagraph"/>
        <w:rPr>
          <w:rFonts w:ascii="Times New Roman" w:hAnsi="Times New Roman" w:cs="Times New Roman"/>
          <w:bCs/>
          <w:sz w:val="24"/>
          <w:szCs w:val="24"/>
        </w:rPr>
      </w:pPr>
    </w:p>
    <w:p w14:paraId="314CC39F" w14:textId="746BAAA4" w:rsidR="00270CC6" w:rsidRDefault="00270CC6" w:rsidP="00F818C4">
      <w:pPr>
        <w:pStyle w:val="ListParagraph"/>
        <w:numPr>
          <w:ilvl w:val="3"/>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 xml:space="preserve">Oklahoma State Ethics Commission Administrative Rules, 74 O.S. Chapter 62, App. 1, Rule 4.10 states the following: Except as permitted by these Rules, no state officer or employee shall accept any gift for himself or herself or for his or her family member from any person or entity or agent of any person or entity that is regulated or licensed by the state officer or employee's agency; provided, however, this prohibition shall not apply to gifts that are made by the employer of the state officer or employee or his or </w:t>
      </w:r>
      <w:r w:rsidRPr="009B6537">
        <w:rPr>
          <w:rFonts w:ascii="Times New Roman" w:hAnsi="Times New Roman" w:cs="Times New Roman"/>
          <w:bCs/>
          <w:sz w:val="24"/>
          <w:szCs w:val="24"/>
        </w:rPr>
        <w:lastRenderedPageBreak/>
        <w:t>her family member under circumstances that make it clear that the gift is not motivated by the state officer or employee's status as a state officer or employee.</w:t>
      </w:r>
    </w:p>
    <w:p w14:paraId="617E42D2" w14:textId="77777777" w:rsidR="00AB3611" w:rsidRPr="009B6537" w:rsidRDefault="00AB3611" w:rsidP="008B7C0D">
      <w:pPr>
        <w:pStyle w:val="ListParagraph"/>
        <w:tabs>
          <w:tab w:val="left" w:pos="0"/>
        </w:tabs>
        <w:spacing w:after="0" w:line="240" w:lineRule="auto"/>
        <w:ind w:left="2160"/>
        <w:jc w:val="both"/>
        <w:rPr>
          <w:rFonts w:ascii="Times New Roman" w:hAnsi="Times New Roman" w:cs="Times New Roman"/>
          <w:bCs/>
          <w:sz w:val="24"/>
          <w:szCs w:val="24"/>
        </w:rPr>
      </w:pPr>
    </w:p>
    <w:p w14:paraId="624985D8" w14:textId="0EF4980D" w:rsidR="00270CC6" w:rsidRPr="009B6537" w:rsidRDefault="00270CC6" w:rsidP="008B7C0D">
      <w:pPr>
        <w:pStyle w:val="ListParagraph"/>
        <w:numPr>
          <w:ilvl w:val="2"/>
          <w:numId w:val="10"/>
        </w:numPr>
        <w:tabs>
          <w:tab w:val="left" w:pos="0"/>
        </w:tabs>
        <w:spacing w:after="0" w:line="480" w:lineRule="auto"/>
        <w:jc w:val="both"/>
        <w:rPr>
          <w:rFonts w:ascii="Times New Roman" w:hAnsi="Times New Roman" w:cs="Times New Roman"/>
          <w:b/>
          <w:sz w:val="24"/>
          <w:szCs w:val="24"/>
        </w:rPr>
      </w:pPr>
      <w:bookmarkStart w:id="10" w:name="_Hlk63154449"/>
      <w:bookmarkEnd w:id="9"/>
      <w:r w:rsidRPr="009B6537">
        <w:rPr>
          <w:rFonts w:ascii="Times New Roman" w:hAnsi="Times New Roman" w:cs="Times New Roman"/>
          <w:b/>
          <w:sz w:val="24"/>
          <w:szCs w:val="24"/>
        </w:rPr>
        <w:t xml:space="preserve">Internal </w:t>
      </w:r>
      <w:r w:rsidR="00610AA3" w:rsidRPr="009B6537">
        <w:rPr>
          <w:rFonts w:ascii="Times New Roman" w:hAnsi="Times New Roman" w:cs="Times New Roman"/>
          <w:b/>
          <w:sz w:val="24"/>
          <w:szCs w:val="24"/>
        </w:rPr>
        <w:t>G</w:t>
      </w:r>
      <w:r w:rsidRPr="009B6537">
        <w:rPr>
          <w:rFonts w:ascii="Times New Roman" w:hAnsi="Times New Roman" w:cs="Times New Roman"/>
          <w:b/>
          <w:sz w:val="24"/>
          <w:szCs w:val="24"/>
        </w:rPr>
        <w:t>rievance Procedures</w:t>
      </w:r>
    </w:p>
    <w:p w14:paraId="5B7C0DA9" w14:textId="134712E2" w:rsidR="00270CC6" w:rsidRDefault="00270CC6" w:rsidP="008B7C0D">
      <w:pPr>
        <w:pStyle w:val="ListParagraph"/>
        <w:numPr>
          <w:ilvl w:val="3"/>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 xml:space="preserve">The Supplier must establish and operate </w:t>
      </w:r>
      <w:r w:rsidR="009C4F53">
        <w:rPr>
          <w:rFonts w:ascii="Times New Roman" w:hAnsi="Times New Roman" w:cs="Times New Roman"/>
          <w:bCs/>
          <w:sz w:val="24"/>
          <w:szCs w:val="24"/>
        </w:rPr>
        <w:t>appeals</w:t>
      </w:r>
      <w:r w:rsidRPr="009B6537">
        <w:rPr>
          <w:rFonts w:ascii="Times New Roman" w:hAnsi="Times New Roman" w:cs="Times New Roman"/>
          <w:bCs/>
          <w:sz w:val="24"/>
          <w:szCs w:val="24"/>
        </w:rPr>
        <w:t xml:space="preserve"> procedure</w:t>
      </w:r>
      <w:r w:rsidR="009C4F53">
        <w:rPr>
          <w:rFonts w:ascii="Times New Roman" w:hAnsi="Times New Roman" w:cs="Times New Roman"/>
          <w:bCs/>
          <w:sz w:val="24"/>
          <w:szCs w:val="24"/>
        </w:rPr>
        <w:t>s</w:t>
      </w:r>
      <w:r w:rsidRPr="009B6537">
        <w:rPr>
          <w:rFonts w:ascii="Times New Roman" w:hAnsi="Times New Roman" w:cs="Times New Roman"/>
          <w:bCs/>
          <w:sz w:val="24"/>
          <w:szCs w:val="24"/>
        </w:rPr>
        <w:t xml:space="preserve"> pursuant to the requirements of the Oklahoma Insurance Department as appropriate</w:t>
      </w:r>
      <w:r w:rsidR="00B93092" w:rsidRPr="009B6537">
        <w:rPr>
          <w:rFonts w:ascii="Times New Roman" w:hAnsi="Times New Roman" w:cs="Times New Roman"/>
          <w:bCs/>
          <w:sz w:val="24"/>
          <w:szCs w:val="24"/>
        </w:rPr>
        <w:t>.</w:t>
      </w:r>
    </w:p>
    <w:p w14:paraId="28AC2552" w14:textId="77777777" w:rsidR="00143BA5" w:rsidRPr="009B6537" w:rsidRDefault="00143BA5" w:rsidP="00CD6A98">
      <w:pPr>
        <w:pStyle w:val="ListParagraph"/>
        <w:tabs>
          <w:tab w:val="left" w:pos="0"/>
        </w:tabs>
        <w:spacing w:after="0" w:line="240" w:lineRule="auto"/>
        <w:ind w:left="2160"/>
        <w:jc w:val="both"/>
        <w:rPr>
          <w:rFonts w:ascii="Times New Roman" w:hAnsi="Times New Roman" w:cs="Times New Roman"/>
          <w:bCs/>
          <w:sz w:val="24"/>
          <w:szCs w:val="24"/>
        </w:rPr>
      </w:pPr>
    </w:p>
    <w:p w14:paraId="48D49D38" w14:textId="77777777" w:rsidR="00143BA5" w:rsidRDefault="00143BA5" w:rsidP="00143BA5">
      <w:pPr>
        <w:pStyle w:val="ListParagraph"/>
        <w:numPr>
          <w:ilvl w:val="2"/>
          <w:numId w:val="10"/>
        </w:numPr>
        <w:spacing w:after="0" w:line="240" w:lineRule="auto"/>
        <w:jc w:val="both"/>
        <w:rPr>
          <w:rFonts w:ascii="Times New Roman" w:hAnsi="Times New Roman" w:cs="Times New Roman"/>
          <w:bCs/>
          <w:sz w:val="24"/>
          <w:szCs w:val="24"/>
        </w:rPr>
      </w:pPr>
      <w:r w:rsidRPr="009B6537">
        <w:rPr>
          <w:rFonts w:ascii="Times New Roman" w:hAnsi="Times New Roman" w:cs="Times New Roman"/>
          <w:b/>
          <w:sz w:val="24"/>
          <w:szCs w:val="24"/>
        </w:rPr>
        <w:t>Enforcement.</w:t>
      </w:r>
      <w:r w:rsidRPr="009B6537">
        <w:rPr>
          <w:rFonts w:ascii="Times New Roman" w:hAnsi="Times New Roman" w:cs="Times New Roman"/>
          <w:bCs/>
          <w:sz w:val="24"/>
          <w:szCs w:val="24"/>
        </w:rPr>
        <w:t xml:space="preserve"> Failure of Supplier to abide by marketing and communication guidelines may result in one (1) or more of the following consequences:</w:t>
      </w:r>
    </w:p>
    <w:p w14:paraId="1FA041CA" w14:textId="77777777" w:rsidR="00143BA5" w:rsidRPr="009B6537" w:rsidRDefault="00143BA5" w:rsidP="00143BA5">
      <w:pPr>
        <w:pStyle w:val="ListParagraph"/>
        <w:spacing w:after="0" w:line="240" w:lineRule="auto"/>
        <w:ind w:left="1440"/>
        <w:jc w:val="both"/>
        <w:rPr>
          <w:rFonts w:ascii="Times New Roman" w:hAnsi="Times New Roman" w:cs="Times New Roman"/>
          <w:bCs/>
          <w:sz w:val="24"/>
          <w:szCs w:val="24"/>
        </w:rPr>
      </w:pPr>
    </w:p>
    <w:p w14:paraId="6208B10E" w14:textId="77777777" w:rsidR="00143BA5" w:rsidRDefault="00143BA5" w:rsidP="00143BA5">
      <w:pPr>
        <w:pStyle w:val="ListParagraph"/>
        <w:numPr>
          <w:ilvl w:val="3"/>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The Supplier being barred from accepting new enrollees for the balance of this contract;</w:t>
      </w:r>
    </w:p>
    <w:p w14:paraId="027D5BA7" w14:textId="77777777" w:rsidR="00143BA5" w:rsidRPr="009B6537" w:rsidRDefault="00143BA5" w:rsidP="00143BA5">
      <w:pPr>
        <w:pStyle w:val="ListParagraph"/>
        <w:tabs>
          <w:tab w:val="left" w:pos="0"/>
        </w:tabs>
        <w:spacing w:after="0" w:line="240" w:lineRule="auto"/>
        <w:ind w:left="2160"/>
        <w:jc w:val="both"/>
        <w:rPr>
          <w:rFonts w:ascii="Times New Roman" w:hAnsi="Times New Roman" w:cs="Times New Roman"/>
          <w:bCs/>
          <w:sz w:val="24"/>
          <w:szCs w:val="24"/>
        </w:rPr>
      </w:pPr>
    </w:p>
    <w:p w14:paraId="1E31C8EC" w14:textId="77777777" w:rsidR="00143BA5" w:rsidRDefault="00143BA5" w:rsidP="00143BA5">
      <w:pPr>
        <w:pStyle w:val="ListParagraph"/>
        <w:numPr>
          <w:ilvl w:val="3"/>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The Supplier being barred from accepting new enrollees for the contract immediately succeeding this contract; and</w:t>
      </w:r>
    </w:p>
    <w:p w14:paraId="76F5C280" w14:textId="77777777" w:rsidR="00143BA5" w:rsidRPr="008B7C0D" w:rsidRDefault="00143BA5" w:rsidP="00143BA5">
      <w:pPr>
        <w:pStyle w:val="ListParagraph"/>
        <w:rPr>
          <w:rFonts w:ascii="Times New Roman" w:hAnsi="Times New Roman" w:cs="Times New Roman"/>
          <w:bCs/>
          <w:sz w:val="24"/>
          <w:szCs w:val="24"/>
        </w:rPr>
      </w:pPr>
    </w:p>
    <w:p w14:paraId="51579916" w14:textId="2DADD661" w:rsidR="00143BA5" w:rsidRPr="00D539DD" w:rsidRDefault="00143BA5" w:rsidP="00D539DD">
      <w:pPr>
        <w:pStyle w:val="ListParagraph"/>
        <w:numPr>
          <w:ilvl w:val="3"/>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The Supplier being deemed ineligible from bidding in subsequent RFPs for the OEIBA Program.</w:t>
      </w:r>
    </w:p>
    <w:p w14:paraId="2CF7BC00" w14:textId="77777777" w:rsidR="00270CC6" w:rsidRPr="009B6537" w:rsidRDefault="00270CC6" w:rsidP="008B7C0D">
      <w:pPr>
        <w:pStyle w:val="ListParagraph"/>
        <w:tabs>
          <w:tab w:val="left" w:pos="0"/>
        </w:tabs>
        <w:spacing w:after="0" w:line="240" w:lineRule="auto"/>
        <w:ind w:left="1728"/>
        <w:jc w:val="both"/>
        <w:rPr>
          <w:rFonts w:ascii="Times New Roman" w:hAnsi="Times New Roman" w:cs="Times New Roman"/>
          <w:bCs/>
          <w:sz w:val="24"/>
          <w:szCs w:val="24"/>
        </w:rPr>
      </w:pPr>
    </w:p>
    <w:p w14:paraId="44FB308D" w14:textId="0439379A" w:rsidR="00270CC6" w:rsidRPr="009B6537" w:rsidRDefault="00270CC6" w:rsidP="008B7C0D">
      <w:pPr>
        <w:pStyle w:val="ListParagraph"/>
        <w:numPr>
          <w:ilvl w:val="0"/>
          <w:numId w:val="10"/>
        </w:numPr>
        <w:tabs>
          <w:tab w:val="left" w:pos="0"/>
        </w:tabs>
        <w:spacing w:after="0" w:line="480" w:lineRule="auto"/>
        <w:jc w:val="both"/>
        <w:rPr>
          <w:rFonts w:ascii="Times New Roman" w:hAnsi="Times New Roman" w:cs="Times New Roman"/>
          <w:bCs/>
          <w:sz w:val="24"/>
          <w:szCs w:val="24"/>
        </w:rPr>
      </w:pPr>
      <w:bookmarkStart w:id="11" w:name="_Hlk63154750"/>
      <w:bookmarkEnd w:id="10"/>
      <w:r w:rsidRPr="009B6537">
        <w:rPr>
          <w:rFonts w:ascii="Times New Roman" w:hAnsi="Times New Roman" w:cs="Times New Roman"/>
          <w:b/>
          <w:sz w:val="24"/>
          <w:szCs w:val="24"/>
        </w:rPr>
        <w:t>Supplier Information</w:t>
      </w:r>
    </w:p>
    <w:p w14:paraId="3DA0B51E" w14:textId="7BD98FEE" w:rsidR="00AD53C5" w:rsidRDefault="00270CC6" w:rsidP="00F818C4">
      <w:pPr>
        <w:pStyle w:val="ListParagraph"/>
        <w:numPr>
          <w:ilvl w:val="1"/>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The Supplier and its subcontractors must have sufficient operating staff to comply with all requirements and standards described in this RFP.</w:t>
      </w:r>
      <w:r w:rsidR="00AD53C5" w:rsidRPr="008B7C0D">
        <w:rPr>
          <w:rFonts w:ascii="Times New Roman" w:hAnsi="Times New Roman" w:cs="Times New Roman"/>
          <w:sz w:val="24"/>
          <w:szCs w:val="24"/>
        </w:rPr>
        <w:t xml:space="preserve"> </w:t>
      </w:r>
      <w:r w:rsidR="00AD53C5" w:rsidRPr="009B6537">
        <w:rPr>
          <w:rFonts w:ascii="Times New Roman" w:hAnsi="Times New Roman" w:cs="Times New Roman"/>
          <w:bCs/>
          <w:sz w:val="24"/>
          <w:szCs w:val="24"/>
        </w:rPr>
        <w:t>At a minimum, the Supplier must be able to identify qualified staff in the following areas:</w:t>
      </w:r>
    </w:p>
    <w:p w14:paraId="64739EC9" w14:textId="77777777" w:rsidR="00AB3611" w:rsidRPr="009B6537" w:rsidRDefault="00AB3611" w:rsidP="008B7C0D">
      <w:pPr>
        <w:pStyle w:val="ListParagraph"/>
        <w:tabs>
          <w:tab w:val="left" w:pos="0"/>
        </w:tabs>
        <w:spacing w:after="0" w:line="240" w:lineRule="auto"/>
        <w:ind w:left="864"/>
        <w:jc w:val="both"/>
        <w:rPr>
          <w:rFonts w:ascii="Times New Roman" w:hAnsi="Times New Roman" w:cs="Times New Roman"/>
          <w:bCs/>
          <w:sz w:val="24"/>
          <w:szCs w:val="24"/>
        </w:rPr>
      </w:pPr>
    </w:p>
    <w:p w14:paraId="59510DAC" w14:textId="429F72A4" w:rsidR="00AD53C5" w:rsidRDefault="00AD53C5" w:rsidP="00F818C4">
      <w:pPr>
        <w:pStyle w:val="ListParagraph"/>
        <w:numPr>
          <w:ilvl w:val="2"/>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 xml:space="preserve">Executive management with clear oversight authority for all other functions; </w:t>
      </w:r>
    </w:p>
    <w:p w14:paraId="79FDCD73" w14:textId="77777777" w:rsidR="00AB3611" w:rsidRPr="009B6537" w:rsidRDefault="00AB3611" w:rsidP="008B7C0D">
      <w:pPr>
        <w:pStyle w:val="ListParagraph"/>
        <w:tabs>
          <w:tab w:val="left" w:pos="0"/>
        </w:tabs>
        <w:spacing w:after="0" w:line="240" w:lineRule="auto"/>
        <w:ind w:left="1440"/>
        <w:jc w:val="both"/>
        <w:rPr>
          <w:rFonts w:ascii="Times New Roman" w:hAnsi="Times New Roman" w:cs="Times New Roman"/>
          <w:bCs/>
          <w:sz w:val="24"/>
          <w:szCs w:val="24"/>
        </w:rPr>
      </w:pPr>
    </w:p>
    <w:p w14:paraId="15866E28" w14:textId="18BFA6BF" w:rsidR="00AD53C5" w:rsidRDefault="00AD53C5" w:rsidP="00F818C4">
      <w:pPr>
        <w:pStyle w:val="ListParagraph"/>
        <w:numPr>
          <w:ilvl w:val="2"/>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Accounting and budgeting function;</w:t>
      </w:r>
    </w:p>
    <w:p w14:paraId="62FC3D97" w14:textId="77777777" w:rsidR="00AB3611" w:rsidRPr="008B7C0D" w:rsidRDefault="00AB3611" w:rsidP="008B7C0D">
      <w:pPr>
        <w:pStyle w:val="ListParagraph"/>
        <w:rPr>
          <w:rFonts w:ascii="Times New Roman" w:hAnsi="Times New Roman" w:cs="Times New Roman"/>
          <w:bCs/>
          <w:sz w:val="24"/>
          <w:szCs w:val="24"/>
        </w:rPr>
      </w:pPr>
    </w:p>
    <w:p w14:paraId="613CB2DF" w14:textId="6CF70CF3" w:rsidR="00AD53C5" w:rsidRDefault="00AD53C5" w:rsidP="00F818C4">
      <w:pPr>
        <w:pStyle w:val="ListParagraph"/>
        <w:numPr>
          <w:ilvl w:val="2"/>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Member services function;</w:t>
      </w:r>
    </w:p>
    <w:p w14:paraId="5CB8CA60" w14:textId="77777777" w:rsidR="00AB3611" w:rsidRPr="009B6537" w:rsidRDefault="00AB3611" w:rsidP="008B7C0D">
      <w:pPr>
        <w:pStyle w:val="ListParagraph"/>
        <w:tabs>
          <w:tab w:val="left" w:pos="0"/>
        </w:tabs>
        <w:spacing w:after="0" w:line="240" w:lineRule="auto"/>
        <w:ind w:left="1440"/>
        <w:jc w:val="both"/>
        <w:rPr>
          <w:rFonts w:ascii="Times New Roman" w:hAnsi="Times New Roman" w:cs="Times New Roman"/>
          <w:bCs/>
          <w:sz w:val="24"/>
          <w:szCs w:val="24"/>
        </w:rPr>
      </w:pPr>
    </w:p>
    <w:p w14:paraId="70A6F3A5" w14:textId="3838A7B5" w:rsidR="00AD53C5" w:rsidRDefault="00AD53C5" w:rsidP="00F818C4">
      <w:pPr>
        <w:pStyle w:val="ListParagraph"/>
        <w:numPr>
          <w:ilvl w:val="2"/>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Provider services function;</w:t>
      </w:r>
    </w:p>
    <w:p w14:paraId="7600E86F" w14:textId="77777777" w:rsidR="00AB3611" w:rsidRPr="008B7C0D" w:rsidRDefault="00AB3611" w:rsidP="008B7C0D">
      <w:pPr>
        <w:pStyle w:val="ListParagraph"/>
        <w:rPr>
          <w:rFonts w:ascii="Times New Roman" w:hAnsi="Times New Roman" w:cs="Times New Roman"/>
          <w:bCs/>
          <w:sz w:val="24"/>
          <w:szCs w:val="24"/>
        </w:rPr>
      </w:pPr>
    </w:p>
    <w:p w14:paraId="4FDDEA97" w14:textId="63866E55" w:rsidR="00AD53C5" w:rsidRDefault="00D34F9E" w:rsidP="00F818C4">
      <w:pPr>
        <w:pStyle w:val="ListParagraph"/>
        <w:numPr>
          <w:ilvl w:val="2"/>
          <w:numId w:val="10"/>
        </w:numPr>
        <w:tabs>
          <w:tab w:val="left" w:pos="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TRICARE Supplement </w:t>
      </w:r>
      <w:r w:rsidR="00AD53C5" w:rsidRPr="009B6537">
        <w:rPr>
          <w:rFonts w:ascii="Times New Roman" w:hAnsi="Times New Roman" w:cs="Times New Roman"/>
          <w:bCs/>
          <w:sz w:val="24"/>
          <w:szCs w:val="24"/>
        </w:rPr>
        <w:t>management function, including quality assurance;</w:t>
      </w:r>
    </w:p>
    <w:p w14:paraId="75F7E551" w14:textId="77777777" w:rsidR="00AB3611" w:rsidRDefault="00AB3611" w:rsidP="008B7C0D">
      <w:pPr>
        <w:pStyle w:val="ListParagraph"/>
        <w:tabs>
          <w:tab w:val="left" w:pos="0"/>
        </w:tabs>
        <w:spacing w:after="0" w:line="240" w:lineRule="auto"/>
        <w:ind w:left="1440"/>
        <w:jc w:val="both"/>
        <w:rPr>
          <w:rFonts w:ascii="Times New Roman" w:hAnsi="Times New Roman" w:cs="Times New Roman"/>
          <w:bCs/>
          <w:sz w:val="24"/>
          <w:szCs w:val="24"/>
        </w:rPr>
      </w:pPr>
    </w:p>
    <w:p w14:paraId="0F7D8132" w14:textId="42253FE0" w:rsidR="00AD53C5" w:rsidRDefault="00AD53C5" w:rsidP="00F818C4">
      <w:pPr>
        <w:pStyle w:val="ListParagraph"/>
        <w:numPr>
          <w:ilvl w:val="2"/>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Internal complaint resolution function;</w:t>
      </w:r>
    </w:p>
    <w:p w14:paraId="2A103A23" w14:textId="77777777" w:rsidR="00AB3611" w:rsidRPr="009B6537" w:rsidRDefault="00AB3611" w:rsidP="008B7C0D">
      <w:pPr>
        <w:pStyle w:val="ListParagraph"/>
        <w:tabs>
          <w:tab w:val="left" w:pos="0"/>
        </w:tabs>
        <w:spacing w:after="0" w:line="240" w:lineRule="auto"/>
        <w:ind w:left="1440"/>
        <w:jc w:val="both"/>
        <w:rPr>
          <w:rFonts w:ascii="Times New Roman" w:hAnsi="Times New Roman" w:cs="Times New Roman"/>
          <w:bCs/>
          <w:sz w:val="24"/>
          <w:szCs w:val="24"/>
        </w:rPr>
      </w:pPr>
    </w:p>
    <w:p w14:paraId="5CD20293" w14:textId="4B930850" w:rsidR="00AD53C5" w:rsidRDefault="00AD53C5" w:rsidP="00F818C4">
      <w:pPr>
        <w:pStyle w:val="ListParagraph"/>
        <w:numPr>
          <w:ilvl w:val="2"/>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 xml:space="preserve">Claims processing function; </w:t>
      </w:r>
    </w:p>
    <w:p w14:paraId="7D0AC454" w14:textId="77777777" w:rsidR="00AB3611" w:rsidRPr="008B7C0D" w:rsidRDefault="00AB3611" w:rsidP="008B7C0D">
      <w:pPr>
        <w:pStyle w:val="ListParagraph"/>
        <w:rPr>
          <w:rFonts w:ascii="Times New Roman" w:hAnsi="Times New Roman" w:cs="Times New Roman"/>
          <w:bCs/>
          <w:sz w:val="24"/>
          <w:szCs w:val="24"/>
        </w:rPr>
      </w:pPr>
    </w:p>
    <w:p w14:paraId="7FB9B011" w14:textId="17DEA9A9" w:rsidR="00AD53C5" w:rsidRDefault="00AD53C5" w:rsidP="00F818C4">
      <w:pPr>
        <w:pStyle w:val="ListParagraph"/>
        <w:numPr>
          <w:ilvl w:val="2"/>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Management information system; and</w:t>
      </w:r>
    </w:p>
    <w:p w14:paraId="541F70ED" w14:textId="77777777" w:rsidR="00AB3611" w:rsidRPr="009B6537" w:rsidRDefault="00AB3611" w:rsidP="008B7C0D">
      <w:pPr>
        <w:pStyle w:val="ListParagraph"/>
        <w:tabs>
          <w:tab w:val="left" w:pos="0"/>
        </w:tabs>
        <w:spacing w:after="0" w:line="240" w:lineRule="auto"/>
        <w:ind w:left="1440"/>
        <w:jc w:val="both"/>
        <w:rPr>
          <w:rFonts w:ascii="Times New Roman" w:hAnsi="Times New Roman" w:cs="Times New Roman"/>
          <w:bCs/>
          <w:sz w:val="24"/>
          <w:szCs w:val="24"/>
        </w:rPr>
      </w:pPr>
    </w:p>
    <w:p w14:paraId="7F15CD8B" w14:textId="7DE647B3" w:rsidR="00AB3611" w:rsidRDefault="00AD53C5" w:rsidP="00F818C4">
      <w:pPr>
        <w:pStyle w:val="ListParagraph"/>
        <w:numPr>
          <w:ilvl w:val="2"/>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 xml:space="preserve">The Supplier may combine functions (e.g., </w:t>
      </w:r>
      <w:r w:rsidR="00067844">
        <w:rPr>
          <w:rFonts w:ascii="Times New Roman" w:hAnsi="Times New Roman" w:cs="Times New Roman"/>
          <w:bCs/>
          <w:sz w:val="24"/>
          <w:szCs w:val="24"/>
        </w:rPr>
        <w:t>m</w:t>
      </w:r>
      <w:r w:rsidRPr="009B6537">
        <w:rPr>
          <w:rFonts w:ascii="Times New Roman" w:hAnsi="Times New Roman" w:cs="Times New Roman"/>
          <w:bCs/>
          <w:sz w:val="24"/>
          <w:szCs w:val="24"/>
        </w:rPr>
        <w:t xml:space="preserve">ember services and internal complaint resolution) as long as it is able to demonstrate that all necessary tasks are being performed. The Supplier may also use management contractors or administrative service firms to perform any or </w:t>
      </w:r>
      <w:r w:rsidR="0061498C" w:rsidRPr="009B6537">
        <w:rPr>
          <w:rFonts w:ascii="Times New Roman" w:hAnsi="Times New Roman" w:cs="Times New Roman"/>
          <w:bCs/>
          <w:sz w:val="24"/>
          <w:szCs w:val="24"/>
        </w:rPr>
        <w:t>all</w:t>
      </w:r>
      <w:r w:rsidRPr="009B6537">
        <w:rPr>
          <w:rFonts w:ascii="Times New Roman" w:hAnsi="Times New Roman" w:cs="Times New Roman"/>
          <w:bCs/>
          <w:sz w:val="24"/>
          <w:szCs w:val="24"/>
        </w:rPr>
        <w:t xml:space="preserve"> the above functions. </w:t>
      </w:r>
    </w:p>
    <w:p w14:paraId="027B44B6" w14:textId="77777777" w:rsidR="00AB3611" w:rsidRPr="008B7C0D" w:rsidRDefault="00AB3611" w:rsidP="008B7C0D">
      <w:pPr>
        <w:pStyle w:val="ListParagraph"/>
        <w:rPr>
          <w:rFonts w:ascii="Times New Roman" w:hAnsi="Times New Roman" w:cs="Times New Roman"/>
          <w:bCs/>
          <w:sz w:val="24"/>
          <w:szCs w:val="24"/>
        </w:rPr>
      </w:pPr>
    </w:p>
    <w:p w14:paraId="66167093" w14:textId="3640321A" w:rsidR="00270CC6" w:rsidRPr="009B6537" w:rsidRDefault="00270CC6" w:rsidP="008B7C0D">
      <w:pPr>
        <w:pStyle w:val="ListParagraph"/>
        <w:tabs>
          <w:tab w:val="left" w:pos="0"/>
        </w:tabs>
        <w:spacing w:after="0" w:line="240" w:lineRule="auto"/>
        <w:ind w:left="1440"/>
        <w:jc w:val="both"/>
        <w:rPr>
          <w:rFonts w:ascii="Times New Roman" w:hAnsi="Times New Roman" w:cs="Times New Roman"/>
          <w:bCs/>
          <w:sz w:val="24"/>
          <w:szCs w:val="24"/>
        </w:rPr>
      </w:pPr>
    </w:p>
    <w:p w14:paraId="2630C2E0" w14:textId="1A3DA912" w:rsidR="00270CC6" w:rsidRDefault="00270CC6" w:rsidP="00F818C4">
      <w:pPr>
        <w:pStyle w:val="ListParagraph"/>
        <w:numPr>
          <w:ilvl w:val="1"/>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lastRenderedPageBreak/>
        <w:t>The Supplier must be a registered Supplier with OMES/CP and must meet all legal requirements for doing business in the State of Oklahoma and all EGID requirements for a State defined Supplier as specified in the laws of Oklahoma and the rules of the Oklahoma Insurance Department.</w:t>
      </w:r>
    </w:p>
    <w:p w14:paraId="0966C2D8" w14:textId="77777777" w:rsidR="00AB3611" w:rsidRPr="009B6537" w:rsidRDefault="00AB3611" w:rsidP="008B7C0D">
      <w:pPr>
        <w:pStyle w:val="ListParagraph"/>
        <w:tabs>
          <w:tab w:val="left" w:pos="0"/>
        </w:tabs>
        <w:spacing w:after="0" w:line="240" w:lineRule="auto"/>
        <w:ind w:left="864"/>
        <w:jc w:val="both"/>
        <w:rPr>
          <w:rFonts w:ascii="Times New Roman" w:hAnsi="Times New Roman" w:cs="Times New Roman"/>
          <w:bCs/>
          <w:sz w:val="24"/>
          <w:szCs w:val="24"/>
        </w:rPr>
      </w:pPr>
    </w:p>
    <w:p w14:paraId="41374A7F" w14:textId="464D820E" w:rsidR="002D6C31" w:rsidRDefault="002D6C31" w:rsidP="00F818C4">
      <w:pPr>
        <w:pStyle w:val="ListParagraph"/>
        <w:numPr>
          <w:ilvl w:val="1"/>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Systems and Eligibility</w:t>
      </w:r>
    </w:p>
    <w:p w14:paraId="10487E51" w14:textId="77777777" w:rsidR="00AB3611" w:rsidRPr="008B7C0D" w:rsidRDefault="00AB3611" w:rsidP="008B7C0D">
      <w:pPr>
        <w:pStyle w:val="ListParagraph"/>
        <w:rPr>
          <w:rFonts w:ascii="Times New Roman" w:hAnsi="Times New Roman" w:cs="Times New Roman"/>
          <w:bCs/>
          <w:sz w:val="24"/>
          <w:szCs w:val="24"/>
        </w:rPr>
      </w:pPr>
    </w:p>
    <w:p w14:paraId="1BF9DE46" w14:textId="3B68905B" w:rsidR="002D6C31" w:rsidRPr="009B6537" w:rsidRDefault="002D6C31" w:rsidP="008B7C0D">
      <w:pPr>
        <w:pStyle w:val="ListParagraph"/>
        <w:numPr>
          <w:ilvl w:val="2"/>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The Supplier shall provide no less than thirty (30) days’ notice to EGID prior to performing changes, fixes, modifications and enhancements that may affect the exchange of eligibility or any other shared business process. The Supplier shall include a test plan and provide resources to EGID to verify changes are valid and will not disrupt business processes.  Changes will not be implemented until all parties mutually agree the changes are ready to be put into production.</w:t>
      </w:r>
    </w:p>
    <w:p w14:paraId="4E28E89D" w14:textId="77777777" w:rsidR="00270CC6" w:rsidRPr="009B6537" w:rsidRDefault="00270CC6" w:rsidP="008B7C0D">
      <w:pPr>
        <w:pStyle w:val="ListParagraph"/>
        <w:tabs>
          <w:tab w:val="left" w:pos="0"/>
        </w:tabs>
        <w:spacing w:after="0" w:line="240" w:lineRule="auto"/>
        <w:ind w:left="792"/>
        <w:jc w:val="both"/>
        <w:rPr>
          <w:rFonts w:ascii="Times New Roman" w:hAnsi="Times New Roman" w:cs="Times New Roman"/>
          <w:bCs/>
          <w:sz w:val="24"/>
          <w:szCs w:val="24"/>
        </w:rPr>
      </w:pPr>
    </w:p>
    <w:p w14:paraId="53B21F81" w14:textId="5AFD4C4B" w:rsidR="00270CC6" w:rsidRPr="009B6537" w:rsidRDefault="00270CC6" w:rsidP="008B7C0D">
      <w:pPr>
        <w:pStyle w:val="ListParagraph"/>
        <w:numPr>
          <w:ilvl w:val="0"/>
          <w:numId w:val="10"/>
        </w:numPr>
        <w:tabs>
          <w:tab w:val="left" w:pos="0"/>
        </w:tabs>
        <w:spacing w:after="0" w:line="480" w:lineRule="auto"/>
        <w:jc w:val="both"/>
        <w:rPr>
          <w:rFonts w:ascii="Times New Roman" w:hAnsi="Times New Roman" w:cs="Times New Roman"/>
          <w:b/>
          <w:sz w:val="24"/>
          <w:szCs w:val="24"/>
        </w:rPr>
      </w:pPr>
      <w:r w:rsidRPr="009B6537">
        <w:rPr>
          <w:rFonts w:ascii="Times New Roman" w:hAnsi="Times New Roman" w:cs="Times New Roman"/>
          <w:b/>
          <w:sz w:val="24"/>
          <w:szCs w:val="24"/>
        </w:rPr>
        <w:t>Prohibited Limitations and Exclusions</w:t>
      </w:r>
    </w:p>
    <w:p w14:paraId="0C0AE523" w14:textId="687B6FF8" w:rsidR="005A69BB" w:rsidRPr="009B6537" w:rsidRDefault="00270CC6" w:rsidP="008B7C0D">
      <w:pPr>
        <w:pStyle w:val="ListParagraph"/>
        <w:numPr>
          <w:ilvl w:val="2"/>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The Supplier agrees to waive all pre-existing condition limitations and evidence of insurability requirements for all beneficiaries covered under the OEIBA Program.</w:t>
      </w:r>
    </w:p>
    <w:p w14:paraId="62835954" w14:textId="77777777" w:rsidR="005A69BB" w:rsidRPr="009B6537" w:rsidRDefault="005A69BB" w:rsidP="008B7C0D">
      <w:pPr>
        <w:pStyle w:val="ListParagraph"/>
        <w:tabs>
          <w:tab w:val="left" w:pos="0"/>
        </w:tabs>
        <w:spacing w:after="0" w:line="240" w:lineRule="auto"/>
        <w:ind w:left="1224"/>
        <w:jc w:val="both"/>
        <w:rPr>
          <w:rFonts w:ascii="Times New Roman" w:hAnsi="Times New Roman" w:cs="Times New Roman"/>
          <w:bCs/>
          <w:sz w:val="24"/>
          <w:szCs w:val="24"/>
        </w:rPr>
      </w:pPr>
    </w:p>
    <w:p w14:paraId="1BC285C1" w14:textId="1B9C6CED" w:rsidR="005A69BB" w:rsidRPr="009B6537" w:rsidRDefault="005A69BB" w:rsidP="008B7C0D">
      <w:pPr>
        <w:pStyle w:val="ListParagraph"/>
        <w:numPr>
          <w:ilvl w:val="0"/>
          <w:numId w:val="10"/>
        </w:numPr>
        <w:tabs>
          <w:tab w:val="left" w:pos="0"/>
        </w:tabs>
        <w:spacing w:after="0" w:line="480" w:lineRule="auto"/>
        <w:jc w:val="both"/>
        <w:rPr>
          <w:rFonts w:ascii="Times New Roman" w:hAnsi="Times New Roman" w:cs="Times New Roman"/>
          <w:b/>
          <w:sz w:val="24"/>
          <w:szCs w:val="24"/>
        </w:rPr>
      </w:pPr>
      <w:r w:rsidRPr="009B6537">
        <w:rPr>
          <w:rFonts w:ascii="Times New Roman" w:hAnsi="Times New Roman" w:cs="Times New Roman"/>
          <w:b/>
          <w:sz w:val="24"/>
          <w:szCs w:val="24"/>
        </w:rPr>
        <w:t>Benefit Plan Design</w:t>
      </w:r>
    </w:p>
    <w:p w14:paraId="5B0B8807" w14:textId="55B15C25" w:rsidR="005A69BB" w:rsidRPr="009B6537" w:rsidRDefault="005A69BB" w:rsidP="008B7C0D">
      <w:pPr>
        <w:pStyle w:val="ListParagraph"/>
        <w:numPr>
          <w:ilvl w:val="1"/>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The Supplier may provide a plan of benefits for those participants that live outside the State of Oklahoma. The premium for coverage to participants outside the State of Oklahoma must be the same as quoted for participants within the State of Oklahoma.</w:t>
      </w:r>
    </w:p>
    <w:p w14:paraId="7920A675" w14:textId="77777777" w:rsidR="00270CC6" w:rsidRPr="009B6537" w:rsidRDefault="00270CC6" w:rsidP="008B7C0D">
      <w:pPr>
        <w:pStyle w:val="ListParagraph"/>
        <w:tabs>
          <w:tab w:val="left" w:pos="0"/>
        </w:tabs>
        <w:spacing w:after="0" w:line="240" w:lineRule="auto"/>
        <w:ind w:left="1224"/>
        <w:jc w:val="both"/>
        <w:rPr>
          <w:rFonts w:ascii="Times New Roman" w:hAnsi="Times New Roman" w:cs="Times New Roman"/>
          <w:bCs/>
          <w:sz w:val="24"/>
          <w:szCs w:val="24"/>
        </w:rPr>
      </w:pPr>
    </w:p>
    <w:p w14:paraId="1DE8A310" w14:textId="010CE9CE" w:rsidR="00270CC6" w:rsidRPr="009B6537" w:rsidRDefault="00270CC6" w:rsidP="008B7C0D">
      <w:pPr>
        <w:pStyle w:val="ListParagraph"/>
        <w:numPr>
          <w:ilvl w:val="0"/>
          <w:numId w:val="10"/>
        </w:numPr>
        <w:tabs>
          <w:tab w:val="left" w:pos="0"/>
        </w:tabs>
        <w:spacing w:after="0" w:line="480" w:lineRule="auto"/>
        <w:jc w:val="both"/>
        <w:rPr>
          <w:rFonts w:ascii="Times New Roman" w:hAnsi="Times New Roman" w:cs="Times New Roman"/>
          <w:b/>
          <w:sz w:val="24"/>
          <w:szCs w:val="24"/>
        </w:rPr>
      </w:pPr>
      <w:bookmarkStart w:id="12" w:name="_Hlk63154933"/>
      <w:r w:rsidRPr="009B6537">
        <w:rPr>
          <w:rFonts w:ascii="Times New Roman" w:hAnsi="Times New Roman" w:cs="Times New Roman"/>
          <w:b/>
          <w:sz w:val="24"/>
          <w:szCs w:val="24"/>
        </w:rPr>
        <w:t>Member Services</w:t>
      </w:r>
    </w:p>
    <w:p w14:paraId="6772319D" w14:textId="1873BB97" w:rsidR="00270CC6" w:rsidRDefault="005A69BB" w:rsidP="00F818C4">
      <w:pPr>
        <w:pStyle w:val="ListParagraph"/>
        <w:numPr>
          <w:ilvl w:val="1"/>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Telephone assistance by customer service representatives regarding plan benefits and network service problem resolution will be provided by the Supplier through a toll-free telephone number during normal business hours. Provide the toll-free telephone number and the hours that this service will be available.</w:t>
      </w:r>
    </w:p>
    <w:p w14:paraId="2AF053F8" w14:textId="77777777" w:rsidR="00AB3611" w:rsidRPr="009B6537" w:rsidRDefault="00AB3611" w:rsidP="008B7C0D">
      <w:pPr>
        <w:pStyle w:val="ListParagraph"/>
        <w:tabs>
          <w:tab w:val="left" w:pos="0"/>
        </w:tabs>
        <w:spacing w:after="0" w:line="240" w:lineRule="auto"/>
        <w:ind w:left="864"/>
        <w:jc w:val="both"/>
        <w:rPr>
          <w:rFonts w:ascii="Times New Roman" w:hAnsi="Times New Roman" w:cs="Times New Roman"/>
          <w:bCs/>
          <w:sz w:val="24"/>
          <w:szCs w:val="24"/>
        </w:rPr>
      </w:pPr>
    </w:p>
    <w:p w14:paraId="75E03F46" w14:textId="60D208D7" w:rsidR="005A69BB" w:rsidRDefault="005A69BB" w:rsidP="00F818C4">
      <w:pPr>
        <w:pStyle w:val="ListParagraph"/>
        <w:numPr>
          <w:ilvl w:val="1"/>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The Supplier’s customer service representatives must be trained and familiar with all aspects of the program covered by this RFP. The Supplier must have written policies and procedures, specific to the enrollments covered under this RFP, in place for the use of its member services staff prior to the opening of each Option Period.</w:t>
      </w:r>
    </w:p>
    <w:p w14:paraId="38B58146" w14:textId="77777777" w:rsidR="00AB3611" w:rsidRPr="008B7C0D" w:rsidRDefault="00AB3611" w:rsidP="008B7C0D">
      <w:pPr>
        <w:pStyle w:val="ListParagraph"/>
        <w:rPr>
          <w:rFonts w:ascii="Times New Roman" w:hAnsi="Times New Roman" w:cs="Times New Roman"/>
          <w:bCs/>
          <w:sz w:val="24"/>
          <w:szCs w:val="24"/>
        </w:rPr>
      </w:pPr>
    </w:p>
    <w:p w14:paraId="7429AE30" w14:textId="3B41475F" w:rsidR="005A69BB" w:rsidRDefault="005A69BB" w:rsidP="00F818C4">
      <w:pPr>
        <w:pStyle w:val="ListParagraph"/>
        <w:numPr>
          <w:ilvl w:val="1"/>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 xml:space="preserve">The Supplier’s customer service telephone response performance must meet or exceed the following standards for each month of each Plan Year: </w:t>
      </w:r>
    </w:p>
    <w:p w14:paraId="525BEBEA" w14:textId="77777777" w:rsidR="00AB3611" w:rsidRPr="009B6537" w:rsidRDefault="00AB3611" w:rsidP="008B7C0D">
      <w:pPr>
        <w:pStyle w:val="ListParagraph"/>
        <w:tabs>
          <w:tab w:val="left" w:pos="0"/>
        </w:tabs>
        <w:spacing w:after="0" w:line="240" w:lineRule="auto"/>
        <w:ind w:left="864"/>
        <w:jc w:val="both"/>
        <w:rPr>
          <w:rFonts w:ascii="Times New Roman" w:hAnsi="Times New Roman" w:cs="Times New Roman"/>
          <w:bCs/>
          <w:sz w:val="24"/>
          <w:szCs w:val="24"/>
        </w:rPr>
      </w:pPr>
    </w:p>
    <w:p w14:paraId="3ADFE81F" w14:textId="2B765922" w:rsidR="005A69BB" w:rsidRDefault="005A69BB" w:rsidP="00F818C4">
      <w:pPr>
        <w:pStyle w:val="ListParagraph"/>
        <w:numPr>
          <w:ilvl w:val="2"/>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The Supplier shall</w:t>
      </w:r>
    </w:p>
    <w:p w14:paraId="7646411E" w14:textId="77777777" w:rsidR="00AB3611" w:rsidRPr="009B6537" w:rsidRDefault="00AB3611" w:rsidP="008B7C0D">
      <w:pPr>
        <w:pStyle w:val="ListParagraph"/>
        <w:tabs>
          <w:tab w:val="left" w:pos="0"/>
        </w:tabs>
        <w:spacing w:after="0" w:line="240" w:lineRule="auto"/>
        <w:ind w:left="1440"/>
        <w:jc w:val="both"/>
        <w:rPr>
          <w:rFonts w:ascii="Times New Roman" w:hAnsi="Times New Roman" w:cs="Times New Roman"/>
          <w:bCs/>
          <w:sz w:val="24"/>
          <w:szCs w:val="24"/>
        </w:rPr>
      </w:pPr>
    </w:p>
    <w:p w14:paraId="5A9FD5C9" w14:textId="003D1EF4" w:rsidR="005A69BB" w:rsidRDefault="00FB47B8" w:rsidP="00F818C4">
      <w:pPr>
        <w:pStyle w:val="ListParagraph"/>
        <w:numPr>
          <w:ilvl w:val="3"/>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A</w:t>
      </w:r>
      <w:r w:rsidR="005A69BB" w:rsidRPr="009B6537">
        <w:rPr>
          <w:rFonts w:ascii="Times New Roman" w:hAnsi="Times New Roman" w:cs="Times New Roman"/>
          <w:bCs/>
          <w:sz w:val="24"/>
          <w:szCs w:val="24"/>
        </w:rPr>
        <w:t xml:space="preserve">nswer at least eighty percent (80%) of all calls in thirty (30) seconds or less; </w:t>
      </w:r>
    </w:p>
    <w:p w14:paraId="43D91E47" w14:textId="77777777" w:rsidR="00AB3611" w:rsidRPr="009B6537" w:rsidRDefault="00AB3611" w:rsidP="008B7C0D">
      <w:pPr>
        <w:pStyle w:val="ListParagraph"/>
        <w:tabs>
          <w:tab w:val="left" w:pos="0"/>
        </w:tabs>
        <w:spacing w:after="0" w:line="240" w:lineRule="auto"/>
        <w:ind w:left="2160"/>
        <w:jc w:val="both"/>
        <w:rPr>
          <w:rFonts w:ascii="Times New Roman" w:hAnsi="Times New Roman" w:cs="Times New Roman"/>
          <w:bCs/>
          <w:sz w:val="24"/>
          <w:szCs w:val="24"/>
        </w:rPr>
      </w:pPr>
    </w:p>
    <w:p w14:paraId="6F8F651D" w14:textId="7B6B6700" w:rsidR="005A69BB" w:rsidRDefault="005A69BB" w:rsidP="00F818C4">
      <w:pPr>
        <w:pStyle w:val="ListParagraph"/>
        <w:numPr>
          <w:ilvl w:val="3"/>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 xml:space="preserve">The average hold time shall be no more than thirty (30) seconds; and </w:t>
      </w:r>
    </w:p>
    <w:p w14:paraId="6A1AE564" w14:textId="77777777" w:rsidR="00AB3611" w:rsidRPr="008B7C0D" w:rsidRDefault="00AB3611" w:rsidP="008B7C0D">
      <w:pPr>
        <w:pStyle w:val="ListParagraph"/>
        <w:rPr>
          <w:rFonts w:ascii="Times New Roman" w:hAnsi="Times New Roman" w:cs="Times New Roman"/>
          <w:bCs/>
          <w:sz w:val="24"/>
          <w:szCs w:val="24"/>
        </w:rPr>
      </w:pPr>
    </w:p>
    <w:p w14:paraId="274C2A75" w14:textId="268B2247" w:rsidR="005A69BB" w:rsidRDefault="005A69BB" w:rsidP="00F818C4">
      <w:pPr>
        <w:pStyle w:val="ListParagraph"/>
        <w:numPr>
          <w:ilvl w:val="3"/>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The average call abandonment rate shall not exceed five percent (5%).</w:t>
      </w:r>
    </w:p>
    <w:p w14:paraId="42AED4A3" w14:textId="77777777" w:rsidR="00AB3611" w:rsidRPr="009B6537" w:rsidRDefault="00AB3611" w:rsidP="008B7C0D">
      <w:pPr>
        <w:pStyle w:val="ListParagraph"/>
        <w:tabs>
          <w:tab w:val="left" w:pos="0"/>
        </w:tabs>
        <w:spacing w:after="0" w:line="240" w:lineRule="auto"/>
        <w:ind w:left="2160"/>
        <w:jc w:val="both"/>
        <w:rPr>
          <w:rFonts w:ascii="Times New Roman" w:hAnsi="Times New Roman" w:cs="Times New Roman"/>
          <w:bCs/>
          <w:sz w:val="24"/>
          <w:szCs w:val="24"/>
        </w:rPr>
      </w:pPr>
    </w:p>
    <w:p w14:paraId="79C1F1F7" w14:textId="1EE601E9" w:rsidR="005A69BB" w:rsidRPr="009B6537" w:rsidRDefault="005A69BB" w:rsidP="008B7C0D">
      <w:pPr>
        <w:pStyle w:val="ListParagraph"/>
        <w:numPr>
          <w:ilvl w:val="1"/>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 xml:space="preserve">Member service telephone numbers must be accessible from the Supplier’s website. If there is a network specific requirement, there must be an online directory. However, if a potential or current member is unable to access the online directory, Supplier must be able to provide printed material </w:t>
      </w:r>
      <w:r w:rsidR="002C711F" w:rsidRPr="009B6537">
        <w:rPr>
          <w:rFonts w:ascii="Times New Roman" w:hAnsi="Times New Roman" w:cs="Times New Roman"/>
          <w:bCs/>
          <w:sz w:val="24"/>
          <w:szCs w:val="24"/>
        </w:rPr>
        <w:t>within two (2) business days via mail at no cost to employees or retirees.</w:t>
      </w:r>
    </w:p>
    <w:bookmarkEnd w:id="12"/>
    <w:p w14:paraId="597F7C93" w14:textId="77777777" w:rsidR="005A69BB" w:rsidRPr="009B6537" w:rsidRDefault="005A69BB" w:rsidP="008B7C0D">
      <w:pPr>
        <w:pStyle w:val="ListParagraph"/>
        <w:tabs>
          <w:tab w:val="left" w:pos="0"/>
        </w:tabs>
        <w:spacing w:after="0" w:line="240" w:lineRule="auto"/>
        <w:ind w:left="792"/>
        <w:jc w:val="both"/>
        <w:rPr>
          <w:rFonts w:ascii="Times New Roman" w:hAnsi="Times New Roman" w:cs="Times New Roman"/>
          <w:bCs/>
          <w:sz w:val="24"/>
          <w:szCs w:val="24"/>
        </w:rPr>
      </w:pPr>
    </w:p>
    <w:p w14:paraId="24E83238" w14:textId="1B7FA109" w:rsidR="00D51ED0" w:rsidRPr="009B6537" w:rsidRDefault="005A69BB" w:rsidP="008B7C0D">
      <w:pPr>
        <w:pStyle w:val="ListParagraph"/>
        <w:numPr>
          <w:ilvl w:val="0"/>
          <w:numId w:val="10"/>
        </w:numPr>
        <w:tabs>
          <w:tab w:val="left" w:pos="0"/>
        </w:tabs>
        <w:spacing w:after="0" w:line="480" w:lineRule="auto"/>
        <w:jc w:val="both"/>
        <w:rPr>
          <w:rFonts w:ascii="Times New Roman" w:hAnsi="Times New Roman" w:cs="Times New Roman"/>
          <w:bCs/>
          <w:sz w:val="24"/>
          <w:szCs w:val="24"/>
        </w:rPr>
      </w:pPr>
      <w:r w:rsidRPr="009B6537">
        <w:rPr>
          <w:rFonts w:ascii="Times New Roman" w:hAnsi="Times New Roman" w:cs="Times New Roman"/>
          <w:b/>
          <w:sz w:val="24"/>
          <w:szCs w:val="24"/>
        </w:rPr>
        <w:t>Member I.D. Cards</w:t>
      </w:r>
    </w:p>
    <w:p w14:paraId="228D9EAF" w14:textId="7561CDFE" w:rsidR="00DE6EDB" w:rsidRDefault="009A24E1" w:rsidP="00F818C4">
      <w:pPr>
        <w:pStyle w:val="ListParagraph"/>
        <w:numPr>
          <w:ilvl w:val="1"/>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If the Supplier uses I.D. cards:</w:t>
      </w:r>
    </w:p>
    <w:p w14:paraId="442880A2" w14:textId="77777777" w:rsidR="00551CC2" w:rsidRPr="009B6537" w:rsidRDefault="00551CC2" w:rsidP="008B7C0D">
      <w:pPr>
        <w:pStyle w:val="ListParagraph"/>
        <w:tabs>
          <w:tab w:val="left" w:pos="0"/>
        </w:tabs>
        <w:spacing w:after="0" w:line="240" w:lineRule="auto"/>
        <w:ind w:left="864"/>
        <w:jc w:val="both"/>
        <w:rPr>
          <w:rFonts w:ascii="Times New Roman" w:hAnsi="Times New Roman" w:cs="Times New Roman"/>
          <w:bCs/>
          <w:sz w:val="24"/>
          <w:szCs w:val="24"/>
        </w:rPr>
      </w:pPr>
    </w:p>
    <w:p w14:paraId="6C9BF5E1" w14:textId="60DBAE53" w:rsidR="001625B4" w:rsidRDefault="00CC4632" w:rsidP="00F818C4">
      <w:pPr>
        <w:pStyle w:val="ListParagraph"/>
        <w:numPr>
          <w:ilvl w:val="2"/>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Member</w:t>
      </w:r>
      <w:r w:rsidR="00D51ED0" w:rsidRPr="009B6537">
        <w:rPr>
          <w:rFonts w:ascii="Times New Roman" w:hAnsi="Times New Roman" w:cs="Times New Roman"/>
          <w:bCs/>
          <w:sz w:val="24"/>
          <w:szCs w:val="24"/>
        </w:rPr>
        <w:t xml:space="preserve"> identification Cards </w:t>
      </w:r>
      <w:r w:rsidR="005A69BB" w:rsidRPr="009B6537">
        <w:rPr>
          <w:rFonts w:ascii="Times New Roman" w:hAnsi="Times New Roman" w:cs="Times New Roman"/>
          <w:bCs/>
          <w:sz w:val="24"/>
          <w:szCs w:val="24"/>
        </w:rPr>
        <w:t xml:space="preserve">will be mailed at the Supplier’s expense directly to each member's home so that the same card(s) is received no later than </w:t>
      </w:r>
      <w:r w:rsidR="002506B8" w:rsidRPr="009B6537">
        <w:rPr>
          <w:rFonts w:ascii="Times New Roman" w:hAnsi="Times New Roman" w:cs="Times New Roman"/>
          <w:bCs/>
          <w:sz w:val="24"/>
          <w:szCs w:val="24"/>
        </w:rPr>
        <w:t>December 31st of the year preceding the Plan Year,</w:t>
      </w:r>
      <w:r w:rsidR="005A69BB" w:rsidRPr="009B6537">
        <w:rPr>
          <w:rFonts w:ascii="Times New Roman" w:hAnsi="Times New Roman" w:cs="Times New Roman"/>
          <w:bCs/>
          <w:sz w:val="24"/>
          <w:szCs w:val="24"/>
        </w:rPr>
        <w:t xml:space="preserve"> or no more than two</w:t>
      </w:r>
      <w:r w:rsidR="002506B8" w:rsidRPr="009B6537">
        <w:rPr>
          <w:rFonts w:ascii="Times New Roman" w:hAnsi="Times New Roman" w:cs="Times New Roman"/>
          <w:bCs/>
          <w:sz w:val="24"/>
          <w:szCs w:val="24"/>
        </w:rPr>
        <w:t xml:space="preserve"> (2)</w:t>
      </w:r>
      <w:r w:rsidR="005A69BB" w:rsidRPr="009B6537">
        <w:rPr>
          <w:rFonts w:ascii="Times New Roman" w:hAnsi="Times New Roman" w:cs="Times New Roman"/>
          <w:bCs/>
          <w:sz w:val="24"/>
          <w:szCs w:val="24"/>
        </w:rPr>
        <w:t xml:space="preserve"> weeks following delivery of new member enrollment data from EGID. </w:t>
      </w:r>
    </w:p>
    <w:p w14:paraId="66BBA06F" w14:textId="77777777" w:rsidR="00551CC2" w:rsidRPr="009B6537" w:rsidRDefault="00551CC2" w:rsidP="008B7C0D">
      <w:pPr>
        <w:pStyle w:val="ListParagraph"/>
        <w:tabs>
          <w:tab w:val="left" w:pos="0"/>
        </w:tabs>
        <w:spacing w:after="0" w:line="240" w:lineRule="auto"/>
        <w:ind w:left="1440"/>
        <w:jc w:val="both"/>
        <w:rPr>
          <w:rFonts w:ascii="Times New Roman" w:hAnsi="Times New Roman" w:cs="Times New Roman"/>
          <w:bCs/>
          <w:sz w:val="24"/>
          <w:szCs w:val="24"/>
        </w:rPr>
      </w:pPr>
    </w:p>
    <w:p w14:paraId="2D4E2079" w14:textId="4706ACF2" w:rsidR="0005207E" w:rsidRDefault="005A69BB" w:rsidP="00F818C4">
      <w:pPr>
        <w:pStyle w:val="ListParagraph"/>
        <w:numPr>
          <w:ilvl w:val="2"/>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I</w:t>
      </w:r>
      <w:r w:rsidR="001625B4" w:rsidRPr="009B6537">
        <w:rPr>
          <w:rFonts w:ascii="Times New Roman" w:hAnsi="Times New Roman" w:cs="Times New Roman"/>
          <w:bCs/>
          <w:sz w:val="24"/>
          <w:szCs w:val="24"/>
        </w:rPr>
        <w:t>.</w:t>
      </w:r>
      <w:r w:rsidRPr="009B6537">
        <w:rPr>
          <w:rFonts w:ascii="Times New Roman" w:hAnsi="Times New Roman" w:cs="Times New Roman"/>
          <w:bCs/>
          <w:sz w:val="24"/>
          <w:szCs w:val="24"/>
        </w:rPr>
        <w:t>D</w:t>
      </w:r>
      <w:r w:rsidR="001625B4" w:rsidRPr="009B6537">
        <w:rPr>
          <w:rFonts w:ascii="Times New Roman" w:hAnsi="Times New Roman" w:cs="Times New Roman"/>
          <w:bCs/>
          <w:sz w:val="24"/>
          <w:szCs w:val="24"/>
        </w:rPr>
        <w:t>.</w:t>
      </w:r>
      <w:r w:rsidRPr="009B6537">
        <w:rPr>
          <w:rFonts w:ascii="Times New Roman" w:hAnsi="Times New Roman" w:cs="Times New Roman"/>
          <w:bCs/>
          <w:sz w:val="24"/>
          <w:szCs w:val="24"/>
        </w:rPr>
        <w:t xml:space="preserve"> cards are to reflect accurate information and shall NOT contain the member’s </w:t>
      </w:r>
      <w:r w:rsidR="00FD1420" w:rsidRPr="009B6537">
        <w:rPr>
          <w:rFonts w:ascii="Times New Roman" w:hAnsi="Times New Roman" w:cs="Times New Roman"/>
          <w:bCs/>
          <w:sz w:val="24"/>
          <w:szCs w:val="24"/>
        </w:rPr>
        <w:t>S</w:t>
      </w:r>
      <w:r w:rsidRPr="009B6537">
        <w:rPr>
          <w:rFonts w:ascii="Times New Roman" w:hAnsi="Times New Roman" w:cs="Times New Roman"/>
          <w:bCs/>
          <w:sz w:val="24"/>
          <w:szCs w:val="24"/>
        </w:rPr>
        <w:t xml:space="preserve">ocial </w:t>
      </w:r>
      <w:r w:rsidR="00FD1420" w:rsidRPr="009B6537">
        <w:rPr>
          <w:rFonts w:ascii="Times New Roman" w:hAnsi="Times New Roman" w:cs="Times New Roman"/>
          <w:bCs/>
          <w:sz w:val="24"/>
          <w:szCs w:val="24"/>
        </w:rPr>
        <w:t>S</w:t>
      </w:r>
      <w:r w:rsidRPr="009B6537">
        <w:rPr>
          <w:rFonts w:ascii="Times New Roman" w:hAnsi="Times New Roman" w:cs="Times New Roman"/>
          <w:bCs/>
          <w:sz w:val="24"/>
          <w:szCs w:val="24"/>
        </w:rPr>
        <w:t>ecurity number</w:t>
      </w:r>
      <w:r w:rsidR="00FD1420" w:rsidRPr="009B6537">
        <w:rPr>
          <w:rFonts w:ascii="Times New Roman" w:hAnsi="Times New Roman" w:cs="Times New Roman"/>
          <w:bCs/>
          <w:sz w:val="24"/>
          <w:szCs w:val="24"/>
        </w:rPr>
        <w:t xml:space="preserve"> (SSN)</w:t>
      </w:r>
      <w:r w:rsidRPr="009B6537">
        <w:rPr>
          <w:rFonts w:ascii="Times New Roman" w:hAnsi="Times New Roman" w:cs="Times New Roman"/>
          <w:bCs/>
          <w:sz w:val="24"/>
          <w:szCs w:val="24"/>
        </w:rPr>
        <w:t xml:space="preserve"> unless encrypted in an </w:t>
      </w:r>
      <w:r w:rsidR="00253F98" w:rsidRPr="009B6537">
        <w:rPr>
          <w:rFonts w:ascii="Times New Roman" w:hAnsi="Times New Roman" w:cs="Times New Roman"/>
          <w:bCs/>
          <w:sz w:val="24"/>
          <w:szCs w:val="24"/>
        </w:rPr>
        <w:t xml:space="preserve">alpha and/or </w:t>
      </w:r>
      <w:r w:rsidRPr="009B6537">
        <w:rPr>
          <w:rFonts w:ascii="Times New Roman" w:hAnsi="Times New Roman" w:cs="Times New Roman"/>
          <w:bCs/>
          <w:sz w:val="24"/>
          <w:szCs w:val="24"/>
        </w:rPr>
        <w:t>numerical method so</w:t>
      </w:r>
      <w:r w:rsidR="000046FC" w:rsidRPr="009B6537">
        <w:rPr>
          <w:rFonts w:ascii="Times New Roman" w:hAnsi="Times New Roman" w:cs="Times New Roman"/>
          <w:bCs/>
          <w:sz w:val="24"/>
          <w:szCs w:val="24"/>
        </w:rPr>
        <w:t xml:space="preserve"> that</w:t>
      </w:r>
      <w:r w:rsidRPr="009B6537">
        <w:rPr>
          <w:rFonts w:ascii="Times New Roman" w:hAnsi="Times New Roman" w:cs="Times New Roman"/>
          <w:bCs/>
          <w:sz w:val="24"/>
          <w:szCs w:val="24"/>
        </w:rPr>
        <w:t xml:space="preserve"> it is not </w:t>
      </w:r>
      <w:r w:rsidR="000046FC" w:rsidRPr="009B6537">
        <w:rPr>
          <w:rFonts w:ascii="Times New Roman" w:hAnsi="Times New Roman" w:cs="Times New Roman"/>
          <w:bCs/>
          <w:sz w:val="24"/>
          <w:szCs w:val="24"/>
        </w:rPr>
        <w:t>distinguishable</w:t>
      </w:r>
      <w:r w:rsidR="0005207E" w:rsidRPr="009B6537">
        <w:rPr>
          <w:rFonts w:ascii="Times New Roman" w:hAnsi="Times New Roman" w:cs="Times New Roman"/>
          <w:bCs/>
          <w:sz w:val="24"/>
          <w:szCs w:val="24"/>
        </w:rPr>
        <w:t>.</w:t>
      </w:r>
    </w:p>
    <w:p w14:paraId="4E42D35C" w14:textId="77777777" w:rsidR="00551CC2" w:rsidRPr="008B7C0D" w:rsidRDefault="00551CC2" w:rsidP="008B7C0D">
      <w:pPr>
        <w:pStyle w:val="ListParagraph"/>
        <w:rPr>
          <w:rFonts w:ascii="Times New Roman" w:hAnsi="Times New Roman" w:cs="Times New Roman"/>
          <w:bCs/>
          <w:sz w:val="24"/>
          <w:szCs w:val="24"/>
        </w:rPr>
      </w:pPr>
    </w:p>
    <w:p w14:paraId="18D95A59" w14:textId="6C1EDCDC" w:rsidR="00551CC2" w:rsidRDefault="005A69BB" w:rsidP="00D34F9E">
      <w:pPr>
        <w:pStyle w:val="ListParagraph"/>
        <w:tabs>
          <w:tab w:val="left" w:pos="0"/>
        </w:tabs>
        <w:spacing w:after="0" w:line="240" w:lineRule="auto"/>
        <w:ind w:left="1440"/>
        <w:jc w:val="both"/>
        <w:rPr>
          <w:rFonts w:ascii="Times New Roman" w:hAnsi="Times New Roman" w:cs="Times New Roman"/>
          <w:bCs/>
          <w:sz w:val="24"/>
          <w:szCs w:val="24"/>
        </w:rPr>
      </w:pPr>
      <w:r w:rsidRPr="00D34F9E">
        <w:rPr>
          <w:rFonts w:ascii="Times New Roman" w:hAnsi="Times New Roman" w:cs="Times New Roman"/>
          <w:bCs/>
          <w:sz w:val="24"/>
          <w:szCs w:val="24"/>
        </w:rPr>
        <w:t>The Supplier is required</w:t>
      </w:r>
      <w:r w:rsidR="008166AD">
        <w:rPr>
          <w:rFonts w:ascii="Times New Roman" w:hAnsi="Times New Roman" w:cs="Times New Roman"/>
          <w:bCs/>
          <w:sz w:val="24"/>
          <w:szCs w:val="24"/>
        </w:rPr>
        <w:t xml:space="preserve"> upon request</w:t>
      </w:r>
      <w:r w:rsidRPr="00D34F9E">
        <w:rPr>
          <w:rFonts w:ascii="Times New Roman" w:hAnsi="Times New Roman" w:cs="Times New Roman"/>
          <w:bCs/>
          <w:sz w:val="24"/>
          <w:szCs w:val="24"/>
        </w:rPr>
        <w:t xml:space="preserve"> to provide a written status report regarding the distribution of ID cards to EGID Director of Benefits Contracting no </w:t>
      </w:r>
      <w:r w:rsidRPr="00D539DD">
        <w:rPr>
          <w:rFonts w:ascii="Times New Roman" w:hAnsi="Times New Roman" w:cs="Times New Roman"/>
          <w:bCs/>
          <w:sz w:val="24"/>
          <w:szCs w:val="24"/>
        </w:rPr>
        <w:t>later than</w:t>
      </w:r>
      <w:r w:rsidR="00F87E6F" w:rsidRPr="00D539DD">
        <w:rPr>
          <w:rFonts w:ascii="Times New Roman" w:hAnsi="Times New Roman" w:cs="Times New Roman"/>
          <w:bCs/>
          <w:sz w:val="24"/>
          <w:szCs w:val="24"/>
        </w:rPr>
        <w:t xml:space="preserve"> December 13,</w:t>
      </w:r>
      <w:r w:rsidR="00D34F9E" w:rsidRPr="00D539DD">
        <w:rPr>
          <w:rFonts w:ascii="Times New Roman" w:hAnsi="Times New Roman" w:cs="Times New Roman"/>
          <w:bCs/>
          <w:sz w:val="24"/>
          <w:szCs w:val="24"/>
        </w:rPr>
        <w:t xml:space="preserve"> or first business day thereafter, of the year preceding the plan year.</w:t>
      </w:r>
    </w:p>
    <w:p w14:paraId="1D3480F3" w14:textId="77777777" w:rsidR="00DF0C9F" w:rsidRPr="00D34F9E" w:rsidRDefault="00DF0C9F" w:rsidP="00D34F9E">
      <w:pPr>
        <w:pStyle w:val="ListParagraph"/>
        <w:tabs>
          <w:tab w:val="left" w:pos="0"/>
        </w:tabs>
        <w:spacing w:after="0" w:line="240" w:lineRule="auto"/>
        <w:ind w:left="1440"/>
        <w:jc w:val="both"/>
        <w:rPr>
          <w:rFonts w:ascii="Times New Roman" w:hAnsi="Times New Roman" w:cs="Times New Roman"/>
          <w:bCs/>
          <w:sz w:val="24"/>
          <w:szCs w:val="24"/>
        </w:rPr>
      </w:pPr>
    </w:p>
    <w:p w14:paraId="2CABC98B" w14:textId="656BCAA4" w:rsidR="0005207E" w:rsidRDefault="0037124E" w:rsidP="00F818C4">
      <w:pPr>
        <w:pStyle w:val="ListParagraph"/>
        <w:numPr>
          <w:ilvl w:val="2"/>
          <w:numId w:val="10"/>
        </w:numPr>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I.D. card must be mailed within two (2) business days of receipt of eligibility information.</w:t>
      </w:r>
    </w:p>
    <w:p w14:paraId="75F9BBC0" w14:textId="77777777" w:rsidR="00551CC2" w:rsidRPr="008B7C0D" w:rsidRDefault="00551CC2" w:rsidP="008B7C0D">
      <w:pPr>
        <w:pStyle w:val="ListParagraph"/>
        <w:rPr>
          <w:rFonts w:ascii="Times New Roman" w:hAnsi="Times New Roman" w:cs="Times New Roman"/>
          <w:bCs/>
          <w:sz w:val="24"/>
          <w:szCs w:val="24"/>
        </w:rPr>
      </w:pPr>
    </w:p>
    <w:p w14:paraId="18D5C4DE" w14:textId="77777777" w:rsidR="00A811B1" w:rsidRPr="008B7C0D" w:rsidRDefault="00A811B1" w:rsidP="008B7C0D">
      <w:pPr>
        <w:pStyle w:val="ListParagraph"/>
        <w:numPr>
          <w:ilvl w:val="0"/>
          <w:numId w:val="10"/>
        </w:numPr>
        <w:spacing w:after="0" w:line="480" w:lineRule="auto"/>
        <w:jc w:val="both"/>
        <w:rPr>
          <w:rFonts w:ascii="Times New Roman" w:hAnsi="Times New Roman" w:cs="Times New Roman"/>
          <w:b/>
          <w:sz w:val="24"/>
          <w:szCs w:val="24"/>
        </w:rPr>
      </w:pPr>
      <w:r w:rsidRPr="008B7C0D">
        <w:rPr>
          <w:rFonts w:ascii="Times New Roman" w:hAnsi="Times New Roman" w:cs="Times New Roman"/>
          <w:b/>
          <w:sz w:val="24"/>
          <w:szCs w:val="24"/>
        </w:rPr>
        <w:t xml:space="preserve">Claims Administration </w:t>
      </w:r>
    </w:p>
    <w:p w14:paraId="5BEE3C75" w14:textId="499DCA83" w:rsidR="00A811B1" w:rsidRDefault="00A811B1" w:rsidP="00F818C4">
      <w:pPr>
        <w:pStyle w:val="ListParagraph"/>
        <w:numPr>
          <w:ilvl w:val="1"/>
          <w:numId w:val="10"/>
        </w:numPr>
        <w:spacing w:after="0" w:line="240" w:lineRule="auto"/>
        <w:jc w:val="both"/>
        <w:rPr>
          <w:rFonts w:ascii="Times New Roman" w:hAnsi="Times New Roman" w:cs="Times New Roman"/>
          <w:bCs/>
          <w:sz w:val="24"/>
          <w:szCs w:val="24"/>
        </w:rPr>
      </w:pPr>
      <w:r w:rsidRPr="008B7C0D">
        <w:rPr>
          <w:rFonts w:ascii="Times New Roman" w:hAnsi="Times New Roman" w:cs="Times New Roman"/>
          <w:b/>
          <w:sz w:val="24"/>
          <w:szCs w:val="24"/>
        </w:rPr>
        <w:t>Turnaround time.</w:t>
      </w:r>
      <w:r w:rsidRPr="009B6537">
        <w:rPr>
          <w:rFonts w:ascii="Times New Roman" w:hAnsi="Times New Roman" w:cs="Times New Roman"/>
          <w:bCs/>
          <w:sz w:val="24"/>
          <w:szCs w:val="24"/>
        </w:rPr>
        <w:t xml:space="preserve"> Turnaround time is measured from the date a paper claim, or an electronic claim submission is received by the administrator, or by a subcontracted Supplier responsible for the initial receipt of claims, to the date the claims are resolved. </w:t>
      </w:r>
    </w:p>
    <w:p w14:paraId="456EE765" w14:textId="77777777" w:rsidR="00551CC2" w:rsidRPr="009B6537" w:rsidRDefault="00551CC2" w:rsidP="008B7C0D">
      <w:pPr>
        <w:pStyle w:val="ListParagraph"/>
        <w:spacing w:after="0" w:line="240" w:lineRule="auto"/>
        <w:ind w:left="864"/>
        <w:jc w:val="both"/>
        <w:rPr>
          <w:rFonts w:ascii="Times New Roman" w:hAnsi="Times New Roman" w:cs="Times New Roman"/>
          <w:bCs/>
          <w:sz w:val="24"/>
          <w:szCs w:val="24"/>
        </w:rPr>
      </w:pPr>
    </w:p>
    <w:p w14:paraId="5D923D1A" w14:textId="7AE29023" w:rsidR="00A811B1" w:rsidRDefault="00A811B1" w:rsidP="00F818C4">
      <w:pPr>
        <w:pStyle w:val="ListParagraph"/>
        <w:numPr>
          <w:ilvl w:val="1"/>
          <w:numId w:val="10"/>
        </w:numPr>
        <w:spacing w:after="0" w:line="240" w:lineRule="auto"/>
        <w:jc w:val="both"/>
        <w:rPr>
          <w:rFonts w:ascii="Times New Roman" w:hAnsi="Times New Roman" w:cs="Times New Roman"/>
          <w:bCs/>
          <w:sz w:val="24"/>
          <w:szCs w:val="24"/>
        </w:rPr>
      </w:pPr>
      <w:r w:rsidRPr="008B7C0D">
        <w:rPr>
          <w:rFonts w:ascii="Times New Roman" w:hAnsi="Times New Roman" w:cs="Times New Roman"/>
          <w:b/>
          <w:sz w:val="24"/>
          <w:szCs w:val="24"/>
        </w:rPr>
        <w:t>Financial accuracy rate</w:t>
      </w:r>
      <w:r w:rsidRPr="009B6537">
        <w:rPr>
          <w:rFonts w:ascii="Times New Roman" w:hAnsi="Times New Roman" w:cs="Times New Roman"/>
          <w:bCs/>
          <w:sz w:val="24"/>
          <w:szCs w:val="24"/>
        </w:rPr>
        <w:t xml:space="preserve">. Financial Accuracy is the absolute dollar value of all claim payment errors in an audit sample, subtracted from the total benefits paid in the same audit sample. The result is then divided by the total </w:t>
      </w:r>
      <w:r w:rsidR="00F85A65">
        <w:rPr>
          <w:rFonts w:ascii="Times New Roman" w:hAnsi="Times New Roman" w:cs="Times New Roman"/>
          <w:bCs/>
          <w:sz w:val="24"/>
          <w:szCs w:val="24"/>
        </w:rPr>
        <w:t>TRICARE Supplement</w:t>
      </w:r>
      <w:r w:rsidR="00F85A65" w:rsidRPr="009B6537">
        <w:rPr>
          <w:rFonts w:ascii="Times New Roman" w:hAnsi="Times New Roman" w:cs="Times New Roman"/>
          <w:bCs/>
          <w:sz w:val="24"/>
          <w:szCs w:val="24"/>
        </w:rPr>
        <w:t xml:space="preserve"> </w:t>
      </w:r>
      <w:r w:rsidRPr="009B6537">
        <w:rPr>
          <w:rFonts w:ascii="Times New Roman" w:hAnsi="Times New Roman" w:cs="Times New Roman"/>
          <w:bCs/>
          <w:sz w:val="24"/>
          <w:szCs w:val="24"/>
        </w:rPr>
        <w:t>benefits paid in the audit sample.</w:t>
      </w:r>
    </w:p>
    <w:p w14:paraId="2EA529B8" w14:textId="77777777" w:rsidR="00551CC2" w:rsidRPr="008B7C0D" w:rsidRDefault="00551CC2" w:rsidP="008B7C0D">
      <w:pPr>
        <w:pStyle w:val="ListParagraph"/>
        <w:rPr>
          <w:rFonts w:ascii="Times New Roman" w:hAnsi="Times New Roman" w:cs="Times New Roman"/>
          <w:bCs/>
          <w:sz w:val="24"/>
          <w:szCs w:val="24"/>
        </w:rPr>
      </w:pPr>
    </w:p>
    <w:p w14:paraId="56350A64" w14:textId="1767D8EA" w:rsidR="00951460" w:rsidRPr="008B7C0D" w:rsidRDefault="00A811B1" w:rsidP="008B7C0D">
      <w:pPr>
        <w:pStyle w:val="ListParagraph"/>
        <w:numPr>
          <w:ilvl w:val="1"/>
          <w:numId w:val="10"/>
        </w:numPr>
        <w:spacing w:after="0" w:line="240" w:lineRule="auto"/>
        <w:jc w:val="both"/>
        <w:rPr>
          <w:rFonts w:ascii="Times New Roman" w:hAnsi="Times New Roman" w:cs="Times New Roman"/>
          <w:bCs/>
          <w:sz w:val="24"/>
          <w:szCs w:val="24"/>
        </w:rPr>
      </w:pPr>
      <w:r w:rsidRPr="008B7C0D">
        <w:rPr>
          <w:rFonts w:ascii="Times New Roman" w:hAnsi="Times New Roman" w:cs="Times New Roman"/>
          <w:b/>
          <w:sz w:val="24"/>
          <w:szCs w:val="24"/>
        </w:rPr>
        <w:t>Overall accuracy.</w:t>
      </w:r>
      <w:r w:rsidRPr="009B6537">
        <w:rPr>
          <w:rFonts w:ascii="Times New Roman" w:hAnsi="Times New Roman" w:cs="Times New Roman"/>
          <w:bCs/>
          <w:sz w:val="24"/>
          <w:szCs w:val="24"/>
        </w:rPr>
        <w:t xml:space="preserve"> Overall Accuracy is the total number of claims within an audit sample processed without any type of error, divided by the total number of claims within the audit sample.</w:t>
      </w:r>
    </w:p>
    <w:p w14:paraId="2751501C" w14:textId="77777777" w:rsidR="005A69BB" w:rsidRPr="009B6537" w:rsidRDefault="005A69BB" w:rsidP="008B7C0D">
      <w:pPr>
        <w:pStyle w:val="ListParagraph"/>
        <w:tabs>
          <w:tab w:val="left" w:pos="0"/>
        </w:tabs>
        <w:spacing w:after="0" w:line="240" w:lineRule="auto"/>
        <w:ind w:left="792"/>
        <w:jc w:val="both"/>
        <w:rPr>
          <w:rFonts w:ascii="Times New Roman" w:hAnsi="Times New Roman" w:cs="Times New Roman"/>
          <w:bCs/>
          <w:sz w:val="24"/>
          <w:szCs w:val="24"/>
        </w:rPr>
      </w:pPr>
    </w:p>
    <w:p w14:paraId="1FB1857F" w14:textId="129F1312" w:rsidR="005A69BB" w:rsidRPr="009B6537" w:rsidRDefault="005A69BB" w:rsidP="008B7C0D">
      <w:pPr>
        <w:pStyle w:val="ListParagraph"/>
        <w:numPr>
          <w:ilvl w:val="0"/>
          <w:numId w:val="10"/>
        </w:numPr>
        <w:tabs>
          <w:tab w:val="left" w:pos="0"/>
        </w:tabs>
        <w:spacing w:after="0" w:line="480" w:lineRule="auto"/>
        <w:jc w:val="both"/>
        <w:rPr>
          <w:rFonts w:ascii="Times New Roman" w:hAnsi="Times New Roman" w:cs="Times New Roman"/>
          <w:bCs/>
          <w:sz w:val="24"/>
          <w:szCs w:val="24"/>
        </w:rPr>
      </w:pPr>
      <w:bookmarkStart w:id="13" w:name="_Hlk63155245"/>
      <w:r w:rsidRPr="009B6537">
        <w:rPr>
          <w:rFonts w:ascii="Times New Roman" w:hAnsi="Times New Roman" w:cs="Times New Roman"/>
          <w:b/>
          <w:sz w:val="24"/>
          <w:szCs w:val="24"/>
        </w:rPr>
        <w:t>Financial Stability</w:t>
      </w:r>
    </w:p>
    <w:p w14:paraId="61793F03" w14:textId="6E38D1BF" w:rsidR="0016494F" w:rsidRDefault="005A69BB" w:rsidP="00F818C4">
      <w:pPr>
        <w:pStyle w:val="ListParagraph"/>
        <w:numPr>
          <w:ilvl w:val="1"/>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 xml:space="preserve">EGID may reject a Supplier’s proposal based upon the financial condition of the Supplier’s company or organization as evidenced by any fact or statement of financial condition including, but not limited to, financial statements that raise doubt about the Supplier’s ability to continue as a “going concern”, or some similar concern or qualification. </w:t>
      </w:r>
      <w:r w:rsidR="0016494F" w:rsidRPr="008B7C0D">
        <w:rPr>
          <w:rFonts w:ascii="Times New Roman" w:hAnsi="Times New Roman" w:cs="Times New Roman"/>
          <w:sz w:val="24"/>
          <w:szCs w:val="24"/>
        </w:rPr>
        <w:t xml:space="preserve"> </w:t>
      </w:r>
      <w:r w:rsidR="0016494F" w:rsidRPr="009B6537">
        <w:rPr>
          <w:rFonts w:ascii="Times New Roman" w:hAnsi="Times New Roman" w:cs="Times New Roman"/>
          <w:bCs/>
          <w:sz w:val="24"/>
          <w:szCs w:val="24"/>
        </w:rPr>
        <w:t>The Supplier shall demonstrate its ability to be financially viable during the contract period.</w:t>
      </w:r>
    </w:p>
    <w:p w14:paraId="14D3821A" w14:textId="77777777" w:rsidR="00551CC2" w:rsidRPr="009B6537" w:rsidRDefault="00551CC2" w:rsidP="008B7C0D">
      <w:pPr>
        <w:pStyle w:val="ListParagraph"/>
        <w:tabs>
          <w:tab w:val="left" w:pos="0"/>
        </w:tabs>
        <w:spacing w:after="0" w:line="240" w:lineRule="auto"/>
        <w:ind w:left="864"/>
        <w:jc w:val="both"/>
        <w:rPr>
          <w:rFonts w:ascii="Times New Roman" w:hAnsi="Times New Roman" w:cs="Times New Roman"/>
          <w:bCs/>
          <w:sz w:val="24"/>
          <w:szCs w:val="24"/>
        </w:rPr>
      </w:pPr>
    </w:p>
    <w:p w14:paraId="43B3AF63" w14:textId="1132E0B6" w:rsidR="005A69BB" w:rsidRDefault="005A69BB" w:rsidP="00F818C4">
      <w:pPr>
        <w:pStyle w:val="ListParagraph"/>
        <w:numPr>
          <w:ilvl w:val="1"/>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The Supplier shall remain in compliance with all requirements of the Oklahoma Insurance Department, including those that pertain to financial solvency. In the event of a failure to remain in compliance, Supplier shall inform EGID as soon as such failure is known.</w:t>
      </w:r>
    </w:p>
    <w:p w14:paraId="1924800E" w14:textId="77777777" w:rsidR="00551CC2" w:rsidRPr="008B7C0D" w:rsidRDefault="00551CC2" w:rsidP="008B7C0D">
      <w:pPr>
        <w:pStyle w:val="ListParagraph"/>
        <w:rPr>
          <w:rFonts w:ascii="Times New Roman" w:hAnsi="Times New Roman" w:cs="Times New Roman"/>
          <w:bCs/>
          <w:sz w:val="24"/>
          <w:szCs w:val="24"/>
        </w:rPr>
      </w:pPr>
    </w:p>
    <w:p w14:paraId="2FB6E04F" w14:textId="20BDD1DE" w:rsidR="005A69BB" w:rsidRPr="009B6537" w:rsidRDefault="005A69BB" w:rsidP="008B7C0D">
      <w:pPr>
        <w:pStyle w:val="ListParagraph"/>
        <w:numPr>
          <w:ilvl w:val="1"/>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The Supplier must have adequate reinsurance or adequate risk</w:t>
      </w:r>
      <w:r w:rsidR="0016494F" w:rsidRPr="009B6537">
        <w:rPr>
          <w:rFonts w:ascii="Times New Roman" w:hAnsi="Times New Roman" w:cs="Times New Roman"/>
          <w:bCs/>
          <w:sz w:val="24"/>
          <w:szCs w:val="24"/>
        </w:rPr>
        <w:t>-</w:t>
      </w:r>
      <w:r w:rsidRPr="009B6537">
        <w:rPr>
          <w:rFonts w:ascii="Times New Roman" w:hAnsi="Times New Roman" w:cs="Times New Roman"/>
          <w:bCs/>
          <w:sz w:val="24"/>
          <w:szCs w:val="24"/>
        </w:rPr>
        <w:t>based capital to protect against catastrophic financial loss due to unusually high medical claims in accordance with the requirements of the Oklahoma State Insurance Department or another agency of the State of Oklahoma with regulatory authority over the Supplier.</w:t>
      </w:r>
    </w:p>
    <w:bookmarkEnd w:id="13"/>
    <w:p w14:paraId="79B16DF8" w14:textId="77777777" w:rsidR="0016494F" w:rsidRPr="009B6537" w:rsidRDefault="0016494F" w:rsidP="008B7C0D">
      <w:pPr>
        <w:pStyle w:val="ListParagraph"/>
        <w:tabs>
          <w:tab w:val="left" w:pos="0"/>
        </w:tabs>
        <w:spacing w:after="0" w:line="240" w:lineRule="auto"/>
        <w:ind w:left="864"/>
        <w:jc w:val="both"/>
        <w:rPr>
          <w:rFonts w:ascii="Times New Roman" w:hAnsi="Times New Roman" w:cs="Times New Roman"/>
          <w:bCs/>
          <w:sz w:val="24"/>
          <w:szCs w:val="24"/>
        </w:rPr>
      </w:pPr>
    </w:p>
    <w:p w14:paraId="090B463A" w14:textId="7C85B881" w:rsidR="005A69BB" w:rsidRPr="009B6537" w:rsidRDefault="005A69BB" w:rsidP="008B7C0D">
      <w:pPr>
        <w:pStyle w:val="ListParagraph"/>
        <w:numPr>
          <w:ilvl w:val="0"/>
          <w:numId w:val="10"/>
        </w:numPr>
        <w:tabs>
          <w:tab w:val="left" w:pos="0"/>
        </w:tabs>
        <w:spacing w:after="0" w:line="480" w:lineRule="auto"/>
        <w:jc w:val="both"/>
        <w:rPr>
          <w:rFonts w:ascii="Times New Roman" w:hAnsi="Times New Roman" w:cs="Times New Roman"/>
          <w:b/>
          <w:sz w:val="24"/>
          <w:szCs w:val="24"/>
        </w:rPr>
      </w:pPr>
      <w:bookmarkStart w:id="14" w:name="_Hlk63155305"/>
      <w:r w:rsidRPr="009B6537">
        <w:rPr>
          <w:rFonts w:ascii="Times New Roman" w:hAnsi="Times New Roman" w:cs="Times New Roman"/>
          <w:b/>
          <w:sz w:val="24"/>
          <w:szCs w:val="24"/>
        </w:rPr>
        <w:t>Implementation</w:t>
      </w:r>
    </w:p>
    <w:p w14:paraId="07DC0CCB" w14:textId="0787200E" w:rsidR="0005463E" w:rsidRPr="008B7C0D" w:rsidRDefault="0005463E" w:rsidP="00F818C4">
      <w:pPr>
        <w:pStyle w:val="ListParagraph"/>
        <w:numPr>
          <w:ilvl w:val="1"/>
          <w:numId w:val="10"/>
        </w:numPr>
        <w:tabs>
          <w:tab w:val="left" w:pos="0"/>
        </w:tabs>
        <w:spacing w:after="0" w:line="240" w:lineRule="auto"/>
        <w:jc w:val="both"/>
        <w:rPr>
          <w:rFonts w:ascii="Times New Roman" w:hAnsi="Times New Roman" w:cs="Times New Roman"/>
          <w:b/>
          <w:sz w:val="24"/>
          <w:szCs w:val="24"/>
        </w:rPr>
      </w:pPr>
      <w:r w:rsidRPr="009B6537">
        <w:rPr>
          <w:rFonts w:ascii="Times New Roman" w:hAnsi="Times New Roman" w:cs="Times New Roman"/>
          <w:b/>
          <w:sz w:val="24"/>
          <w:szCs w:val="24"/>
        </w:rPr>
        <w:t>Transition Meetings.</w:t>
      </w:r>
      <w:r w:rsidRPr="008B7C0D">
        <w:rPr>
          <w:rFonts w:ascii="Times New Roman" w:hAnsi="Times New Roman" w:cs="Times New Roman"/>
          <w:sz w:val="24"/>
          <w:szCs w:val="24"/>
        </w:rPr>
        <w:t xml:space="preserve"> </w:t>
      </w:r>
      <w:r w:rsidRPr="009B6537">
        <w:rPr>
          <w:rFonts w:ascii="Times New Roman" w:hAnsi="Times New Roman" w:cs="Times New Roman"/>
          <w:bCs/>
          <w:sz w:val="24"/>
          <w:szCs w:val="24"/>
        </w:rPr>
        <w:t>If awarded, Suppliers are required to meet with EGID following option period to ensure smooth transition for the upcoming plan year.</w:t>
      </w:r>
    </w:p>
    <w:p w14:paraId="65E56837" w14:textId="77777777" w:rsidR="00551CC2" w:rsidRPr="009B6537" w:rsidRDefault="00551CC2" w:rsidP="008B7C0D">
      <w:pPr>
        <w:pStyle w:val="ListParagraph"/>
        <w:tabs>
          <w:tab w:val="left" w:pos="0"/>
        </w:tabs>
        <w:spacing w:after="0" w:line="240" w:lineRule="auto"/>
        <w:ind w:left="864"/>
        <w:jc w:val="both"/>
        <w:rPr>
          <w:rFonts w:ascii="Times New Roman" w:hAnsi="Times New Roman" w:cs="Times New Roman"/>
          <w:b/>
          <w:sz w:val="24"/>
          <w:szCs w:val="24"/>
        </w:rPr>
      </w:pPr>
    </w:p>
    <w:p w14:paraId="3BD647C3" w14:textId="4B3D7A27" w:rsidR="00551CC2" w:rsidRPr="00336198" w:rsidRDefault="0005463E" w:rsidP="00336198">
      <w:pPr>
        <w:pStyle w:val="ListParagraph"/>
        <w:numPr>
          <w:ilvl w:val="1"/>
          <w:numId w:val="10"/>
        </w:numPr>
        <w:tabs>
          <w:tab w:val="left" w:pos="0"/>
        </w:tabs>
        <w:spacing w:after="0" w:line="240" w:lineRule="auto"/>
        <w:jc w:val="both"/>
        <w:rPr>
          <w:b/>
        </w:rPr>
      </w:pPr>
      <w:r w:rsidRPr="00336198">
        <w:rPr>
          <w:rFonts w:ascii="Times New Roman" w:hAnsi="Times New Roman" w:cs="Times New Roman"/>
          <w:b/>
          <w:sz w:val="24"/>
          <w:szCs w:val="24"/>
        </w:rPr>
        <w:t>Administrative Procedures Reference Manual.</w:t>
      </w:r>
      <w:r w:rsidRPr="00336198">
        <w:rPr>
          <w:rFonts w:ascii="Times New Roman" w:hAnsi="Times New Roman" w:cs="Times New Roman"/>
          <w:bCs/>
          <w:sz w:val="24"/>
          <w:szCs w:val="24"/>
        </w:rPr>
        <w:t xml:space="preserve"> The Supplier shall furnish EGID</w:t>
      </w:r>
      <w:r w:rsidR="00566F93" w:rsidRPr="00336198">
        <w:rPr>
          <w:rFonts w:ascii="Times New Roman" w:hAnsi="Times New Roman" w:cs="Times New Roman"/>
          <w:bCs/>
          <w:sz w:val="24"/>
          <w:szCs w:val="24"/>
        </w:rPr>
        <w:t xml:space="preserve"> </w:t>
      </w:r>
      <w:r w:rsidRPr="00336198">
        <w:rPr>
          <w:rFonts w:ascii="Times New Roman" w:hAnsi="Times New Roman" w:cs="Times New Roman"/>
          <w:bCs/>
          <w:sz w:val="24"/>
          <w:szCs w:val="24"/>
        </w:rPr>
        <w:t>with accurate up-to-date information as requested for an administrative reference manual to enable staff to refer to the same when member questions arise about the Suppliers operations, coverage, and grievance procedure or provider networks. Specific information for the administrative reference manual will include updates of provider networks and other material as requested by EGID and shall be delivered to EGID within fifteen (15) business days of its request</w:t>
      </w:r>
      <w:r w:rsidR="00336198" w:rsidRPr="00336198">
        <w:rPr>
          <w:rFonts w:ascii="Times New Roman" w:hAnsi="Times New Roman" w:cs="Times New Roman"/>
          <w:bCs/>
          <w:sz w:val="24"/>
          <w:szCs w:val="24"/>
        </w:rPr>
        <w:t>.</w:t>
      </w:r>
      <w:r w:rsidRPr="00336198">
        <w:rPr>
          <w:rFonts w:ascii="Times New Roman" w:hAnsi="Times New Roman" w:cs="Times New Roman"/>
          <w:bCs/>
          <w:sz w:val="24"/>
          <w:szCs w:val="24"/>
        </w:rPr>
        <w:t xml:space="preserve"> </w:t>
      </w:r>
    </w:p>
    <w:p w14:paraId="10841851" w14:textId="77777777" w:rsidR="00336198" w:rsidRPr="00336198" w:rsidRDefault="00336198" w:rsidP="00336198">
      <w:pPr>
        <w:tabs>
          <w:tab w:val="left" w:pos="0"/>
        </w:tabs>
        <w:spacing w:after="0" w:line="240" w:lineRule="auto"/>
        <w:jc w:val="both"/>
        <w:rPr>
          <w:b/>
        </w:rPr>
      </w:pPr>
    </w:p>
    <w:p w14:paraId="4B185E4E" w14:textId="268BDCC8" w:rsidR="0005463E" w:rsidRDefault="0005463E" w:rsidP="00F818C4">
      <w:pPr>
        <w:pStyle w:val="ListParagraph"/>
        <w:numPr>
          <w:ilvl w:val="1"/>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
          <w:sz w:val="24"/>
          <w:szCs w:val="24"/>
        </w:rPr>
        <w:t>Readiness Review</w:t>
      </w:r>
      <w:r w:rsidRPr="009B6537">
        <w:rPr>
          <w:rFonts w:ascii="Times New Roman" w:hAnsi="Times New Roman" w:cs="Times New Roman"/>
          <w:bCs/>
          <w:sz w:val="24"/>
          <w:szCs w:val="24"/>
        </w:rPr>
        <w:t>. OMES/CP and EGID may conduct scheduled meetings to the Supplier for purposes of testing the readiness of the Supplier.</w:t>
      </w:r>
    </w:p>
    <w:p w14:paraId="7BD419CD" w14:textId="77777777" w:rsidR="00551CC2" w:rsidRPr="008B7C0D" w:rsidRDefault="00551CC2" w:rsidP="008B7C0D">
      <w:pPr>
        <w:pStyle w:val="ListParagraph"/>
        <w:rPr>
          <w:rFonts w:ascii="Times New Roman" w:hAnsi="Times New Roman" w:cs="Times New Roman"/>
          <w:bCs/>
          <w:sz w:val="24"/>
          <w:szCs w:val="24"/>
        </w:rPr>
      </w:pPr>
    </w:p>
    <w:p w14:paraId="1DFB91C6" w14:textId="6B4DED56" w:rsidR="0005463E" w:rsidRDefault="0005463E" w:rsidP="00F818C4">
      <w:pPr>
        <w:pStyle w:val="ListParagraph"/>
        <w:numPr>
          <w:ilvl w:val="2"/>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Submission of a proposal in response to this RFP commits the bidding Supplier to cooperate and participate in these reviews, as required by EGID.</w:t>
      </w:r>
    </w:p>
    <w:p w14:paraId="2796E3DF" w14:textId="77777777" w:rsidR="00551CC2" w:rsidRPr="009B6537" w:rsidRDefault="00551CC2" w:rsidP="008B7C0D">
      <w:pPr>
        <w:pStyle w:val="ListParagraph"/>
        <w:tabs>
          <w:tab w:val="left" w:pos="0"/>
        </w:tabs>
        <w:spacing w:after="0" w:line="240" w:lineRule="auto"/>
        <w:ind w:left="1440"/>
        <w:jc w:val="both"/>
        <w:rPr>
          <w:rFonts w:ascii="Times New Roman" w:hAnsi="Times New Roman" w:cs="Times New Roman"/>
          <w:bCs/>
          <w:sz w:val="24"/>
          <w:szCs w:val="24"/>
        </w:rPr>
      </w:pPr>
    </w:p>
    <w:p w14:paraId="544E8AC3" w14:textId="62B09D94" w:rsidR="0005463E" w:rsidRDefault="0005463E" w:rsidP="00F818C4">
      <w:pPr>
        <w:pStyle w:val="ListParagraph"/>
        <w:numPr>
          <w:ilvl w:val="2"/>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These reviews would take no more than one (1) business day each. EGID staff members, as well as consultants for the State as needed, will interview appropriate personnel in all major organizational areas, and will perform document and process reviews where appropriate.</w:t>
      </w:r>
    </w:p>
    <w:p w14:paraId="2FCEE136" w14:textId="77777777" w:rsidR="00551CC2" w:rsidRPr="008B7C0D" w:rsidRDefault="00551CC2" w:rsidP="008B7C0D">
      <w:pPr>
        <w:pStyle w:val="ListParagraph"/>
        <w:rPr>
          <w:rFonts w:ascii="Times New Roman" w:hAnsi="Times New Roman" w:cs="Times New Roman"/>
          <w:bCs/>
          <w:sz w:val="24"/>
          <w:szCs w:val="24"/>
        </w:rPr>
      </w:pPr>
    </w:p>
    <w:p w14:paraId="6C69144C" w14:textId="24DF8B6E" w:rsidR="0005463E" w:rsidRDefault="0005463E" w:rsidP="00F818C4">
      <w:pPr>
        <w:pStyle w:val="ListParagraph"/>
        <w:numPr>
          <w:ilvl w:val="2"/>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Details of the schedules, agendas, and content of the readiness reviews will be distributed to the contracting Suppliers in a timely manner.</w:t>
      </w:r>
    </w:p>
    <w:p w14:paraId="2EF4C00C" w14:textId="77777777" w:rsidR="00551CC2" w:rsidRDefault="00551CC2" w:rsidP="008B7C0D">
      <w:pPr>
        <w:pStyle w:val="ListParagraph"/>
        <w:tabs>
          <w:tab w:val="left" w:pos="0"/>
        </w:tabs>
        <w:spacing w:after="0" w:line="240" w:lineRule="auto"/>
        <w:ind w:left="1440"/>
        <w:jc w:val="both"/>
        <w:rPr>
          <w:rFonts w:ascii="Times New Roman" w:hAnsi="Times New Roman" w:cs="Times New Roman"/>
          <w:bCs/>
          <w:sz w:val="24"/>
          <w:szCs w:val="24"/>
        </w:rPr>
      </w:pPr>
    </w:p>
    <w:p w14:paraId="5E0E1718" w14:textId="503FEA2B" w:rsidR="0005463E" w:rsidRDefault="0005463E" w:rsidP="00F818C4">
      <w:pPr>
        <w:pStyle w:val="ListParagraph"/>
        <w:numPr>
          <w:ilvl w:val="2"/>
          <w:numId w:val="10"/>
        </w:numPr>
        <w:tabs>
          <w:tab w:val="left" w:pos="0"/>
        </w:tabs>
        <w:spacing w:after="0" w:line="240" w:lineRule="auto"/>
        <w:jc w:val="both"/>
        <w:rPr>
          <w:rFonts w:ascii="Times New Roman" w:hAnsi="Times New Roman" w:cs="Times New Roman"/>
          <w:bCs/>
          <w:sz w:val="24"/>
          <w:szCs w:val="24"/>
        </w:rPr>
      </w:pPr>
      <w:r w:rsidRPr="009B6537">
        <w:rPr>
          <w:rFonts w:ascii="Times New Roman" w:hAnsi="Times New Roman" w:cs="Times New Roman"/>
          <w:bCs/>
          <w:sz w:val="24"/>
          <w:szCs w:val="24"/>
        </w:rPr>
        <w:t>Prior to the Readiness Review meetings, OMES/CP and EGID may submit a written list of questions to the Supplier. These questions should be completed by the Supplier and returned to EGID no later than the time scheduled for the Supplier’s meeting.</w:t>
      </w:r>
    </w:p>
    <w:p w14:paraId="3F075D6C" w14:textId="7FDA9EBF" w:rsidR="00551CC2" w:rsidRDefault="00551CC2" w:rsidP="00551CC2">
      <w:pPr>
        <w:pStyle w:val="ListParagraph"/>
        <w:tabs>
          <w:tab w:val="left" w:pos="0"/>
        </w:tabs>
        <w:spacing w:after="0" w:line="240" w:lineRule="auto"/>
        <w:ind w:left="1440"/>
        <w:jc w:val="both"/>
        <w:rPr>
          <w:rFonts w:ascii="Times New Roman" w:hAnsi="Times New Roman" w:cs="Times New Roman"/>
          <w:bCs/>
          <w:sz w:val="24"/>
          <w:szCs w:val="24"/>
        </w:rPr>
      </w:pPr>
    </w:p>
    <w:p w14:paraId="010908E4" w14:textId="692EC1D8" w:rsidR="00551CC2" w:rsidRDefault="00551CC2" w:rsidP="00551CC2">
      <w:pPr>
        <w:pStyle w:val="ListParagraph"/>
        <w:numPr>
          <w:ilvl w:val="0"/>
          <w:numId w:val="10"/>
        </w:numPr>
        <w:tabs>
          <w:tab w:val="left" w:pos="0"/>
        </w:tabs>
        <w:spacing w:after="0" w:line="480" w:lineRule="auto"/>
        <w:jc w:val="both"/>
        <w:rPr>
          <w:rFonts w:ascii="Times New Roman" w:hAnsi="Times New Roman" w:cs="Times New Roman"/>
          <w:b/>
          <w:sz w:val="24"/>
          <w:szCs w:val="24"/>
        </w:rPr>
      </w:pPr>
      <w:r w:rsidRPr="008B7C0D">
        <w:rPr>
          <w:rFonts w:ascii="Times New Roman" w:hAnsi="Times New Roman" w:cs="Times New Roman"/>
          <w:b/>
          <w:sz w:val="24"/>
          <w:szCs w:val="24"/>
        </w:rPr>
        <w:t>Personnel Changes</w:t>
      </w:r>
    </w:p>
    <w:p w14:paraId="01E6FFD3" w14:textId="03903212" w:rsidR="00A811B1" w:rsidRDefault="00551CC2" w:rsidP="008B7C0D">
      <w:pPr>
        <w:pStyle w:val="ListParagraph"/>
        <w:tabs>
          <w:tab w:val="left" w:pos="0"/>
        </w:tabs>
        <w:spacing w:after="0" w:line="240" w:lineRule="auto"/>
        <w:ind w:left="900" w:hanging="540"/>
        <w:jc w:val="both"/>
        <w:rPr>
          <w:rFonts w:ascii="Times New Roman" w:hAnsi="Times New Roman" w:cs="Times New Roman"/>
          <w:bCs/>
          <w:sz w:val="24"/>
          <w:szCs w:val="24"/>
        </w:rPr>
      </w:pPr>
      <w:r>
        <w:rPr>
          <w:rFonts w:ascii="Times New Roman" w:hAnsi="Times New Roman" w:cs="Times New Roman"/>
          <w:b/>
          <w:sz w:val="24"/>
          <w:szCs w:val="24"/>
        </w:rPr>
        <w:t xml:space="preserve">14.1 </w:t>
      </w:r>
      <w:r w:rsidRPr="008B7C0D">
        <w:rPr>
          <w:rFonts w:ascii="Times New Roman" w:hAnsi="Times New Roman" w:cs="Times New Roman"/>
          <w:bCs/>
          <w:sz w:val="24"/>
          <w:szCs w:val="24"/>
        </w:rPr>
        <w:t xml:space="preserve">In the event the </w:t>
      </w:r>
      <w:r>
        <w:rPr>
          <w:rFonts w:ascii="Times New Roman" w:hAnsi="Times New Roman" w:cs="Times New Roman"/>
          <w:bCs/>
          <w:sz w:val="24"/>
          <w:szCs w:val="24"/>
        </w:rPr>
        <w:t>Supplier</w:t>
      </w:r>
      <w:r w:rsidRPr="008B7C0D">
        <w:rPr>
          <w:rFonts w:ascii="Times New Roman" w:hAnsi="Times New Roman" w:cs="Times New Roman"/>
          <w:bCs/>
          <w:sz w:val="24"/>
          <w:szCs w:val="24"/>
        </w:rPr>
        <w:t xml:space="preserve">’s designated personnel changes, the </w:t>
      </w:r>
      <w:r>
        <w:rPr>
          <w:rFonts w:ascii="Times New Roman" w:hAnsi="Times New Roman" w:cs="Times New Roman"/>
          <w:bCs/>
          <w:sz w:val="24"/>
          <w:szCs w:val="24"/>
        </w:rPr>
        <w:t>Supplier</w:t>
      </w:r>
      <w:r w:rsidRPr="008B7C0D">
        <w:rPr>
          <w:rFonts w:ascii="Times New Roman" w:hAnsi="Times New Roman" w:cs="Times New Roman"/>
          <w:bCs/>
          <w:sz w:val="24"/>
          <w:szCs w:val="24"/>
        </w:rPr>
        <w:t xml:space="preserve"> shall notify OMES/CP immediately in writing.</w:t>
      </w:r>
      <w:bookmarkEnd w:id="11"/>
      <w:bookmarkEnd w:id="14"/>
    </w:p>
    <w:p w14:paraId="4DDD87D9" w14:textId="46B16939" w:rsidR="00BB727B" w:rsidRPr="00BB727B" w:rsidRDefault="00BB727B" w:rsidP="00BB727B"/>
    <w:p w14:paraId="1F1E7DEF" w14:textId="6FD20593" w:rsidR="00BB727B" w:rsidRPr="00BB727B" w:rsidRDefault="00BB727B" w:rsidP="00BB727B"/>
    <w:p w14:paraId="672CCABE" w14:textId="3C6ABC0E" w:rsidR="00BB727B" w:rsidRPr="00BB727B" w:rsidRDefault="00BB727B" w:rsidP="00BB727B"/>
    <w:p w14:paraId="65BD478A" w14:textId="296E6CE6" w:rsidR="00BB727B" w:rsidRPr="00BB727B" w:rsidRDefault="00BB727B" w:rsidP="00BB727B"/>
    <w:p w14:paraId="0C547F63" w14:textId="20A7A58D" w:rsidR="00BB727B" w:rsidRPr="00BB727B" w:rsidRDefault="00BB727B" w:rsidP="00BB727B"/>
    <w:p w14:paraId="5A86C89F" w14:textId="7FCB50A7" w:rsidR="00BB727B" w:rsidRPr="00BB727B" w:rsidRDefault="00BB727B" w:rsidP="00BB727B"/>
    <w:p w14:paraId="35E20F27" w14:textId="3C6C2801" w:rsidR="00BB727B" w:rsidRPr="00BB727B" w:rsidRDefault="00BB727B" w:rsidP="00BB727B"/>
    <w:p w14:paraId="1C478A3A" w14:textId="7F8EA111" w:rsidR="00BB727B" w:rsidRDefault="00BB727B" w:rsidP="00BB727B">
      <w:pPr>
        <w:jc w:val="right"/>
        <w:rPr>
          <w:rFonts w:ascii="Times New Roman" w:hAnsi="Times New Roman" w:cs="Times New Roman"/>
          <w:bCs/>
          <w:sz w:val="24"/>
          <w:szCs w:val="24"/>
        </w:rPr>
      </w:pPr>
    </w:p>
    <w:p w14:paraId="1DC60CC1" w14:textId="77777777" w:rsidR="00BB727B" w:rsidRPr="00BB727B" w:rsidRDefault="00BB727B" w:rsidP="00BB727B"/>
    <w:sectPr w:rsidR="00BB727B" w:rsidRPr="00BB727B" w:rsidSect="003D24B3">
      <w:footerReference w:type="default" r:id="rId12"/>
      <w:pgSz w:w="12240" w:h="15840"/>
      <w:pgMar w:top="907" w:right="907" w:bottom="907"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1642A" w14:textId="77777777" w:rsidR="00CD019D" w:rsidRDefault="00CD019D" w:rsidP="0067064D">
      <w:pPr>
        <w:spacing w:after="0" w:line="240" w:lineRule="auto"/>
      </w:pPr>
      <w:r>
        <w:separator/>
      </w:r>
    </w:p>
  </w:endnote>
  <w:endnote w:type="continuationSeparator" w:id="0">
    <w:p w14:paraId="076B9FD0" w14:textId="77777777" w:rsidR="00CD019D" w:rsidRDefault="00CD019D" w:rsidP="00670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51FF1" w14:textId="451AA2F3" w:rsidR="00743943" w:rsidRPr="00BB727B" w:rsidRDefault="00454EB8" w:rsidP="0043002D">
    <w:pPr>
      <w:pStyle w:val="Footer"/>
      <w:rPr>
        <w:rFonts w:ascii="Arial" w:hAnsi="Arial" w:cs="Arial"/>
        <w:b/>
        <w:bCs/>
        <w:sz w:val="14"/>
        <w:szCs w:val="14"/>
      </w:rPr>
    </w:pPr>
    <w:r w:rsidRPr="003B014B">
      <w:rPr>
        <w:rFonts w:ascii="Arial" w:hAnsi="Arial" w:cs="Arial"/>
        <w:b/>
        <w:bCs/>
        <w:sz w:val="16"/>
        <w:szCs w:val="16"/>
      </w:rPr>
      <w:t>Solicitation Package</w:t>
    </w:r>
    <w:r w:rsidRPr="003B014B">
      <w:rPr>
        <w:rFonts w:ascii="Arial" w:hAnsi="Arial" w:cs="Arial"/>
        <w:b/>
        <w:bCs/>
        <w:sz w:val="16"/>
        <w:szCs w:val="16"/>
      </w:rPr>
      <w:tab/>
    </w:r>
    <w:r w:rsidR="003B014B">
      <w:rPr>
        <w:rFonts w:ascii="Arial" w:hAnsi="Arial" w:cs="Arial"/>
        <w:b/>
        <w:bCs/>
        <w:sz w:val="16"/>
        <w:szCs w:val="16"/>
      </w:rPr>
      <w:tab/>
    </w:r>
    <w:r w:rsidR="0043002D" w:rsidRPr="00BB727B">
      <w:rPr>
        <w:rFonts w:ascii="Arial" w:hAnsi="Arial" w:cs="Arial"/>
        <w:b/>
        <w:bCs/>
        <w:color w:val="FFFFFF" w:themeColor="background1"/>
        <w:sz w:val="14"/>
        <w:szCs w:val="14"/>
      </w:rPr>
      <w:t>……………………………………………………………………………</w:t>
    </w:r>
    <w:r w:rsidR="00DC3652" w:rsidRPr="00BB727B">
      <w:rPr>
        <w:rFonts w:ascii="Arial" w:hAnsi="Arial" w:cs="Arial"/>
        <w:b/>
        <w:bCs/>
        <w:sz w:val="14"/>
        <w:szCs w:val="14"/>
      </w:rPr>
      <w:t>PAGE</w:t>
    </w:r>
    <w:r w:rsidR="00743943" w:rsidRPr="00BB727B">
      <w:rPr>
        <w:rFonts w:ascii="Arial" w:hAnsi="Arial" w:cs="Arial"/>
        <w:b/>
        <w:bCs/>
        <w:sz w:val="14"/>
        <w:szCs w:val="14"/>
      </w:rPr>
      <w:t xml:space="preserve"> </w:t>
    </w:r>
    <w:sdt>
      <w:sdtPr>
        <w:rPr>
          <w:rFonts w:ascii="Arial" w:hAnsi="Arial" w:cs="Arial"/>
          <w:b/>
          <w:bCs/>
          <w:sz w:val="14"/>
          <w:szCs w:val="14"/>
        </w:rPr>
        <w:id w:val="-1634479477"/>
        <w:docPartObj>
          <w:docPartGallery w:val="Page Numbers (Bottom of Page)"/>
          <w:docPartUnique/>
        </w:docPartObj>
      </w:sdtPr>
      <w:sdtEndPr>
        <w:rPr>
          <w:noProof/>
        </w:rPr>
      </w:sdtEndPr>
      <w:sdtContent>
        <w:r w:rsidR="00743943" w:rsidRPr="00BB727B">
          <w:rPr>
            <w:rFonts w:ascii="Arial" w:hAnsi="Arial" w:cs="Arial"/>
            <w:b/>
            <w:bCs/>
            <w:sz w:val="14"/>
            <w:szCs w:val="14"/>
          </w:rPr>
          <w:fldChar w:fldCharType="begin"/>
        </w:r>
        <w:r w:rsidR="00743943" w:rsidRPr="00BB727B">
          <w:rPr>
            <w:rFonts w:ascii="Arial" w:hAnsi="Arial" w:cs="Arial"/>
            <w:b/>
            <w:bCs/>
            <w:sz w:val="14"/>
            <w:szCs w:val="14"/>
          </w:rPr>
          <w:instrText xml:space="preserve"> PAGE   \* MERGEFORMAT </w:instrText>
        </w:r>
        <w:r w:rsidR="00743943" w:rsidRPr="00BB727B">
          <w:rPr>
            <w:rFonts w:ascii="Arial" w:hAnsi="Arial" w:cs="Arial"/>
            <w:b/>
            <w:bCs/>
            <w:sz w:val="14"/>
            <w:szCs w:val="14"/>
          </w:rPr>
          <w:fldChar w:fldCharType="separate"/>
        </w:r>
        <w:r w:rsidR="00743943" w:rsidRPr="00BB727B">
          <w:rPr>
            <w:rFonts w:ascii="Arial" w:hAnsi="Arial" w:cs="Arial"/>
            <w:b/>
            <w:bCs/>
            <w:noProof/>
            <w:sz w:val="14"/>
            <w:szCs w:val="14"/>
          </w:rPr>
          <w:t>2</w:t>
        </w:r>
        <w:r w:rsidR="00743943" w:rsidRPr="00BB727B">
          <w:rPr>
            <w:rFonts w:ascii="Arial" w:hAnsi="Arial" w:cs="Arial"/>
            <w:b/>
            <w:bCs/>
            <w:noProof/>
            <w:sz w:val="14"/>
            <w:szCs w:val="14"/>
          </w:rPr>
          <w:fldChar w:fldCharType="end"/>
        </w:r>
        <w:r w:rsidR="00DC3652" w:rsidRPr="00BB727B">
          <w:rPr>
            <w:rFonts w:ascii="Arial" w:hAnsi="Arial" w:cs="Arial"/>
            <w:b/>
            <w:bCs/>
            <w:noProof/>
            <w:sz w:val="14"/>
            <w:szCs w:val="14"/>
          </w:rPr>
          <w:t xml:space="preserve"> </w:t>
        </w:r>
        <w:r w:rsidRPr="00BB727B">
          <w:rPr>
            <w:rFonts w:ascii="Arial" w:hAnsi="Arial" w:cs="Arial"/>
            <w:b/>
            <w:bCs/>
            <w:noProof/>
            <w:sz w:val="14"/>
            <w:szCs w:val="14"/>
          </w:rPr>
          <w:t>OF</w:t>
        </w:r>
        <w:r w:rsidR="00DC3652" w:rsidRPr="00BB727B">
          <w:rPr>
            <w:rFonts w:ascii="Arial" w:hAnsi="Arial" w:cs="Arial"/>
            <w:b/>
            <w:bCs/>
            <w:noProof/>
            <w:sz w:val="14"/>
            <w:szCs w:val="14"/>
          </w:rPr>
          <w:t xml:space="preserve"> </w:t>
        </w:r>
        <w:r w:rsidR="00BB727B" w:rsidRPr="00BB727B">
          <w:rPr>
            <w:rFonts w:ascii="Arial" w:hAnsi="Arial" w:cs="Arial"/>
            <w:b/>
            <w:bCs/>
            <w:noProof/>
            <w:sz w:val="14"/>
            <w:szCs w:val="14"/>
          </w:rPr>
          <w:t>11</w:t>
        </w:r>
      </w:sdtContent>
    </w:sdt>
  </w:p>
  <w:p w14:paraId="316270E9" w14:textId="77777777" w:rsidR="00C25902" w:rsidRPr="00BB727B" w:rsidRDefault="00C25902">
    <w:pPr>
      <w:pStyle w:val="Foo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E2E90" w14:textId="77777777" w:rsidR="00CD019D" w:rsidRDefault="00CD019D" w:rsidP="0067064D">
      <w:pPr>
        <w:spacing w:after="0" w:line="240" w:lineRule="auto"/>
      </w:pPr>
      <w:r>
        <w:separator/>
      </w:r>
    </w:p>
  </w:footnote>
  <w:footnote w:type="continuationSeparator" w:id="0">
    <w:p w14:paraId="02FD8E33" w14:textId="77777777" w:rsidR="00CD019D" w:rsidRDefault="00CD019D" w:rsidP="006706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226A"/>
    <w:multiLevelType w:val="hybridMultilevel"/>
    <w:tmpl w:val="CD7ED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A6408"/>
    <w:multiLevelType w:val="multilevel"/>
    <w:tmpl w:val="829E7AA2"/>
    <w:lvl w:ilvl="0">
      <w:start w:val="2"/>
      <w:numFmt w:val="upperLetter"/>
      <w:lvlText w:val="%1."/>
      <w:lvlJc w:val="left"/>
      <w:pPr>
        <w:ind w:left="1147" w:hanging="660"/>
      </w:pPr>
      <w:rPr>
        <w:rFonts w:ascii="Arial" w:eastAsia="Arial" w:hAnsi="Arial" w:cs="Arial" w:hint="default"/>
        <w:spacing w:val="-1"/>
        <w:w w:val="99"/>
        <w:sz w:val="20"/>
        <w:szCs w:val="20"/>
      </w:rPr>
    </w:lvl>
    <w:lvl w:ilvl="1">
      <w:start w:val="1"/>
      <w:numFmt w:val="upperLetter"/>
      <w:lvlText w:val="%2."/>
      <w:lvlJc w:val="left"/>
      <w:pPr>
        <w:ind w:left="1380" w:hanging="360"/>
        <w:jc w:val="right"/>
      </w:pPr>
      <w:rPr>
        <w:rFonts w:hint="default"/>
        <w:b/>
        <w:bCs/>
        <w:spacing w:val="-6"/>
        <w:w w:val="98"/>
      </w:rPr>
    </w:lvl>
    <w:lvl w:ilvl="2">
      <w:start w:val="1"/>
      <w:numFmt w:val="decimal"/>
      <w:lvlText w:val="%2.%3."/>
      <w:lvlJc w:val="left"/>
      <w:pPr>
        <w:ind w:left="1207" w:hanging="720"/>
      </w:pPr>
      <w:rPr>
        <w:rFonts w:hint="default"/>
        <w:b/>
        <w:bCs/>
        <w:spacing w:val="-3"/>
        <w:w w:val="100"/>
      </w:rPr>
    </w:lvl>
    <w:lvl w:ilvl="3">
      <w:start w:val="1"/>
      <w:numFmt w:val="decimal"/>
      <w:lvlText w:val="%2.%3.%4."/>
      <w:lvlJc w:val="left"/>
      <w:pPr>
        <w:ind w:left="2287" w:hanging="1080"/>
      </w:pPr>
      <w:rPr>
        <w:rFonts w:hint="default"/>
        <w:b/>
        <w:bCs/>
        <w:spacing w:val="-3"/>
        <w:w w:val="100"/>
      </w:rPr>
    </w:lvl>
    <w:lvl w:ilvl="4">
      <w:start w:val="1"/>
      <w:numFmt w:val="decimal"/>
      <w:lvlText w:val="%2.%3.%4.%5."/>
      <w:lvlJc w:val="left"/>
      <w:pPr>
        <w:ind w:left="3288" w:hanging="1080"/>
      </w:pPr>
      <w:rPr>
        <w:rFonts w:ascii="Arial" w:eastAsia="Arial" w:hAnsi="Arial" w:cs="Arial" w:hint="default"/>
        <w:spacing w:val="-25"/>
        <w:w w:val="100"/>
        <w:sz w:val="18"/>
        <w:szCs w:val="18"/>
      </w:rPr>
    </w:lvl>
    <w:lvl w:ilvl="5">
      <w:numFmt w:val="bullet"/>
      <w:lvlText w:val="•"/>
      <w:lvlJc w:val="left"/>
      <w:pPr>
        <w:ind w:left="2100" w:hanging="1080"/>
      </w:pPr>
      <w:rPr>
        <w:rFonts w:hint="default"/>
      </w:rPr>
    </w:lvl>
    <w:lvl w:ilvl="6">
      <w:numFmt w:val="bullet"/>
      <w:lvlText w:val="•"/>
      <w:lvlJc w:val="left"/>
      <w:pPr>
        <w:ind w:left="2280" w:hanging="1080"/>
      </w:pPr>
      <w:rPr>
        <w:rFonts w:hint="default"/>
      </w:rPr>
    </w:lvl>
    <w:lvl w:ilvl="7">
      <w:numFmt w:val="bullet"/>
      <w:lvlText w:val="•"/>
      <w:lvlJc w:val="left"/>
      <w:pPr>
        <w:ind w:left="2500" w:hanging="1080"/>
      </w:pPr>
      <w:rPr>
        <w:rFonts w:hint="default"/>
      </w:rPr>
    </w:lvl>
    <w:lvl w:ilvl="8">
      <w:numFmt w:val="bullet"/>
      <w:lvlText w:val="•"/>
      <w:lvlJc w:val="left"/>
      <w:pPr>
        <w:ind w:left="2560" w:hanging="1080"/>
      </w:pPr>
      <w:rPr>
        <w:rFonts w:hint="default"/>
      </w:rPr>
    </w:lvl>
  </w:abstractNum>
  <w:abstractNum w:abstractNumId="2" w15:restartNumberingAfterBreak="0">
    <w:nsid w:val="2A4C6C1C"/>
    <w:multiLevelType w:val="hybridMultilevel"/>
    <w:tmpl w:val="D4B6D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B3085"/>
    <w:multiLevelType w:val="multilevel"/>
    <w:tmpl w:val="9424C164"/>
    <w:lvl w:ilvl="0">
      <w:start w:val="1"/>
      <w:numFmt w:val="decimal"/>
      <w:lvlText w:val="%1."/>
      <w:lvlJc w:val="left"/>
      <w:pPr>
        <w:ind w:left="360" w:hanging="360"/>
      </w:pPr>
      <w:rPr>
        <w:rFonts w:hint="default"/>
        <w:b/>
        <w:bCs w:val="0"/>
      </w:rPr>
    </w:lvl>
    <w:lvl w:ilvl="1">
      <w:start w:val="1"/>
      <w:numFmt w:val="decimal"/>
      <w:lvlText w:val="%1.%2."/>
      <w:lvlJc w:val="left"/>
      <w:pPr>
        <w:ind w:left="864" w:hanging="504"/>
      </w:pPr>
      <w:rPr>
        <w:rFonts w:hint="default"/>
        <w:b/>
        <w:bCs w:val="0"/>
      </w:rPr>
    </w:lvl>
    <w:lvl w:ilvl="2">
      <w:start w:val="1"/>
      <w:numFmt w:val="decimal"/>
      <w:lvlText w:val="%1.%2.%3."/>
      <w:lvlJc w:val="left"/>
      <w:pPr>
        <w:ind w:left="1440" w:hanging="720"/>
      </w:pPr>
      <w:rPr>
        <w:rFonts w:hint="default"/>
        <w:b/>
        <w:bCs w:val="0"/>
      </w:rPr>
    </w:lvl>
    <w:lvl w:ilvl="3">
      <w:start w:val="1"/>
      <w:numFmt w:val="decimal"/>
      <w:lvlText w:val="%1.%2.%3.%4."/>
      <w:lvlJc w:val="left"/>
      <w:pPr>
        <w:ind w:left="2160" w:hanging="1080"/>
      </w:pPr>
      <w:rPr>
        <w:rFonts w:ascii="Times New Roman" w:hAnsi="Times New Roman" w:cs="Times New Roman" w:hint="default"/>
        <w:b/>
        <w:bCs w:val="0"/>
        <w:sz w:val="24"/>
        <w:szCs w:val="24"/>
      </w:rPr>
    </w:lvl>
    <w:lvl w:ilvl="4">
      <w:start w:val="1"/>
      <w:numFmt w:val="decimal"/>
      <w:lvlText w:val="%1.%2.%3.%4.%5."/>
      <w:lvlJc w:val="left"/>
      <w:pPr>
        <w:ind w:left="2448" w:hanging="1008"/>
      </w:pPr>
      <w:rPr>
        <w:rFonts w:hint="default"/>
        <w:b/>
        <w:bC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8B77911"/>
    <w:multiLevelType w:val="hybridMultilevel"/>
    <w:tmpl w:val="92A2BAB6"/>
    <w:lvl w:ilvl="0" w:tplc="66646A8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32CC1"/>
    <w:multiLevelType w:val="hybridMultilevel"/>
    <w:tmpl w:val="DC4E25BA"/>
    <w:lvl w:ilvl="0" w:tplc="66646A8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237DA"/>
    <w:multiLevelType w:val="hybridMultilevel"/>
    <w:tmpl w:val="FD30AFC6"/>
    <w:lvl w:ilvl="0" w:tplc="66646A8C">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9B652F8"/>
    <w:multiLevelType w:val="hybridMultilevel"/>
    <w:tmpl w:val="09C40ACC"/>
    <w:lvl w:ilvl="0" w:tplc="7542F054">
      <w:start w:val="1"/>
      <w:numFmt w:val="upperLetter"/>
      <w:lvlText w:val="%1."/>
      <w:lvlJc w:val="left"/>
      <w:pPr>
        <w:ind w:left="1080" w:hanging="360"/>
      </w:pPr>
      <w:rPr>
        <w:rFonts w:ascii="Times New Roman" w:eastAsiaTheme="minorHAnsi" w:hAnsi="Times New Roman" w:cs="Times New Roman"/>
        <w:spacing w:val="-31"/>
        <w:w w:val="1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8976C5"/>
    <w:multiLevelType w:val="hybridMultilevel"/>
    <w:tmpl w:val="71728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B6A30B5"/>
    <w:multiLevelType w:val="multilevel"/>
    <w:tmpl w:val="033A369C"/>
    <w:lvl w:ilvl="0">
      <w:start w:val="1"/>
      <w:numFmt w:val="decimal"/>
      <w:pStyle w:val="Heading2"/>
      <w:lvlText w:val="%1."/>
      <w:lvlJc w:val="left"/>
      <w:pPr>
        <w:ind w:left="360" w:hanging="360"/>
      </w:pPr>
      <w:rPr>
        <w:b/>
      </w:rPr>
    </w:lvl>
    <w:lvl w:ilvl="1">
      <w:start w:val="1"/>
      <w:numFmt w:val="decimal"/>
      <w:pStyle w:val="Heading3"/>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7728F3"/>
    <w:multiLevelType w:val="hybridMultilevel"/>
    <w:tmpl w:val="B1DE2D9E"/>
    <w:lvl w:ilvl="0" w:tplc="66646A8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FFB1B46"/>
    <w:multiLevelType w:val="hybridMultilevel"/>
    <w:tmpl w:val="F9468422"/>
    <w:lvl w:ilvl="0" w:tplc="7542F054">
      <w:start w:val="1"/>
      <w:numFmt w:val="upperLetter"/>
      <w:lvlText w:val="%1."/>
      <w:lvlJc w:val="left"/>
      <w:pPr>
        <w:ind w:left="2647" w:hanging="360"/>
      </w:pPr>
      <w:rPr>
        <w:rFonts w:ascii="Times New Roman" w:eastAsiaTheme="minorHAnsi" w:hAnsi="Times New Roman" w:cs="Times New Roman" w:hint="default"/>
        <w:spacing w:val="-31"/>
        <w:w w:val="100"/>
        <w:sz w:val="24"/>
        <w:szCs w:val="24"/>
      </w:rPr>
    </w:lvl>
    <w:lvl w:ilvl="1" w:tplc="04090019" w:tentative="1">
      <w:start w:val="1"/>
      <w:numFmt w:val="lowerLetter"/>
      <w:lvlText w:val="%2."/>
      <w:lvlJc w:val="left"/>
      <w:pPr>
        <w:ind w:left="3367" w:hanging="360"/>
      </w:pPr>
    </w:lvl>
    <w:lvl w:ilvl="2" w:tplc="0409001B" w:tentative="1">
      <w:start w:val="1"/>
      <w:numFmt w:val="lowerRoman"/>
      <w:lvlText w:val="%3."/>
      <w:lvlJc w:val="right"/>
      <w:pPr>
        <w:ind w:left="4087" w:hanging="180"/>
      </w:pPr>
    </w:lvl>
    <w:lvl w:ilvl="3" w:tplc="0409000F" w:tentative="1">
      <w:start w:val="1"/>
      <w:numFmt w:val="decimal"/>
      <w:lvlText w:val="%4."/>
      <w:lvlJc w:val="left"/>
      <w:pPr>
        <w:ind w:left="4807" w:hanging="360"/>
      </w:pPr>
    </w:lvl>
    <w:lvl w:ilvl="4" w:tplc="04090019" w:tentative="1">
      <w:start w:val="1"/>
      <w:numFmt w:val="lowerLetter"/>
      <w:lvlText w:val="%5."/>
      <w:lvlJc w:val="left"/>
      <w:pPr>
        <w:ind w:left="5527" w:hanging="360"/>
      </w:pPr>
    </w:lvl>
    <w:lvl w:ilvl="5" w:tplc="0409001B" w:tentative="1">
      <w:start w:val="1"/>
      <w:numFmt w:val="lowerRoman"/>
      <w:lvlText w:val="%6."/>
      <w:lvlJc w:val="right"/>
      <w:pPr>
        <w:ind w:left="6247" w:hanging="180"/>
      </w:pPr>
    </w:lvl>
    <w:lvl w:ilvl="6" w:tplc="0409000F" w:tentative="1">
      <w:start w:val="1"/>
      <w:numFmt w:val="decimal"/>
      <w:lvlText w:val="%7."/>
      <w:lvlJc w:val="left"/>
      <w:pPr>
        <w:ind w:left="6967" w:hanging="360"/>
      </w:pPr>
    </w:lvl>
    <w:lvl w:ilvl="7" w:tplc="04090019" w:tentative="1">
      <w:start w:val="1"/>
      <w:numFmt w:val="lowerLetter"/>
      <w:lvlText w:val="%8."/>
      <w:lvlJc w:val="left"/>
      <w:pPr>
        <w:ind w:left="7687" w:hanging="360"/>
      </w:pPr>
    </w:lvl>
    <w:lvl w:ilvl="8" w:tplc="0409001B" w:tentative="1">
      <w:start w:val="1"/>
      <w:numFmt w:val="lowerRoman"/>
      <w:lvlText w:val="%9."/>
      <w:lvlJc w:val="right"/>
      <w:pPr>
        <w:ind w:left="8407" w:hanging="180"/>
      </w:pPr>
    </w:lvl>
  </w:abstractNum>
  <w:num w:numId="1">
    <w:abstractNumId w:val="2"/>
  </w:num>
  <w:num w:numId="2">
    <w:abstractNumId w:val="1"/>
  </w:num>
  <w:num w:numId="3">
    <w:abstractNumId w:val="5"/>
  </w:num>
  <w:num w:numId="4">
    <w:abstractNumId w:val="6"/>
  </w:num>
  <w:num w:numId="5">
    <w:abstractNumId w:val="0"/>
  </w:num>
  <w:num w:numId="6">
    <w:abstractNumId w:val="7"/>
  </w:num>
  <w:num w:numId="7">
    <w:abstractNumId w:val="10"/>
  </w:num>
  <w:num w:numId="8">
    <w:abstractNumId w:val="4"/>
  </w:num>
  <w:num w:numId="9">
    <w:abstractNumId w:val="11"/>
  </w:num>
  <w:num w:numId="10">
    <w:abstractNumId w:val="3"/>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95"/>
    <w:rsid w:val="000046FC"/>
    <w:rsid w:val="0001169C"/>
    <w:rsid w:val="0001418C"/>
    <w:rsid w:val="000336BC"/>
    <w:rsid w:val="00035F70"/>
    <w:rsid w:val="00037B74"/>
    <w:rsid w:val="00045971"/>
    <w:rsid w:val="0005207E"/>
    <w:rsid w:val="0005434D"/>
    <w:rsid w:val="0005463E"/>
    <w:rsid w:val="000550DA"/>
    <w:rsid w:val="0005624E"/>
    <w:rsid w:val="00067844"/>
    <w:rsid w:val="00091ADA"/>
    <w:rsid w:val="00096500"/>
    <w:rsid w:val="000B3DB9"/>
    <w:rsid w:val="000E15A5"/>
    <w:rsid w:val="000F40D5"/>
    <w:rsid w:val="0011380A"/>
    <w:rsid w:val="00143BA5"/>
    <w:rsid w:val="00147634"/>
    <w:rsid w:val="00156816"/>
    <w:rsid w:val="001603B2"/>
    <w:rsid w:val="001625B4"/>
    <w:rsid w:val="0016494F"/>
    <w:rsid w:val="00167EF3"/>
    <w:rsid w:val="001700A1"/>
    <w:rsid w:val="00186662"/>
    <w:rsid w:val="00193AB9"/>
    <w:rsid w:val="001C008A"/>
    <w:rsid w:val="001D15C9"/>
    <w:rsid w:val="001E3F85"/>
    <w:rsid w:val="00204D4C"/>
    <w:rsid w:val="00210BD8"/>
    <w:rsid w:val="00211CD5"/>
    <w:rsid w:val="00221F91"/>
    <w:rsid w:val="0023230E"/>
    <w:rsid w:val="00237181"/>
    <w:rsid w:val="002452CC"/>
    <w:rsid w:val="002506B8"/>
    <w:rsid w:val="00253976"/>
    <w:rsid w:val="00253F98"/>
    <w:rsid w:val="0026493E"/>
    <w:rsid w:val="00266F90"/>
    <w:rsid w:val="00270CC6"/>
    <w:rsid w:val="002928A0"/>
    <w:rsid w:val="002A1795"/>
    <w:rsid w:val="002A4358"/>
    <w:rsid w:val="002A4D3D"/>
    <w:rsid w:val="002B343A"/>
    <w:rsid w:val="002C711F"/>
    <w:rsid w:val="002D3ED2"/>
    <w:rsid w:val="002D6C31"/>
    <w:rsid w:val="002F5236"/>
    <w:rsid w:val="002F7F34"/>
    <w:rsid w:val="00314FD4"/>
    <w:rsid w:val="00317A0E"/>
    <w:rsid w:val="003307CA"/>
    <w:rsid w:val="00336198"/>
    <w:rsid w:val="0036540C"/>
    <w:rsid w:val="0037124E"/>
    <w:rsid w:val="003A157C"/>
    <w:rsid w:val="003A2448"/>
    <w:rsid w:val="003A33E1"/>
    <w:rsid w:val="003B014B"/>
    <w:rsid w:val="003B7FCE"/>
    <w:rsid w:val="003C658C"/>
    <w:rsid w:val="003D24B3"/>
    <w:rsid w:val="003E1B3B"/>
    <w:rsid w:val="003E20CF"/>
    <w:rsid w:val="0042591E"/>
    <w:rsid w:val="0043002D"/>
    <w:rsid w:val="00454EB8"/>
    <w:rsid w:val="00455576"/>
    <w:rsid w:val="00470148"/>
    <w:rsid w:val="00496597"/>
    <w:rsid w:val="00496CA3"/>
    <w:rsid w:val="0049787A"/>
    <w:rsid w:val="005341E6"/>
    <w:rsid w:val="0054416D"/>
    <w:rsid w:val="00551CC2"/>
    <w:rsid w:val="00554F12"/>
    <w:rsid w:val="00566F93"/>
    <w:rsid w:val="00567AD2"/>
    <w:rsid w:val="00593A1F"/>
    <w:rsid w:val="005A69BB"/>
    <w:rsid w:val="005C3EEF"/>
    <w:rsid w:val="005D036E"/>
    <w:rsid w:val="005D7DAC"/>
    <w:rsid w:val="005F293B"/>
    <w:rsid w:val="00603D71"/>
    <w:rsid w:val="00610AA3"/>
    <w:rsid w:val="0061498C"/>
    <w:rsid w:val="0067064D"/>
    <w:rsid w:val="0068077B"/>
    <w:rsid w:val="006828F7"/>
    <w:rsid w:val="00690E66"/>
    <w:rsid w:val="006934EA"/>
    <w:rsid w:val="006B29F4"/>
    <w:rsid w:val="006F1DA8"/>
    <w:rsid w:val="006F3034"/>
    <w:rsid w:val="00710F12"/>
    <w:rsid w:val="00711914"/>
    <w:rsid w:val="00714278"/>
    <w:rsid w:val="00741DA6"/>
    <w:rsid w:val="00743943"/>
    <w:rsid w:val="00755CFA"/>
    <w:rsid w:val="007774DE"/>
    <w:rsid w:val="00780DAE"/>
    <w:rsid w:val="007A6B6F"/>
    <w:rsid w:val="007B21BD"/>
    <w:rsid w:val="007B6F1C"/>
    <w:rsid w:val="007C7695"/>
    <w:rsid w:val="007E1341"/>
    <w:rsid w:val="007E7C23"/>
    <w:rsid w:val="007F5507"/>
    <w:rsid w:val="00814291"/>
    <w:rsid w:val="008166AD"/>
    <w:rsid w:val="00836580"/>
    <w:rsid w:val="0083660C"/>
    <w:rsid w:val="00875E2C"/>
    <w:rsid w:val="00880ABA"/>
    <w:rsid w:val="00880DB3"/>
    <w:rsid w:val="008832D3"/>
    <w:rsid w:val="00893A40"/>
    <w:rsid w:val="0089433A"/>
    <w:rsid w:val="0089491B"/>
    <w:rsid w:val="008958ED"/>
    <w:rsid w:val="008B0AC7"/>
    <w:rsid w:val="008B7C0D"/>
    <w:rsid w:val="008F2128"/>
    <w:rsid w:val="00912AC7"/>
    <w:rsid w:val="00930F04"/>
    <w:rsid w:val="00934306"/>
    <w:rsid w:val="00951460"/>
    <w:rsid w:val="009525BC"/>
    <w:rsid w:val="00957E10"/>
    <w:rsid w:val="00961453"/>
    <w:rsid w:val="00965658"/>
    <w:rsid w:val="009A24E1"/>
    <w:rsid w:val="009A5284"/>
    <w:rsid w:val="009B6537"/>
    <w:rsid w:val="009C08AF"/>
    <w:rsid w:val="009C389A"/>
    <w:rsid w:val="009C4F53"/>
    <w:rsid w:val="009E0BE6"/>
    <w:rsid w:val="009F76DA"/>
    <w:rsid w:val="00A06B95"/>
    <w:rsid w:val="00A171CB"/>
    <w:rsid w:val="00A2583E"/>
    <w:rsid w:val="00A30151"/>
    <w:rsid w:val="00A36930"/>
    <w:rsid w:val="00A4663B"/>
    <w:rsid w:val="00A621D7"/>
    <w:rsid w:val="00A627F5"/>
    <w:rsid w:val="00A62CB2"/>
    <w:rsid w:val="00A811B1"/>
    <w:rsid w:val="00A816F5"/>
    <w:rsid w:val="00AB1D71"/>
    <w:rsid w:val="00AB3611"/>
    <w:rsid w:val="00AC2D99"/>
    <w:rsid w:val="00AD020D"/>
    <w:rsid w:val="00AD076E"/>
    <w:rsid w:val="00AD53C5"/>
    <w:rsid w:val="00AE3410"/>
    <w:rsid w:val="00AE4163"/>
    <w:rsid w:val="00AF082C"/>
    <w:rsid w:val="00B1117A"/>
    <w:rsid w:val="00B65C0F"/>
    <w:rsid w:val="00B8342C"/>
    <w:rsid w:val="00B93092"/>
    <w:rsid w:val="00BB3B95"/>
    <w:rsid w:val="00BB4F28"/>
    <w:rsid w:val="00BB727B"/>
    <w:rsid w:val="00BB7B34"/>
    <w:rsid w:val="00BD663C"/>
    <w:rsid w:val="00BD7B73"/>
    <w:rsid w:val="00BE0428"/>
    <w:rsid w:val="00BE7500"/>
    <w:rsid w:val="00C24841"/>
    <w:rsid w:val="00C25902"/>
    <w:rsid w:val="00C5300A"/>
    <w:rsid w:val="00C62345"/>
    <w:rsid w:val="00C65C5D"/>
    <w:rsid w:val="00C67C1E"/>
    <w:rsid w:val="00C84570"/>
    <w:rsid w:val="00C94CE9"/>
    <w:rsid w:val="00C962AE"/>
    <w:rsid w:val="00CB553E"/>
    <w:rsid w:val="00CB7EF4"/>
    <w:rsid w:val="00CC4632"/>
    <w:rsid w:val="00CC5897"/>
    <w:rsid w:val="00CD019D"/>
    <w:rsid w:val="00CD6A98"/>
    <w:rsid w:val="00CF6CFD"/>
    <w:rsid w:val="00D34F9E"/>
    <w:rsid w:val="00D51ED0"/>
    <w:rsid w:val="00D539DD"/>
    <w:rsid w:val="00D77136"/>
    <w:rsid w:val="00DA567D"/>
    <w:rsid w:val="00DB02E8"/>
    <w:rsid w:val="00DC3652"/>
    <w:rsid w:val="00DE6EDB"/>
    <w:rsid w:val="00DF0C9F"/>
    <w:rsid w:val="00E13CB1"/>
    <w:rsid w:val="00E17904"/>
    <w:rsid w:val="00E52753"/>
    <w:rsid w:val="00E55A1C"/>
    <w:rsid w:val="00E611DD"/>
    <w:rsid w:val="00E65C9C"/>
    <w:rsid w:val="00E70ADC"/>
    <w:rsid w:val="00E740D6"/>
    <w:rsid w:val="00E74F57"/>
    <w:rsid w:val="00E82FBF"/>
    <w:rsid w:val="00E86695"/>
    <w:rsid w:val="00E86871"/>
    <w:rsid w:val="00EA64C5"/>
    <w:rsid w:val="00EB0C7B"/>
    <w:rsid w:val="00EB2E4A"/>
    <w:rsid w:val="00EE55ED"/>
    <w:rsid w:val="00EE6F5B"/>
    <w:rsid w:val="00F30C8B"/>
    <w:rsid w:val="00F31503"/>
    <w:rsid w:val="00F457D5"/>
    <w:rsid w:val="00F63636"/>
    <w:rsid w:val="00F63802"/>
    <w:rsid w:val="00F64224"/>
    <w:rsid w:val="00F818C4"/>
    <w:rsid w:val="00F82DD2"/>
    <w:rsid w:val="00F85A65"/>
    <w:rsid w:val="00F87E6F"/>
    <w:rsid w:val="00F9125B"/>
    <w:rsid w:val="00F926C7"/>
    <w:rsid w:val="00FB47B8"/>
    <w:rsid w:val="00FB6A79"/>
    <w:rsid w:val="00FC1D6F"/>
    <w:rsid w:val="00FD1420"/>
    <w:rsid w:val="00FF3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206BCF1"/>
  <w15:chartTrackingRefBased/>
  <w15:docId w15:val="{0B3A0E13-3B7B-4897-9E7D-23CA0B15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PlainText"/>
    <w:link w:val="Heading2Char"/>
    <w:autoRedefine/>
    <w:uiPriority w:val="9"/>
    <w:unhideWhenUsed/>
    <w:qFormat/>
    <w:rsid w:val="00E17904"/>
    <w:pPr>
      <w:numPr>
        <w:numId w:val="11"/>
      </w:numPr>
      <w:overflowPunct w:val="0"/>
      <w:autoSpaceDE w:val="0"/>
      <w:autoSpaceDN w:val="0"/>
      <w:adjustRightInd w:val="0"/>
      <w:spacing w:after="0" w:line="276" w:lineRule="auto"/>
      <w:ind w:left="720" w:hanging="720"/>
      <w:contextualSpacing/>
      <w:jc w:val="both"/>
      <w:textAlignment w:val="baseline"/>
      <w:outlineLvl w:val="1"/>
    </w:pPr>
    <w:rPr>
      <w:rFonts w:ascii="Arial Bold" w:eastAsia="Times New Roman" w:hAnsi="Arial Bold" w:cs="Arial"/>
      <w:b/>
      <w:sz w:val="20"/>
      <w:szCs w:val="18"/>
    </w:rPr>
  </w:style>
  <w:style w:type="paragraph" w:styleId="Heading3">
    <w:name w:val="heading 3"/>
    <w:basedOn w:val="Normal"/>
    <w:next w:val="PlainText"/>
    <w:link w:val="Heading3Char"/>
    <w:autoRedefine/>
    <w:uiPriority w:val="9"/>
    <w:unhideWhenUsed/>
    <w:qFormat/>
    <w:rsid w:val="00E17904"/>
    <w:pPr>
      <w:numPr>
        <w:ilvl w:val="1"/>
        <w:numId w:val="11"/>
      </w:numPr>
      <w:tabs>
        <w:tab w:val="left" w:pos="630"/>
      </w:tabs>
      <w:overflowPunct w:val="0"/>
      <w:autoSpaceDE w:val="0"/>
      <w:autoSpaceDN w:val="0"/>
      <w:adjustRightInd w:val="0"/>
      <w:spacing w:after="0" w:line="276" w:lineRule="auto"/>
      <w:ind w:left="720" w:hanging="360"/>
      <w:contextualSpacing/>
      <w:jc w:val="both"/>
      <w:textAlignment w:val="baseline"/>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4841"/>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C24841"/>
    <w:rPr>
      <w:rFonts w:ascii="Arial" w:eastAsia="Arial" w:hAnsi="Arial" w:cs="Arial"/>
      <w:sz w:val="24"/>
      <w:szCs w:val="24"/>
    </w:rPr>
  </w:style>
  <w:style w:type="character" w:styleId="CommentReference">
    <w:name w:val="annotation reference"/>
    <w:basedOn w:val="DefaultParagraphFont"/>
    <w:uiPriority w:val="99"/>
    <w:semiHidden/>
    <w:unhideWhenUsed/>
    <w:rsid w:val="00C24841"/>
    <w:rPr>
      <w:sz w:val="16"/>
      <w:szCs w:val="16"/>
    </w:rPr>
  </w:style>
  <w:style w:type="paragraph" w:styleId="CommentText">
    <w:name w:val="annotation text"/>
    <w:basedOn w:val="Normal"/>
    <w:link w:val="CommentTextChar"/>
    <w:uiPriority w:val="99"/>
    <w:unhideWhenUsed/>
    <w:rsid w:val="00C24841"/>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C24841"/>
    <w:rPr>
      <w:rFonts w:ascii="Arial" w:eastAsia="Arial" w:hAnsi="Arial" w:cs="Arial"/>
      <w:sz w:val="20"/>
      <w:szCs w:val="20"/>
    </w:rPr>
  </w:style>
  <w:style w:type="paragraph" w:styleId="BalloonText">
    <w:name w:val="Balloon Text"/>
    <w:basedOn w:val="Normal"/>
    <w:link w:val="BalloonTextChar"/>
    <w:uiPriority w:val="99"/>
    <w:semiHidden/>
    <w:unhideWhenUsed/>
    <w:rsid w:val="00C24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841"/>
    <w:rPr>
      <w:rFonts w:ascii="Segoe UI" w:hAnsi="Segoe UI" w:cs="Segoe UI"/>
      <w:sz w:val="18"/>
      <w:szCs w:val="18"/>
    </w:rPr>
  </w:style>
  <w:style w:type="paragraph" w:styleId="ListParagraph">
    <w:name w:val="List Paragraph"/>
    <w:basedOn w:val="Normal"/>
    <w:uiPriority w:val="34"/>
    <w:qFormat/>
    <w:rsid w:val="00096500"/>
    <w:pPr>
      <w:ind w:left="720"/>
      <w:contextualSpacing/>
    </w:pPr>
  </w:style>
  <w:style w:type="paragraph" w:styleId="CommentSubject">
    <w:name w:val="annotation subject"/>
    <w:basedOn w:val="CommentText"/>
    <w:next w:val="CommentText"/>
    <w:link w:val="CommentSubjectChar"/>
    <w:uiPriority w:val="99"/>
    <w:semiHidden/>
    <w:unhideWhenUsed/>
    <w:rsid w:val="00CB553E"/>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B553E"/>
    <w:rPr>
      <w:rFonts w:ascii="Arial" w:eastAsia="Arial" w:hAnsi="Arial" w:cs="Arial"/>
      <w:b/>
      <w:bCs/>
      <w:sz w:val="20"/>
      <w:szCs w:val="20"/>
    </w:rPr>
  </w:style>
  <w:style w:type="character" w:styleId="Hyperlink">
    <w:name w:val="Hyperlink"/>
    <w:basedOn w:val="DefaultParagraphFont"/>
    <w:uiPriority w:val="99"/>
    <w:unhideWhenUsed/>
    <w:rsid w:val="00FF3B6A"/>
    <w:rPr>
      <w:color w:val="0000FF" w:themeColor="hyperlink"/>
      <w:u w:val="single"/>
    </w:rPr>
  </w:style>
  <w:style w:type="character" w:styleId="UnresolvedMention">
    <w:name w:val="Unresolved Mention"/>
    <w:basedOn w:val="DefaultParagraphFont"/>
    <w:uiPriority w:val="99"/>
    <w:semiHidden/>
    <w:unhideWhenUsed/>
    <w:rsid w:val="00FF3B6A"/>
    <w:rPr>
      <w:color w:val="605E5C"/>
      <w:shd w:val="clear" w:color="auto" w:fill="E1DFDD"/>
    </w:rPr>
  </w:style>
  <w:style w:type="paragraph" w:styleId="Header">
    <w:name w:val="header"/>
    <w:basedOn w:val="Normal"/>
    <w:link w:val="HeaderChar"/>
    <w:uiPriority w:val="99"/>
    <w:unhideWhenUsed/>
    <w:rsid w:val="00670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64D"/>
  </w:style>
  <w:style w:type="paragraph" w:styleId="Footer">
    <w:name w:val="footer"/>
    <w:basedOn w:val="Normal"/>
    <w:link w:val="FooterChar"/>
    <w:uiPriority w:val="99"/>
    <w:unhideWhenUsed/>
    <w:rsid w:val="00670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64D"/>
  </w:style>
  <w:style w:type="character" w:customStyle="1" w:styleId="Heading2Char">
    <w:name w:val="Heading 2 Char"/>
    <w:basedOn w:val="DefaultParagraphFont"/>
    <w:link w:val="Heading2"/>
    <w:uiPriority w:val="9"/>
    <w:rsid w:val="00E17904"/>
    <w:rPr>
      <w:rFonts w:ascii="Arial Bold" w:eastAsia="Times New Roman" w:hAnsi="Arial Bold" w:cs="Arial"/>
      <w:b/>
      <w:sz w:val="20"/>
      <w:szCs w:val="18"/>
    </w:rPr>
  </w:style>
  <w:style w:type="character" w:customStyle="1" w:styleId="Heading3Char">
    <w:name w:val="Heading 3 Char"/>
    <w:basedOn w:val="DefaultParagraphFont"/>
    <w:link w:val="Heading3"/>
    <w:uiPriority w:val="9"/>
    <w:rsid w:val="00E17904"/>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E1790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1790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92822">
      <w:bodyDiv w:val="1"/>
      <w:marLeft w:val="0"/>
      <w:marRight w:val="0"/>
      <w:marTop w:val="0"/>
      <w:marBottom w:val="0"/>
      <w:divBdr>
        <w:top w:val="none" w:sz="0" w:space="0" w:color="auto"/>
        <w:left w:val="none" w:sz="0" w:space="0" w:color="auto"/>
        <w:bottom w:val="none" w:sz="0" w:space="0" w:color="auto"/>
        <w:right w:val="none" w:sz="0" w:space="0" w:color="auto"/>
      </w:divBdr>
    </w:div>
    <w:div w:id="189662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mberAccountsResearch&amp;Resolution@omes.ok.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62ECF2A84E1048971DC20E27C9573E" ma:contentTypeVersion="15" ma:contentTypeDescription="Create a new document." ma:contentTypeScope="" ma:versionID="2d283d52d12f92a344462ff56116693f">
  <xsd:schema xmlns:xsd="http://www.w3.org/2001/XMLSchema" xmlns:xs="http://www.w3.org/2001/XMLSchema" xmlns:p="http://schemas.microsoft.com/office/2006/metadata/properties" xmlns:ns1="http://schemas.microsoft.com/sharepoint/v3" xmlns:ns3="affeca87-67a4-4649-9399-9c9c53559e0d" xmlns:ns4="be0c5bc6-1770-474f-a0ce-afec316f9a36" targetNamespace="http://schemas.microsoft.com/office/2006/metadata/properties" ma:root="true" ma:fieldsID="b30453f8a8381023e97b90df1cd1789f" ns1:_="" ns3:_="" ns4:_="">
    <xsd:import namespace="http://schemas.microsoft.com/sharepoint/v3"/>
    <xsd:import namespace="affeca87-67a4-4649-9399-9c9c53559e0d"/>
    <xsd:import namespace="be0c5bc6-1770-474f-a0ce-afec316f9a36"/>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feca87-67a4-4649-9399-9c9c53559e0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0c5bc6-1770-474f-a0ce-afec316f9a3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63540F4-CD19-49F5-858E-A3247F3D5D8E}">
  <ds:schemaRefs>
    <ds:schemaRef ds:uri="http://schemas.openxmlformats.org/officeDocument/2006/bibliography"/>
  </ds:schemaRefs>
</ds:datastoreItem>
</file>

<file path=customXml/itemProps2.xml><?xml version="1.0" encoding="utf-8"?>
<ds:datastoreItem xmlns:ds="http://schemas.openxmlformats.org/officeDocument/2006/customXml" ds:itemID="{75CE42AD-1112-425D-BB06-B85A85FC2F79}">
  <ds:schemaRefs>
    <ds:schemaRef ds:uri="http://schemas.microsoft.com/sharepoint/v3/contenttype/forms"/>
  </ds:schemaRefs>
</ds:datastoreItem>
</file>

<file path=customXml/itemProps3.xml><?xml version="1.0" encoding="utf-8"?>
<ds:datastoreItem xmlns:ds="http://schemas.openxmlformats.org/officeDocument/2006/customXml" ds:itemID="{C11516C1-C6A1-4487-9791-F39F97649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feca87-67a4-4649-9399-9c9c53559e0d"/>
    <ds:schemaRef ds:uri="be0c5bc6-1770-474f-a0ce-afec316f9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7CAE70-3A47-48A2-AC64-3558EA03B908}">
  <ds:schemaRefs>
    <ds:schemaRef ds:uri="http://schemas.microsoft.com/office/2006/metadata/properties"/>
    <ds:schemaRef ds:uri="http://schemas.microsoft.com/office/2006/documentManagement/types"/>
    <ds:schemaRef ds:uri="http://schemas.microsoft.com/sharepoint/v3"/>
    <ds:schemaRef ds:uri="affeca87-67a4-4649-9399-9c9c53559e0d"/>
    <ds:schemaRef ds:uri="http://purl.org/dc/elements/1.1/"/>
    <ds:schemaRef ds:uri="http://schemas.microsoft.com/office/infopath/2007/PartnerControls"/>
    <ds:schemaRef ds:uri="http://schemas.openxmlformats.org/package/2006/metadata/core-properties"/>
    <ds:schemaRef ds:uri="http://purl.org/dc/terms/"/>
    <ds:schemaRef ds:uri="be0c5bc6-1770-474f-a0ce-afec316f9a3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4066</Words>
  <Characters>23178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27190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Diehm</dc:creator>
  <cp:keywords/>
  <dc:description/>
  <cp:lastModifiedBy>Stephanie Beshears</cp:lastModifiedBy>
  <cp:revision>3</cp:revision>
  <dcterms:created xsi:type="dcterms:W3CDTF">2021-03-08T22:03:00Z</dcterms:created>
  <dcterms:modified xsi:type="dcterms:W3CDTF">2021-03-09T13:48:00Z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0x0101004662ECF2A84E1048971DC20E27C9573E</vt:lpwstr>
  </property>
</Properties>
</file>