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13B68A2"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967FB9">
              <w:rPr>
                <w:rFonts w:ascii="Times New Roman" w:hAnsi="Times New Roman" w:cs="Times New Roman"/>
              </w:rPr>
              <w:t>0900000470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D149A8" w:rsidRPr="00FF1B6F">
              <w:rPr>
                <w:rFonts w:ascii="Times New Roman" w:hAnsi="Times New Roman" w:cs="Times New Roman"/>
                <w:bCs/>
              </w:rPr>
              <w:t>December 1</w:t>
            </w:r>
            <w:r w:rsidR="006716F6">
              <w:rPr>
                <w:rFonts w:ascii="Times New Roman" w:hAnsi="Times New Roman" w:cs="Times New Roman"/>
                <w:bCs/>
              </w:rPr>
              <w:t>5</w:t>
            </w:r>
            <w:bookmarkStart w:id="0" w:name="_GoBack"/>
            <w:bookmarkEnd w:id="0"/>
            <w:r w:rsidR="00D149A8" w:rsidRPr="00FF1B6F">
              <w:rPr>
                <w:rFonts w:ascii="Times New Roman" w:hAnsi="Times New Roman" w:cs="Times New Roman"/>
                <w:bCs/>
              </w:rPr>
              <w:t>, 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318995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C5D77">
              <w:rPr>
                <w:rFonts w:ascii="Times New Roman" w:hAnsi="Times New Roman" w:cs="Times New Roman"/>
              </w:rPr>
              <w:t>January 20, 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DC5BDB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C5D77">
              <w:rPr>
                <w:rFonts w:ascii="Times New Roman" w:hAnsi="Times New Roman" w:cs="Times New Roman"/>
              </w:rPr>
              <w:t>December 23, 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CE7FC55"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C5D77">
              <w:rPr>
                <w:rFonts w:ascii="Times New Roman" w:hAnsi="Times New Roman" w:cs="Times New Roman"/>
              </w:rPr>
              <w:t>December 23, 2020</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9F9F763" w:rsidR="00052F9E" w:rsidRPr="00682D87" w:rsidRDefault="00682D87" w:rsidP="00052F9E">
                                  <w:pPr>
                                    <w:rPr>
                                      <w:b/>
                                      <w:bCs/>
                                    </w:rPr>
                                  </w:pPr>
                                  <w:r w:rsidRPr="00682D87">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9F9F763" w:rsidR="00052F9E" w:rsidRPr="00682D87" w:rsidRDefault="00682D87" w:rsidP="00052F9E">
                            <w:pPr>
                              <w:rPr>
                                <w:b/>
                                <w:bCs/>
                              </w:rPr>
                            </w:pPr>
                            <w:r w:rsidRPr="00682D87">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D951194"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682D87">
              <w:rPr>
                <w:rFonts w:ascii="Times New Roman" w:hAnsi="Times New Roman" w:cs="Times New Roman"/>
                <w:b/>
              </w:rPr>
              <w:t xml:space="preserve">:  </w:t>
            </w:r>
            <w:r w:rsidR="00682D87" w:rsidRPr="00682D87">
              <w:rPr>
                <w:rFonts w:ascii="Times New Roman" w:hAnsi="Times New Roman" w:cs="Times New Roman"/>
                <w:bCs/>
              </w:rPr>
              <w:t>OMES-Employees Group Insurance Division (EGID)/090</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DDEA308" w:rsidR="00052F9E" w:rsidRPr="000A2D33" w:rsidRDefault="00682D87"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DDEA308" w:rsidR="00052F9E" w:rsidRPr="000A2D33" w:rsidRDefault="00682D87"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CC3A18D" w:rsidR="00052F9E" w:rsidRPr="00682D87" w:rsidRDefault="00682D87"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CC3A18D" w:rsidR="00052F9E" w:rsidRPr="00682D87" w:rsidRDefault="00682D87"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68518D23" w:rsidR="0093351E" w:rsidRDefault="0093351E" w:rsidP="0093351E">
            <w:pPr>
              <w:spacing w:line="259" w:lineRule="auto"/>
              <w:ind w:left="696"/>
              <w:rPr>
                <w:rFonts w:ascii="Times New Roman" w:hAnsi="Times New Roman" w:cs="Times New Roman"/>
                <w:b/>
              </w:rPr>
            </w:pPr>
          </w:p>
          <w:p w14:paraId="2421CB66" w14:textId="023AD759" w:rsidR="00B72AAF" w:rsidRPr="00F37C1E" w:rsidRDefault="003041A7" w:rsidP="00B72AAF">
            <w:pPr>
              <w:spacing w:line="259" w:lineRule="auto"/>
              <w:rPr>
                <w:rFonts w:ascii="Times New Roman" w:hAnsi="Times New Roman" w:cs="Times New Roman"/>
                <w:b/>
              </w:rPr>
            </w:pPr>
            <w:r>
              <w:rPr>
                <w:rFonts w:ascii="Times New Roman" w:hAnsi="Times New Roman" w:cs="Times New Roman"/>
                <w:b/>
              </w:rPr>
              <w:t>Procurement Method is Performance Information Procurement System:</w:t>
            </w:r>
          </w:p>
          <w:p w14:paraId="3F84C4D2" w14:textId="77777777" w:rsidR="00B72AAF" w:rsidRPr="00C00734" w:rsidRDefault="00B72AAF" w:rsidP="00B72AAF">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055FE66" wp14:editId="0E0D727D">
                      <wp:simplePos x="0" y="0"/>
                      <wp:positionH relativeFrom="column">
                        <wp:posOffset>1053556</wp:posOffset>
                      </wp:positionH>
                      <wp:positionV relativeFrom="paragraph">
                        <wp:posOffset>45811</wp:posOffset>
                      </wp:positionV>
                      <wp:extent cx="297543" cy="268514"/>
                      <wp:effectExtent l="0" t="0" r="26670" b="17780"/>
                      <wp:wrapNone/>
                      <wp:docPr id="8" name="Text Box 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2654BA" w14:textId="77777777" w:rsidR="00B72AAF" w:rsidRPr="000A2D33" w:rsidRDefault="00B72AAF" w:rsidP="00B72AA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FE66" id="Text Box 8" o:spid="_x0000_s1033" type="#_x0000_t202" style="position:absolute;margin-left:82.95pt;margin-top:3.6pt;width:23.45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v/VgIAALg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" fillcolor="window" strokeweight=".5pt">
                      <v:textbox>
                        <w:txbxContent>
                          <w:p w14:paraId="092654BA" w14:textId="77777777" w:rsidR="00B72AAF" w:rsidRPr="000A2D33" w:rsidRDefault="00B72AAF" w:rsidP="00B72AAF">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4EDDA4F" wp14:editId="23DCEBAE">
                      <wp:simplePos x="0" y="0"/>
                      <wp:positionH relativeFrom="column">
                        <wp:posOffset>51344</wp:posOffset>
                      </wp:positionH>
                      <wp:positionV relativeFrom="paragraph">
                        <wp:posOffset>44631</wp:posOffset>
                      </wp:positionV>
                      <wp:extent cx="297543" cy="268514"/>
                      <wp:effectExtent l="0" t="0" r="26670" b="17780"/>
                      <wp:wrapNone/>
                      <wp:docPr id="9" name="Text Box 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8D0C69" w14:textId="77777777" w:rsidR="00B72AAF" w:rsidRPr="00682D87" w:rsidRDefault="00B72AAF" w:rsidP="00B72AAF">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DDA4F" id="Text Box 9" o:spid="_x0000_s1034" type="#_x0000_t202" style="position:absolute;margin-left:4.05pt;margin-top:3.5pt;width:23.45pt;height:21.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brksxXAgAAuAQAAA4AAAAAAAAAAAAAAAAALgIAAGRycy9lMm9Eb2MueG1sUEsBAi0A&#10;FAAGAAgAAAAhAIMgfRPbAAAABQEAAA8AAAAAAAAAAAAAAAAAsQQAAGRycy9kb3ducmV2LnhtbFBL&#10;BQYAAAAABAAEAPMAAAC5BQAAAAA=&#10;" fillcolor="window" strokeweight=".5pt">
                      <v:textbox>
                        <w:txbxContent>
                          <w:p w14:paraId="1E8D0C69" w14:textId="77777777" w:rsidR="00B72AAF" w:rsidRPr="00682D87" w:rsidRDefault="00B72AAF" w:rsidP="00B72AAF">
                            <w:pPr>
                              <w:rPr>
                                <w:b/>
                                <w:bCs/>
                              </w:rPr>
                            </w:pPr>
                            <w:r>
                              <w:rPr>
                                <w:b/>
                                <w:bCs/>
                              </w:rPr>
                              <w:t>X</w:t>
                            </w:r>
                          </w:p>
                        </w:txbxContent>
                      </v:textbox>
                    </v:shape>
                  </w:pict>
                </mc:Fallback>
              </mc:AlternateContent>
            </w:r>
          </w:p>
          <w:p w14:paraId="022A7F0E" w14:textId="11569FD5" w:rsidR="0066407B" w:rsidRDefault="00B72AAF" w:rsidP="00B72AAF">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433E6B4C" w14:textId="77777777" w:rsidR="00B72AAF" w:rsidRDefault="00B72AAF" w:rsidP="00B72AAF">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2B830163"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682D87">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2E284F0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02793FC7" w:rsidR="0033028A" w:rsidRPr="00F37C1E" w:rsidRDefault="006716F6" w:rsidP="007D5DC6">
            <w:pPr>
              <w:spacing w:line="259" w:lineRule="auto"/>
              <w:ind w:left="720"/>
              <w:rPr>
                <w:rFonts w:ascii="Times New Roman" w:hAnsi="Times New Roman" w:cs="Times New Roman"/>
              </w:rPr>
            </w:pPr>
            <w:hyperlink r:id="rId8" w:history="1">
              <w:r w:rsidR="00682D87" w:rsidRPr="000E2FD7">
                <w:rPr>
                  <w:rStyle w:val="Hyperlink"/>
                  <w:rFonts w:ascii="Times New Roman" w:hAnsi="Times New Roman" w:cs="Times New Roman"/>
                </w:rPr>
                <w:t>OMESCPeBID@omes.ok.gov</w:t>
              </w:r>
            </w:hyperlink>
            <w:r w:rsidR="00682D87">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5EC186C"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82D87">
              <w:rPr>
                <w:rFonts w:ascii="Times New Roman" w:hAnsi="Times New Roman" w:cs="Times New Roman"/>
              </w:rPr>
              <w:t>Stephanie Beshears</w:t>
            </w:r>
            <w:r w:rsidRPr="00F37C1E">
              <w:rPr>
                <w:rFonts w:ascii="Times New Roman" w:hAnsi="Times New Roman" w:cs="Times New Roman"/>
                <w:b/>
              </w:rPr>
              <w:tab/>
            </w:r>
          </w:p>
          <w:p w14:paraId="1175BA30" w14:textId="2E73DF9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682D87" w:rsidRPr="000E2FD7">
                <w:rPr>
                  <w:rStyle w:val="Hyperlink"/>
                  <w:rFonts w:ascii="Times New Roman" w:hAnsi="Times New Roman" w:cs="Times New Roman"/>
                </w:rPr>
                <w:t>Stephanie.Beshears@omes.ok.gov</w:t>
              </w:r>
            </w:hyperlink>
            <w:r w:rsidR="00682D87">
              <w:rPr>
                <w:rFonts w:ascii="Times New Roman" w:hAnsi="Times New Roman" w:cs="Times New Roman"/>
              </w:rPr>
              <w:t xml:space="preserve"> </w:t>
            </w:r>
          </w:p>
          <w:p w14:paraId="4B813AFD" w14:textId="4D9D1480"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82D87">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6800999" w:rsidR="001E02DD" w:rsidRPr="00682D87"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18FCF3C6" w14:textId="77777777" w:rsidR="00682D87" w:rsidRPr="00682D87" w:rsidRDefault="00682D87" w:rsidP="00682D87">
      <w:pPr>
        <w:pStyle w:val="ListParagraph"/>
        <w:spacing w:line="276" w:lineRule="auto"/>
        <w:ind w:left="2880"/>
        <w:jc w:val="both"/>
        <w:rPr>
          <w:rFonts w:ascii="Times New Roman" w:hAnsi="Times New Roman" w:cs="Times New Roman"/>
          <w:sz w:val="22"/>
          <w:szCs w:val="22"/>
        </w:rPr>
      </w:pPr>
    </w:p>
    <w:p w14:paraId="635BEF00" w14:textId="1C05783B" w:rsidR="00682D87" w:rsidRDefault="00682D87" w:rsidP="00682D87">
      <w:pPr>
        <w:pStyle w:val="ListParagraph"/>
        <w:numPr>
          <w:ilvl w:val="2"/>
          <w:numId w:val="10"/>
        </w:numPr>
        <w:spacing w:line="276" w:lineRule="auto"/>
        <w:jc w:val="both"/>
        <w:rPr>
          <w:rFonts w:ascii="Times New Roman" w:hAnsi="Times New Roman" w:cs="Times New Roman"/>
          <w:sz w:val="22"/>
          <w:szCs w:val="22"/>
        </w:rPr>
      </w:pPr>
      <w:r>
        <w:rPr>
          <w:rFonts w:ascii="Times New Roman" w:hAnsi="Times New Roman" w:cs="Times New Roman"/>
          <w:sz w:val="22"/>
          <w:szCs w:val="22"/>
        </w:rPr>
        <w:t>Identification of E</w:t>
      </w:r>
      <w:r w:rsidR="00F8492D">
        <w:rPr>
          <w:rFonts w:ascii="Times New Roman" w:hAnsi="Times New Roman" w:cs="Times New Roman"/>
          <w:sz w:val="22"/>
          <w:szCs w:val="22"/>
        </w:rPr>
        <w:t>mployees Group Insurance Division (EGID)</w:t>
      </w:r>
    </w:p>
    <w:p w14:paraId="50AE9831" w14:textId="77777777" w:rsidR="00682D87" w:rsidRPr="00682D87" w:rsidRDefault="00682D87" w:rsidP="00682D87">
      <w:pPr>
        <w:pStyle w:val="ListParagraph"/>
        <w:rPr>
          <w:rFonts w:ascii="Times New Roman" w:hAnsi="Times New Roman" w:cs="Times New Roman"/>
          <w:sz w:val="22"/>
          <w:szCs w:val="22"/>
        </w:rPr>
      </w:pPr>
    </w:p>
    <w:p w14:paraId="0BF853AC" w14:textId="6999C463" w:rsidR="00682D87" w:rsidRDefault="00682D87" w:rsidP="00682D87">
      <w:pPr>
        <w:pStyle w:val="ListParagraph"/>
        <w:spacing w:line="276" w:lineRule="auto"/>
        <w:ind w:left="2880"/>
        <w:jc w:val="both"/>
        <w:rPr>
          <w:rFonts w:ascii="Times New Roman" w:hAnsi="Times New Roman" w:cs="Times New Roman"/>
          <w:b w:val="0"/>
          <w:bCs/>
          <w:sz w:val="22"/>
          <w:szCs w:val="22"/>
        </w:rPr>
      </w:pPr>
      <w:r>
        <w:rPr>
          <w:rFonts w:ascii="Times New Roman" w:hAnsi="Times New Roman" w:cs="Times New Roman"/>
          <w:b w:val="0"/>
          <w:bCs/>
          <w:sz w:val="22"/>
          <w:szCs w:val="22"/>
        </w:rPr>
        <w:t>EGID</w:t>
      </w:r>
      <w:r w:rsidRPr="00682D87">
        <w:rPr>
          <w:rFonts w:ascii="Times New Roman" w:hAnsi="Times New Roman" w:cs="Times New Roman"/>
          <w:b w:val="0"/>
          <w:bCs/>
          <w:sz w:val="22"/>
          <w:szCs w:val="22"/>
        </w:rPr>
        <w:t xml:space="preserve"> was established, and operates pursuant to the Oklahoma Employees Insurance and Benefits Act, 74 O.S. (2011)S 1301, et seq., (hereinafter (Act).</w:t>
      </w:r>
      <w:r>
        <w:rPr>
          <w:rFonts w:ascii="Times New Roman" w:hAnsi="Times New Roman" w:cs="Times New Roman"/>
          <w:b w:val="0"/>
          <w:bCs/>
          <w:sz w:val="22"/>
          <w:szCs w:val="22"/>
        </w:rPr>
        <w:t xml:space="preserve"> </w:t>
      </w:r>
      <w:r w:rsidRPr="00682D87">
        <w:rPr>
          <w:rFonts w:ascii="Times New Roman" w:hAnsi="Times New Roman" w:cs="Times New Roman"/>
          <w:b w:val="0"/>
          <w:bCs/>
          <w:sz w:val="22"/>
          <w:szCs w:val="22"/>
        </w:rPr>
        <w:t xml:space="preserve">EGID was established for the benefit of state and education employees, employees of other state governmental </w:t>
      </w:r>
      <w:r w:rsidRPr="00682D87">
        <w:rPr>
          <w:rFonts w:ascii="Times New Roman" w:hAnsi="Times New Roman" w:cs="Times New Roman"/>
          <w:b w:val="0"/>
          <w:bCs/>
          <w:sz w:val="22"/>
          <w:szCs w:val="22"/>
        </w:rPr>
        <w:lastRenderedPageBreak/>
        <w:t>entities and quasi-state governmental entities authorized by the Act to participate in the insurance plans offered by EGID. The medical plans offered by EGID</w:t>
      </w:r>
      <w:r>
        <w:rPr>
          <w:rFonts w:ascii="Times New Roman" w:hAnsi="Times New Roman" w:cs="Times New Roman"/>
          <w:b w:val="0"/>
          <w:bCs/>
          <w:sz w:val="22"/>
          <w:szCs w:val="22"/>
        </w:rPr>
        <w:t xml:space="preserve"> are</w:t>
      </w:r>
      <w:r w:rsidRPr="00682D87">
        <w:rPr>
          <w:rFonts w:ascii="Times New Roman" w:hAnsi="Times New Roman" w:cs="Times New Roman"/>
          <w:b w:val="0"/>
          <w:bCs/>
          <w:sz w:val="22"/>
          <w:szCs w:val="22"/>
        </w:rPr>
        <w:t xml:space="preserve"> known as the HealthChoice plans. EGID makes decisions on all policy matters affecting the group insurance plans, including member benefits and premium rates. EGID serves over 900 employer groups located throughout the State of Oklahoma.  EGID has a responsibility for the oversight and fiduciary duties associated with the self-insured plans as the Plan Administrator. EGID contracts with HealthSCOPE Benefits (HSB) to perform claim-processing services as a third-party administrator. These services include, along with other duties and functions to receive, review and calculate benefit payments in accordance with EGID’s benefit mandates. </w:t>
      </w:r>
      <w:r w:rsidR="007269BD" w:rsidRPr="00682D87">
        <w:rPr>
          <w:rFonts w:ascii="Times New Roman" w:hAnsi="Times New Roman" w:cs="Times New Roman"/>
          <w:b w:val="0"/>
          <w:bCs/>
          <w:sz w:val="22"/>
          <w:szCs w:val="22"/>
        </w:rPr>
        <w:t>Most of</w:t>
      </w:r>
      <w:r w:rsidRPr="00682D87">
        <w:rPr>
          <w:rFonts w:ascii="Times New Roman" w:hAnsi="Times New Roman" w:cs="Times New Roman"/>
          <w:b w:val="0"/>
          <w:bCs/>
          <w:sz w:val="22"/>
          <w:szCs w:val="22"/>
        </w:rPr>
        <w:t xml:space="preserve"> the participants and dependents live in Oklahoma.</w:t>
      </w:r>
    </w:p>
    <w:p w14:paraId="069CB018" w14:textId="441C4184" w:rsidR="00682D87" w:rsidRDefault="00682D87" w:rsidP="00682D87">
      <w:pPr>
        <w:pStyle w:val="ListParagraph"/>
        <w:spacing w:line="276" w:lineRule="auto"/>
        <w:ind w:left="2880"/>
        <w:jc w:val="both"/>
        <w:rPr>
          <w:rFonts w:ascii="Times New Roman" w:hAnsi="Times New Roman" w:cs="Times New Roman"/>
          <w:b w:val="0"/>
          <w:bCs/>
          <w:sz w:val="22"/>
          <w:szCs w:val="22"/>
        </w:rPr>
      </w:pPr>
    </w:p>
    <w:p w14:paraId="14A5F01C" w14:textId="0AF2F12C" w:rsidR="00682D87" w:rsidRDefault="00721665" w:rsidP="00682D87">
      <w:pPr>
        <w:pStyle w:val="ListParagraph"/>
        <w:spacing w:line="276" w:lineRule="auto"/>
        <w:ind w:left="2880"/>
        <w:jc w:val="both"/>
        <w:rPr>
          <w:rFonts w:ascii="Times New Roman" w:hAnsi="Times New Roman" w:cs="Times New Roman"/>
          <w:b w:val="0"/>
          <w:bCs/>
          <w:sz w:val="22"/>
          <w:szCs w:val="22"/>
        </w:rPr>
      </w:pPr>
      <w:r w:rsidRPr="00721665">
        <w:rPr>
          <w:rFonts w:ascii="Times New Roman" w:hAnsi="Times New Roman" w:cs="Times New Roman"/>
          <w:b w:val="0"/>
          <w:bCs/>
          <w:sz w:val="22"/>
          <w:szCs w:val="22"/>
        </w:rPr>
        <w:t xml:space="preserve">As of </w:t>
      </w:r>
      <w:r w:rsidR="00980E7A" w:rsidRPr="00721665">
        <w:rPr>
          <w:rFonts w:ascii="Times New Roman" w:hAnsi="Times New Roman" w:cs="Times New Roman"/>
          <w:b w:val="0"/>
          <w:bCs/>
          <w:sz w:val="22"/>
          <w:szCs w:val="22"/>
        </w:rPr>
        <w:t>October 31, 2020,</w:t>
      </w:r>
      <w:r w:rsidRPr="00721665">
        <w:rPr>
          <w:rFonts w:ascii="Times New Roman" w:hAnsi="Times New Roman" w:cs="Times New Roman"/>
          <w:b w:val="0"/>
          <w:bCs/>
          <w:sz w:val="22"/>
          <w:szCs w:val="22"/>
        </w:rPr>
        <w:t xml:space="preserve"> the membership was 144,508 primary members and dependents for the active and former actives not yet eligible for Medicare participation, and 33,689 total participants in the HealthChoice Medicare Supplement Plan</w:t>
      </w:r>
      <w:r>
        <w:rPr>
          <w:rFonts w:ascii="Times New Roman" w:hAnsi="Times New Roman" w:cs="Times New Roman"/>
          <w:b w:val="0"/>
          <w:bCs/>
          <w:sz w:val="22"/>
          <w:szCs w:val="22"/>
        </w:rPr>
        <w:t>.</w:t>
      </w:r>
    </w:p>
    <w:p w14:paraId="5E6B594F" w14:textId="77777777" w:rsidR="00721665" w:rsidRDefault="00721665" w:rsidP="00682D87">
      <w:pPr>
        <w:pStyle w:val="ListParagraph"/>
        <w:spacing w:line="276" w:lineRule="auto"/>
        <w:ind w:left="2880"/>
        <w:jc w:val="both"/>
        <w:rPr>
          <w:rFonts w:ascii="Times New Roman" w:hAnsi="Times New Roman" w:cs="Times New Roman"/>
          <w:b w:val="0"/>
          <w:bCs/>
          <w:sz w:val="22"/>
          <w:szCs w:val="22"/>
        </w:rPr>
      </w:pPr>
    </w:p>
    <w:p w14:paraId="3B6CCB38" w14:textId="02F29A4C" w:rsidR="00682D87" w:rsidRPr="00682D87" w:rsidRDefault="00682D87" w:rsidP="00682D87">
      <w:pPr>
        <w:pStyle w:val="ListParagraph"/>
        <w:spacing w:line="276" w:lineRule="auto"/>
        <w:ind w:left="2880"/>
        <w:jc w:val="both"/>
        <w:rPr>
          <w:rFonts w:ascii="Times New Roman" w:hAnsi="Times New Roman" w:cs="Times New Roman"/>
          <w:b w:val="0"/>
          <w:bCs/>
          <w:sz w:val="22"/>
          <w:szCs w:val="22"/>
        </w:rPr>
      </w:pPr>
      <w:r w:rsidRPr="00682D87">
        <w:rPr>
          <w:rFonts w:ascii="Times New Roman" w:hAnsi="Times New Roman" w:cs="Times New Roman"/>
          <w:b w:val="0"/>
          <w:bCs/>
          <w:sz w:val="22"/>
          <w:szCs w:val="22"/>
        </w:rPr>
        <w:t>EGID provides HSB with electronic updates of eligibility and termination of Plan participants: DRG rates and other payment tables that HSB loads in its claim system for automatic pricing of claims and procedural guidelines and formulas to be utilized in pricing claims when manual intervention is required, using EGID guidelines.</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746086" w:rsidRDefault="001E02DD" w:rsidP="009A0E6B">
      <w:pPr>
        <w:pStyle w:val="ListParagraph"/>
        <w:numPr>
          <w:ilvl w:val="2"/>
          <w:numId w:val="10"/>
        </w:numPr>
        <w:rPr>
          <w:rFonts w:ascii="Times New Roman" w:hAnsi="Times New Roman" w:cs="Times New Roman"/>
          <w:sz w:val="22"/>
          <w:szCs w:val="22"/>
        </w:rPr>
      </w:pPr>
      <w:r w:rsidRPr="00746086">
        <w:rPr>
          <w:rFonts w:ascii="Times New Roman" w:hAnsi="Times New Roman" w:cs="Times New Roman"/>
          <w:b w:val="0"/>
          <w:sz w:val="22"/>
          <w:szCs w:val="22"/>
        </w:rPr>
        <w:t>The Bid will be evaluated using a best value criteria, based on the following:</w:t>
      </w:r>
    </w:p>
    <w:p w14:paraId="655960CB" w14:textId="77777777" w:rsidR="00AD0EA5" w:rsidRPr="00746086" w:rsidRDefault="00AD0EA5" w:rsidP="009A0E6B">
      <w:pPr>
        <w:pStyle w:val="ListParagraph"/>
        <w:rPr>
          <w:rFonts w:ascii="Times New Roman" w:hAnsi="Times New Roman" w:cs="Times New Roman"/>
          <w:sz w:val="22"/>
          <w:szCs w:val="22"/>
        </w:rPr>
      </w:pPr>
    </w:p>
    <w:p w14:paraId="5F77A960" w14:textId="2C7120AA" w:rsidR="001E02DD" w:rsidRPr="006718CD" w:rsidRDefault="00746086" w:rsidP="007269BD">
      <w:pPr>
        <w:pStyle w:val="ListParagraph"/>
        <w:numPr>
          <w:ilvl w:val="3"/>
          <w:numId w:val="10"/>
        </w:numPr>
        <w:ind w:left="3240"/>
        <w:jc w:val="both"/>
        <w:rPr>
          <w:rFonts w:ascii="Times New Roman" w:hAnsi="Times New Roman" w:cs="Times New Roman"/>
          <w:sz w:val="22"/>
          <w:szCs w:val="22"/>
        </w:rPr>
      </w:pPr>
      <w:r w:rsidRPr="00746086">
        <w:rPr>
          <w:rFonts w:ascii="Times New Roman" w:hAnsi="Times New Roman" w:cs="Times New Roman"/>
          <w:b w:val="0"/>
          <w:sz w:val="22"/>
          <w:szCs w:val="22"/>
        </w:rPr>
        <w:t xml:space="preserve">Level of Expertise (LE); </w:t>
      </w:r>
    </w:p>
    <w:p w14:paraId="0AFEF5C6" w14:textId="77777777" w:rsidR="006718CD" w:rsidRPr="006718CD" w:rsidRDefault="006718CD" w:rsidP="007269BD">
      <w:pPr>
        <w:pStyle w:val="ListParagraph"/>
        <w:ind w:left="3240"/>
        <w:jc w:val="both"/>
        <w:rPr>
          <w:rFonts w:ascii="Times New Roman" w:hAnsi="Times New Roman" w:cs="Times New Roman"/>
          <w:sz w:val="22"/>
          <w:szCs w:val="22"/>
        </w:rPr>
      </w:pPr>
    </w:p>
    <w:p w14:paraId="29751BCE" w14:textId="532ACFC2" w:rsidR="006718CD" w:rsidRPr="00746086" w:rsidRDefault="006718CD" w:rsidP="007269BD">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sz w:val="22"/>
          <w:szCs w:val="22"/>
        </w:rPr>
        <w:t xml:space="preserve">Project Capability (PC); </w:t>
      </w:r>
    </w:p>
    <w:p w14:paraId="12053D57" w14:textId="77777777" w:rsidR="00746086" w:rsidRPr="00746086" w:rsidRDefault="00746086" w:rsidP="007269BD">
      <w:pPr>
        <w:pStyle w:val="ListParagraph"/>
        <w:ind w:left="3240"/>
        <w:jc w:val="both"/>
        <w:rPr>
          <w:rFonts w:ascii="Times New Roman" w:hAnsi="Times New Roman" w:cs="Times New Roman"/>
          <w:sz w:val="22"/>
          <w:szCs w:val="22"/>
        </w:rPr>
      </w:pPr>
    </w:p>
    <w:p w14:paraId="16D09922" w14:textId="1E30CD3D" w:rsidR="001E02DD" w:rsidRPr="00746086" w:rsidRDefault="00746086" w:rsidP="007269BD">
      <w:pPr>
        <w:pStyle w:val="ListParagraph"/>
        <w:numPr>
          <w:ilvl w:val="3"/>
          <w:numId w:val="10"/>
        </w:numPr>
        <w:ind w:left="3240"/>
        <w:jc w:val="both"/>
        <w:rPr>
          <w:rFonts w:ascii="Times New Roman" w:hAnsi="Times New Roman" w:cs="Times New Roman"/>
          <w:sz w:val="22"/>
          <w:szCs w:val="22"/>
        </w:rPr>
      </w:pPr>
      <w:r w:rsidRPr="00746086">
        <w:rPr>
          <w:rFonts w:ascii="Times New Roman" w:hAnsi="Times New Roman" w:cs="Times New Roman"/>
          <w:b w:val="0"/>
          <w:sz w:val="22"/>
          <w:szCs w:val="22"/>
        </w:rPr>
        <w:t xml:space="preserve">Risk Assessment Plan (RA); </w:t>
      </w:r>
    </w:p>
    <w:p w14:paraId="62E11E42" w14:textId="77777777" w:rsidR="00746086" w:rsidRPr="00746086" w:rsidRDefault="00746086" w:rsidP="007269BD">
      <w:pPr>
        <w:pStyle w:val="ListParagraph"/>
        <w:jc w:val="both"/>
        <w:rPr>
          <w:rFonts w:ascii="Times New Roman" w:hAnsi="Times New Roman" w:cs="Times New Roman"/>
          <w:sz w:val="22"/>
          <w:szCs w:val="22"/>
        </w:rPr>
      </w:pPr>
    </w:p>
    <w:p w14:paraId="0F171C82" w14:textId="52C7FB3E" w:rsidR="001E02DD" w:rsidRPr="00746086" w:rsidRDefault="00746086" w:rsidP="007269BD">
      <w:pPr>
        <w:pStyle w:val="ListParagraph"/>
        <w:numPr>
          <w:ilvl w:val="3"/>
          <w:numId w:val="10"/>
        </w:numPr>
        <w:ind w:left="3240"/>
        <w:jc w:val="both"/>
        <w:rPr>
          <w:rFonts w:ascii="Times New Roman" w:hAnsi="Times New Roman" w:cs="Times New Roman"/>
          <w:sz w:val="22"/>
          <w:szCs w:val="22"/>
        </w:rPr>
      </w:pPr>
      <w:r w:rsidRPr="00746086">
        <w:rPr>
          <w:rFonts w:ascii="Times New Roman" w:hAnsi="Times New Roman" w:cs="Times New Roman"/>
          <w:b w:val="0"/>
          <w:sz w:val="22"/>
          <w:szCs w:val="22"/>
        </w:rPr>
        <w:t>Value Added Plan;</w:t>
      </w:r>
    </w:p>
    <w:p w14:paraId="261B4E14" w14:textId="77777777" w:rsidR="00746086" w:rsidRPr="00746086" w:rsidRDefault="00746086" w:rsidP="007269BD">
      <w:pPr>
        <w:pStyle w:val="ListParagraph"/>
        <w:jc w:val="both"/>
        <w:rPr>
          <w:rFonts w:ascii="Times New Roman" w:hAnsi="Times New Roman" w:cs="Times New Roman"/>
          <w:sz w:val="22"/>
          <w:szCs w:val="22"/>
        </w:rPr>
      </w:pPr>
    </w:p>
    <w:p w14:paraId="493942E4" w14:textId="10926153" w:rsidR="001E02DD" w:rsidRPr="00746086" w:rsidRDefault="00746086" w:rsidP="007269BD">
      <w:pPr>
        <w:pStyle w:val="ListParagraph"/>
        <w:numPr>
          <w:ilvl w:val="3"/>
          <w:numId w:val="10"/>
        </w:numPr>
        <w:ind w:left="3240"/>
        <w:jc w:val="both"/>
        <w:rPr>
          <w:rFonts w:ascii="Times New Roman" w:hAnsi="Times New Roman" w:cs="Times New Roman"/>
          <w:sz w:val="22"/>
          <w:szCs w:val="22"/>
        </w:rPr>
      </w:pPr>
      <w:r w:rsidRPr="00746086">
        <w:rPr>
          <w:rFonts w:ascii="Times New Roman" w:hAnsi="Times New Roman" w:cs="Times New Roman"/>
          <w:b w:val="0"/>
          <w:sz w:val="22"/>
          <w:szCs w:val="22"/>
        </w:rPr>
        <w:t>Pricing Proposal; and</w:t>
      </w:r>
    </w:p>
    <w:p w14:paraId="24D288D5" w14:textId="77777777" w:rsidR="00746086" w:rsidRPr="00746086" w:rsidRDefault="00746086" w:rsidP="007269BD">
      <w:pPr>
        <w:pStyle w:val="ListParagraph"/>
        <w:jc w:val="both"/>
        <w:rPr>
          <w:rFonts w:ascii="Times New Roman" w:hAnsi="Times New Roman" w:cs="Times New Roman"/>
          <w:sz w:val="22"/>
          <w:szCs w:val="22"/>
        </w:rPr>
      </w:pPr>
    </w:p>
    <w:p w14:paraId="5AAC735C" w14:textId="0FD962DD" w:rsidR="00746086" w:rsidRPr="00746086" w:rsidRDefault="00746086" w:rsidP="007269BD">
      <w:pPr>
        <w:pStyle w:val="ListParagraph"/>
        <w:numPr>
          <w:ilvl w:val="3"/>
          <w:numId w:val="10"/>
        </w:numPr>
        <w:ind w:left="3240"/>
        <w:jc w:val="both"/>
        <w:rPr>
          <w:rFonts w:ascii="Times New Roman" w:hAnsi="Times New Roman" w:cs="Times New Roman"/>
          <w:b w:val="0"/>
          <w:bCs/>
          <w:sz w:val="22"/>
          <w:szCs w:val="22"/>
        </w:rPr>
      </w:pPr>
      <w:r w:rsidRPr="00746086">
        <w:rPr>
          <w:rFonts w:ascii="Times New Roman" w:hAnsi="Times New Roman" w:cs="Times New Roman"/>
          <w:b w:val="0"/>
          <w:bCs/>
          <w:sz w:val="22"/>
          <w:szCs w:val="22"/>
        </w:rPr>
        <w:t xml:space="preserve">Interview. </w:t>
      </w:r>
    </w:p>
    <w:p w14:paraId="46F3D1E6" w14:textId="77777777" w:rsidR="001E02DD" w:rsidRPr="00746086" w:rsidRDefault="001E02DD" w:rsidP="007269BD">
      <w:pPr>
        <w:pStyle w:val="ListParagraph"/>
        <w:ind w:left="3240"/>
        <w:jc w:val="both"/>
        <w:rPr>
          <w:rFonts w:ascii="Times New Roman" w:hAnsi="Times New Roman"/>
          <w:sz w:val="22"/>
        </w:rPr>
      </w:pPr>
    </w:p>
    <w:p w14:paraId="460F9981" w14:textId="13E8F3B1" w:rsidR="00874259" w:rsidRDefault="00262AB3" w:rsidP="007269BD">
      <w:pPr>
        <w:pStyle w:val="ListParagraph"/>
        <w:numPr>
          <w:ilvl w:val="2"/>
          <w:numId w:val="10"/>
        </w:numPr>
        <w:spacing w:line="276" w:lineRule="auto"/>
        <w:jc w:val="both"/>
        <w:rPr>
          <w:rFonts w:ascii="Times New Roman" w:hAnsi="Times New Roman"/>
          <w:b w:val="0"/>
          <w:sz w:val="22"/>
        </w:rPr>
      </w:pPr>
      <w:r w:rsidRPr="00200A99">
        <w:rPr>
          <w:rFonts w:ascii="Times New Roman" w:hAnsi="Times New Roman"/>
          <w:b w:val="0"/>
          <w:sz w:val="22"/>
        </w:rPr>
        <w:t>As referenced in subsection 8.2.H, the Bid shall show the ability of the Bidder to meet or exceed the following mandatory specifications:</w:t>
      </w:r>
    </w:p>
    <w:p w14:paraId="6AD983C5" w14:textId="77777777" w:rsidR="00725FAC" w:rsidRDefault="00725FAC" w:rsidP="007269BD">
      <w:pPr>
        <w:pStyle w:val="ListParagraph"/>
        <w:spacing w:line="276" w:lineRule="auto"/>
        <w:ind w:left="2880"/>
        <w:jc w:val="both"/>
        <w:rPr>
          <w:rFonts w:ascii="Times New Roman" w:hAnsi="Times New Roman"/>
          <w:b w:val="0"/>
          <w:sz w:val="22"/>
        </w:rPr>
      </w:pPr>
    </w:p>
    <w:p w14:paraId="2B49713A" w14:textId="613979D0" w:rsidR="00725FAC" w:rsidRDefault="00725FAC" w:rsidP="007269BD">
      <w:pPr>
        <w:pStyle w:val="ListParagraph"/>
        <w:numPr>
          <w:ilvl w:val="3"/>
          <w:numId w:val="10"/>
        </w:numPr>
        <w:spacing w:line="276" w:lineRule="auto"/>
        <w:ind w:left="3240"/>
        <w:jc w:val="both"/>
        <w:rPr>
          <w:rFonts w:ascii="Times New Roman" w:hAnsi="Times New Roman"/>
          <w:b w:val="0"/>
          <w:sz w:val="22"/>
        </w:rPr>
      </w:pPr>
      <w:r w:rsidRPr="00725FAC">
        <w:rPr>
          <w:rFonts w:ascii="Times New Roman" w:hAnsi="Times New Roman"/>
          <w:b w:val="0"/>
          <w:sz w:val="22"/>
        </w:rPr>
        <w:t>Demonstration of experience and expertise in auditing health claims for entities with similar demographics to EGID.</w:t>
      </w:r>
    </w:p>
    <w:p w14:paraId="750316A6" w14:textId="77777777" w:rsidR="00725FAC" w:rsidRPr="00725FAC" w:rsidRDefault="00725FAC" w:rsidP="007269BD">
      <w:pPr>
        <w:pStyle w:val="ListParagraph"/>
        <w:spacing w:line="276" w:lineRule="auto"/>
        <w:ind w:left="3240"/>
        <w:jc w:val="both"/>
        <w:rPr>
          <w:rFonts w:ascii="Times New Roman" w:hAnsi="Times New Roman"/>
          <w:b w:val="0"/>
          <w:sz w:val="22"/>
        </w:rPr>
      </w:pPr>
    </w:p>
    <w:p w14:paraId="6D9D2BEA" w14:textId="55FB8CC5" w:rsidR="00B03A05" w:rsidRPr="00200A99" w:rsidRDefault="001E02DD" w:rsidP="007269BD">
      <w:pPr>
        <w:pStyle w:val="ListParagraph"/>
        <w:numPr>
          <w:ilvl w:val="2"/>
          <w:numId w:val="10"/>
        </w:numPr>
        <w:spacing w:line="276" w:lineRule="auto"/>
        <w:jc w:val="both"/>
        <w:rPr>
          <w:rFonts w:ascii="Times New Roman" w:hAnsi="Times New Roman"/>
          <w:b w:val="0"/>
          <w:sz w:val="22"/>
        </w:rPr>
      </w:pPr>
      <w:r w:rsidRPr="00200A99">
        <w:rPr>
          <w:rFonts w:ascii="Times New Roman" w:hAnsi="Times New Roman" w:cs="Times New Roman"/>
          <w:b w:val="0"/>
          <w:sz w:val="22"/>
          <w:szCs w:val="22"/>
        </w:rPr>
        <w:t xml:space="preserve">As referenced in </w:t>
      </w:r>
      <w:r w:rsidR="000D59B8" w:rsidRPr="00200A99">
        <w:rPr>
          <w:rFonts w:ascii="Times New Roman" w:hAnsi="Times New Roman" w:cs="Times New Roman"/>
          <w:b w:val="0"/>
          <w:sz w:val="22"/>
          <w:szCs w:val="22"/>
        </w:rPr>
        <w:t>sub</w:t>
      </w:r>
      <w:r w:rsidRPr="00200A99">
        <w:rPr>
          <w:rFonts w:ascii="Times New Roman" w:hAnsi="Times New Roman" w:cs="Times New Roman"/>
          <w:b w:val="0"/>
          <w:sz w:val="22"/>
          <w:szCs w:val="22"/>
        </w:rPr>
        <w:t>section 8.2.H,</w:t>
      </w:r>
      <w:r w:rsidR="00200A99" w:rsidRPr="00200A99">
        <w:rPr>
          <w:rFonts w:ascii="Times New Roman" w:hAnsi="Times New Roman" w:cs="Times New Roman"/>
          <w:b w:val="0"/>
          <w:sz w:val="22"/>
          <w:szCs w:val="22"/>
        </w:rPr>
        <w:t xml:space="preserve"> the Bid shall include a </w:t>
      </w:r>
      <w:r w:rsidR="001D061B" w:rsidRPr="00200A99">
        <w:rPr>
          <w:rFonts w:ascii="Times New Roman" w:hAnsi="Times New Roman" w:cs="Times New Roman"/>
          <w:b w:val="0"/>
          <w:sz w:val="22"/>
          <w:szCs w:val="22"/>
        </w:rPr>
        <w:t>VPAT</w:t>
      </w:r>
      <w:r w:rsidR="00200A99" w:rsidRPr="00200A99">
        <w:rPr>
          <w:rFonts w:ascii="Times New Roman" w:hAnsi="Times New Roman" w:cs="Times New Roman"/>
          <w:b w:val="0"/>
          <w:sz w:val="22"/>
          <w:szCs w:val="22"/>
        </w:rPr>
        <w:t xml:space="preserve"> and </w:t>
      </w:r>
      <w:r w:rsidRPr="00200A99">
        <w:rPr>
          <w:rFonts w:ascii="Times New Roman" w:hAnsi="Times New Roman" w:cs="Times New Roman"/>
          <w:b w:val="0"/>
          <w:sz w:val="22"/>
          <w:szCs w:val="22"/>
        </w:rPr>
        <w:t>Security Certification</w:t>
      </w:r>
      <w:r w:rsidR="00B03A05" w:rsidRPr="00200A99">
        <w:rPr>
          <w:rFonts w:ascii="Times New Roman" w:hAnsi="Times New Roman" w:cs="Times New Roman"/>
          <w:b w:val="0"/>
          <w:sz w:val="22"/>
          <w:szCs w:val="22"/>
        </w:rPr>
        <w:t xml:space="preserve"> and Accreditation Assessment</w:t>
      </w:r>
      <w:r w:rsidR="00200A99" w:rsidRPr="00200A99">
        <w:rPr>
          <w:rFonts w:ascii="Times New Roman" w:hAnsi="Times New Roman" w:cs="Times New Roman"/>
          <w:b w:val="0"/>
          <w:sz w:val="22"/>
          <w:szCs w:val="22"/>
        </w:rPr>
        <w:t xml:space="preserve">. </w:t>
      </w:r>
    </w:p>
    <w:p w14:paraId="511B286A" w14:textId="77777777" w:rsidR="0030769D" w:rsidRPr="009A0E6B" w:rsidRDefault="0030769D" w:rsidP="007269BD">
      <w:pPr>
        <w:pStyle w:val="ListParagraph"/>
        <w:jc w:val="both"/>
        <w:rPr>
          <w:rFonts w:ascii="Times New Roman" w:hAnsi="Times New Roman"/>
          <w:b w:val="0"/>
          <w:color w:val="FF0000"/>
          <w:sz w:val="22"/>
        </w:rPr>
      </w:pPr>
    </w:p>
    <w:p w14:paraId="0F759F56" w14:textId="4EF48B56" w:rsidR="001E02DD" w:rsidRPr="003F0372" w:rsidRDefault="001E7883" w:rsidP="007269BD">
      <w:pPr>
        <w:pStyle w:val="ListParagraph"/>
        <w:numPr>
          <w:ilvl w:val="2"/>
          <w:numId w:val="10"/>
        </w:numPr>
        <w:spacing w:line="276" w:lineRule="auto"/>
        <w:jc w:val="both"/>
        <w:rPr>
          <w:rFonts w:ascii="Times New Roman" w:hAnsi="Times New Roman" w:cs="Times New Roman"/>
          <w:sz w:val="22"/>
          <w:szCs w:val="22"/>
        </w:rPr>
      </w:pPr>
      <w:r w:rsidRPr="003F0372">
        <w:rPr>
          <w:rFonts w:ascii="Times New Roman" w:hAnsi="Times New Roman" w:cs="Times New Roman"/>
          <w:b w:val="0"/>
          <w:sz w:val="22"/>
          <w:szCs w:val="22"/>
        </w:rPr>
        <w:t>As referenced in subsection 8.2.I, p</w:t>
      </w:r>
      <w:r w:rsidR="001E02DD" w:rsidRPr="003F0372">
        <w:rPr>
          <w:rFonts w:ascii="Times New Roman" w:hAnsi="Times New Roman" w:cs="Times New Roman"/>
          <w:b w:val="0"/>
          <w:sz w:val="22"/>
          <w:szCs w:val="22"/>
        </w:rPr>
        <w:t>ricing shall be proposed as follows:</w:t>
      </w:r>
    </w:p>
    <w:p w14:paraId="0179D5EE" w14:textId="77777777" w:rsidR="003F0372" w:rsidRPr="003F0372" w:rsidRDefault="003F0372" w:rsidP="007269BD">
      <w:pPr>
        <w:pStyle w:val="ListParagraph"/>
        <w:jc w:val="both"/>
        <w:rPr>
          <w:rFonts w:ascii="Times New Roman" w:hAnsi="Times New Roman" w:cs="Times New Roman"/>
          <w:sz w:val="22"/>
          <w:szCs w:val="22"/>
        </w:rPr>
      </w:pPr>
    </w:p>
    <w:p w14:paraId="246E53F3" w14:textId="480C0332" w:rsidR="001E02DD" w:rsidRDefault="003F0372" w:rsidP="007269BD">
      <w:pPr>
        <w:pStyle w:val="ListParagraph"/>
        <w:numPr>
          <w:ilvl w:val="3"/>
          <w:numId w:val="10"/>
        </w:numPr>
        <w:spacing w:line="276" w:lineRule="auto"/>
        <w:ind w:left="3600" w:hanging="720"/>
        <w:jc w:val="both"/>
        <w:rPr>
          <w:rFonts w:ascii="Times New Roman" w:hAnsi="Times New Roman" w:cs="Times New Roman"/>
          <w:b w:val="0"/>
          <w:sz w:val="22"/>
          <w:szCs w:val="22"/>
        </w:rPr>
      </w:pPr>
      <w:r w:rsidRPr="003F0372">
        <w:rPr>
          <w:rFonts w:ascii="Times New Roman" w:hAnsi="Times New Roman" w:cs="Times New Roman"/>
          <w:b w:val="0"/>
          <w:sz w:val="22"/>
          <w:szCs w:val="22"/>
        </w:rPr>
        <w:t xml:space="preserve">Bidder should price each claim year individually. </w:t>
      </w:r>
    </w:p>
    <w:p w14:paraId="0FE369FC" w14:textId="77777777" w:rsidR="003F0372" w:rsidRPr="003F0372" w:rsidRDefault="003F0372" w:rsidP="007269BD">
      <w:pPr>
        <w:pStyle w:val="ListParagraph"/>
        <w:spacing w:line="276" w:lineRule="auto"/>
        <w:ind w:left="3600"/>
        <w:jc w:val="both"/>
        <w:rPr>
          <w:rFonts w:ascii="Times New Roman" w:hAnsi="Times New Roman" w:cs="Times New Roman"/>
          <w:b w:val="0"/>
          <w:sz w:val="22"/>
          <w:szCs w:val="22"/>
        </w:rPr>
      </w:pPr>
    </w:p>
    <w:p w14:paraId="6029C0D6" w14:textId="2265B3B4" w:rsidR="003F0372" w:rsidRDefault="003F0372" w:rsidP="007269BD">
      <w:pPr>
        <w:pStyle w:val="ListParagraph"/>
        <w:numPr>
          <w:ilvl w:val="3"/>
          <w:numId w:val="10"/>
        </w:numPr>
        <w:spacing w:line="276" w:lineRule="auto"/>
        <w:ind w:left="3600" w:hanging="720"/>
        <w:jc w:val="both"/>
        <w:rPr>
          <w:rFonts w:ascii="Times New Roman" w:hAnsi="Times New Roman" w:cs="Times New Roman"/>
          <w:b w:val="0"/>
          <w:sz w:val="22"/>
          <w:szCs w:val="22"/>
        </w:rPr>
      </w:pPr>
      <w:r w:rsidRPr="003F0372">
        <w:rPr>
          <w:rFonts w:ascii="Times New Roman" w:hAnsi="Times New Roman" w:cs="Times New Roman"/>
          <w:b w:val="0"/>
          <w:sz w:val="22"/>
          <w:szCs w:val="22"/>
        </w:rPr>
        <w:t xml:space="preserve">Pricing should be on an hourly basis for each level of staffing required plus computer time and other appropriate costs.  </w:t>
      </w:r>
    </w:p>
    <w:p w14:paraId="0131310A" w14:textId="77777777" w:rsidR="003F0372" w:rsidRPr="003F0372" w:rsidRDefault="003F0372" w:rsidP="007269BD">
      <w:pPr>
        <w:pStyle w:val="ListParagraph"/>
        <w:jc w:val="both"/>
        <w:rPr>
          <w:rFonts w:ascii="Times New Roman" w:hAnsi="Times New Roman" w:cs="Times New Roman"/>
          <w:b w:val="0"/>
          <w:sz w:val="22"/>
          <w:szCs w:val="22"/>
        </w:rPr>
      </w:pPr>
    </w:p>
    <w:p w14:paraId="453BC0F2" w14:textId="0C793124" w:rsidR="003F0372" w:rsidRPr="00315D3A" w:rsidRDefault="003F0372" w:rsidP="007269BD">
      <w:pPr>
        <w:pStyle w:val="ListParagraph"/>
        <w:numPr>
          <w:ilvl w:val="3"/>
          <w:numId w:val="10"/>
        </w:numPr>
        <w:spacing w:line="276" w:lineRule="auto"/>
        <w:ind w:left="3600" w:hanging="720"/>
        <w:jc w:val="both"/>
        <w:rPr>
          <w:rFonts w:ascii="Times New Roman" w:hAnsi="Times New Roman" w:cs="Times New Roman"/>
          <w:b w:val="0"/>
          <w:sz w:val="22"/>
          <w:szCs w:val="22"/>
        </w:rPr>
      </w:pPr>
      <w:r w:rsidRPr="00315D3A">
        <w:rPr>
          <w:rFonts w:ascii="Times New Roman" w:hAnsi="Times New Roman" w:cs="Times New Roman"/>
          <w:b w:val="0"/>
          <w:sz w:val="22"/>
          <w:szCs w:val="22"/>
        </w:rPr>
        <w:t>Claim year</w:t>
      </w:r>
      <w:r w:rsidR="007F36B1">
        <w:rPr>
          <w:rFonts w:ascii="Times New Roman" w:hAnsi="Times New Roman" w:cs="Times New Roman"/>
          <w:b w:val="0"/>
          <w:sz w:val="22"/>
          <w:szCs w:val="22"/>
        </w:rPr>
        <w:t xml:space="preserve"> </w:t>
      </w:r>
      <w:r w:rsidRPr="00315D3A">
        <w:rPr>
          <w:rFonts w:ascii="Times New Roman" w:hAnsi="Times New Roman" w:cs="Times New Roman"/>
          <w:b w:val="0"/>
          <w:sz w:val="22"/>
          <w:szCs w:val="22"/>
        </w:rPr>
        <w:t xml:space="preserve">2020 audit should be completed during the initial contract year ending December 31, 2021. Each subsequent claim years will be audited during the </w:t>
      </w:r>
      <w:r w:rsidR="0020232A" w:rsidRPr="00315D3A">
        <w:rPr>
          <w:rFonts w:ascii="Times New Roman" w:hAnsi="Times New Roman" w:cs="Times New Roman"/>
          <w:b w:val="0"/>
          <w:sz w:val="22"/>
          <w:szCs w:val="22"/>
        </w:rPr>
        <w:t>immediately</w:t>
      </w:r>
      <w:r w:rsidRPr="00315D3A">
        <w:rPr>
          <w:rFonts w:ascii="Times New Roman" w:hAnsi="Times New Roman" w:cs="Times New Roman"/>
          <w:b w:val="0"/>
          <w:sz w:val="22"/>
          <w:szCs w:val="22"/>
        </w:rPr>
        <w:t xml:space="preserve"> following contact year.</w:t>
      </w:r>
      <w:r w:rsidR="007F36B1">
        <w:rPr>
          <w:rFonts w:ascii="Times New Roman" w:hAnsi="Times New Roman" w:cs="Times New Roman"/>
          <w:b w:val="0"/>
          <w:sz w:val="22"/>
          <w:szCs w:val="22"/>
        </w:rPr>
        <w:t xml:space="preserve"> </w:t>
      </w:r>
      <w:r w:rsidR="007F36B1" w:rsidRPr="007F36B1">
        <w:rPr>
          <w:rFonts w:ascii="Times New Roman" w:hAnsi="Times New Roman" w:cs="Times New Roman"/>
          <w:b w:val="0"/>
          <w:sz w:val="22"/>
          <w:szCs w:val="22"/>
        </w:rPr>
        <w:t>All audits including the initial 2020 audit should be completed as early during the following year as is practical.</w:t>
      </w:r>
    </w:p>
    <w:p w14:paraId="48B0D0E3" w14:textId="77777777" w:rsidR="003F0372" w:rsidRPr="00200A99" w:rsidRDefault="003F0372" w:rsidP="007269BD">
      <w:pPr>
        <w:pStyle w:val="ListParagraph"/>
        <w:spacing w:line="276" w:lineRule="auto"/>
        <w:ind w:left="3600"/>
        <w:jc w:val="both"/>
        <w:rPr>
          <w:rFonts w:ascii="Times New Roman" w:hAnsi="Times New Roman" w:cs="Times New Roman"/>
          <w:b w:val="0"/>
          <w:sz w:val="22"/>
          <w:szCs w:val="22"/>
        </w:rPr>
      </w:pPr>
    </w:p>
    <w:p w14:paraId="6ABC4FE8" w14:textId="130C1407" w:rsidR="00F9259C" w:rsidRPr="006718CD" w:rsidRDefault="006718CD" w:rsidP="007269BD">
      <w:pPr>
        <w:pStyle w:val="ListParagraph"/>
        <w:numPr>
          <w:ilvl w:val="2"/>
          <w:numId w:val="10"/>
        </w:numPr>
        <w:jc w:val="both"/>
        <w:rPr>
          <w:rFonts w:ascii="Times New Roman" w:hAnsi="Times New Roman"/>
          <w:b w:val="0"/>
          <w:sz w:val="22"/>
        </w:rPr>
      </w:pPr>
      <w:r w:rsidRPr="006718CD">
        <w:rPr>
          <w:rFonts w:ascii="Times New Roman" w:hAnsi="Times New Roman" w:cs="Times New Roman"/>
          <w:b w:val="0"/>
          <w:sz w:val="22"/>
          <w:szCs w:val="22"/>
        </w:rPr>
        <w:t>If the procurement method is noted on the Bidder Instruction Cover Page as PIPS, as referenced in subsection 8.2.H, a Bid must also include the following:</w:t>
      </w:r>
    </w:p>
    <w:p w14:paraId="5169079D" w14:textId="77777777" w:rsidR="006718CD" w:rsidRPr="003041A7" w:rsidRDefault="006718CD" w:rsidP="007269BD">
      <w:pPr>
        <w:pStyle w:val="ListParagraph"/>
        <w:ind w:left="2880"/>
        <w:jc w:val="both"/>
        <w:rPr>
          <w:rFonts w:ascii="Times New Roman" w:hAnsi="Times New Roman"/>
          <w:b w:val="0"/>
          <w:sz w:val="22"/>
        </w:rPr>
      </w:pPr>
    </w:p>
    <w:p w14:paraId="15A14E9D" w14:textId="69074D2F" w:rsidR="003041A7" w:rsidRDefault="006718CD" w:rsidP="007269BD">
      <w:pPr>
        <w:pStyle w:val="ListParagraph"/>
        <w:numPr>
          <w:ilvl w:val="3"/>
          <w:numId w:val="10"/>
        </w:numPr>
        <w:ind w:left="3600" w:hanging="720"/>
        <w:jc w:val="both"/>
        <w:rPr>
          <w:rFonts w:ascii="Times New Roman" w:hAnsi="Times New Roman"/>
          <w:b w:val="0"/>
          <w:sz w:val="22"/>
        </w:rPr>
      </w:pPr>
      <w:r w:rsidRPr="006718CD">
        <w:rPr>
          <w:rFonts w:ascii="Times New Roman" w:hAnsi="Times New Roman"/>
          <w:b w:val="0"/>
          <w:sz w:val="22"/>
        </w:rPr>
        <w:t>Exhibit titled Bidder Expert Lead Form – The Bidder shall provide the name of the individuals who will be the Key Bidder Leads. These people must be the expert and will be the people interviewed if shortlisted.</w:t>
      </w:r>
    </w:p>
    <w:p w14:paraId="5828F930" w14:textId="77777777" w:rsidR="006718CD" w:rsidRDefault="006718CD" w:rsidP="007269BD">
      <w:pPr>
        <w:pStyle w:val="ListParagraph"/>
        <w:ind w:left="3600" w:hanging="720"/>
        <w:jc w:val="both"/>
        <w:rPr>
          <w:rFonts w:ascii="Times New Roman" w:hAnsi="Times New Roman"/>
          <w:b w:val="0"/>
          <w:sz w:val="22"/>
        </w:rPr>
      </w:pPr>
    </w:p>
    <w:p w14:paraId="0F2F408E" w14:textId="77070B62" w:rsidR="006718CD" w:rsidRDefault="006718CD" w:rsidP="007269BD">
      <w:pPr>
        <w:pStyle w:val="ListParagraph"/>
        <w:numPr>
          <w:ilvl w:val="3"/>
          <w:numId w:val="10"/>
        </w:numPr>
        <w:ind w:left="3600" w:hanging="720"/>
        <w:jc w:val="both"/>
        <w:rPr>
          <w:rFonts w:ascii="Times New Roman" w:hAnsi="Times New Roman"/>
          <w:b w:val="0"/>
          <w:sz w:val="22"/>
        </w:rPr>
      </w:pPr>
      <w:r w:rsidRPr="006718CD">
        <w:rPr>
          <w:rFonts w:ascii="Times New Roman" w:hAnsi="Times New Roman"/>
          <w:b w:val="0"/>
          <w:sz w:val="22"/>
        </w:rPr>
        <w:t>Project Capability (PC) Submittals - The Project Capability Submittals must contain three components: Level of Expertise (LE), Risk Assessment (RA) Plan, and Value-Added (VA) Plan. (See Exhibits with each of these titles).</w:t>
      </w:r>
    </w:p>
    <w:p w14:paraId="6A73C242" w14:textId="77777777" w:rsidR="006718CD" w:rsidRPr="006718CD" w:rsidRDefault="006718CD" w:rsidP="007269BD">
      <w:pPr>
        <w:pStyle w:val="ListParagraph"/>
        <w:jc w:val="both"/>
        <w:rPr>
          <w:rFonts w:ascii="Times New Roman" w:hAnsi="Times New Roman"/>
          <w:b w:val="0"/>
          <w:sz w:val="22"/>
        </w:rPr>
      </w:pPr>
    </w:p>
    <w:p w14:paraId="644C9EC4" w14:textId="2AE70E1F" w:rsidR="006718CD" w:rsidRDefault="006718CD" w:rsidP="007269BD">
      <w:pPr>
        <w:pStyle w:val="ListParagraph"/>
        <w:numPr>
          <w:ilvl w:val="4"/>
          <w:numId w:val="10"/>
        </w:numPr>
        <w:ind w:firstLine="1800"/>
        <w:jc w:val="both"/>
        <w:rPr>
          <w:rFonts w:ascii="Times New Roman" w:hAnsi="Times New Roman"/>
          <w:b w:val="0"/>
          <w:sz w:val="22"/>
        </w:rPr>
      </w:pPr>
      <w:r w:rsidRPr="006718CD">
        <w:rPr>
          <w:rFonts w:ascii="Times New Roman" w:hAnsi="Times New Roman"/>
          <w:b w:val="0"/>
          <w:sz w:val="22"/>
        </w:rPr>
        <w:t>Purpose of PC Submittal</w:t>
      </w:r>
    </w:p>
    <w:p w14:paraId="7D15903A" w14:textId="77777777" w:rsidR="006718CD" w:rsidRDefault="006718CD" w:rsidP="007269BD">
      <w:pPr>
        <w:pStyle w:val="ListParagraph"/>
        <w:ind w:left="1800"/>
        <w:jc w:val="both"/>
        <w:rPr>
          <w:rFonts w:ascii="Times New Roman" w:hAnsi="Times New Roman"/>
          <w:b w:val="0"/>
          <w:sz w:val="22"/>
        </w:rPr>
      </w:pPr>
    </w:p>
    <w:p w14:paraId="4FDEA183" w14:textId="5C73640D" w:rsidR="006718CD" w:rsidRDefault="006718CD" w:rsidP="007269BD">
      <w:pPr>
        <w:pStyle w:val="ListParagraph"/>
        <w:numPr>
          <w:ilvl w:val="5"/>
          <w:numId w:val="10"/>
        </w:numPr>
        <w:ind w:left="4500" w:hanging="270"/>
        <w:jc w:val="both"/>
        <w:rPr>
          <w:rFonts w:ascii="Times New Roman" w:hAnsi="Times New Roman"/>
          <w:b w:val="0"/>
          <w:sz w:val="22"/>
        </w:rPr>
      </w:pPr>
      <w:r>
        <w:rPr>
          <w:rFonts w:ascii="Times New Roman" w:hAnsi="Times New Roman"/>
          <w:b w:val="0"/>
          <w:sz w:val="22"/>
        </w:rPr>
        <w:t xml:space="preserve"> </w:t>
      </w:r>
      <w:r w:rsidRPr="006718CD">
        <w:rPr>
          <w:rFonts w:ascii="Times New Roman" w:hAnsi="Times New Roman"/>
          <w:b w:val="0"/>
          <w:sz w:val="22"/>
        </w:rPr>
        <w:t>Assist Owner in prioritizing Bids based on expertise and ability to understand and deliver the products and/or services.</w:t>
      </w:r>
    </w:p>
    <w:p w14:paraId="14DF71A3" w14:textId="77777777" w:rsidR="006718CD" w:rsidRDefault="006718CD" w:rsidP="007269BD">
      <w:pPr>
        <w:pStyle w:val="ListParagraph"/>
        <w:ind w:left="4500" w:hanging="270"/>
        <w:jc w:val="both"/>
        <w:rPr>
          <w:rFonts w:ascii="Times New Roman" w:hAnsi="Times New Roman"/>
          <w:b w:val="0"/>
          <w:sz w:val="22"/>
        </w:rPr>
      </w:pPr>
    </w:p>
    <w:p w14:paraId="138B2B96" w14:textId="75BC8626" w:rsidR="006718CD" w:rsidRDefault="006718CD" w:rsidP="007269BD">
      <w:pPr>
        <w:pStyle w:val="ListParagraph"/>
        <w:numPr>
          <w:ilvl w:val="5"/>
          <w:numId w:val="10"/>
        </w:numPr>
        <w:ind w:left="4500" w:hanging="270"/>
        <w:jc w:val="both"/>
        <w:rPr>
          <w:rFonts w:ascii="Times New Roman" w:hAnsi="Times New Roman"/>
          <w:b w:val="0"/>
          <w:sz w:val="22"/>
        </w:rPr>
      </w:pPr>
      <w:r>
        <w:rPr>
          <w:rFonts w:ascii="Times New Roman" w:hAnsi="Times New Roman"/>
          <w:b w:val="0"/>
          <w:sz w:val="22"/>
        </w:rPr>
        <w:t xml:space="preserve"> </w:t>
      </w:r>
      <w:r w:rsidRPr="006718CD">
        <w:rPr>
          <w:rFonts w:ascii="Times New Roman" w:hAnsi="Times New Roman"/>
          <w:b w:val="0"/>
          <w:sz w:val="22"/>
        </w:rPr>
        <w:t>Provide a high performing Bidder the opportunity to differentiate itself from competitors due to experience and expertise by using verifiable performance metrics and previous performance results.</w:t>
      </w:r>
    </w:p>
    <w:p w14:paraId="0E379B9F" w14:textId="77777777" w:rsidR="006718CD" w:rsidRPr="006718CD" w:rsidRDefault="006718CD" w:rsidP="007269BD">
      <w:pPr>
        <w:pStyle w:val="ListParagraph"/>
        <w:jc w:val="both"/>
        <w:rPr>
          <w:rFonts w:ascii="Times New Roman" w:hAnsi="Times New Roman"/>
          <w:b w:val="0"/>
          <w:sz w:val="22"/>
        </w:rPr>
      </w:pPr>
    </w:p>
    <w:p w14:paraId="6BFAC3D4" w14:textId="2A0EB677" w:rsidR="006718CD" w:rsidRDefault="006718CD" w:rsidP="007269BD">
      <w:pPr>
        <w:pStyle w:val="ListParagraph"/>
        <w:numPr>
          <w:ilvl w:val="4"/>
          <w:numId w:val="10"/>
        </w:numPr>
        <w:ind w:firstLine="1800"/>
        <w:jc w:val="both"/>
        <w:rPr>
          <w:rFonts w:ascii="Times New Roman" w:hAnsi="Times New Roman"/>
          <w:b w:val="0"/>
          <w:sz w:val="22"/>
        </w:rPr>
      </w:pPr>
      <w:r w:rsidRPr="006718CD">
        <w:rPr>
          <w:rFonts w:ascii="Times New Roman" w:hAnsi="Times New Roman"/>
          <w:b w:val="0"/>
          <w:sz w:val="22"/>
        </w:rPr>
        <w:t>PC Submittal Format Requirements</w:t>
      </w:r>
    </w:p>
    <w:p w14:paraId="117AC834" w14:textId="77777777" w:rsidR="00377462" w:rsidRDefault="00377462" w:rsidP="007269BD">
      <w:pPr>
        <w:pStyle w:val="ListParagraph"/>
        <w:ind w:left="3600"/>
        <w:jc w:val="both"/>
        <w:rPr>
          <w:rFonts w:ascii="Times New Roman" w:hAnsi="Times New Roman"/>
          <w:b w:val="0"/>
          <w:sz w:val="22"/>
        </w:rPr>
      </w:pPr>
    </w:p>
    <w:p w14:paraId="52B1BFFF" w14:textId="367F0352" w:rsidR="006718CD" w:rsidRDefault="00377462" w:rsidP="007269BD">
      <w:pPr>
        <w:pStyle w:val="ListParagraph"/>
        <w:numPr>
          <w:ilvl w:val="5"/>
          <w:numId w:val="10"/>
        </w:numPr>
        <w:ind w:left="4500" w:hanging="270"/>
        <w:jc w:val="both"/>
        <w:rPr>
          <w:rFonts w:ascii="Times New Roman" w:hAnsi="Times New Roman"/>
          <w:b w:val="0"/>
          <w:sz w:val="22"/>
        </w:rPr>
      </w:pPr>
      <w:r w:rsidRPr="00377462">
        <w:rPr>
          <w:rFonts w:ascii="Times New Roman" w:hAnsi="Times New Roman"/>
          <w:b w:val="0"/>
          <w:sz w:val="22"/>
        </w:rPr>
        <w:t>PC submittals must NOT contain any names that can be used to identify the Bidder (such as firm names, personnel names, project names, or product names).</w:t>
      </w:r>
    </w:p>
    <w:p w14:paraId="41AF21E7" w14:textId="77777777" w:rsidR="00377462" w:rsidRDefault="00377462" w:rsidP="007269BD">
      <w:pPr>
        <w:pStyle w:val="ListParagraph"/>
        <w:ind w:left="4500" w:hanging="270"/>
        <w:jc w:val="both"/>
        <w:rPr>
          <w:rFonts w:ascii="Times New Roman" w:hAnsi="Times New Roman"/>
          <w:b w:val="0"/>
          <w:sz w:val="22"/>
        </w:rPr>
      </w:pPr>
    </w:p>
    <w:p w14:paraId="1332F71E" w14:textId="3BD21E09" w:rsidR="00377462" w:rsidRDefault="00377462" w:rsidP="007269BD">
      <w:pPr>
        <w:pStyle w:val="ListParagraph"/>
        <w:numPr>
          <w:ilvl w:val="5"/>
          <w:numId w:val="10"/>
        </w:numPr>
        <w:ind w:left="4500" w:hanging="270"/>
        <w:jc w:val="both"/>
        <w:rPr>
          <w:rFonts w:ascii="Times New Roman" w:hAnsi="Times New Roman"/>
          <w:b w:val="0"/>
          <w:sz w:val="22"/>
        </w:rPr>
      </w:pPr>
      <w:r>
        <w:rPr>
          <w:rFonts w:ascii="Times New Roman" w:hAnsi="Times New Roman"/>
          <w:b w:val="0"/>
          <w:sz w:val="22"/>
        </w:rPr>
        <w:t xml:space="preserve"> </w:t>
      </w:r>
      <w:r w:rsidRPr="00377462">
        <w:rPr>
          <w:rFonts w:ascii="Times New Roman" w:hAnsi="Times New Roman"/>
          <w:b w:val="0"/>
          <w:sz w:val="22"/>
        </w:rPr>
        <w:t xml:space="preserve">The LE, RA and VA Exhibits must be used by all Bidders. Bidders are NOT allowed to re- create, re-format, or modify the Exhibit templates in any manner (except to delete provided examples). Bidders must </w:t>
      </w:r>
      <w:r>
        <w:rPr>
          <w:rFonts w:ascii="Times New Roman" w:hAnsi="Times New Roman"/>
          <w:b w:val="0"/>
          <w:sz w:val="22"/>
        </w:rPr>
        <w:t xml:space="preserve">submit </w:t>
      </w:r>
      <w:r w:rsidRPr="00377462">
        <w:rPr>
          <w:rFonts w:ascii="Times New Roman" w:hAnsi="Times New Roman"/>
          <w:b w:val="0"/>
          <w:sz w:val="22"/>
        </w:rPr>
        <w:t>the Exhibits in Word format.</w:t>
      </w:r>
    </w:p>
    <w:p w14:paraId="22BAC5E9" w14:textId="77777777" w:rsidR="00377462" w:rsidRPr="00377462" w:rsidRDefault="00377462" w:rsidP="007269BD">
      <w:pPr>
        <w:pStyle w:val="ListParagraph"/>
        <w:ind w:left="4500" w:hanging="270"/>
        <w:jc w:val="both"/>
        <w:rPr>
          <w:rFonts w:ascii="Times New Roman" w:hAnsi="Times New Roman"/>
          <w:b w:val="0"/>
          <w:sz w:val="22"/>
        </w:rPr>
      </w:pPr>
    </w:p>
    <w:p w14:paraId="030CF25F" w14:textId="34090CEF" w:rsidR="00377462" w:rsidRDefault="00377462" w:rsidP="007269BD">
      <w:pPr>
        <w:pStyle w:val="ListParagraph"/>
        <w:numPr>
          <w:ilvl w:val="5"/>
          <w:numId w:val="10"/>
        </w:numPr>
        <w:ind w:left="4590"/>
        <w:jc w:val="both"/>
        <w:rPr>
          <w:rFonts w:ascii="Times New Roman" w:hAnsi="Times New Roman"/>
          <w:b w:val="0"/>
          <w:sz w:val="22"/>
        </w:rPr>
      </w:pPr>
      <w:r>
        <w:rPr>
          <w:rFonts w:ascii="Times New Roman" w:hAnsi="Times New Roman"/>
          <w:b w:val="0"/>
          <w:sz w:val="22"/>
        </w:rPr>
        <w:t xml:space="preserve"> </w:t>
      </w:r>
      <w:r w:rsidRPr="00377462">
        <w:rPr>
          <w:rFonts w:ascii="Times New Roman" w:hAnsi="Times New Roman"/>
          <w:b w:val="0"/>
          <w:sz w:val="22"/>
        </w:rPr>
        <w:t>Failure to comply with any of the PC format requirements may result in disqualification.</w:t>
      </w:r>
    </w:p>
    <w:p w14:paraId="3525D344" w14:textId="77777777" w:rsidR="00377462" w:rsidRPr="00377462" w:rsidRDefault="00377462" w:rsidP="007269BD">
      <w:pPr>
        <w:pStyle w:val="ListParagraph"/>
        <w:ind w:left="4500" w:hanging="270"/>
        <w:jc w:val="both"/>
        <w:rPr>
          <w:rFonts w:ascii="Times New Roman" w:hAnsi="Times New Roman"/>
          <w:b w:val="0"/>
          <w:sz w:val="22"/>
        </w:rPr>
      </w:pPr>
    </w:p>
    <w:p w14:paraId="32279FAF" w14:textId="27CBB9B6" w:rsidR="00377462" w:rsidRDefault="00377462" w:rsidP="007269BD">
      <w:pPr>
        <w:pStyle w:val="ListParagraph"/>
        <w:numPr>
          <w:ilvl w:val="5"/>
          <w:numId w:val="10"/>
        </w:numPr>
        <w:ind w:left="4590"/>
        <w:jc w:val="both"/>
        <w:rPr>
          <w:rFonts w:ascii="Times New Roman" w:hAnsi="Times New Roman"/>
          <w:b w:val="0"/>
          <w:sz w:val="22"/>
        </w:rPr>
      </w:pPr>
      <w:r>
        <w:rPr>
          <w:rFonts w:ascii="Times New Roman" w:hAnsi="Times New Roman"/>
          <w:b w:val="0"/>
          <w:sz w:val="22"/>
        </w:rPr>
        <w:t xml:space="preserve"> </w:t>
      </w:r>
      <w:r w:rsidRPr="00377462">
        <w:rPr>
          <w:rFonts w:ascii="Times New Roman" w:hAnsi="Times New Roman"/>
          <w:b w:val="0"/>
          <w:sz w:val="22"/>
        </w:rPr>
        <w:t>The PC submittals shall not contain any marketing information. The submittals should be used to prove that the Bidder has expertise for the specific Contract.</w:t>
      </w:r>
    </w:p>
    <w:p w14:paraId="19D9D8D6" w14:textId="77777777" w:rsidR="00377462" w:rsidRPr="00377462" w:rsidRDefault="00377462" w:rsidP="007269BD">
      <w:pPr>
        <w:pStyle w:val="ListParagraph"/>
        <w:jc w:val="both"/>
        <w:rPr>
          <w:rFonts w:ascii="Times New Roman" w:hAnsi="Times New Roman"/>
          <w:b w:val="0"/>
          <w:sz w:val="22"/>
        </w:rPr>
      </w:pPr>
    </w:p>
    <w:p w14:paraId="20E03B2C" w14:textId="0247EAFC" w:rsidR="00377462" w:rsidRDefault="00377462" w:rsidP="007269BD">
      <w:pPr>
        <w:pStyle w:val="ListParagraph"/>
        <w:numPr>
          <w:ilvl w:val="2"/>
          <w:numId w:val="10"/>
        </w:numPr>
        <w:jc w:val="both"/>
        <w:rPr>
          <w:rFonts w:ascii="Times New Roman" w:hAnsi="Times New Roman"/>
          <w:b w:val="0"/>
          <w:sz w:val="22"/>
        </w:rPr>
      </w:pPr>
      <w:r>
        <w:rPr>
          <w:rFonts w:ascii="Times New Roman" w:hAnsi="Times New Roman"/>
          <w:b w:val="0"/>
          <w:sz w:val="22"/>
        </w:rPr>
        <w:t>PIPS Process Overview and Explanation</w:t>
      </w:r>
    </w:p>
    <w:p w14:paraId="1C0E7488" w14:textId="77777777" w:rsidR="00377462" w:rsidRDefault="00377462" w:rsidP="007269BD">
      <w:pPr>
        <w:pStyle w:val="ListParagraph"/>
        <w:ind w:left="2880"/>
        <w:jc w:val="both"/>
        <w:rPr>
          <w:rFonts w:ascii="Times New Roman" w:hAnsi="Times New Roman"/>
          <w:b w:val="0"/>
          <w:sz w:val="22"/>
        </w:rPr>
      </w:pPr>
    </w:p>
    <w:p w14:paraId="499F8983" w14:textId="4562C39E" w:rsidR="00377462" w:rsidRDefault="00377462" w:rsidP="007269BD">
      <w:pPr>
        <w:pStyle w:val="ListParagraph"/>
        <w:numPr>
          <w:ilvl w:val="3"/>
          <w:numId w:val="10"/>
        </w:numPr>
        <w:ind w:left="3600" w:hanging="720"/>
        <w:jc w:val="both"/>
        <w:rPr>
          <w:rFonts w:ascii="Times New Roman" w:hAnsi="Times New Roman"/>
          <w:b w:val="0"/>
          <w:sz w:val="22"/>
        </w:rPr>
      </w:pPr>
      <w:r w:rsidRPr="00377462">
        <w:rPr>
          <w:rFonts w:ascii="Times New Roman" w:hAnsi="Times New Roman"/>
          <w:b w:val="0"/>
          <w:sz w:val="22"/>
          <w:u w:val="single"/>
        </w:rPr>
        <w:t>Overview of the Level of Expertise (LE)</w:t>
      </w:r>
      <w:r w:rsidRPr="00377462">
        <w:rPr>
          <w:rFonts w:ascii="Times New Roman" w:hAnsi="Times New Roman"/>
          <w:b w:val="0"/>
          <w:sz w:val="22"/>
        </w:rPr>
        <w:t xml:space="preserve"> – (Exhibit titled Level of Expertise) - The LE allows a Bidder to differentiate itself based on technical capability and understanding of Owner’s specific needs (as demonstrated by the Bidder’s industry past and present performance). Bidder should identify high performance claims based on expertise and experience, supported by verifiable performance metrics that show the Bidder capability specific to the products and/or services. All costs associated with technical capabilities explained in the LE Plan must be included in the Project Price Proposal.</w:t>
      </w:r>
    </w:p>
    <w:p w14:paraId="0E7A58A0" w14:textId="77777777" w:rsidR="00377462" w:rsidRDefault="00377462" w:rsidP="007269BD">
      <w:pPr>
        <w:pStyle w:val="ListParagraph"/>
        <w:ind w:left="3600" w:hanging="720"/>
        <w:jc w:val="both"/>
        <w:rPr>
          <w:rFonts w:ascii="Times New Roman" w:hAnsi="Times New Roman"/>
          <w:b w:val="0"/>
          <w:sz w:val="22"/>
        </w:rPr>
      </w:pPr>
    </w:p>
    <w:p w14:paraId="1D844626" w14:textId="06A6ABE6" w:rsidR="00377462" w:rsidRDefault="00377462" w:rsidP="007269BD">
      <w:pPr>
        <w:pStyle w:val="ListParagraph"/>
        <w:numPr>
          <w:ilvl w:val="3"/>
          <w:numId w:val="10"/>
        </w:numPr>
        <w:ind w:left="3600" w:hanging="720"/>
        <w:jc w:val="both"/>
        <w:rPr>
          <w:rFonts w:ascii="Times New Roman" w:hAnsi="Times New Roman"/>
          <w:b w:val="0"/>
          <w:sz w:val="22"/>
        </w:rPr>
      </w:pPr>
      <w:r w:rsidRPr="00377462">
        <w:rPr>
          <w:rFonts w:ascii="Times New Roman" w:hAnsi="Times New Roman"/>
          <w:b w:val="0"/>
          <w:sz w:val="22"/>
          <w:u w:val="single"/>
        </w:rPr>
        <w:t>Overview of the Risk Assessment (RA) Plan</w:t>
      </w:r>
      <w:r w:rsidRPr="00377462">
        <w:rPr>
          <w:rFonts w:ascii="Times New Roman" w:hAnsi="Times New Roman"/>
          <w:b w:val="0"/>
          <w:sz w:val="22"/>
        </w:rPr>
        <w:t xml:space="preserve"> – (Exhibit titled Risk Assessment Plan) – The Bidder should list and prioritize major risks that are caused by other stakeholders when providing the products/services and which could cause the Bidder’s “vision” or “plan” to deviate or not meet the expectations of the Owner (i.e. risks that the Bidder does not control). This includes events, causes or actions that are beyond the scope of the contract that may cause cost increases, delays, change orders, or dissatisfaction to Owner. Do not include in this submittal any risks caused by a lack of the Bidder’s technical competency. The risks should be described in simple and clear terms so that non-technical personnel can understand the risk. Bidders must also explain how they will mitigate, manage, and/or minimize the risk. The supporting performance information can include how many times the risk was previously mitigated, and the impact on the performance of these instances in terms of customer satisfaction.</w:t>
      </w:r>
    </w:p>
    <w:p w14:paraId="55F0039A" w14:textId="77777777" w:rsidR="00377462" w:rsidRPr="00377462" w:rsidRDefault="00377462" w:rsidP="007269BD">
      <w:pPr>
        <w:pStyle w:val="ListParagraph"/>
        <w:ind w:left="3600" w:hanging="720"/>
        <w:jc w:val="both"/>
        <w:rPr>
          <w:rFonts w:ascii="Times New Roman" w:hAnsi="Times New Roman"/>
          <w:b w:val="0"/>
          <w:sz w:val="22"/>
        </w:rPr>
      </w:pPr>
    </w:p>
    <w:p w14:paraId="0D8872AA" w14:textId="5420DDCE" w:rsidR="00377462" w:rsidRDefault="007269BD" w:rsidP="007269BD">
      <w:pPr>
        <w:pStyle w:val="ListParagraph"/>
        <w:numPr>
          <w:ilvl w:val="3"/>
          <w:numId w:val="10"/>
        </w:numPr>
        <w:ind w:left="3600" w:hanging="720"/>
        <w:jc w:val="both"/>
        <w:rPr>
          <w:rFonts w:ascii="Times New Roman" w:hAnsi="Times New Roman"/>
          <w:b w:val="0"/>
          <w:sz w:val="22"/>
        </w:rPr>
      </w:pPr>
      <w:r w:rsidRPr="00315D3A">
        <w:rPr>
          <w:rFonts w:ascii="Times New Roman" w:hAnsi="Times New Roman"/>
          <w:b w:val="0"/>
          <w:sz w:val="22"/>
          <w:u w:val="single"/>
        </w:rPr>
        <w:t>Overview of the Value-Added (VA) Section – (Exhibit titled Value-Added Plan)</w:t>
      </w:r>
      <w:r w:rsidR="00315D3A">
        <w:rPr>
          <w:rFonts w:ascii="Times New Roman" w:hAnsi="Times New Roman"/>
          <w:b w:val="0"/>
          <w:sz w:val="22"/>
        </w:rPr>
        <w:t xml:space="preserve"> - As </w:t>
      </w:r>
      <w:r w:rsidR="0020232A">
        <w:rPr>
          <w:rFonts w:ascii="Times New Roman" w:hAnsi="Times New Roman"/>
          <w:b w:val="0"/>
          <w:sz w:val="22"/>
        </w:rPr>
        <w:t>referenced</w:t>
      </w:r>
      <w:r w:rsidR="00315D3A">
        <w:rPr>
          <w:rFonts w:ascii="Times New Roman" w:hAnsi="Times New Roman"/>
          <w:b w:val="0"/>
          <w:sz w:val="22"/>
        </w:rPr>
        <w:t xml:space="preserve"> in subsection 8.2.J, t</w:t>
      </w:r>
      <w:r w:rsidRPr="007269BD">
        <w:rPr>
          <w:rFonts w:ascii="Times New Roman" w:hAnsi="Times New Roman"/>
          <w:b w:val="0"/>
          <w:sz w:val="22"/>
        </w:rPr>
        <w:t>he Value-Added Plan provides a Bidder with an opportunity to identify any value- added options or ideas that may benefit Owner at a change in cost. These options or ideas may also be referred to as additional or optional services. Where applicable, the Bidder should identify: 1) what Owner may have excluded or</w:t>
      </w:r>
      <w:r>
        <w:rPr>
          <w:rFonts w:ascii="Times New Roman" w:hAnsi="Times New Roman"/>
          <w:b w:val="0"/>
          <w:sz w:val="22"/>
        </w:rPr>
        <w:t xml:space="preserve"> </w:t>
      </w:r>
      <w:r w:rsidRPr="007269BD">
        <w:rPr>
          <w:rFonts w:ascii="Times New Roman" w:hAnsi="Times New Roman"/>
          <w:b w:val="0"/>
          <w:sz w:val="22"/>
        </w:rPr>
        <w:t>omitted from its scope; and 2) how these options or ideas have been successful through verifiable performance information of previous projects. The Bidder should list the cost and time impact of its options or ideas. The ideas and associated costs identified in the Value-Added Plan must NOT be included in the Bidder’s base Price Proposal</w:t>
      </w:r>
      <w:r>
        <w:rPr>
          <w:rFonts w:ascii="Times New Roman" w:hAnsi="Times New Roman"/>
          <w:b w:val="0"/>
          <w:sz w:val="22"/>
        </w:rPr>
        <w:t xml:space="preserve">. </w:t>
      </w:r>
    </w:p>
    <w:p w14:paraId="5A69CE83" w14:textId="77777777" w:rsidR="007269BD" w:rsidRPr="007269BD" w:rsidRDefault="007269BD" w:rsidP="007269BD">
      <w:pPr>
        <w:pStyle w:val="ListParagraph"/>
        <w:ind w:left="3600" w:hanging="720"/>
        <w:jc w:val="both"/>
        <w:rPr>
          <w:rFonts w:ascii="Times New Roman" w:hAnsi="Times New Roman"/>
          <w:b w:val="0"/>
          <w:sz w:val="22"/>
        </w:rPr>
      </w:pPr>
    </w:p>
    <w:p w14:paraId="6D4A674C" w14:textId="47064F98"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Interviews - The Bidders will be required to participate in an interview to evaluate expertise. This is not a presentation. Owner Selection Committee will interview the Key Bidder’s Lead on the Interview date specified in the Project Procurement Schedule.</w:t>
      </w:r>
    </w:p>
    <w:p w14:paraId="1D0E220E" w14:textId="77777777" w:rsidR="007269BD" w:rsidRPr="007269BD" w:rsidRDefault="007269BD" w:rsidP="007269BD">
      <w:pPr>
        <w:pStyle w:val="ListParagraph"/>
        <w:ind w:left="3600" w:hanging="720"/>
        <w:jc w:val="both"/>
        <w:rPr>
          <w:rFonts w:ascii="Times New Roman" w:hAnsi="Times New Roman"/>
          <w:b w:val="0"/>
          <w:sz w:val="22"/>
        </w:rPr>
      </w:pPr>
    </w:p>
    <w:p w14:paraId="58284C90" w14:textId="199EC3DD"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Clarification - The potential Best Value Bidder(s) will be required to complete the Clarification Phase as outlined in the Exhibit titled Clarification Phase Guide. The intent of this phase is to allow the Bidder(s) an opportunity to clarify its Bid, address any issues or risks, any concerns to be resolved, develop a Weekly Risk Report (see Exhibit titled Weekly Risk Reporting System Guide), and prepare a presentation for the Clarification Summary Meeting.</w:t>
      </w:r>
    </w:p>
    <w:p w14:paraId="17FA57F2" w14:textId="77777777" w:rsidR="007269BD" w:rsidRPr="007269BD" w:rsidRDefault="007269BD" w:rsidP="007269BD">
      <w:pPr>
        <w:pStyle w:val="ListParagraph"/>
        <w:ind w:left="3600" w:hanging="720"/>
        <w:jc w:val="both"/>
        <w:rPr>
          <w:rFonts w:ascii="Times New Roman" w:hAnsi="Times New Roman"/>
          <w:b w:val="0"/>
          <w:sz w:val="22"/>
        </w:rPr>
      </w:pPr>
    </w:p>
    <w:p w14:paraId="7ACCA59C" w14:textId="0F83487D"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Award - The final award(s) is (are) dependent upon the Bidder’s Scope of Work (SOW) being acceptable to the Owner. An accepted Bid will result in contractual obligations. Any existing agreement(s) with the selected Bidder(s) are construed as representative of minimum terms and conditions between the Owner and Bidder(s). Any new or unique requirements as a result of the Bid may be added or amended to the existing agreements, at the Owner’s sole discretion.</w:t>
      </w:r>
    </w:p>
    <w:p w14:paraId="70FE6195" w14:textId="77777777" w:rsidR="007269BD" w:rsidRPr="007269BD" w:rsidRDefault="007269BD" w:rsidP="007269BD">
      <w:pPr>
        <w:pStyle w:val="ListParagraph"/>
        <w:ind w:left="3600" w:hanging="720"/>
        <w:jc w:val="both"/>
        <w:rPr>
          <w:rFonts w:ascii="Times New Roman" w:hAnsi="Times New Roman"/>
          <w:b w:val="0"/>
          <w:sz w:val="22"/>
        </w:rPr>
      </w:pPr>
    </w:p>
    <w:p w14:paraId="3A808F18" w14:textId="22B2BE34"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The Exhibit titled State Expectations provides additional context and should be read prior to submitting a Bid.</w:t>
      </w:r>
    </w:p>
    <w:p w14:paraId="74424BC8" w14:textId="77777777" w:rsidR="007269BD" w:rsidRPr="007269BD" w:rsidRDefault="007269BD" w:rsidP="007269BD">
      <w:pPr>
        <w:pStyle w:val="ListParagraph"/>
        <w:jc w:val="both"/>
        <w:rPr>
          <w:rFonts w:ascii="Times New Roman" w:hAnsi="Times New Roman"/>
          <w:b w:val="0"/>
          <w:sz w:val="22"/>
        </w:rPr>
      </w:pPr>
    </w:p>
    <w:p w14:paraId="3E378DA8" w14:textId="205EB7C4" w:rsidR="00AD2B95" w:rsidRDefault="007269BD" w:rsidP="007269BD">
      <w:pPr>
        <w:pStyle w:val="ListParagraph"/>
        <w:numPr>
          <w:ilvl w:val="2"/>
          <w:numId w:val="10"/>
        </w:numPr>
        <w:jc w:val="both"/>
        <w:rPr>
          <w:rFonts w:ascii="Times New Roman" w:hAnsi="Times New Roman"/>
          <w:b w:val="0"/>
          <w:sz w:val="22"/>
        </w:rPr>
      </w:pPr>
      <w:r w:rsidRPr="007269BD">
        <w:rPr>
          <w:rFonts w:ascii="Times New Roman" w:hAnsi="Times New Roman"/>
          <w:b w:val="0"/>
          <w:sz w:val="22"/>
        </w:rPr>
        <w:t xml:space="preserve">Below is a tentative schedule for the procurement process including dates of events specific to the PIPS process. These dates are subject to change due to unforeseen events. Additionally, PIPS Bidder training may be viewed at any time via the following link: </w:t>
      </w:r>
      <w:hyperlink r:id="rId11" w:history="1">
        <w:r w:rsidRPr="00E86D5F">
          <w:rPr>
            <w:rStyle w:val="Hyperlink"/>
            <w:rFonts w:ascii="Times New Roman" w:hAnsi="Times New Roman"/>
            <w:b w:val="0"/>
            <w:sz w:val="22"/>
          </w:rPr>
          <w:t>https://www.youtube.com/watch?v=WgI3x1RB_9M&amp;feature=youtube</w:t>
        </w:r>
      </w:hyperlink>
      <w:r>
        <w:rPr>
          <w:rFonts w:ascii="Times New Roman" w:hAnsi="Times New Roman"/>
          <w:b w:val="0"/>
          <w:sz w:val="22"/>
        </w:rPr>
        <w:t xml:space="preserve"> </w:t>
      </w:r>
    </w:p>
    <w:p w14:paraId="6CBCA6ED" w14:textId="77777777" w:rsidR="00AD2B95" w:rsidRDefault="00AD2B95">
      <w:pPr>
        <w:rPr>
          <w:rFonts w:ascii="Times New Roman" w:eastAsia="Times New Roman" w:hAnsi="Times New Roman" w:cs="Arial"/>
          <w:szCs w:val="18"/>
        </w:rPr>
      </w:pPr>
      <w:r>
        <w:rPr>
          <w:rFonts w:ascii="Times New Roman" w:hAnsi="Times New Roman"/>
          <w:b/>
        </w:rPr>
        <w:br w:type="page"/>
      </w:r>
    </w:p>
    <w:p w14:paraId="176BDF35" w14:textId="77777777" w:rsidR="007269BD" w:rsidRDefault="007269BD" w:rsidP="00AD2B95">
      <w:pPr>
        <w:pStyle w:val="ListParagraph"/>
        <w:ind w:left="2880"/>
        <w:jc w:val="both"/>
        <w:rPr>
          <w:rFonts w:ascii="Times New Roman" w:hAnsi="Times New Roman"/>
          <w:b w:val="0"/>
          <w:sz w:val="22"/>
        </w:rPr>
      </w:pPr>
    </w:p>
    <w:p w14:paraId="09C37EED" w14:textId="2BE912A1" w:rsidR="007269BD" w:rsidRDefault="007269BD" w:rsidP="007269BD">
      <w:pPr>
        <w:pStyle w:val="ListParagraph"/>
        <w:ind w:left="2160"/>
        <w:rPr>
          <w:rFonts w:ascii="Times New Roman" w:hAnsi="Times New Roman"/>
          <w:b w:val="0"/>
          <w:sz w:val="22"/>
        </w:rPr>
      </w:pPr>
    </w:p>
    <w:tbl>
      <w:tblPr>
        <w:tblStyle w:val="TableGrid"/>
        <w:tblW w:w="0" w:type="auto"/>
        <w:tblInd w:w="2160" w:type="dxa"/>
        <w:tblLook w:val="04A0" w:firstRow="1" w:lastRow="0" w:firstColumn="1" w:lastColumn="0" w:noHBand="0" w:noVBand="1"/>
      </w:tblPr>
      <w:tblGrid>
        <w:gridCol w:w="3034"/>
        <w:gridCol w:w="2867"/>
        <w:gridCol w:w="2729"/>
      </w:tblGrid>
      <w:tr w:rsidR="007269BD" w14:paraId="0F0F7695" w14:textId="77777777" w:rsidTr="007269BD">
        <w:trPr>
          <w:trHeight w:val="665"/>
        </w:trPr>
        <w:tc>
          <w:tcPr>
            <w:tcW w:w="3596" w:type="dxa"/>
          </w:tcPr>
          <w:p w14:paraId="240591F4" w14:textId="551C1F3D" w:rsidR="007269BD" w:rsidRDefault="007269BD" w:rsidP="007269BD">
            <w:pPr>
              <w:pStyle w:val="ListParagraph"/>
              <w:ind w:left="0"/>
              <w:jc w:val="center"/>
              <w:rPr>
                <w:rFonts w:ascii="Times New Roman" w:hAnsi="Times New Roman"/>
                <w:b w:val="0"/>
                <w:sz w:val="22"/>
              </w:rPr>
            </w:pPr>
            <w:r>
              <w:rPr>
                <w:rFonts w:ascii="Times New Roman" w:hAnsi="Times New Roman"/>
                <w:b w:val="0"/>
                <w:sz w:val="22"/>
              </w:rPr>
              <w:t>ACTIVITY</w:t>
            </w:r>
          </w:p>
        </w:tc>
        <w:tc>
          <w:tcPr>
            <w:tcW w:w="3597" w:type="dxa"/>
          </w:tcPr>
          <w:p w14:paraId="04BD00C8" w14:textId="2B183CC1" w:rsidR="007269BD" w:rsidRDefault="007269BD" w:rsidP="007269BD">
            <w:pPr>
              <w:pStyle w:val="ListParagraph"/>
              <w:ind w:left="0"/>
              <w:jc w:val="center"/>
              <w:rPr>
                <w:rFonts w:ascii="Times New Roman" w:hAnsi="Times New Roman"/>
                <w:b w:val="0"/>
                <w:sz w:val="22"/>
              </w:rPr>
            </w:pPr>
            <w:r>
              <w:rPr>
                <w:rFonts w:ascii="Times New Roman" w:hAnsi="Times New Roman"/>
                <w:b w:val="0"/>
                <w:sz w:val="22"/>
              </w:rPr>
              <w:t>CALENDAR DAYS FROM RFP RELEASE</w:t>
            </w:r>
          </w:p>
        </w:tc>
        <w:tc>
          <w:tcPr>
            <w:tcW w:w="3597" w:type="dxa"/>
          </w:tcPr>
          <w:p w14:paraId="61D3A28A" w14:textId="7B7886EC" w:rsidR="007269BD" w:rsidRDefault="007269BD" w:rsidP="007269BD">
            <w:pPr>
              <w:pStyle w:val="ListParagraph"/>
              <w:ind w:left="0"/>
              <w:jc w:val="center"/>
              <w:rPr>
                <w:rFonts w:ascii="Times New Roman" w:hAnsi="Times New Roman"/>
                <w:b w:val="0"/>
                <w:sz w:val="22"/>
              </w:rPr>
            </w:pPr>
            <w:r>
              <w:rPr>
                <w:rFonts w:ascii="Times New Roman" w:hAnsi="Times New Roman"/>
                <w:b w:val="0"/>
                <w:sz w:val="22"/>
              </w:rPr>
              <w:t>DUE DATE</w:t>
            </w:r>
          </w:p>
        </w:tc>
      </w:tr>
      <w:tr w:rsidR="007269BD" w14:paraId="4EB5D488" w14:textId="77777777" w:rsidTr="007269BD">
        <w:trPr>
          <w:trHeight w:val="350"/>
        </w:trPr>
        <w:tc>
          <w:tcPr>
            <w:tcW w:w="3596" w:type="dxa"/>
          </w:tcPr>
          <w:p w14:paraId="5F44DB90" w14:textId="60EE2289" w:rsidR="007269BD" w:rsidRDefault="007269BD" w:rsidP="007269BD">
            <w:pPr>
              <w:pStyle w:val="ListParagraph"/>
              <w:ind w:left="0"/>
              <w:rPr>
                <w:rFonts w:ascii="Times New Roman" w:hAnsi="Times New Roman"/>
                <w:b w:val="0"/>
                <w:sz w:val="22"/>
              </w:rPr>
            </w:pPr>
            <w:r>
              <w:rPr>
                <w:rFonts w:ascii="Times New Roman" w:hAnsi="Times New Roman"/>
                <w:b w:val="0"/>
                <w:sz w:val="22"/>
              </w:rPr>
              <w:t>Release RFP</w:t>
            </w:r>
          </w:p>
        </w:tc>
        <w:tc>
          <w:tcPr>
            <w:tcW w:w="3597" w:type="dxa"/>
          </w:tcPr>
          <w:p w14:paraId="6FA80E4F" w14:textId="573235CD" w:rsidR="007269BD" w:rsidRDefault="007269BD" w:rsidP="007269BD">
            <w:pPr>
              <w:pStyle w:val="ListParagraph"/>
              <w:ind w:left="0"/>
              <w:jc w:val="center"/>
              <w:rPr>
                <w:rFonts w:ascii="Times New Roman" w:hAnsi="Times New Roman"/>
                <w:b w:val="0"/>
                <w:sz w:val="22"/>
              </w:rPr>
            </w:pPr>
            <w:r>
              <w:rPr>
                <w:rFonts w:ascii="Times New Roman" w:hAnsi="Times New Roman"/>
                <w:b w:val="0"/>
                <w:sz w:val="22"/>
              </w:rPr>
              <w:t>0</w:t>
            </w:r>
          </w:p>
        </w:tc>
        <w:tc>
          <w:tcPr>
            <w:tcW w:w="3597" w:type="dxa"/>
          </w:tcPr>
          <w:p w14:paraId="1D39D53A" w14:textId="70932B77" w:rsidR="007269BD" w:rsidRDefault="00721665" w:rsidP="007269BD">
            <w:pPr>
              <w:pStyle w:val="ListParagraph"/>
              <w:ind w:left="0"/>
              <w:jc w:val="center"/>
              <w:rPr>
                <w:rFonts w:ascii="Times New Roman" w:hAnsi="Times New Roman"/>
                <w:b w:val="0"/>
                <w:sz w:val="22"/>
              </w:rPr>
            </w:pPr>
            <w:r>
              <w:rPr>
                <w:rFonts w:ascii="Times New Roman" w:hAnsi="Times New Roman"/>
                <w:b w:val="0"/>
                <w:sz w:val="22"/>
              </w:rPr>
              <w:t>1</w:t>
            </w:r>
            <w:r w:rsidR="000821EA">
              <w:rPr>
                <w:rFonts w:ascii="Times New Roman" w:hAnsi="Times New Roman"/>
                <w:b w:val="0"/>
                <w:sz w:val="22"/>
              </w:rPr>
              <w:t>2/</w:t>
            </w:r>
            <w:r w:rsidR="00951B92">
              <w:rPr>
                <w:rFonts w:ascii="Times New Roman" w:hAnsi="Times New Roman"/>
                <w:b w:val="0"/>
                <w:sz w:val="22"/>
              </w:rPr>
              <w:t>15</w:t>
            </w:r>
            <w:r>
              <w:rPr>
                <w:rFonts w:ascii="Times New Roman" w:hAnsi="Times New Roman"/>
                <w:b w:val="0"/>
                <w:sz w:val="22"/>
              </w:rPr>
              <w:t>/20</w:t>
            </w:r>
          </w:p>
        </w:tc>
      </w:tr>
      <w:tr w:rsidR="007269BD" w14:paraId="4A5E2BCB" w14:textId="77777777" w:rsidTr="007269BD">
        <w:trPr>
          <w:trHeight w:val="350"/>
        </w:trPr>
        <w:tc>
          <w:tcPr>
            <w:tcW w:w="3596" w:type="dxa"/>
          </w:tcPr>
          <w:p w14:paraId="30A743AB" w14:textId="55671CB1" w:rsidR="007269BD" w:rsidRDefault="007269BD" w:rsidP="007269BD">
            <w:pPr>
              <w:pStyle w:val="ListParagraph"/>
              <w:ind w:left="0"/>
              <w:rPr>
                <w:rFonts w:ascii="Times New Roman" w:hAnsi="Times New Roman"/>
                <w:b w:val="0"/>
                <w:sz w:val="22"/>
              </w:rPr>
            </w:pPr>
            <w:r>
              <w:rPr>
                <w:rFonts w:ascii="Times New Roman" w:hAnsi="Times New Roman"/>
                <w:b w:val="0"/>
                <w:sz w:val="22"/>
              </w:rPr>
              <w:t>Deadline for Bidders to Submit Questions</w:t>
            </w:r>
          </w:p>
        </w:tc>
        <w:tc>
          <w:tcPr>
            <w:tcW w:w="3597" w:type="dxa"/>
          </w:tcPr>
          <w:p w14:paraId="1BDBBDEE" w14:textId="5D522607"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8</w:t>
            </w:r>
          </w:p>
        </w:tc>
        <w:tc>
          <w:tcPr>
            <w:tcW w:w="3597" w:type="dxa"/>
          </w:tcPr>
          <w:p w14:paraId="58121FE3" w14:textId="2CA42BF7" w:rsidR="007269BD" w:rsidRDefault="00721665" w:rsidP="007269BD">
            <w:pPr>
              <w:pStyle w:val="ListParagraph"/>
              <w:ind w:left="0"/>
              <w:jc w:val="center"/>
              <w:rPr>
                <w:rFonts w:ascii="Times New Roman" w:hAnsi="Times New Roman"/>
                <w:b w:val="0"/>
                <w:sz w:val="22"/>
              </w:rPr>
            </w:pPr>
            <w:r>
              <w:rPr>
                <w:rFonts w:ascii="Times New Roman" w:hAnsi="Times New Roman"/>
                <w:b w:val="0"/>
                <w:sz w:val="22"/>
              </w:rPr>
              <w:t>1</w:t>
            </w:r>
            <w:r w:rsidR="000821EA">
              <w:rPr>
                <w:rFonts w:ascii="Times New Roman" w:hAnsi="Times New Roman"/>
                <w:b w:val="0"/>
                <w:sz w:val="22"/>
              </w:rPr>
              <w:t>2</w:t>
            </w:r>
            <w:r>
              <w:rPr>
                <w:rFonts w:ascii="Times New Roman" w:hAnsi="Times New Roman"/>
                <w:b w:val="0"/>
                <w:sz w:val="22"/>
              </w:rPr>
              <w:t>/</w:t>
            </w:r>
            <w:r w:rsidR="00951B92">
              <w:rPr>
                <w:rFonts w:ascii="Times New Roman" w:hAnsi="Times New Roman"/>
                <w:b w:val="0"/>
                <w:sz w:val="22"/>
              </w:rPr>
              <w:t>23</w:t>
            </w:r>
            <w:r>
              <w:rPr>
                <w:rFonts w:ascii="Times New Roman" w:hAnsi="Times New Roman"/>
                <w:b w:val="0"/>
                <w:sz w:val="22"/>
              </w:rPr>
              <w:t>/20</w:t>
            </w:r>
          </w:p>
        </w:tc>
      </w:tr>
      <w:tr w:rsidR="007269BD" w14:paraId="7749A909" w14:textId="77777777" w:rsidTr="007269BD">
        <w:trPr>
          <w:trHeight w:val="350"/>
        </w:trPr>
        <w:tc>
          <w:tcPr>
            <w:tcW w:w="3596" w:type="dxa"/>
          </w:tcPr>
          <w:p w14:paraId="19C2ECE8" w14:textId="47F9EE40" w:rsidR="007269BD" w:rsidRDefault="007269BD" w:rsidP="007269BD">
            <w:pPr>
              <w:pStyle w:val="ListParagraph"/>
              <w:ind w:left="0"/>
              <w:rPr>
                <w:rFonts w:ascii="Times New Roman" w:hAnsi="Times New Roman"/>
                <w:b w:val="0"/>
                <w:sz w:val="22"/>
              </w:rPr>
            </w:pPr>
            <w:r>
              <w:rPr>
                <w:rFonts w:ascii="Times New Roman" w:hAnsi="Times New Roman"/>
                <w:b w:val="0"/>
                <w:sz w:val="22"/>
              </w:rPr>
              <w:t>RFP Response Due Date</w:t>
            </w:r>
          </w:p>
        </w:tc>
        <w:tc>
          <w:tcPr>
            <w:tcW w:w="3597" w:type="dxa"/>
          </w:tcPr>
          <w:p w14:paraId="660731CF" w14:textId="2E6E33D6" w:rsidR="007269BD" w:rsidRDefault="00D1072E" w:rsidP="007269BD">
            <w:pPr>
              <w:pStyle w:val="ListParagraph"/>
              <w:ind w:left="0"/>
              <w:jc w:val="center"/>
              <w:rPr>
                <w:rFonts w:ascii="Times New Roman" w:hAnsi="Times New Roman"/>
                <w:b w:val="0"/>
                <w:sz w:val="22"/>
              </w:rPr>
            </w:pPr>
            <w:r>
              <w:rPr>
                <w:rFonts w:ascii="Times New Roman" w:hAnsi="Times New Roman"/>
                <w:b w:val="0"/>
                <w:sz w:val="22"/>
              </w:rPr>
              <w:t>36</w:t>
            </w:r>
          </w:p>
        </w:tc>
        <w:tc>
          <w:tcPr>
            <w:tcW w:w="3597" w:type="dxa"/>
          </w:tcPr>
          <w:p w14:paraId="3D0EAE83" w14:textId="67AAAFD0"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1</w:t>
            </w:r>
            <w:r w:rsidR="00721665">
              <w:rPr>
                <w:rFonts w:ascii="Times New Roman" w:hAnsi="Times New Roman"/>
                <w:b w:val="0"/>
                <w:sz w:val="22"/>
              </w:rPr>
              <w:t>/</w:t>
            </w:r>
            <w:r w:rsidR="00951B92">
              <w:rPr>
                <w:rFonts w:ascii="Times New Roman" w:hAnsi="Times New Roman"/>
                <w:b w:val="0"/>
                <w:sz w:val="22"/>
              </w:rPr>
              <w:t>20</w:t>
            </w:r>
            <w:r w:rsidR="00721665">
              <w:rPr>
                <w:rFonts w:ascii="Times New Roman" w:hAnsi="Times New Roman"/>
                <w:b w:val="0"/>
                <w:sz w:val="22"/>
              </w:rPr>
              <w:t>/2</w:t>
            </w:r>
            <w:r>
              <w:rPr>
                <w:rFonts w:ascii="Times New Roman" w:hAnsi="Times New Roman"/>
                <w:b w:val="0"/>
                <w:sz w:val="22"/>
              </w:rPr>
              <w:t>1</w:t>
            </w:r>
          </w:p>
        </w:tc>
      </w:tr>
      <w:tr w:rsidR="007269BD" w14:paraId="54D005F5" w14:textId="77777777" w:rsidTr="007269BD">
        <w:trPr>
          <w:trHeight w:val="350"/>
        </w:trPr>
        <w:tc>
          <w:tcPr>
            <w:tcW w:w="3596" w:type="dxa"/>
          </w:tcPr>
          <w:p w14:paraId="5FE6A91E" w14:textId="57509978" w:rsidR="007269BD" w:rsidRDefault="007269BD" w:rsidP="007269BD">
            <w:pPr>
              <w:pStyle w:val="ListParagraph"/>
              <w:ind w:left="0"/>
              <w:rPr>
                <w:rFonts w:ascii="Times New Roman" w:hAnsi="Times New Roman"/>
                <w:b w:val="0"/>
                <w:sz w:val="22"/>
              </w:rPr>
            </w:pPr>
            <w:r>
              <w:rPr>
                <w:rFonts w:ascii="Times New Roman" w:hAnsi="Times New Roman"/>
                <w:b w:val="0"/>
                <w:sz w:val="22"/>
              </w:rPr>
              <w:t>Interview(s)</w:t>
            </w:r>
          </w:p>
        </w:tc>
        <w:tc>
          <w:tcPr>
            <w:tcW w:w="3597" w:type="dxa"/>
          </w:tcPr>
          <w:p w14:paraId="2EF2BEA3" w14:textId="023BB30A"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4</w:t>
            </w:r>
            <w:r w:rsidR="00D1072E">
              <w:rPr>
                <w:rFonts w:ascii="Times New Roman" w:hAnsi="Times New Roman"/>
                <w:b w:val="0"/>
                <w:sz w:val="22"/>
              </w:rPr>
              <w:t>3</w:t>
            </w:r>
          </w:p>
        </w:tc>
        <w:tc>
          <w:tcPr>
            <w:tcW w:w="3597" w:type="dxa"/>
          </w:tcPr>
          <w:p w14:paraId="31884BC8" w14:textId="7FE2ACFC"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1</w:t>
            </w:r>
            <w:r w:rsidR="00721665">
              <w:rPr>
                <w:rFonts w:ascii="Times New Roman" w:hAnsi="Times New Roman"/>
                <w:b w:val="0"/>
                <w:sz w:val="22"/>
              </w:rPr>
              <w:t>/</w:t>
            </w:r>
            <w:r>
              <w:rPr>
                <w:rFonts w:ascii="Times New Roman" w:hAnsi="Times New Roman"/>
                <w:b w:val="0"/>
                <w:sz w:val="22"/>
              </w:rPr>
              <w:t>2</w:t>
            </w:r>
            <w:r w:rsidR="00951B92">
              <w:rPr>
                <w:rFonts w:ascii="Times New Roman" w:hAnsi="Times New Roman"/>
                <w:b w:val="0"/>
                <w:sz w:val="22"/>
              </w:rPr>
              <w:t>7</w:t>
            </w:r>
            <w:r w:rsidR="00721665">
              <w:rPr>
                <w:rFonts w:ascii="Times New Roman" w:hAnsi="Times New Roman"/>
                <w:b w:val="0"/>
                <w:sz w:val="22"/>
              </w:rPr>
              <w:t>/2</w:t>
            </w:r>
            <w:r>
              <w:rPr>
                <w:rFonts w:ascii="Times New Roman" w:hAnsi="Times New Roman"/>
                <w:b w:val="0"/>
                <w:sz w:val="22"/>
              </w:rPr>
              <w:t>1</w:t>
            </w:r>
          </w:p>
        </w:tc>
      </w:tr>
      <w:tr w:rsidR="007269BD" w14:paraId="6FDB218E" w14:textId="77777777" w:rsidTr="007269BD">
        <w:trPr>
          <w:trHeight w:val="350"/>
        </w:trPr>
        <w:tc>
          <w:tcPr>
            <w:tcW w:w="3596" w:type="dxa"/>
          </w:tcPr>
          <w:p w14:paraId="4B815AB9" w14:textId="063E65FA" w:rsidR="007269BD" w:rsidRDefault="007269BD" w:rsidP="007269BD">
            <w:pPr>
              <w:pStyle w:val="ListParagraph"/>
              <w:ind w:left="0"/>
              <w:rPr>
                <w:rFonts w:ascii="Times New Roman" w:hAnsi="Times New Roman"/>
                <w:b w:val="0"/>
                <w:sz w:val="22"/>
              </w:rPr>
            </w:pPr>
            <w:r>
              <w:rPr>
                <w:rFonts w:ascii="Times New Roman" w:hAnsi="Times New Roman"/>
                <w:b w:val="0"/>
                <w:sz w:val="22"/>
              </w:rPr>
              <w:t>Notification of Prioritized 1</w:t>
            </w:r>
            <w:r w:rsidRPr="007269BD">
              <w:rPr>
                <w:rFonts w:ascii="Times New Roman" w:hAnsi="Times New Roman"/>
                <w:b w:val="0"/>
                <w:sz w:val="22"/>
                <w:vertAlign w:val="superscript"/>
              </w:rPr>
              <w:t>st</w:t>
            </w:r>
            <w:r>
              <w:rPr>
                <w:rFonts w:ascii="Times New Roman" w:hAnsi="Times New Roman"/>
                <w:b w:val="0"/>
                <w:sz w:val="22"/>
              </w:rPr>
              <w:t xml:space="preserve"> Best Value Supplier</w:t>
            </w:r>
          </w:p>
        </w:tc>
        <w:tc>
          <w:tcPr>
            <w:tcW w:w="3597" w:type="dxa"/>
          </w:tcPr>
          <w:p w14:paraId="3C82596D" w14:textId="69F20B71"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4</w:t>
            </w:r>
            <w:r w:rsidR="00D1072E">
              <w:rPr>
                <w:rFonts w:ascii="Times New Roman" w:hAnsi="Times New Roman"/>
                <w:b w:val="0"/>
                <w:sz w:val="22"/>
              </w:rPr>
              <w:t>3</w:t>
            </w:r>
          </w:p>
        </w:tc>
        <w:tc>
          <w:tcPr>
            <w:tcW w:w="3597" w:type="dxa"/>
          </w:tcPr>
          <w:p w14:paraId="6FAD8BDA" w14:textId="1D8F82E8"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1/2</w:t>
            </w:r>
            <w:r w:rsidR="00951B92">
              <w:rPr>
                <w:rFonts w:ascii="Times New Roman" w:hAnsi="Times New Roman"/>
                <w:b w:val="0"/>
                <w:sz w:val="22"/>
              </w:rPr>
              <w:t>7</w:t>
            </w:r>
            <w:r>
              <w:rPr>
                <w:rFonts w:ascii="Times New Roman" w:hAnsi="Times New Roman"/>
                <w:b w:val="0"/>
                <w:sz w:val="22"/>
              </w:rPr>
              <w:t>/21</w:t>
            </w:r>
          </w:p>
        </w:tc>
      </w:tr>
      <w:tr w:rsidR="007269BD" w14:paraId="13806A87" w14:textId="77777777" w:rsidTr="007269BD">
        <w:trPr>
          <w:trHeight w:val="350"/>
        </w:trPr>
        <w:tc>
          <w:tcPr>
            <w:tcW w:w="3596" w:type="dxa"/>
          </w:tcPr>
          <w:p w14:paraId="44A32C10" w14:textId="55F70CE9" w:rsidR="007269BD" w:rsidRDefault="007269BD" w:rsidP="007269BD">
            <w:pPr>
              <w:pStyle w:val="ListParagraph"/>
              <w:ind w:left="0"/>
              <w:rPr>
                <w:rFonts w:ascii="Times New Roman" w:hAnsi="Times New Roman"/>
                <w:b w:val="0"/>
                <w:sz w:val="22"/>
              </w:rPr>
            </w:pPr>
            <w:r>
              <w:rPr>
                <w:rFonts w:ascii="Times New Roman" w:hAnsi="Times New Roman"/>
                <w:b w:val="0"/>
                <w:sz w:val="22"/>
              </w:rPr>
              <w:t>Clarification Phase, Kick Off Meeting</w:t>
            </w:r>
          </w:p>
        </w:tc>
        <w:tc>
          <w:tcPr>
            <w:tcW w:w="3597" w:type="dxa"/>
          </w:tcPr>
          <w:p w14:paraId="42DE35CF" w14:textId="79E26494"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4</w:t>
            </w:r>
            <w:r w:rsidR="00D1072E">
              <w:rPr>
                <w:rFonts w:ascii="Times New Roman" w:hAnsi="Times New Roman"/>
                <w:b w:val="0"/>
                <w:sz w:val="22"/>
              </w:rPr>
              <w:t>9</w:t>
            </w:r>
          </w:p>
        </w:tc>
        <w:tc>
          <w:tcPr>
            <w:tcW w:w="3597" w:type="dxa"/>
          </w:tcPr>
          <w:p w14:paraId="61C3116D" w14:textId="788EC58A" w:rsidR="007269BD" w:rsidRDefault="00951B92" w:rsidP="007269BD">
            <w:pPr>
              <w:pStyle w:val="ListParagraph"/>
              <w:ind w:left="0"/>
              <w:jc w:val="center"/>
              <w:rPr>
                <w:rFonts w:ascii="Times New Roman" w:hAnsi="Times New Roman"/>
                <w:b w:val="0"/>
                <w:sz w:val="22"/>
              </w:rPr>
            </w:pPr>
            <w:r>
              <w:rPr>
                <w:rFonts w:ascii="Times New Roman" w:hAnsi="Times New Roman"/>
                <w:b w:val="0"/>
                <w:sz w:val="22"/>
              </w:rPr>
              <w:t>2</w:t>
            </w:r>
            <w:r w:rsidR="000821EA">
              <w:rPr>
                <w:rFonts w:ascii="Times New Roman" w:hAnsi="Times New Roman"/>
                <w:b w:val="0"/>
                <w:sz w:val="22"/>
              </w:rPr>
              <w:t>/</w:t>
            </w:r>
            <w:r>
              <w:rPr>
                <w:rFonts w:ascii="Times New Roman" w:hAnsi="Times New Roman"/>
                <w:b w:val="0"/>
                <w:sz w:val="22"/>
              </w:rPr>
              <w:t>02</w:t>
            </w:r>
            <w:r w:rsidR="000821EA">
              <w:rPr>
                <w:rFonts w:ascii="Times New Roman" w:hAnsi="Times New Roman"/>
                <w:b w:val="0"/>
                <w:sz w:val="22"/>
              </w:rPr>
              <w:t>/21</w:t>
            </w:r>
          </w:p>
        </w:tc>
      </w:tr>
      <w:tr w:rsidR="007269BD" w14:paraId="556EFF81" w14:textId="77777777" w:rsidTr="007269BD">
        <w:trPr>
          <w:trHeight w:val="350"/>
        </w:trPr>
        <w:tc>
          <w:tcPr>
            <w:tcW w:w="3596" w:type="dxa"/>
          </w:tcPr>
          <w:p w14:paraId="40836E0C" w14:textId="5D9F962C" w:rsidR="007269BD" w:rsidRDefault="007269BD" w:rsidP="007269BD">
            <w:pPr>
              <w:pStyle w:val="ListParagraph"/>
              <w:ind w:left="0"/>
              <w:rPr>
                <w:rFonts w:ascii="Times New Roman" w:hAnsi="Times New Roman"/>
                <w:b w:val="0"/>
                <w:sz w:val="22"/>
              </w:rPr>
            </w:pPr>
            <w:r>
              <w:rPr>
                <w:rFonts w:ascii="Times New Roman" w:hAnsi="Times New Roman"/>
                <w:b w:val="0"/>
                <w:sz w:val="22"/>
              </w:rPr>
              <w:t>Clarification Phase, Summary Presentation</w:t>
            </w:r>
          </w:p>
        </w:tc>
        <w:tc>
          <w:tcPr>
            <w:tcW w:w="3597" w:type="dxa"/>
          </w:tcPr>
          <w:p w14:paraId="0D219442" w14:textId="2224D9E1"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4</w:t>
            </w:r>
            <w:r w:rsidR="00D1072E">
              <w:rPr>
                <w:rFonts w:ascii="Times New Roman" w:hAnsi="Times New Roman"/>
                <w:b w:val="0"/>
                <w:sz w:val="22"/>
              </w:rPr>
              <w:t>9</w:t>
            </w:r>
          </w:p>
        </w:tc>
        <w:tc>
          <w:tcPr>
            <w:tcW w:w="3597" w:type="dxa"/>
          </w:tcPr>
          <w:p w14:paraId="5C416FE8" w14:textId="79FE4537" w:rsidR="007269BD" w:rsidRDefault="00951B92" w:rsidP="007269BD">
            <w:pPr>
              <w:pStyle w:val="ListParagraph"/>
              <w:ind w:left="0"/>
              <w:jc w:val="center"/>
              <w:rPr>
                <w:rFonts w:ascii="Times New Roman" w:hAnsi="Times New Roman"/>
                <w:b w:val="0"/>
                <w:sz w:val="22"/>
              </w:rPr>
            </w:pPr>
            <w:r>
              <w:rPr>
                <w:rFonts w:ascii="Times New Roman" w:hAnsi="Times New Roman"/>
                <w:b w:val="0"/>
                <w:sz w:val="22"/>
              </w:rPr>
              <w:t>2</w:t>
            </w:r>
            <w:r w:rsidR="000821EA">
              <w:rPr>
                <w:rFonts w:ascii="Times New Roman" w:hAnsi="Times New Roman"/>
                <w:b w:val="0"/>
                <w:sz w:val="22"/>
              </w:rPr>
              <w:t>/</w:t>
            </w:r>
            <w:r>
              <w:rPr>
                <w:rFonts w:ascii="Times New Roman" w:hAnsi="Times New Roman"/>
                <w:b w:val="0"/>
                <w:sz w:val="22"/>
              </w:rPr>
              <w:t>02</w:t>
            </w:r>
            <w:r w:rsidR="000821EA">
              <w:rPr>
                <w:rFonts w:ascii="Times New Roman" w:hAnsi="Times New Roman"/>
                <w:b w:val="0"/>
                <w:sz w:val="22"/>
              </w:rPr>
              <w:t>/21</w:t>
            </w:r>
          </w:p>
        </w:tc>
      </w:tr>
      <w:tr w:rsidR="007269BD" w14:paraId="4711C248" w14:textId="77777777" w:rsidTr="007269BD">
        <w:trPr>
          <w:trHeight w:val="350"/>
        </w:trPr>
        <w:tc>
          <w:tcPr>
            <w:tcW w:w="3596" w:type="dxa"/>
          </w:tcPr>
          <w:p w14:paraId="1FEA7B76" w14:textId="13A25F64" w:rsidR="007269BD" w:rsidRDefault="007269BD" w:rsidP="007269BD">
            <w:pPr>
              <w:pStyle w:val="ListParagraph"/>
              <w:ind w:left="0"/>
              <w:rPr>
                <w:rFonts w:ascii="Times New Roman" w:hAnsi="Times New Roman"/>
                <w:b w:val="0"/>
                <w:sz w:val="22"/>
              </w:rPr>
            </w:pPr>
            <w:r>
              <w:rPr>
                <w:rFonts w:ascii="Times New Roman" w:hAnsi="Times New Roman"/>
                <w:b w:val="0"/>
                <w:sz w:val="22"/>
              </w:rPr>
              <w:t>Contracting/Award</w:t>
            </w:r>
          </w:p>
        </w:tc>
        <w:tc>
          <w:tcPr>
            <w:tcW w:w="3597" w:type="dxa"/>
          </w:tcPr>
          <w:p w14:paraId="018F3157" w14:textId="1C5C37AA" w:rsidR="007269BD" w:rsidRDefault="00D1072E" w:rsidP="007269BD">
            <w:pPr>
              <w:pStyle w:val="ListParagraph"/>
              <w:ind w:left="0"/>
              <w:jc w:val="center"/>
              <w:rPr>
                <w:rFonts w:ascii="Times New Roman" w:hAnsi="Times New Roman"/>
                <w:b w:val="0"/>
                <w:sz w:val="22"/>
              </w:rPr>
            </w:pPr>
            <w:r>
              <w:rPr>
                <w:rFonts w:ascii="Times New Roman" w:hAnsi="Times New Roman"/>
                <w:b w:val="0"/>
                <w:sz w:val="22"/>
              </w:rPr>
              <w:t>73</w:t>
            </w:r>
          </w:p>
        </w:tc>
        <w:tc>
          <w:tcPr>
            <w:tcW w:w="3597" w:type="dxa"/>
          </w:tcPr>
          <w:p w14:paraId="6D64976A" w14:textId="3EB49553" w:rsidR="007269BD" w:rsidRDefault="000821EA" w:rsidP="007269BD">
            <w:pPr>
              <w:pStyle w:val="ListParagraph"/>
              <w:ind w:left="0"/>
              <w:jc w:val="center"/>
              <w:rPr>
                <w:rFonts w:ascii="Times New Roman" w:hAnsi="Times New Roman"/>
                <w:b w:val="0"/>
                <w:sz w:val="22"/>
              </w:rPr>
            </w:pPr>
            <w:r>
              <w:rPr>
                <w:rFonts w:ascii="Times New Roman" w:hAnsi="Times New Roman"/>
                <w:b w:val="0"/>
                <w:sz w:val="22"/>
              </w:rPr>
              <w:t>2/</w:t>
            </w:r>
            <w:r w:rsidR="00951B92">
              <w:rPr>
                <w:rFonts w:ascii="Times New Roman" w:hAnsi="Times New Roman"/>
                <w:b w:val="0"/>
                <w:sz w:val="22"/>
              </w:rPr>
              <w:t>26</w:t>
            </w:r>
            <w:r>
              <w:rPr>
                <w:rFonts w:ascii="Times New Roman" w:hAnsi="Times New Roman"/>
                <w:b w:val="0"/>
                <w:sz w:val="22"/>
              </w:rPr>
              <w:t>/21</w:t>
            </w:r>
          </w:p>
        </w:tc>
      </w:tr>
    </w:tbl>
    <w:p w14:paraId="364874F6" w14:textId="77777777" w:rsidR="00746086" w:rsidRPr="009A0E6B" w:rsidRDefault="00746086" w:rsidP="00746086">
      <w:pPr>
        <w:pStyle w:val="ListParagraph"/>
        <w:ind w:left="2880"/>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lastRenderedPageBreak/>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CONSIDERED IF A BID DOES NOT COMPLY WITH REQUIREMENTS </w:t>
      </w:r>
      <w:r w:rsidR="000D2B6A" w:rsidRPr="0029381F">
        <w:rPr>
          <w:rFonts w:ascii="Times New Roman" w:hAnsi="Times New Roman" w:cs="Times New Roman"/>
          <w:b/>
        </w:rPr>
        <w:lastRenderedPageBreak/>
        <w:t>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7916E09"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967FB9">
        <w:rPr>
          <w:rFonts w:ascii="Times New Roman" w:hAnsi="Times New Roman" w:cs="Times New Roman"/>
          <w:b/>
          <w:color w:val="000000"/>
          <w:sz w:val="24"/>
          <w:szCs w:val="24"/>
        </w:rPr>
        <w:t>0900000470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716F6"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716F6">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716F6">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933"/>
    <w:multiLevelType w:val="hybridMultilevel"/>
    <w:tmpl w:val="3864D73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21EA"/>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85D98"/>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0A99"/>
    <w:rsid w:val="0020232A"/>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41A7"/>
    <w:rsid w:val="00305CFA"/>
    <w:rsid w:val="0030769D"/>
    <w:rsid w:val="00315D3A"/>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77462"/>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0372"/>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3F6A"/>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5D4E"/>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3578"/>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07B"/>
    <w:rsid w:val="006648A1"/>
    <w:rsid w:val="00664F76"/>
    <w:rsid w:val="006716F6"/>
    <w:rsid w:val="006718CD"/>
    <w:rsid w:val="00673234"/>
    <w:rsid w:val="00673E0F"/>
    <w:rsid w:val="006778C7"/>
    <w:rsid w:val="00682D8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65"/>
    <w:rsid w:val="0072169E"/>
    <w:rsid w:val="007244C1"/>
    <w:rsid w:val="00725FAC"/>
    <w:rsid w:val="007269BD"/>
    <w:rsid w:val="00727CBD"/>
    <w:rsid w:val="00742056"/>
    <w:rsid w:val="00742257"/>
    <w:rsid w:val="00742B5D"/>
    <w:rsid w:val="00746086"/>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C5D77"/>
    <w:rsid w:val="007D0B09"/>
    <w:rsid w:val="007D46EA"/>
    <w:rsid w:val="007D476F"/>
    <w:rsid w:val="007D5399"/>
    <w:rsid w:val="007D5DC6"/>
    <w:rsid w:val="007E049A"/>
    <w:rsid w:val="007E15B0"/>
    <w:rsid w:val="007E56AB"/>
    <w:rsid w:val="007F1513"/>
    <w:rsid w:val="007F36B1"/>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1B92"/>
    <w:rsid w:val="00953F3C"/>
    <w:rsid w:val="009618E1"/>
    <w:rsid w:val="00964521"/>
    <w:rsid w:val="009673F3"/>
    <w:rsid w:val="00967FB9"/>
    <w:rsid w:val="009712EF"/>
    <w:rsid w:val="00973089"/>
    <w:rsid w:val="00980E7A"/>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B95"/>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2AAF"/>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072E"/>
    <w:rsid w:val="00D11476"/>
    <w:rsid w:val="00D13581"/>
    <w:rsid w:val="00D1475F"/>
    <w:rsid w:val="00D149A8"/>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492D"/>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1B6F"/>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I3x1RB_9M&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mes.ok.gov/forms/wiki-enrollment-it-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ie.Beshears@omes.ok.gov" TargetMode="Externa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BB8E-8A39-4EAC-9200-AD50B5F0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23</cp:revision>
  <cp:lastPrinted>2020-09-01T14:51:00Z</cp:lastPrinted>
  <dcterms:created xsi:type="dcterms:W3CDTF">2020-10-19T14:49:00Z</dcterms:created>
  <dcterms:modified xsi:type="dcterms:W3CDTF">2020-12-14T16:02:00Z</dcterms:modified>
</cp:coreProperties>
</file>