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34BC3AC1" w:rsidR="0074799C" w:rsidRPr="00F37C1E" w:rsidRDefault="0074799C" w:rsidP="008500B2">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C16DE7">
              <w:rPr>
                <w:rFonts w:ascii="Times New Roman" w:hAnsi="Times New Roman" w:cs="Times New Roman"/>
              </w:rPr>
              <w:t>0900000455</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FF07FD">
              <w:rPr>
                <w:rFonts w:ascii="Times New Roman" w:hAnsi="Times New Roman" w:cs="Times New Roman"/>
              </w:rPr>
              <w:t>09/0</w:t>
            </w:r>
            <w:r w:rsidR="008500B2">
              <w:rPr>
                <w:rFonts w:ascii="Times New Roman" w:hAnsi="Times New Roman" w:cs="Times New Roman"/>
              </w:rPr>
              <w:t>2</w:t>
            </w:r>
            <w:bookmarkStart w:id="0" w:name="_GoBack"/>
            <w:bookmarkEnd w:id="0"/>
            <w:r w:rsidR="00FF07FD">
              <w:rPr>
                <w:rFonts w:ascii="Times New Roman" w:hAnsi="Times New Roman" w:cs="Times New Roman"/>
              </w:rPr>
              <w:t>/2020</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7E6D5808"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820D30">
              <w:rPr>
                <w:rFonts w:ascii="Times New Roman" w:hAnsi="Times New Roman" w:cs="Times New Roman"/>
              </w:rPr>
              <w:t>10/06/2020</w:t>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62397C9C"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FF07FD">
              <w:rPr>
                <w:rFonts w:ascii="Times New Roman" w:hAnsi="Times New Roman" w:cs="Times New Roman"/>
              </w:rPr>
              <w:t>09/10/2020</w:t>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4A5CC6DA" w:rsidR="00516D3C" w:rsidRPr="00F37C1E" w:rsidRDefault="00516D3C" w:rsidP="00FF07FD">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FF07FD">
              <w:rPr>
                <w:rFonts w:ascii="Times New Roman" w:hAnsi="Times New Roman" w:cs="Times New Roman"/>
              </w:rPr>
              <w:t>09/17/2020</w:t>
            </w:r>
          </w:p>
        </w:tc>
      </w:tr>
      <w:tr w:rsidR="0033028A" w:rsidRPr="00BC76EA" w14:paraId="5B0B9E72" w14:textId="77777777" w:rsidTr="00D614C3">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77777777" w:rsidR="0033028A" w:rsidRDefault="0033028A" w:rsidP="000A2D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77777777" w:rsidR="0033028A" w:rsidRDefault="0033028A" w:rsidP="000A2D33"/>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34091AE" w:rsidR="0033028A" w:rsidRPr="000A2D33" w:rsidRDefault="00E24BC3">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34091AE" w:rsidR="0033028A" w:rsidRPr="000A2D33" w:rsidRDefault="00E24BC3">
                            <w:pPr>
                              <w:rPr>
                                <w:b/>
                              </w:rPr>
                            </w:pPr>
                            <w:r>
                              <w:rPr>
                                <w:b/>
                              </w:rPr>
                              <w:t>X</w:t>
                            </w: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77777777" w:rsidR="0033028A" w:rsidRPr="00F37C1E" w:rsidRDefault="0033028A" w:rsidP="0033028A">
            <w:pPr>
              <w:tabs>
                <w:tab w:val="left" w:pos="2000"/>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Pr="00F37C1E">
              <w:rPr>
                <w:rFonts w:ascii="Times New Roman" w:hAnsi="Times New Roman" w:cs="Times New Roman"/>
                <w:b/>
              </w:rPr>
              <w:t xml:space="preserve"> _____</w:t>
            </w:r>
            <w:r>
              <w:rPr>
                <w:rFonts w:ascii="Times New Roman" w:hAnsi="Times New Roman" w:cs="Times New Roman"/>
                <w:b/>
              </w:rPr>
              <w:t>_____________</w:t>
            </w:r>
            <w:r w:rsidRPr="00F37C1E">
              <w:rPr>
                <w:rFonts w:ascii="Times New Roman" w:hAnsi="Times New Roman" w:cs="Times New Roman"/>
                <w:b/>
              </w:rPr>
              <w:t>_____</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1E4594">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414AF6">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293DEDA0" w:rsidR="0093351E" w:rsidRPr="000A2D33" w:rsidRDefault="00E24BC3"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293DEDA0" w:rsidR="0093351E" w:rsidRPr="000A2D33" w:rsidRDefault="00E24BC3"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93351E" w:rsidRDefault="0093351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93351E" w:rsidRDefault="0093351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93351E" w:rsidRDefault="0093351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93351E" w:rsidRDefault="0093351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93351E" w:rsidRPr="000A2D33" w:rsidRDefault="0093351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93351E" w:rsidRPr="000A2D33" w:rsidRDefault="0093351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243DF4A2" w:rsidR="0093351E" w:rsidRDefault="00E24BC3"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243DF4A2" w:rsidR="0093351E" w:rsidRDefault="00E24BC3"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414AF6">
              <w:trPr>
                <w:trHeight w:val="1421"/>
              </w:trPr>
              <w:tc>
                <w:tcPr>
                  <w:tcW w:w="3597" w:type="dxa"/>
                </w:tcPr>
                <w:p w14:paraId="442009CD" w14:textId="394E359B"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r w:rsidR="00E24BC3">
                    <w:rPr>
                      <w:rFonts w:ascii="Times New Roman" w:hAnsi="Times New Roman" w:cs="Times New Roman"/>
                      <w:b/>
                    </w:rPr>
                    <w:t>X</w:t>
                  </w:r>
                </w:p>
                <w:p w14:paraId="1C24DCA3" w14:textId="41B863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r w:rsidR="00E24BC3">
                    <w:rPr>
                      <w:rFonts w:ascii="Times New Roman" w:hAnsi="Times New Roman" w:cs="Times New Roman"/>
                      <w:b/>
                    </w:rPr>
                    <w:t>X</w:t>
                  </w:r>
                </w:p>
                <w:p w14:paraId="4D31178E" w14:textId="676DA1F1"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4EB0167B"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r w:rsidR="00E24BC3">
                    <w:rPr>
                      <w:rFonts w:ascii="Times New Roman" w:hAnsi="Times New Roman" w:cs="Times New Roman"/>
                      <w:b/>
                    </w:rPr>
                    <w:t>X</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3C0B27">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F37C1E" w:rsidRDefault="007D5DC6" w:rsidP="007D5DC6">
            <w:pPr>
              <w:spacing w:line="259" w:lineRule="auto"/>
              <w:ind w:left="720"/>
              <w:rPr>
                <w:rFonts w:ascii="Times New Roman" w:hAnsi="Times New Roman" w:cs="Times New Roman"/>
              </w:rPr>
            </w:pPr>
            <w:r w:rsidRPr="007D5DC6">
              <w:rPr>
                <w:rFonts w:ascii="Times New Roman" w:hAnsi="Times New Roman" w:cs="Times New Roman"/>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7F11D09E"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E24BC3">
              <w:rPr>
                <w:rFonts w:ascii="Times New Roman" w:hAnsi="Times New Roman" w:cs="Times New Roman"/>
              </w:rPr>
              <w:t>Joseph Farani</w:t>
            </w:r>
            <w:r w:rsidRPr="00F37C1E">
              <w:rPr>
                <w:rFonts w:ascii="Times New Roman" w:hAnsi="Times New Roman" w:cs="Times New Roman"/>
                <w:b/>
              </w:rPr>
              <w:tab/>
            </w:r>
          </w:p>
          <w:p w14:paraId="1175BA30" w14:textId="2C2AB6FD"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hyperlink r:id="rId8" w:history="1">
              <w:r w:rsidR="00E24BC3" w:rsidRPr="00E24BC3">
                <w:rPr>
                  <w:rStyle w:val="Hyperlink"/>
                  <w:rFonts w:ascii="Times New Roman" w:hAnsi="Times New Roman" w:cs="Times New Roman"/>
                </w:rPr>
                <w:t>joseph.farani@omes.ok.gov</w:t>
              </w:r>
            </w:hyperlink>
          </w:p>
          <w:p w14:paraId="4B813AFD" w14:textId="249AD67B"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E24BC3">
              <w:rPr>
                <w:rFonts w:ascii="Times New Roman" w:hAnsi="Times New Roman" w:cs="Times New Roman"/>
              </w:rPr>
              <w:t>405-550-1386</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r w:rsidR="005B13F9" w:rsidRPr="005B13F9">
        <w:rPr>
          <w:rFonts w:ascii="Times New Roman" w:hAnsi="Times New Roman" w:cs="Times New Roman"/>
          <w:b w:val="0"/>
          <w:sz w:val="22"/>
          <w:szCs w:val="22"/>
        </w:rPr>
        <w:t xml:space="preserve">terms, conditions or requirements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54E5B1F0"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 to the Solicitation.</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2"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2"/>
    </w:p>
    <w:p w14:paraId="186D17BF" w14:textId="32D8F682"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Solicitation</w:t>
      </w:r>
      <w:r w:rsidR="001E4F24">
        <w:rPr>
          <w:rFonts w:ascii="Times New Roman" w:hAnsi="Times New Roman" w:cs="Times New Roman"/>
          <w:b w:val="0"/>
          <w:color w:val="auto"/>
          <w:sz w:val="22"/>
          <w:szCs w:val="22"/>
        </w:rPr>
        <w:t xml:space="preserve"> or a Bid</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636807A8" w:rsidR="00085047" w:rsidRP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Questions should be concise, identify the document, include specific section references and avoid use of tables or special formatting (use simple lists).</w:t>
      </w:r>
    </w:p>
    <w:p w14:paraId="787B79A5" w14:textId="7D394954" w:rsidR="00085047" w:rsidRPr="00937C82" w:rsidRDefault="00085047" w:rsidP="00E048C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37C82">
        <w:rPr>
          <w:rFonts w:ascii="Times New Roman" w:hAnsi="Times New Roman" w:cs="Times New Roman"/>
          <w:color w:val="auto"/>
          <w:sz w:val="22"/>
          <w:szCs w:val="22"/>
        </w:rPr>
        <w:lastRenderedPageBreak/>
        <w:t>Information Technology Bids</w:t>
      </w:r>
    </w:p>
    <w:p w14:paraId="7CCDBFA4" w14:textId="48EA9A6A" w:rsidR="00C95879" w:rsidRPr="00BC76EA" w:rsidRDefault="00085047" w:rsidP="00085047">
      <w:pPr>
        <w:pStyle w:val="Heading2"/>
        <w:keepLines w:val="0"/>
        <w:numPr>
          <w:ilvl w:val="3"/>
          <w:numId w:val="10"/>
        </w:numPr>
        <w:overflowPunct w:val="0"/>
        <w:autoSpaceDE w:val="0"/>
        <w:autoSpaceDN w:val="0"/>
        <w:adjustRightInd w:val="0"/>
        <w:spacing w:before="0"/>
        <w:ind w:left="3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applicable (see Bidder Instructions Cover Page), </w:t>
      </w:r>
      <w:r w:rsidR="00C927BF"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00C927BF" w:rsidRPr="00BC76EA">
        <w:rPr>
          <w:rFonts w:ascii="Times New Roman" w:hAnsi="Times New Roman" w:cs="Times New Roman"/>
          <w:b w:val="0"/>
          <w:color w:val="auto"/>
          <w:sz w:val="22"/>
          <w:szCs w:val="22"/>
        </w:rPr>
        <w:t xml:space="preserve"> specifications </w:t>
      </w:r>
      <w:r w:rsidR="004B7648">
        <w:rPr>
          <w:rFonts w:ascii="Times New Roman" w:hAnsi="Times New Roman" w:cs="Times New Roman"/>
          <w:b w:val="0"/>
          <w:color w:val="auto"/>
          <w:sz w:val="22"/>
          <w:szCs w:val="22"/>
        </w:rPr>
        <w:t>online</w:t>
      </w:r>
      <w:r w:rsidR="00C927BF" w:rsidRPr="00BC76EA">
        <w:rPr>
          <w:rFonts w:ascii="Times New Roman" w:hAnsi="Times New Roman" w:cs="Times New Roman"/>
          <w:b w:val="0"/>
          <w:color w:val="auto"/>
          <w:sz w:val="22"/>
          <w:szCs w:val="22"/>
        </w:rPr>
        <w:t>.</w:t>
      </w:r>
      <w:r>
        <w:rPr>
          <w:rStyle w:val="Hyperlink"/>
          <w:rFonts w:ascii="Times New Roman" w:hAnsi="Times New Roman" w:cs="Times New Roman"/>
          <w:b w:val="0"/>
          <w:color w:val="auto"/>
          <w:sz w:val="22"/>
          <w:szCs w:val="22"/>
          <w:u w:val="none"/>
        </w:rPr>
        <w:t xml:space="preserve">  </w:t>
      </w:r>
      <w:r w:rsidR="00C927BF" w:rsidRPr="00BC76EA">
        <w:rPr>
          <w:rFonts w:ascii="Times New Roman" w:hAnsi="Times New Roman" w:cs="Times New Roman"/>
          <w:b w:val="0"/>
          <w:color w:val="auto"/>
          <w:sz w:val="22"/>
          <w:szCs w:val="22"/>
        </w:rPr>
        <w:t xml:space="preserve">Questions received via any other means will not be addressed.  </w:t>
      </w:r>
    </w:p>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C3E0085" w14:textId="3671F68F" w:rsidR="00C95879" w:rsidRDefault="0090628E" w:rsidP="00085047">
      <w:pPr>
        <w:pStyle w:val="Heading2"/>
        <w:keepLines w:val="0"/>
        <w:numPr>
          <w:ilvl w:val="3"/>
          <w:numId w:val="10"/>
        </w:numPr>
        <w:overflowPunct w:val="0"/>
        <w:autoSpaceDE w:val="0"/>
        <w:autoSpaceDN w:val="0"/>
        <w:adjustRightInd w:val="0"/>
        <w:spacing w:before="0" w:after="120"/>
        <w:ind w:left="3240"/>
        <w:jc w:val="both"/>
        <w:textAlignment w:val="baseline"/>
        <w:rPr>
          <w:rFonts w:ascii="Times New Roman" w:hAnsi="Times New Roman" w:cs="Times New Roman"/>
          <w:b w:val="0"/>
          <w:color w:val="auto"/>
          <w:sz w:val="22"/>
          <w:szCs w:val="22"/>
        </w:rPr>
      </w:pPr>
      <w:r w:rsidRPr="002D72A7">
        <w:rPr>
          <w:rFonts w:ascii="Times New Roman" w:hAnsi="Times New Roman" w:cs="Times New Roman"/>
          <w:b w:val="0"/>
          <w:color w:val="auto"/>
          <w:sz w:val="22"/>
          <w:szCs w:val="22"/>
        </w:rPr>
        <w:t>R</w:t>
      </w:r>
      <w:r w:rsidR="00C927BF" w:rsidRPr="002D72A7">
        <w:rPr>
          <w:rFonts w:ascii="Times New Roman" w:hAnsi="Times New Roman" w:cs="Times New Roman"/>
          <w:b w:val="0"/>
          <w:color w:val="auto"/>
          <w:sz w:val="22"/>
          <w:szCs w:val="22"/>
        </w:rPr>
        <w:t>egistr</w:t>
      </w:r>
      <w:r w:rsidRPr="002D72A7">
        <w:rPr>
          <w:rFonts w:ascii="Times New Roman" w:hAnsi="Times New Roman" w:cs="Times New Roman"/>
          <w:b w:val="0"/>
          <w:color w:val="auto"/>
          <w:sz w:val="22"/>
          <w:szCs w:val="22"/>
        </w:rPr>
        <w:t>ation</w:t>
      </w:r>
      <w:r w:rsidR="00C927BF" w:rsidRPr="002D72A7">
        <w:rPr>
          <w:rFonts w:ascii="Times New Roman" w:hAnsi="Times New Roman" w:cs="Times New Roman"/>
          <w:b w:val="0"/>
          <w:color w:val="auto"/>
          <w:sz w:val="22"/>
          <w:szCs w:val="22"/>
        </w:rPr>
        <w:t xml:space="preserve"> with the State of Oklahoma for wiki access</w:t>
      </w:r>
      <w:r w:rsidRPr="002D72A7">
        <w:rPr>
          <w:rFonts w:ascii="Times New Roman" w:hAnsi="Times New Roman" w:cs="Times New Roman"/>
          <w:b w:val="0"/>
          <w:color w:val="auto"/>
          <w:sz w:val="22"/>
          <w:szCs w:val="22"/>
        </w:rPr>
        <w:t xml:space="preserve"> is located at</w:t>
      </w:r>
      <w:r w:rsidR="00234838" w:rsidRPr="002D72A7">
        <w:rPr>
          <w:rFonts w:ascii="Times New Roman" w:hAnsi="Times New Roman" w:cs="Times New Roman"/>
          <w:b w:val="0"/>
          <w:color w:val="auto"/>
          <w:sz w:val="22"/>
          <w:szCs w:val="22"/>
        </w:rPr>
        <w:t xml:space="preserve"> </w:t>
      </w:r>
      <w:hyperlink r:id="rId9" w:tgtFrame="_blank" w:history="1">
        <w:r w:rsidR="001E03A1" w:rsidRPr="002D72A7">
          <w:rPr>
            <w:rFonts w:ascii="Times New Roman" w:eastAsiaTheme="minorHAnsi" w:hAnsi="Times New Roman" w:cs="Times New Roman"/>
            <w:b w:val="0"/>
            <w:bCs w:val="0"/>
            <w:color w:val="0000FF"/>
            <w:sz w:val="22"/>
            <w:szCs w:val="22"/>
            <w:u w:val="single"/>
            <w:bdr w:val="none" w:sz="0" w:space="0" w:color="auto" w:frame="1"/>
          </w:rPr>
          <w:t>https://omes.ok.gov/forms/wiki-enrollment-it-procurement</w:t>
        </w:r>
      </w:hyperlink>
      <w:r w:rsidR="002D72A7" w:rsidRPr="002D72A7">
        <w:rPr>
          <w:rFonts w:ascii="Times New Roman" w:eastAsiaTheme="minorHAnsi" w:hAnsi="Times New Roman" w:cs="Times New Roman"/>
          <w:b w:val="0"/>
          <w:bCs w:val="0"/>
          <w:color w:val="auto"/>
          <w:sz w:val="22"/>
          <w:szCs w:val="22"/>
        </w:rPr>
        <w:t>.</w:t>
      </w:r>
      <w:r w:rsidR="00C927BF" w:rsidRPr="002D72A7">
        <w:rPr>
          <w:rFonts w:ascii="Times New Roman" w:hAnsi="Times New Roman" w:cs="Times New Roman"/>
          <w:b w:val="0"/>
          <w:color w:val="auto"/>
          <w:sz w:val="22"/>
          <w:szCs w:val="22"/>
        </w:rPr>
        <w:t xml:space="preserve"> </w:t>
      </w:r>
      <w:r w:rsidRPr="002D72A7">
        <w:rPr>
          <w:rFonts w:ascii="Times New Roman" w:hAnsi="Times New Roman" w:cs="Times New Roman"/>
          <w:b w:val="0"/>
          <w:color w:val="auto"/>
          <w:sz w:val="22"/>
          <w:szCs w:val="22"/>
        </w:rPr>
        <w:t>A</w:t>
      </w:r>
      <w:r w:rsidR="00C927BF" w:rsidRPr="002D72A7">
        <w:rPr>
          <w:rFonts w:ascii="Times New Roman" w:hAnsi="Times New Roman" w:cs="Times New Roman"/>
          <w:b w:val="0"/>
          <w:color w:val="auto"/>
          <w:sz w:val="22"/>
          <w:szCs w:val="22"/>
        </w:rPr>
        <w:t xml:space="preserve">ccess </w:t>
      </w:r>
      <w:r w:rsidRPr="002D72A7">
        <w:rPr>
          <w:rFonts w:ascii="Times New Roman" w:hAnsi="Times New Roman" w:cs="Times New Roman"/>
          <w:b w:val="0"/>
          <w:color w:val="auto"/>
          <w:sz w:val="22"/>
          <w:szCs w:val="22"/>
        </w:rPr>
        <w:t xml:space="preserve">should be requested </w:t>
      </w:r>
      <w:r w:rsidR="00C927BF" w:rsidRPr="002D72A7">
        <w:rPr>
          <w:rFonts w:ascii="Times New Roman" w:hAnsi="Times New Roman" w:cs="Times New Roman"/>
          <w:b w:val="0"/>
          <w:color w:val="auto"/>
          <w:sz w:val="22"/>
          <w:szCs w:val="22"/>
        </w:rPr>
        <w:t xml:space="preserve">at least five (5) business days prior to the </w:t>
      </w:r>
      <w:r w:rsidRPr="002D72A7">
        <w:rPr>
          <w:rFonts w:ascii="Times New Roman" w:hAnsi="Times New Roman" w:cs="Times New Roman"/>
          <w:b w:val="0"/>
          <w:color w:val="auto"/>
          <w:sz w:val="22"/>
          <w:szCs w:val="22"/>
        </w:rPr>
        <w:t>Questions</w:t>
      </w:r>
      <w:r>
        <w:rPr>
          <w:rFonts w:ascii="Times New Roman" w:hAnsi="Times New Roman" w:cs="Times New Roman"/>
          <w:b w:val="0"/>
          <w:color w:val="auto"/>
          <w:sz w:val="22"/>
          <w:szCs w:val="22"/>
        </w:rPr>
        <w:t xml:space="preserve"> </w:t>
      </w:r>
      <w:r w:rsidR="00C927BF" w:rsidRPr="00BC76EA">
        <w:rPr>
          <w:rFonts w:ascii="Times New Roman" w:hAnsi="Times New Roman" w:cs="Times New Roman"/>
          <w:b w:val="0"/>
          <w:color w:val="auto"/>
          <w:sz w:val="22"/>
          <w:szCs w:val="22"/>
        </w:rPr>
        <w:t xml:space="preserve">Due </w:t>
      </w:r>
      <w:r>
        <w:rPr>
          <w:rFonts w:ascii="Times New Roman" w:hAnsi="Times New Roman" w:cs="Times New Roman"/>
          <w:b w:val="0"/>
          <w:color w:val="auto"/>
          <w:sz w:val="22"/>
          <w:szCs w:val="22"/>
        </w:rPr>
        <w:t>D</w:t>
      </w:r>
      <w:r w:rsidR="00C927BF" w:rsidRPr="00BC76EA">
        <w:rPr>
          <w:rFonts w:ascii="Times New Roman" w:hAnsi="Times New Roman" w:cs="Times New Roman"/>
          <w:b w:val="0"/>
          <w:color w:val="auto"/>
          <w:sz w:val="22"/>
          <w:szCs w:val="22"/>
        </w:rPr>
        <w:t xml:space="preserve">ate.  The State </w:t>
      </w:r>
      <w:r>
        <w:rPr>
          <w:rFonts w:ascii="Times New Roman" w:hAnsi="Times New Roman" w:cs="Times New Roman"/>
          <w:b w:val="0"/>
          <w:color w:val="auto"/>
          <w:sz w:val="22"/>
          <w:szCs w:val="22"/>
        </w:rPr>
        <w:t xml:space="preserve">is not </w:t>
      </w:r>
      <w:r w:rsidR="00C927BF" w:rsidRPr="00BC76EA">
        <w:rPr>
          <w:rFonts w:ascii="Times New Roman" w:hAnsi="Times New Roman" w:cs="Times New Roman"/>
          <w:b w:val="0"/>
          <w:color w:val="auto"/>
          <w:sz w:val="22"/>
          <w:szCs w:val="22"/>
        </w:rPr>
        <w:t xml:space="preserve">responsible for a Bidder’s lack of access </w:t>
      </w:r>
      <w:r>
        <w:rPr>
          <w:rFonts w:ascii="Times New Roman" w:hAnsi="Times New Roman" w:cs="Times New Roman"/>
          <w:b w:val="0"/>
          <w:color w:val="auto"/>
          <w:sz w:val="22"/>
          <w:szCs w:val="22"/>
        </w:rPr>
        <w:t>to the wiki</w:t>
      </w:r>
      <w:r w:rsidR="00C927BF" w:rsidRPr="00BC76EA">
        <w:rPr>
          <w:rFonts w:ascii="Times New Roman" w:hAnsi="Times New Roman" w:cs="Times New Roman"/>
          <w:b w:val="0"/>
          <w:color w:val="auto"/>
          <w:sz w:val="22"/>
          <w:szCs w:val="22"/>
        </w:rPr>
        <w:t>.</w:t>
      </w:r>
    </w:p>
    <w:p w14:paraId="72C4C064" w14:textId="57F545BB" w:rsidR="00085047" w:rsidRDefault="00937C82" w:rsidP="00937C82">
      <w:pPr>
        <w:ind w:left="2160"/>
        <w:rPr>
          <w:rFonts w:ascii="Times New Roman" w:hAnsi="Times New Roman" w:cs="Times New Roman"/>
        </w:rPr>
      </w:pPr>
      <w:r>
        <w:rPr>
          <w:rFonts w:ascii="Times New Roman" w:hAnsi="Times New Roman" w:cs="Times New Roman"/>
          <w:b/>
        </w:rPr>
        <w:t>C.</w:t>
      </w:r>
      <w:r>
        <w:rPr>
          <w:rFonts w:ascii="Times New Roman" w:hAnsi="Times New Roman" w:cs="Times New Roman"/>
          <w:b/>
        </w:rPr>
        <w:tab/>
        <w:t>Non-Information Technology Bids</w:t>
      </w:r>
    </w:p>
    <w:p w14:paraId="7C518C3C" w14:textId="6DD75684" w:rsidR="00937C82" w:rsidRPr="00BC76EA" w:rsidRDefault="00937C82"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w:t>
      </w:r>
      <w:r w:rsidRPr="00937C82">
        <w:rPr>
          <w:rFonts w:ascii="Times New Roman" w:hAnsi="Times New Roman" w:cs="Times New Roman"/>
          <w:b w:val="0"/>
          <w:color w:val="auto"/>
          <w:sz w:val="22"/>
          <w:szCs w:val="22"/>
          <w:u w:val="single"/>
        </w:rPr>
        <w:t>not</w:t>
      </w:r>
      <w:r>
        <w:rPr>
          <w:rFonts w:ascii="Times New Roman" w:hAnsi="Times New Roman" w:cs="Times New Roman"/>
          <w:b w:val="0"/>
          <w:color w:val="auto"/>
          <w:sz w:val="22"/>
          <w:szCs w:val="22"/>
        </w:rPr>
        <w:t xml:space="preserve"> </w:t>
      </w:r>
      <w:r w:rsidRPr="00937C82">
        <w:rPr>
          <w:rFonts w:ascii="Times New Roman" w:hAnsi="Times New Roman" w:cs="Times New Roman"/>
          <w:b w:val="0"/>
          <w:color w:val="auto"/>
          <w:sz w:val="22"/>
          <w:szCs w:val="22"/>
        </w:rPr>
        <w:t>applicable</w:t>
      </w:r>
      <w:r>
        <w:rPr>
          <w:rFonts w:ascii="Times New Roman" w:hAnsi="Times New Roman" w:cs="Times New Roman"/>
          <w:b w:val="0"/>
          <w:color w:val="auto"/>
          <w:sz w:val="22"/>
          <w:szCs w:val="22"/>
        </w:rPr>
        <w:t xml:space="preserve"> (see Bidder Instructions Cover Page), </w:t>
      </w:r>
      <w:r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Pr="00BC76EA">
        <w:rPr>
          <w:rFonts w:ascii="Times New Roman" w:hAnsi="Times New Roman" w:cs="Times New Roman"/>
          <w:b w:val="0"/>
          <w:color w:val="auto"/>
          <w:sz w:val="22"/>
          <w:szCs w:val="22"/>
        </w:rPr>
        <w:t xml:space="preserve">specifications </w:t>
      </w:r>
      <w:r>
        <w:rPr>
          <w:rFonts w:ascii="Times New Roman" w:hAnsi="Times New Roman" w:cs="Times New Roman"/>
          <w:b w:val="0"/>
          <w:color w:val="auto"/>
          <w:sz w:val="22"/>
          <w:szCs w:val="22"/>
        </w:rPr>
        <w:t xml:space="preserve">at </w:t>
      </w:r>
      <w:r w:rsidR="000F682D">
        <w:rPr>
          <w:rFonts w:ascii="Times New Roman" w:hAnsi="Times New Roman" w:cs="Times New Roman"/>
          <w:b w:val="0"/>
          <w:color w:val="auto"/>
          <w:sz w:val="22"/>
          <w:szCs w:val="22"/>
        </w:rPr>
        <w:t>the Contracting Officer’s email address shown on the Bidder Instructions Cover Page</w:t>
      </w:r>
      <w:r w:rsidRPr="00BC76EA">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 Questions received via any other means will not be addressed.  </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3" w:name="_Toc386628802"/>
    </w:p>
    <w:p w14:paraId="35B4A426" w14:textId="77777777"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put such clarifications in writing. </w:t>
      </w:r>
      <w:r w:rsidR="00C04C92" w:rsidRPr="00BC76EA">
        <w:t xml:space="preserve">Bidder answers that are outside scope of the clarification questions shall be disregarded.  </w:t>
      </w:r>
      <w:bookmarkStart w:id="4" w:name="_Hlk23870320"/>
      <w:r w:rsidR="00EC6283" w:rsidRPr="00F92196">
        <w:t xml:space="preserve">Oral explanations or instructions </w:t>
      </w:r>
      <w:r w:rsidR="00EC6283">
        <w:t xml:space="preserve">provided to a potential Bidder is not </w:t>
      </w:r>
      <w:r w:rsidR="00EC6283" w:rsidRPr="00F92196">
        <w:t>binding.</w:t>
      </w:r>
    </w:p>
    <w:bookmarkEnd w:id="4"/>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3"/>
    </w:p>
    <w:p w14:paraId="2405D776" w14:textId="630764CD"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submit a request for administrative review, in writing, to the Contracting Officer.  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of technical or contractual requirements shall include the reason for the request, supported by information, and any proposed changes.  </w:t>
      </w:r>
    </w:p>
    <w:p w14:paraId="0F27A056" w14:textId="7ADA5C4D" w:rsidR="00495AD1" w:rsidRPr="00DF477F" w:rsidRDefault="00DF477F" w:rsidP="00DF477F">
      <w:pPr>
        <w:pStyle w:val="ListParagraph"/>
        <w:numPr>
          <w:ilvl w:val="1"/>
          <w:numId w:val="10"/>
        </w:numPr>
        <w:spacing w:line="276" w:lineRule="auto"/>
        <w:jc w:val="both"/>
        <w:rPr>
          <w:rFonts w:ascii="Times New Roman" w:hAnsi="Times New Roman" w:cs="Times New Roman"/>
          <w:b w:val="0"/>
          <w:sz w:val="22"/>
          <w:szCs w:val="22"/>
        </w:rPr>
      </w:pPr>
      <w:r w:rsidRPr="00DF477F">
        <w:rPr>
          <w:rFonts w:ascii="Times New Roman" w:hAnsi="Times New Roman" w:cs="Times New Roman"/>
          <w:b w:val="0"/>
          <w:bCs/>
          <w:sz w:val="22"/>
          <w:szCs w:val="22"/>
        </w:rPr>
        <w:t xml:space="preserve">If a Bidder fails to notify the Contracting Officer of an error, ambiguity, conflict, discrepancy, omission or other error in any of the documents provided by the State that is known to Bidder, or that reasonably should be known by Bidder, the Bidder accepts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5"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Amendments</w:t>
      </w:r>
      <w:bookmarkEnd w:id="5"/>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6"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7" w:name="_Toc386628770"/>
      <w:bookmarkEnd w:id="6"/>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2"/>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non-awarded Bidder is reviewed and determined only when responding to an open records request concerning the Bid.  </w:t>
      </w:r>
      <w:bookmarkStart w:id="8"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8"/>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9" w:name="_Toc386628796"/>
      <w:bookmarkEnd w:id="7"/>
    </w:p>
    <w:p w14:paraId="7C8B9E94" w14:textId="60CB4AAB"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to the successful Bidder,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9"/>
    <w:p w14:paraId="097A59C6" w14:textId="35D2ABB7" w:rsidR="001E02DD" w:rsidRDefault="001E02DD" w:rsidP="00330EE6">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2A9286C7"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not be accepted.  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34D76614" w:rsidR="001E02DD" w:rsidRPr="00ED74FD" w:rsidRDefault="001E02DD" w:rsidP="001E02DD">
      <w:pPr>
        <w:pStyle w:val="ListParagraph"/>
        <w:numPr>
          <w:ilvl w:val="2"/>
          <w:numId w:val="10"/>
        </w:numPr>
        <w:rPr>
          <w:rFonts w:ascii="Times New Roman" w:hAnsi="Times New Roman" w:cs="Times New Roman"/>
          <w:sz w:val="22"/>
          <w:szCs w:val="22"/>
        </w:rPr>
      </w:pPr>
      <w:r w:rsidRPr="00ED74FD">
        <w:rPr>
          <w:rFonts w:ascii="Times New Roman" w:hAnsi="Times New Roman" w:cs="Times New Roman"/>
          <w:b w:val="0"/>
          <w:sz w:val="22"/>
          <w:szCs w:val="22"/>
        </w:rPr>
        <w:t>The Bid will be evaluated using a best value criteria, based on the following:</w:t>
      </w:r>
    </w:p>
    <w:p w14:paraId="655960CB" w14:textId="77777777" w:rsidR="00AD0EA5" w:rsidRPr="00ED74FD" w:rsidRDefault="00AD0EA5" w:rsidP="00AD0EA5">
      <w:pPr>
        <w:pStyle w:val="ListParagraph"/>
        <w:rPr>
          <w:rFonts w:ascii="Times New Roman" w:hAnsi="Times New Roman" w:cs="Times New Roman"/>
          <w:sz w:val="22"/>
          <w:szCs w:val="22"/>
        </w:rPr>
      </w:pPr>
    </w:p>
    <w:p w14:paraId="5F77A960" w14:textId="4AADCC0C" w:rsidR="001E02DD" w:rsidRPr="00ED74FD" w:rsidRDefault="005C7A88" w:rsidP="001E02DD">
      <w:pPr>
        <w:pStyle w:val="ListParagraph"/>
        <w:numPr>
          <w:ilvl w:val="3"/>
          <w:numId w:val="10"/>
        </w:numPr>
        <w:ind w:left="3240"/>
        <w:rPr>
          <w:rFonts w:ascii="Times New Roman" w:hAnsi="Times New Roman" w:cs="Times New Roman"/>
          <w:sz w:val="22"/>
          <w:szCs w:val="22"/>
        </w:rPr>
      </w:pPr>
      <w:r w:rsidRPr="00ED74FD">
        <w:rPr>
          <w:rFonts w:ascii="Times New Roman" w:hAnsi="Times New Roman" w:cs="Times New Roman"/>
          <w:b w:val="0"/>
          <w:sz w:val="22"/>
          <w:szCs w:val="22"/>
        </w:rPr>
        <w:t xml:space="preserve">Response to Technical Questionnaire </w:t>
      </w:r>
    </w:p>
    <w:p w14:paraId="16D09922" w14:textId="4808A890" w:rsidR="001E02DD" w:rsidRPr="00ED74FD" w:rsidRDefault="005C7A88" w:rsidP="001E02DD">
      <w:pPr>
        <w:pStyle w:val="ListParagraph"/>
        <w:numPr>
          <w:ilvl w:val="3"/>
          <w:numId w:val="10"/>
        </w:numPr>
        <w:ind w:left="3240"/>
        <w:rPr>
          <w:rFonts w:ascii="Times New Roman" w:hAnsi="Times New Roman" w:cs="Times New Roman"/>
          <w:sz w:val="22"/>
          <w:szCs w:val="22"/>
        </w:rPr>
      </w:pPr>
      <w:r w:rsidRPr="00ED74FD">
        <w:rPr>
          <w:rFonts w:ascii="Times New Roman" w:hAnsi="Times New Roman" w:cs="Times New Roman"/>
          <w:b w:val="0"/>
          <w:sz w:val="22"/>
          <w:szCs w:val="22"/>
        </w:rPr>
        <w:t>Cost and</w:t>
      </w:r>
    </w:p>
    <w:p w14:paraId="0F171C82" w14:textId="50D1B878" w:rsidR="001E02DD" w:rsidRPr="00ED74FD" w:rsidRDefault="005C7A88" w:rsidP="001E02DD">
      <w:pPr>
        <w:pStyle w:val="ListParagraph"/>
        <w:numPr>
          <w:ilvl w:val="3"/>
          <w:numId w:val="10"/>
        </w:numPr>
        <w:ind w:left="3240"/>
        <w:rPr>
          <w:rFonts w:ascii="Times New Roman" w:hAnsi="Times New Roman" w:cs="Times New Roman"/>
          <w:sz w:val="22"/>
          <w:szCs w:val="22"/>
        </w:rPr>
      </w:pPr>
      <w:r w:rsidRPr="00ED74FD">
        <w:rPr>
          <w:rFonts w:ascii="Times New Roman" w:hAnsi="Times New Roman" w:cs="Times New Roman"/>
          <w:b w:val="0"/>
          <w:sz w:val="22"/>
          <w:szCs w:val="22"/>
        </w:rPr>
        <w:t>References</w:t>
      </w:r>
    </w:p>
    <w:p w14:paraId="493942E4" w14:textId="4BA42807" w:rsidR="001E02DD" w:rsidRPr="00AD076D" w:rsidRDefault="001E02DD" w:rsidP="005C7A88">
      <w:pPr>
        <w:pStyle w:val="ListParagraph"/>
        <w:ind w:left="3240"/>
        <w:rPr>
          <w:rFonts w:ascii="Times New Roman" w:hAnsi="Times New Roman" w:cs="Times New Roman"/>
          <w:color w:val="FF0000"/>
          <w:sz w:val="22"/>
          <w:szCs w:val="22"/>
        </w:rPr>
      </w:pPr>
    </w:p>
    <w:p w14:paraId="2EDC9B42" w14:textId="4C852E04" w:rsidR="00AD0EA5" w:rsidRPr="00AD076D" w:rsidRDefault="00AD0EA5" w:rsidP="00AD0EA5">
      <w:pPr>
        <w:pStyle w:val="ListParagraph"/>
        <w:spacing w:line="276" w:lineRule="auto"/>
        <w:ind w:left="2880"/>
        <w:jc w:val="both"/>
        <w:rPr>
          <w:rFonts w:ascii="Times New Roman" w:hAnsi="Times New Roman"/>
          <w:b w:val="0"/>
          <w:color w:val="FF0000"/>
          <w:sz w:val="22"/>
        </w:rPr>
      </w:pPr>
    </w:p>
    <w:p w14:paraId="6D9D2BEA" w14:textId="427AAD5E" w:rsidR="00B03A05" w:rsidRPr="00ED74FD" w:rsidRDefault="001E02DD" w:rsidP="00B03A05">
      <w:pPr>
        <w:pStyle w:val="ListParagraph"/>
        <w:numPr>
          <w:ilvl w:val="2"/>
          <w:numId w:val="10"/>
        </w:numPr>
        <w:spacing w:line="276" w:lineRule="auto"/>
        <w:jc w:val="both"/>
        <w:rPr>
          <w:rFonts w:ascii="Times New Roman" w:hAnsi="Times New Roman"/>
          <w:b w:val="0"/>
          <w:sz w:val="22"/>
        </w:rPr>
      </w:pPr>
      <w:r w:rsidRPr="00ED74FD">
        <w:rPr>
          <w:rFonts w:ascii="Times New Roman" w:hAnsi="Times New Roman" w:cs="Times New Roman"/>
          <w:b w:val="0"/>
          <w:sz w:val="22"/>
          <w:szCs w:val="22"/>
        </w:rPr>
        <w:t xml:space="preserve">As referenced in </w:t>
      </w:r>
      <w:r w:rsidR="000D59B8" w:rsidRPr="00ED74FD">
        <w:rPr>
          <w:rFonts w:ascii="Times New Roman" w:hAnsi="Times New Roman" w:cs="Times New Roman"/>
          <w:b w:val="0"/>
          <w:sz w:val="22"/>
          <w:szCs w:val="22"/>
        </w:rPr>
        <w:t>sub</w:t>
      </w:r>
      <w:r w:rsidRPr="00ED74FD">
        <w:rPr>
          <w:rFonts w:ascii="Times New Roman" w:hAnsi="Times New Roman" w:cs="Times New Roman"/>
          <w:b w:val="0"/>
          <w:sz w:val="22"/>
          <w:szCs w:val="22"/>
        </w:rPr>
        <w:t>section 8.2.H,</w:t>
      </w:r>
      <w:r w:rsidR="001D061B" w:rsidRPr="00ED74FD">
        <w:rPr>
          <w:rFonts w:ascii="Times New Roman" w:hAnsi="Times New Roman" w:cs="Times New Roman"/>
          <w:b w:val="0"/>
          <w:sz w:val="22"/>
          <w:szCs w:val="22"/>
        </w:rPr>
        <w:t xml:space="preserve"> </w:t>
      </w:r>
      <w:r w:rsidR="0080583B">
        <w:rPr>
          <w:rFonts w:ascii="Times New Roman" w:hAnsi="Times New Roman" w:cs="Times New Roman"/>
          <w:b w:val="0"/>
          <w:sz w:val="22"/>
          <w:szCs w:val="22"/>
        </w:rPr>
        <w:t xml:space="preserve">Security Certification and Accreditation Assessment; </w:t>
      </w:r>
      <w:r w:rsidR="00B03A05" w:rsidRPr="00ED74FD">
        <w:rPr>
          <w:rFonts w:ascii="Times New Roman" w:hAnsi="Times New Roman" w:cs="Times New Roman"/>
          <w:b w:val="0"/>
          <w:sz w:val="22"/>
          <w:szCs w:val="22"/>
        </w:rPr>
        <w:t>service level agreements and proposed fi</w:t>
      </w:r>
      <w:r w:rsidR="005C7A88" w:rsidRPr="00ED74FD">
        <w:rPr>
          <w:rFonts w:ascii="Times New Roman" w:hAnsi="Times New Roman" w:cs="Times New Roman"/>
          <w:b w:val="0"/>
          <w:sz w:val="22"/>
          <w:szCs w:val="22"/>
        </w:rPr>
        <w:t>rst draft of Statement of Work</w:t>
      </w:r>
      <w:r w:rsidR="00B03A05" w:rsidRPr="00ED74FD">
        <w:rPr>
          <w:rFonts w:ascii="Times New Roman" w:hAnsi="Times New Roman" w:cs="Times New Roman"/>
          <w:b w:val="0"/>
          <w:sz w:val="22"/>
          <w:szCs w:val="22"/>
        </w:rPr>
        <w:t xml:space="preserve"> are required to be included in the Bid.</w:t>
      </w:r>
    </w:p>
    <w:p w14:paraId="276A763A" w14:textId="77777777" w:rsidR="001E02DD" w:rsidRPr="00AD076D" w:rsidRDefault="001E02DD" w:rsidP="00876DDF">
      <w:pPr>
        <w:pStyle w:val="ListParagraph"/>
        <w:ind w:left="2880"/>
        <w:rPr>
          <w:rFonts w:ascii="Times New Roman" w:hAnsi="Times New Roman"/>
          <w:color w:val="FF0000"/>
          <w:sz w:val="22"/>
        </w:rPr>
      </w:pPr>
    </w:p>
    <w:p w14:paraId="52D67A3C" w14:textId="020D0524" w:rsidR="00F9259C" w:rsidRPr="00ED74FD" w:rsidRDefault="009A3D6D" w:rsidP="009A3D6D">
      <w:pPr>
        <w:pStyle w:val="ListParagraph"/>
        <w:numPr>
          <w:ilvl w:val="2"/>
          <w:numId w:val="10"/>
        </w:numPr>
        <w:spacing w:line="276" w:lineRule="auto"/>
        <w:rPr>
          <w:rFonts w:ascii="Times New Roman" w:hAnsi="Times New Roman" w:cs="Times New Roman"/>
          <w:sz w:val="22"/>
          <w:szCs w:val="22"/>
        </w:rPr>
      </w:pPr>
      <w:r w:rsidRPr="00ED74FD">
        <w:rPr>
          <w:rFonts w:ascii="Times New Roman" w:hAnsi="Times New Roman" w:cs="Times New Roman"/>
          <w:b w:val="0"/>
          <w:sz w:val="22"/>
          <w:szCs w:val="22"/>
        </w:rPr>
        <w:t>As referenced in subsection 8.2.I, p</w:t>
      </w:r>
      <w:r w:rsidR="001E02DD" w:rsidRPr="00ED74FD">
        <w:rPr>
          <w:rFonts w:ascii="Times New Roman" w:hAnsi="Times New Roman" w:cs="Times New Roman"/>
          <w:b w:val="0"/>
          <w:sz w:val="22"/>
          <w:szCs w:val="22"/>
        </w:rPr>
        <w:t>rici</w:t>
      </w:r>
      <w:r w:rsidRPr="00ED74FD">
        <w:rPr>
          <w:rFonts w:ascii="Times New Roman" w:hAnsi="Times New Roman" w:cs="Times New Roman"/>
          <w:b w:val="0"/>
          <w:sz w:val="22"/>
          <w:szCs w:val="22"/>
        </w:rPr>
        <w:t xml:space="preserve">ng shall be proposed in a separate file utilizing the pricing format. </w:t>
      </w:r>
    </w:p>
    <w:p w14:paraId="488AE68E" w14:textId="77777777" w:rsidR="009A3D6D" w:rsidRPr="00ED74FD" w:rsidRDefault="009A3D6D" w:rsidP="009A3D6D">
      <w:pPr>
        <w:pStyle w:val="ListParagraph"/>
        <w:spacing w:line="276" w:lineRule="auto"/>
        <w:ind w:left="2880"/>
        <w:rPr>
          <w:rFonts w:ascii="Times New Roman" w:hAnsi="Times New Roman" w:cs="Times New Roman"/>
          <w:sz w:val="22"/>
          <w:szCs w:val="22"/>
        </w:rPr>
      </w:pPr>
    </w:p>
    <w:p w14:paraId="6CEBC4F8" w14:textId="41FCDD15" w:rsidR="00F9259C" w:rsidRPr="00ED74FD" w:rsidRDefault="00E02967" w:rsidP="00F9259C">
      <w:pPr>
        <w:pStyle w:val="ListParagraph"/>
        <w:numPr>
          <w:ilvl w:val="2"/>
          <w:numId w:val="10"/>
        </w:numPr>
        <w:jc w:val="both"/>
        <w:rPr>
          <w:rFonts w:ascii="Times New Roman" w:hAnsi="Times New Roman" w:cs="Times New Roman"/>
          <w:b w:val="0"/>
          <w:sz w:val="22"/>
          <w:szCs w:val="22"/>
        </w:rPr>
      </w:pPr>
      <w:r w:rsidRPr="00ED74FD">
        <w:rPr>
          <w:rFonts w:ascii="Times New Roman" w:hAnsi="Times New Roman" w:cs="Times New Roman"/>
          <w:b w:val="0"/>
          <w:sz w:val="22"/>
          <w:szCs w:val="22"/>
        </w:rPr>
        <w:t>As referenced in subsection 8.2.L, b</w:t>
      </w:r>
      <w:r w:rsidR="00F9259C" w:rsidRPr="00ED74FD">
        <w:rPr>
          <w:rFonts w:ascii="Times New Roman" w:hAnsi="Times New Roman" w:cs="Times New Roman"/>
          <w:b w:val="0"/>
          <w:sz w:val="22"/>
          <w:szCs w:val="22"/>
        </w:rPr>
        <w:t xml:space="preserve">usiness references are required to establish that a Bidder has </w:t>
      </w:r>
      <w:r w:rsidR="006612E5" w:rsidRPr="00ED74FD">
        <w:rPr>
          <w:rFonts w:ascii="Times New Roman" w:hAnsi="Times New Roman" w:cs="Times New Roman"/>
          <w:b w:val="0"/>
          <w:sz w:val="22"/>
          <w:szCs w:val="22"/>
        </w:rPr>
        <w:t xml:space="preserve">successful implementation </w:t>
      </w:r>
      <w:r w:rsidR="00F9259C" w:rsidRPr="00ED74FD">
        <w:rPr>
          <w:rFonts w:ascii="Times New Roman" w:hAnsi="Times New Roman" w:cs="Times New Roman"/>
          <w:b w:val="0"/>
          <w:sz w:val="22"/>
          <w:szCs w:val="22"/>
        </w:rPr>
        <w:t xml:space="preserve">experience. </w:t>
      </w:r>
    </w:p>
    <w:p w14:paraId="201EAB55" w14:textId="2B992E51" w:rsidR="00F9259C" w:rsidRPr="00ED74FD" w:rsidRDefault="00F9259C" w:rsidP="00F9259C">
      <w:pPr>
        <w:pStyle w:val="ListParagraph"/>
        <w:ind w:left="2880"/>
        <w:jc w:val="both"/>
        <w:rPr>
          <w:rFonts w:ascii="Times New Roman" w:hAnsi="Times New Roman" w:cs="Times New Roman"/>
          <w:b w:val="0"/>
          <w:sz w:val="22"/>
          <w:szCs w:val="22"/>
        </w:rPr>
      </w:pPr>
    </w:p>
    <w:p w14:paraId="539FA263" w14:textId="06D09FDC" w:rsidR="00F9259C" w:rsidRPr="00ED74FD" w:rsidRDefault="00E02967" w:rsidP="00F9259C">
      <w:pPr>
        <w:pStyle w:val="ListParagraph"/>
        <w:numPr>
          <w:ilvl w:val="2"/>
          <w:numId w:val="10"/>
        </w:numPr>
        <w:jc w:val="both"/>
        <w:rPr>
          <w:rFonts w:ascii="Times New Roman" w:hAnsi="Times New Roman" w:cs="Times New Roman"/>
          <w:b w:val="0"/>
          <w:sz w:val="22"/>
          <w:szCs w:val="22"/>
        </w:rPr>
      </w:pPr>
      <w:r w:rsidRPr="00ED74FD">
        <w:rPr>
          <w:rFonts w:ascii="Times New Roman" w:hAnsi="Times New Roman" w:cs="Times New Roman"/>
          <w:b w:val="0"/>
          <w:sz w:val="22"/>
          <w:szCs w:val="22"/>
        </w:rPr>
        <w:t xml:space="preserve">As referenced in subsection 8.2.M, if a third-party vendor is included as part of a submitted Bid, </w:t>
      </w:r>
      <w:r w:rsidR="00F9259C" w:rsidRPr="00ED74FD">
        <w:rPr>
          <w:rFonts w:ascii="Times New Roman" w:hAnsi="Times New Roman" w:cs="Times New Roman"/>
          <w:b w:val="0"/>
          <w:sz w:val="22"/>
          <w:szCs w:val="22"/>
        </w:rPr>
        <w:t>following information is req</w:t>
      </w:r>
      <w:r w:rsidRPr="00ED74FD">
        <w:rPr>
          <w:rFonts w:ascii="Times New Roman" w:hAnsi="Times New Roman" w:cs="Times New Roman"/>
          <w:b w:val="0"/>
          <w:sz w:val="22"/>
          <w:szCs w:val="22"/>
        </w:rPr>
        <w:t>uired to be included in the Bid for each such third-party vendor:</w:t>
      </w:r>
    </w:p>
    <w:p w14:paraId="70B45A8D" w14:textId="466C2683" w:rsidR="00F9259C" w:rsidRPr="00ED74FD" w:rsidRDefault="00E02967" w:rsidP="00876DDF">
      <w:pPr>
        <w:pStyle w:val="ListParagraph"/>
        <w:numPr>
          <w:ilvl w:val="3"/>
          <w:numId w:val="10"/>
        </w:numPr>
        <w:spacing w:line="276" w:lineRule="auto"/>
        <w:ind w:left="3240"/>
        <w:jc w:val="both"/>
        <w:rPr>
          <w:rFonts w:ascii="Times New Roman" w:hAnsi="Times New Roman" w:cs="Times New Roman"/>
          <w:b w:val="0"/>
          <w:sz w:val="22"/>
          <w:szCs w:val="22"/>
        </w:rPr>
      </w:pPr>
      <w:r w:rsidRPr="00ED74FD">
        <w:rPr>
          <w:rFonts w:ascii="Times New Roman" w:hAnsi="Times New Roman" w:cs="Times New Roman"/>
          <w:b w:val="0"/>
          <w:sz w:val="22"/>
          <w:szCs w:val="22"/>
        </w:rPr>
        <w:t>Company history</w:t>
      </w:r>
      <w:r w:rsidR="00F9259C" w:rsidRPr="00ED74FD">
        <w:rPr>
          <w:rFonts w:ascii="Times New Roman" w:hAnsi="Times New Roman" w:cs="Times New Roman"/>
          <w:b w:val="0"/>
          <w:sz w:val="22"/>
          <w:szCs w:val="22"/>
        </w:rPr>
        <w:t>;</w:t>
      </w:r>
    </w:p>
    <w:p w14:paraId="5202B3E1" w14:textId="3682EBAD" w:rsidR="00F9259C" w:rsidRPr="00ED74FD" w:rsidRDefault="00E02967" w:rsidP="00876DDF">
      <w:pPr>
        <w:pStyle w:val="ListParagraph"/>
        <w:numPr>
          <w:ilvl w:val="3"/>
          <w:numId w:val="10"/>
        </w:numPr>
        <w:spacing w:line="276" w:lineRule="auto"/>
        <w:ind w:left="3240"/>
        <w:jc w:val="both"/>
        <w:rPr>
          <w:rFonts w:ascii="Times New Roman" w:hAnsi="Times New Roman" w:cs="Times New Roman"/>
          <w:b w:val="0"/>
          <w:sz w:val="22"/>
          <w:szCs w:val="22"/>
        </w:rPr>
      </w:pPr>
      <w:r w:rsidRPr="00ED74FD">
        <w:rPr>
          <w:rFonts w:ascii="Times New Roman" w:hAnsi="Times New Roman" w:cs="Times New Roman"/>
          <w:b w:val="0"/>
          <w:sz w:val="22"/>
          <w:szCs w:val="22"/>
        </w:rPr>
        <w:t>Relationship to Bidder</w:t>
      </w:r>
      <w:r w:rsidR="00F9259C" w:rsidRPr="00ED74FD">
        <w:rPr>
          <w:rFonts w:ascii="Times New Roman" w:hAnsi="Times New Roman" w:cs="Times New Roman"/>
          <w:b w:val="0"/>
          <w:sz w:val="22"/>
          <w:szCs w:val="22"/>
        </w:rPr>
        <w:t>;</w:t>
      </w:r>
    </w:p>
    <w:p w14:paraId="4CBBA4DD" w14:textId="3CA1DE3D" w:rsidR="00F9259C" w:rsidRPr="00ED74FD" w:rsidRDefault="00E02967" w:rsidP="00876DDF">
      <w:pPr>
        <w:pStyle w:val="ListParagraph"/>
        <w:numPr>
          <w:ilvl w:val="3"/>
          <w:numId w:val="10"/>
        </w:numPr>
        <w:spacing w:line="276" w:lineRule="auto"/>
        <w:ind w:left="3240"/>
        <w:jc w:val="both"/>
        <w:rPr>
          <w:rFonts w:ascii="Times New Roman" w:hAnsi="Times New Roman" w:cs="Times New Roman"/>
          <w:b w:val="0"/>
          <w:sz w:val="22"/>
          <w:szCs w:val="22"/>
        </w:rPr>
      </w:pPr>
      <w:r w:rsidRPr="00ED74FD">
        <w:rPr>
          <w:rFonts w:ascii="Times New Roman" w:hAnsi="Times New Roman" w:cs="Times New Roman"/>
          <w:b w:val="0"/>
          <w:sz w:val="22"/>
          <w:szCs w:val="22"/>
        </w:rPr>
        <w:t>Clients for which the two entities have worked together; and</w:t>
      </w:r>
    </w:p>
    <w:p w14:paraId="55B0A23A" w14:textId="54FDC6F4" w:rsidR="00F9259C" w:rsidRPr="00ED74FD" w:rsidRDefault="00E02967" w:rsidP="00876DDF">
      <w:pPr>
        <w:pStyle w:val="ListParagraph"/>
        <w:numPr>
          <w:ilvl w:val="3"/>
          <w:numId w:val="10"/>
        </w:numPr>
        <w:spacing w:line="276" w:lineRule="auto"/>
        <w:ind w:left="3240"/>
        <w:jc w:val="both"/>
        <w:rPr>
          <w:rFonts w:ascii="Times New Roman" w:hAnsi="Times New Roman" w:cs="Times New Roman"/>
          <w:b w:val="0"/>
          <w:sz w:val="22"/>
          <w:szCs w:val="22"/>
        </w:rPr>
      </w:pPr>
      <w:r w:rsidRPr="00ED74FD">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727AB2E8" w14:textId="77777777" w:rsidR="00F9259C" w:rsidRPr="00AD076D" w:rsidRDefault="00F9259C" w:rsidP="00876DDF">
      <w:pPr>
        <w:pStyle w:val="ListParagraph"/>
        <w:ind w:left="3240"/>
        <w:jc w:val="both"/>
        <w:rPr>
          <w:rFonts w:ascii="Times New Roman" w:hAnsi="Times New Roman" w:cs="Times New Roman"/>
          <w:b w:val="0"/>
          <w:color w:val="FF0000"/>
          <w:sz w:val="22"/>
          <w:szCs w:val="22"/>
        </w:rPr>
      </w:pPr>
    </w:p>
    <w:p w14:paraId="682E608B" w14:textId="436FEB6A" w:rsidR="00F9259C" w:rsidRPr="00ED74FD" w:rsidRDefault="00ED74FD" w:rsidP="00F9259C">
      <w:pPr>
        <w:pStyle w:val="ListParagraph"/>
        <w:numPr>
          <w:ilvl w:val="2"/>
          <w:numId w:val="10"/>
        </w:numPr>
        <w:jc w:val="both"/>
        <w:rPr>
          <w:rFonts w:ascii="Times New Roman" w:hAnsi="Times New Roman" w:cs="Times New Roman"/>
          <w:b w:val="0"/>
          <w:sz w:val="22"/>
          <w:szCs w:val="22"/>
        </w:rPr>
      </w:pPr>
      <w:r w:rsidRPr="00ED74FD">
        <w:rPr>
          <w:rFonts w:ascii="Times New Roman" w:hAnsi="Times New Roman" w:cs="Times New Roman"/>
          <w:b w:val="0"/>
          <w:sz w:val="22"/>
          <w:szCs w:val="22"/>
        </w:rPr>
        <w:t>As referenced in subsection 8.2.H, Bidders must provide responses to the following:</w:t>
      </w:r>
    </w:p>
    <w:p w14:paraId="2538C871" w14:textId="5229CE98" w:rsidR="00F9259C" w:rsidRPr="00ED74FD" w:rsidRDefault="00ED74FD" w:rsidP="006B3560">
      <w:pPr>
        <w:pStyle w:val="ListParagraph"/>
        <w:numPr>
          <w:ilvl w:val="3"/>
          <w:numId w:val="10"/>
        </w:numPr>
        <w:ind w:left="3240"/>
        <w:jc w:val="both"/>
        <w:rPr>
          <w:rFonts w:ascii="Times New Roman" w:hAnsi="Times New Roman" w:cs="Times New Roman"/>
          <w:b w:val="0"/>
          <w:sz w:val="22"/>
          <w:szCs w:val="22"/>
        </w:rPr>
      </w:pPr>
      <w:r w:rsidRPr="00ED74FD">
        <w:rPr>
          <w:rFonts w:ascii="Times New Roman" w:hAnsi="Times New Roman" w:cs="Times New Roman"/>
          <w:b w:val="0"/>
          <w:sz w:val="22"/>
          <w:szCs w:val="22"/>
        </w:rPr>
        <w:t>Maintenance Programs:</w:t>
      </w:r>
    </w:p>
    <w:p w14:paraId="28E778C8" w14:textId="3D72EAED" w:rsidR="00ED74FD" w:rsidRDefault="00ED74FD" w:rsidP="00ED74FD">
      <w:pPr>
        <w:pStyle w:val="ListParagraph"/>
        <w:numPr>
          <w:ilvl w:val="6"/>
          <w:numId w:val="10"/>
        </w:numPr>
        <w:ind w:left="3960"/>
        <w:jc w:val="both"/>
        <w:rPr>
          <w:rFonts w:ascii="Times New Roman" w:hAnsi="Times New Roman" w:cs="Times New Roman"/>
          <w:b w:val="0"/>
          <w:sz w:val="22"/>
          <w:szCs w:val="22"/>
        </w:rPr>
      </w:pPr>
      <w:r w:rsidRPr="00ED74FD">
        <w:rPr>
          <w:rFonts w:ascii="Times New Roman" w:hAnsi="Times New Roman" w:cs="Times New Roman"/>
          <w:b w:val="0"/>
          <w:sz w:val="22"/>
          <w:szCs w:val="22"/>
        </w:rPr>
        <w:t>Discuss the program requirements for equipment maintenance and repairs.</w:t>
      </w:r>
    </w:p>
    <w:p w14:paraId="7CAB63C1" w14:textId="77777777" w:rsidR="009E563D" w:rsidRPr="00ED74FD" w:rsidRDefault="009E563D" w:rsidP="009E563D">
      <w:pPr>
        <w:pStyle w:val="ListParagraph"/>
        <w:ind w:left="3960"/>
        <w:jc w:val="both"/>
        <w:rPr>
          <w:rFonts w:ascii="Times New Roman" w:hAnsi="Times New Roman" w:cs="Times New Roman"/>
          <w:b w:val="0"/>
          <w:sz w:val="22"/>
          <w:szCs w:val="22"/>
        </w:rPr>
      </w:pPr>
    </w:p>
    <w:p w14:paraId="0E6E6834" w14:textId="70A680BA" w:rsidR="00F9259C" w:rsidRPr="00ED74FD" w:rsidRDefault="00ED74FD" w:rsidP="006B3560">
      <w:pPr>
        <w:pStyle w:val="ListParagraph"/>
        <w:numPr>
          <w:ilvl w:val="3"/>
          <w:numId w:val="10"/>
        </w:numPr>
        <w:ind w:left="3240"/>
        <w:jc w:val="both"/>
        <w:rPr>
          <w:rFonts w:ascii="Times New Roman" w:hAnsi="Times New Roman" w:cs="Times New Roman"/>
          <w:b w:val="0"/>
          <w:sz w:val="22"/>
          <w:szCs w:val="22"/>
        </w:rPr>
      </w:pPr>
      <w:r w:rsidRPr="00ED74FD">
        <w:rPr>
          <w:rFonts w:ascii="Times New Roman" w:hAnsi="Times New Roman" w:cs="Times New Roman"/>
          <w:b w:val="0"/>
          <w:sz w:val="22"/>
          <w:szCs w:val="22"/>
        </w:rPr>
        <w:t>Third-Party Maintenance/Repair Service Providers:</w:t>
      </w:r>
    </w:p>
    <w:p w14:paraId="3EA55A14" w14:textId="65A8D57B" w:rsidR="00ED74FD" w:rsidRDefault="00ED74FD" w:rsidP="00ED74FD">
      <w:pPr>
        <w:pStyle w:val="ListParagraph"/>
        <w:numPr>
          <w:ilvl w:val="6"/>
          <w:numId w:val="10"/>
        </w:numPr>
        <w:ind w:left="3960"/>
        <w:jc w:val="both"/>
        <w:rPr>
          <w:rFonts w:ascii="Times New Roman" w:hAnsi="Times New Roman" w:cs="Times New Roman"/>
          <w:b w:val="0"/>
          <w:sz w:val="22"/>
          <w:szCs w:val="22"/>
        </w:rPr>
      </w:pPr>
      <w:r w:rsidRPr="00ED74FD">
        <w:rPr>
          <w:rFonts w:ascii="Times New Roman" w:hAnsi="Times New Roman" w:cs="Times New Roman"/>
          <w:b w:val="0"/>
          <w:sz w:val="22"/>
          <w:szCs w:val="22"/>
        </w:rPr>
        <w:t>Discuss how a customer can stipulate an Original Equipment Manufacturer (OEM) only service.</w:t>
      </w:r>
    </w:p>
    <w:p w14:paraId="1912B07E" w14:textId="77777777" w:rsidR="009E563D" w:rsidRPr="00ED74FD" w:rsidRDefault="009E563D" w:rsidP="009E563D">
      <w:pPr>
        <w:pStyle w:val="ListParagraph"/>
        <w:ind w:left="3960"/>
        <w:jc w:val="both"/>
        <w:rPr>
          <w:rFonts w:ascii="Times New Roman" w:hAnsi="Times New Roman" w:cs="Times New Roman"/>
          <w:b w:val="0"/>
          <w:sz w:val="22"/>
          <w:szCs w:val="22"/>
        </w:rPr>
      </w:pPr>
    </w:p>
    <w:p w14:paraId="3CA03B81" w14:textId="24042A7C" w:rsidR="00F9259C" w:rsidRPr="00ED74FD" w:rsidRDefault="00ED74FD" w:rsidP="006B3560">
      <w:pPr>
        <w:pStyle w:val="ListParagraph"/>
        <w:numPr>
          <w:ilvl w:val="3"/>
          <w:numId w:val="10"/>
        </w:numPr>
        <w:ind w:left="3240"/>
        <w:jc w:val="both"/>
        <w:rPr>
          <w:rFonts w:ascii="Times New Roman" w:hAnsi="Times New Roman" w:cs="Times New Roman"/>
          <w:b w:val="0"/>
          <w:sz w:val="22"/>
          <w:szCs w:val="22"/>
        </w:rPr>
      </w:pPr>
      <w:r w:rsidRPr="00ED74FD">
        <w:rPr>
          <w:rFonts w:ascii="Times New Roman" w:hAnsi="Times New Roman" w:cs="Times New Roman"/>
          <w:b w:val="0"/>
          <w:sz w:val="22"/>
          <w:szCs w:val="22"/>
        </w:rPr>
        <w:t>Replacement Parts:</w:t>
      </w:r>
    </w:p>
    <w:p w14:paraId="4EDEA6C5" w14:textId="45DDCA14" w:rsidR="00ED74FD" w:rsidRPr="00ED74FD" w:rsidRDefault="00ED74FD" w:rsidP="00ED74FD">
      <w:pPr>
        <w:pStyle w:val="ListParagraph"/>
        <w:numPr>
          <w:ilvl w:val="6"/>
          <w:numId w:val="10"/>
        </w:numPr>
        <w:ind w:left="3960"/>
        <w:jc w:val="both"/>
        <w:rPr>
          <w:rFonts w:ascii="Times New Roman" w:hAnsi="Times New Roman" w:cs="Times New Roman"/>
          <w:b w:val="0"/>
          <w:sz w:val="22"/>
          <w:szCs w:val="22"/>
        </w:rPr>
      </w:pPr>
      <w:r w:rsidRPr="00ED74FD">
        <w:rPr>
          <w:rFonts w:ascii="Times New Roman" w:hAnsi="Times New Roman" w:cs="Times New Roman"/>
          <w:b w:val="0"/>
          <w:sz w:val="22"/>
          <w:szCs w:val="22"/>
        </w:rPr>
        <w:t>Discuss how replacement parts are sourced.</w:t>
      </w:r>
    </w:p>
    <w:p w14:paraId="689E412C" w14:textId="11E5DAD8" w:rsidR="00ED74FD" w:rsidRDefault="00ED74FD" w:rsidP="00ED74FD">
      <w:pPr>
        <w:pStyle w:val="ListParagraph"/>
        <w:numPr>
          <w:ilvl w:val="6"/>
          <w:numId w:val="10"/>
        </w:numPr>
        <w:ind w:left="3960"/>
        <w:jc w:val="both"/>
        <w:rPr>
          <w:rFonts w:ascii="Times New Roman" w:hAnsi="Times New Roman" w:cs="Times New Roman"/>
          <w:b w:val="0"/>
          <w:sz w:val="22"/>
          <w:szCs w:val="22"/>
        </w:rPr>
      </w:pPr>
      <w:r w:rsidRPr="00756F99">
        <w:rPr>
          <w:rFonts w:ascii="Times New Roman" w:hAnsi="Times New Roman" w:cs="Times New Roman"/>
          <w:b w:val="0"/>
          <w:sz w:val="22"/>
          <w:szCs w:val="22"/>
        </w:rPr>
        <w:t>Are replacement parts equal to or better than OEM specifications?</w:t>
      </w:r>
    </w:p>
    <w:p w14:paraId="3A094C90" w14:textId="77777777" w:rsidR="009E563D" w:rsidRPr="00756F99" w:rsidRDefault="009E563D" w:rsidP="009E563D">
      <w:pPr>
        <w:pStyle w:val="ListParagraph"/>
        <w:ind w:left="3960"/>
        <w:jc w:val="both"/>
        <w:rPr>
          <w:rFonts w:ascii="Times New Roman" w:hAnsi="Times New Roman" w:cs="Times New Roman"/>
          <w:b w:val="0"/>
          <w:sz w:val="22"/>
          <w:szCs w:val="22"/>
        </w:rPr>
      </w:pPr>
    </w:p>
    <w:p w14:paraId="6A178892" w14:textId="3D44A619" w:rsidR="00F9259C" w:rsidRPr="00756F99" w:rsidRDefault="005035E1" w:rsidP="006B3560">
      <w:pPr>
        <w:pStyle w:val="ListParagraph"/>
        <w:numPr>
          <w:ilvl w:val="3"/>
          <w:numId w:val="10"/>
        </w:numPr>
        <w:ind w:left="3240"/>
        <w:jc w:val="both"/>
        <w:rPr>
          <w:rFonts w:ascii="Times New Roman" w:hAnsi="Times New Roman" w:cs="Times New Roman"/>
          <w:b w:val="0"/>
          <w:sz w:val="22"/>
          <w:szCs w:val="22"/>
        </w:rPr>
      </w:pPr>
      <w:r w:rsidRPr="00756F99">
        <w:rPr>
          <w:rFonts w:ascii="Times New Roman" w:hAnsi="Times New Roman" w:cs="Times New Roman"/>
          <w:b w:val="0"/>
          <w:sz w:val="22"/>
          <w:szCs w:val="22"/>
        </w:rPr>
        <w:t>Removing Equipment from an Agreement:</w:t>
      </w:r>
    </w:p>
    <w:p w14:paraId="0DA4D970" w14:textId="6FF802B1" w:rsidR="005035E1" w:rsidRDefault="005035E1" w:rsidP="005035E1">
      <w:pPr>
        <w:pStyle w:val="ListParagraph"/>
        <w:numPr>
          <w:ilvl w:val="6"/>
          <w:numId w:val="10"/>
        </w:numPr>
        <w:ind w:left="3960"/>
        <w:jc w:val="both"/>
        <w:rPr>
          <w:rFonts w:ascii="Times New Roman" w:hAnsi="Times New Roman" w:cs="Times New Roman"/>
          <w:b w:val="0"/>
          <w:sz w:val="22"/>
          <w:szCs w:val="22"/>
        </w:rPr>
      </w:pPr>
      <w:r w:rsidRPr="00756F99">
        <w:rPr>
          <w:rFonts w:ascii="Times New Roman" w:hAnsi="Times New Roman" w:cs="Times New Roman"/>
          <w:b w:val="0"/>
          <w:sz w:val="22"/>
          <w:szCs w:val="22"/>
        </w:rPr>
        <w:t xml:space="preserve">Discuss how and when equipment is removed from an agreement. </w:t>
      </w:r>
    </w:p>
    <w:p w14:paraId="188C271B" w14:textId="77777777" w:rsidR="009E563D" w:rsidRPr="00756F99" w:rsidRDefault="009E563D" w:rsidP="009E563D">
      <w:pPr>
        <w:pStyle w:val="ListParagraph"/>
        <w:ind w:left="3960"/>
        <w:jc w:val="both"/>
        <w:rPr>
          <w:rFonts w:ascii="Times New Roman" w:hAnsi="Times New Roman" w:cs="Times New Roman"/>
          <w:b w:val="0"/>
          <w:sz w:val="22"/>
          <w:szCs w:val="22"/>
        </w:rPr>
      </w:pPr>
    </w:p>
    <w:p w14:paraId="4D2B8E2A" w14:textId="38105590" w:rsidR="00ED74FD" w:rsidRPr="00756F99" w:rsidRDefault="005035E1" w:rsidP="006B3560">
      <w:pPr>
        <w:pStyle w:val="ListParagraph"/>
        <w:numPr>
          <w:ilvl w:val="3"/>
          <w:numId w:val="10"/>
        </w:numPr>
        <w:ind w:left="3240"/>
        <w:jc w:val="both"/>
        <w:rPr>
          <w:rFonts w:ascii="Times New Roman" w:hAnsi="Times New Roman" w:cs="Times New Roman"/>
          <w:b w:val="0"/>
          <w:sz w:val="22"/>
          <w:szCs w:val="22"/>
        </w:rPr>
      </w:pPr>
      <w:r w:rsidRPr="00756F99">
        <w:rPr>
          <w:rFonts w:ascii="Times New Roman" w:hAnsi="Times New Roman" w:cs="Times New Roman"/>
          <w:b w:val="0"/>
          <w:sz w:val="22"/>
          <w:szCs w:val="22"/>
        </w:rPr>
        <w:t>Adding Equipment to an Agreement:</w:t>
      </w:r>
    </w:p>
    <w:p w14:paraId="65AF4DBA" w14:textId="5E05D315" w:rsidR="005035E1" w:rsidRDefault="005035E1" w:rsidP="005035E1">
      <w:pPr>
        <w:pStyle w:val="ListParagraph"/>
        <w:numPr>
          <w:ilvl w:val="6"/>
          <w:numId w:val="10"/>
        </w:numPr>
        <w:ind w:left="3960"/>
        <w:jc w:val="both"/>
        <w:rPr>
          <w:rFonts w:ascii="Times New Roman" w:hAnsi="Times New Roman" w:cs="Times New Roman"/>
          <w:b w:val="0"/>
          <w:sz w:val="22"/>
          <w:szCs w:val="22"/>
        </w:rPr>
      </w:pPr>
      <w:r w:rsidRPr="00756F99">
        <w:rPr>
          <w:rFonts w:ascii="Times New Roman" w:hAnsi="Times New Roman" w:cs="Times New Roman"/>
          <w:b w:val="0"/>
          <w:sz w:val="22"/>
          <w:szCs w:val="22"/>
        </w:rPr>
        <w:t xml:space="preserve">Discuss how and when equipment is added to an agreement. </w:t>
      </w:r>
    </w:p>
    <w:p w14:paraId="207FBAC7" w14:textId="77777777" w:rsidR="009E563D" w:rsidRPr="00756F99" w:rsidRDefault="009E563D" w:rsidP="009E563D">
      <w:pPr>
        <w:pStyle w:val="ListParagraph"/>
        <w:ind w:left="3960"/>
        <w:jc w:val="both"/>
        <w:rPr>
          <w:rFonts w:ascii="Times New Roman" w:hAnsi="Times New Roman" w:cs="Times New Roman"/>
          <w:b w:val="0"/>
          <w:sz w:val="22"/>
          <w:szCs w:val="22"/>
        </w:rPr>
      </w:pPr>
    </w:p>
    <w:p w14:paraId="5D993CA2" w14:textId="06009384" w:rsidR="005035E1" w:rsidRPr="00756F99" w:rsidRDefault="005035E1" w:rsidP="006B3560">
      <w:pPr>
        <w:pStyle w:val="ListParagraph"/>
        <w:numPr>
          <w:ilvl w:val="3"/>
          <w:numId w:val="10"/>
        </w:numPr>
        <w:ind w:left="3240"/>
        <w:jc w:val="both"/>
        <w:rPr>
          <w:rFonts w:ascii="Times New Roman" w:hAnsi="Times New Roman" w:cs="Times New Roman"/>
          <w:b w:val="0"/>
          <w:sz w:val="22"/>
          <w:szCs w:val="22"/>
        </w:rPr>
      </w:pPr>
      <w:r w:rsidRPr="00756F99">
        <w:rPr>
          <w:rFonts w:ascii="Times New Roman" w:hAnsi="Times New Roman" w:cs="Times New Roman"/>
          <w:b w:val="0"/>
          <w:sz w:val="22"/>
          <w:szCs w:val="22"/>
        </w:rPr>
        <w:t>Service Provider Notification:</w:t>
      </w:r>
    </w:p>
    <w:p w14:paraId="5F27D983" w14:textId="7E3812CA" w:rsidR="005035E1" w:rsidRDefault="005035E1" w:rsidP="005035E1">
      <w:pPr>
        <w:pStyle w:val="ListParagraph"/>
        <w:numPr>
          <w:ilvl w:val="6"/>
          <w:numId w:val="10"/>
        </w:numPr>
        <w:ind w:left="3960"/>
        <w:jc w:val="both"/>
        <w:rPr>
          <w:rFonts w:ascii="Times New Roman" w:hAnsi="Times New Roman" w:cs="Times New Roman"/>
          <w:b w:val="0"/>
          <w:sz w:val="22"/>
          <w:szCs w:val="22"/>
        </w:rPr>
      </w:pPr>
      <w:r w:rsidRPr="00756F99">
        <w:rPr>
          <w:rFonts w:ascii="Times New Roman" w:hAnsi="Times New Roman" w:cs="Times New Roman"/>
          <w:b w:val="0"/>
          <w:sz w:val="22"/>
          <w:szCs w:val="22"/>
        </w:rPr>
        <w:t>Discuss the process for notifications and changes.</w:t>
      </w:r>
    </w:p>
    <w:p w14:paraId="4835CADD" w14:textId="77777777" w:rsidR="009E563D" w:rsidRPr="00756F99" w:rsidRDefault="009E563D" w:rsidP="009E563D">
      <w:pPr>
        <w:pStyle w:val="ListParagraph"/>
        <w:ind w:left="3960"/>
        <w:jc w:val="both"/>
        <w:rPr>
          <w:rFonts w:ascii="Times New Roman" w:hAnsi="Times New Roman" w:cs="Times New Roman"/>
          <w:b w:val="0"/>
          <w:sz w:val="22"/>
          <w:szCs w:val="22"/>
        </w:rPr>
      </w:pPr>
    </w:p>
    <w:p w14:paraId="05AFCD02" w14:textId="5565CF5C" w:rsidR="005035E1" w:rsidRPr="00756F99" w:rsidRDefault="005035E1" w:rsidP="006B3560">
      <w:pPr>
        <w:pStyle w:val="ListParagraph"/>
        <w:numPr>
          <w:ilvl w:val="3"/>
          <w:numId w:val="10"/>
        </w:numPr>
        <w:ind w:left="3240"/>
        <w:jc w:val="both"/>
        <w:rPr>
          <w:rFonts w:ascii="Times New Roman" w:hAnsi="Times New Roman" w:cs="Times New Roman"/>
          <w:b w:val="0"/>
          <w:sz w:val="22"/>
          <w:szCs w:val="22"/>
        </w:rPr>
      </w:pPr>
      <w:r w:rsidRPr="00756F99">
        <w:rPr>
          <w:rFonts w:ascii="Times New Roman" w:hAnsi="Times New Roman" w:cs="Times New Roman"/>
          <w:b w:val="0"/>
          <w:sz w:val="22"/>
          <w:szCs w:val="22"/>
        </w:rPr>
        <w:t>Quotes:</w:t>
      </w:r>
    </w:p>
    <w:p w14:paraId="3DD0D7AF" w14:textId="2767E005" w:rsidR="005035E1" w:rsidRDefault="005035E1" w:rsidP="005035E1">
      <w:pPr>
        <w:pStyle w:val="ListParagraph"/>
        <w:numPr>
          <w:ilvl w:val="6"/>
          <w:numId w:val="10"/>
        </w:numPr>
        <w:ind w:left="3960"/>
        <w:jc w:val="both"/>
        <w:rPr>
          <w:rFonts w:ascii="Times New Roman" w:hAnsi="Times New Roman" w:cs="Times New Roman"/>
          <w:b w:val="0"/>
          <w:sz w:val="22"/>
          <w:szCs w:val="22"/>
        </w:rPr>
      </w:pPr>
      <w:r w:rsidRPr="00756F99">
        <w:rPr>
          <w:rFonts w:ascii="Times New Roman" w:hAnsi="Times New Roman" w:cs="Times New Roman"/>
          <w:b w:val="0"/>
          <w:sz w:val="22"/>
          <w:szCs w:val="22"/>
        </w:rPr>
        <w:t>Discuss the process for obtaining quotes.</w:t>
      </w:r>
    </w:p>
    <w:p w14:paraId="5709E1D4" w14:textId="77777777" w:rsidR="009E563D" w:rsidRPr="00756F99" w:rsidRDefault="009E563D" w:rsidP="009E563D">
      <w:pPr>
        <w:pStyle w:val="ListParagraph"/>
        <w:ind w:left="3960"/>
        <w:jc w:val="both"/>
        <w:rPr>
          <w:rFonts w:ascii="Times New Roman" w:hAnsi="Times New Roman" w:cs="Times New Roman"/>
          <w:b w:val="0"/>
          <w:sz w:val="22"/>
          <w:szCs w:val="22"/>
        </w:rPr>
      </w:pPr>
    </w:p>
    <w:p w14:paraId="1A330382" w14:textId="2B8AB14C" w:rsidR="005035E1" w:rsidRPr="00756F99" w:rsidRDefault="005035E1" w:rsidP="006B3560">
      <w:pPr>
        <w:pStyle w:val="ListParagraph"/>
        <w:numPr>
          <w:ilvl w:val="3"/>
          <w:numId w:val="10"/>
        </w:numPr>
        <w:ind w:left="3240"/>
        <w:jc w:val="both"/>
        <w:rPr>
          <w:rFonts w:ascii="Times New Roman" w:hAnsi="Times New Roman" w:cs="Times New Roman"/>
          <w:b w:val="0"/>
          <w:sz w:val="22"/>
          <w:szCs w:val="22"/>
        </w:rPr>
      </w:pPr>
      <w:r w:rsidRPr="00756F99">
        <w:rPr>
          <w:rFonts w:ascii="Times New Roman" w:hAnsi="Times New Roman" w:cs="Times New Roman"/>
          <w:b w:val="0"/>
          <w:sz w:val="22"/>
          <w:szCs w:val="22"/>
        </w:rPr>
        <w:t>Service Agreement:</w:t>
      </w:r>
    </w:p>
    <w:p w14:paraId="02C06B48" w14:textId="4E594820" w:rsidR="005035E1" w:rsidRDefault="005035E1" w:rsidP="005035E1">
      <w:pPr>
        <w:pStyle w:val="ListParagraph"/>
        <w:numPr>
          <w:ilvl w:val="6"/>
          <w:numId w:val="10"/>
        </w:numPr>
        <w:ind w:left="3960"/>
        <w:jc w:val="both"/>
        <w:rPr>
          <w:rFonts w:ascii="Times New Roman" w:hAnsi="Times New Roman" w:cs="Times New Roman"/>
          <w:b w:val="0"/>
          <w:sz w:val="22"/>
          <w:szCs w:val="22"/>
        </w:rPr>
      </w:pPr>
      <w:r w:rsidRPr="00756F99">
        <w:rPr>
          <w:rFonts w:ascii="Times New Roman" w:hAnsi="Times New Roman" w:cs="Times New Roman"/>
          <w:b w:val="0"/>
          <w:sz w:val="22"/>
          <w:szCs w:val="22"/>
        </w:rPr>
        <w:t xml:space="preserve">Provide a copy of a typical service agreement document. </w:t>
      </w:r>
    </w:p>
    <w:p w14:paraId="5230DEB2" w14:textId="77777777" w:rsidR="009E563D" w:rsidRPr="00756F99" w:rsidRDefault="009E563D" w:rsidP="009E563D">
      <w:pPr>
        <w:pStyle w:val="ListParagraph"/>
        <w:ind w:left="3960"/>
        <w:jc w:val="both"/>
        <w:rPr>
          <w:rFonts w:ascii="Times New Roman" w:hAnsi="Times New Roman" w:cs="Times New Roman"/>
          <w:b w:val="0"/>
          <w:sz w:val="22"/>
          <w:szCs w:val="22"/>
        </w:rPr>
      </w:pPr>
    </w:p>
    <w:p w14:paraId="6213CF9F" w14:textId="50077C18" w:rsidR="005035E1" w:rsidRPr="00756F99" w:rsidRDefault="005035E1" w:rsidP="006B3560">
      <w:pPr>
        <w:pStyle w:val="ListParagraph"/>
        <w:numPr>
          <w:ilvl w:val="3"/>
          <w:numId w:val="10"/>
        </w:numPr>
        <w:ind w:left="3240"/>
        <w:jc w:val="both"/>
        <w:rPr>
          <w:rFonts w:ascii="Times New Roman" w:hAnsi="Times New Roman" w:cs="Times New Roman"/>
          <w:b w:val="0"/>
          <w:sz w:val="22"/>
          <w:szCs w:val="22"/>
        </w:rPr>
      </w:pPr>
      <w:r w:rsidRPr="00756F99">
        <w:rPr>
          <w:rFonts w:ascii="Times New Roman" w:hAnsi="Times New Roman" w:cs="Times New Roman"/>
          <w:b w:val="0"/>
          <w:sz w:val="22"/>
          <w:szCs w:val="22"/>
        </w:rPr>
        <w:t>Invoicing and Payment:</w:t>
      </w:r>
    </w:p>
    <w:p w14:paraId="4A3074F7" w14:textId="7BB3A407" w:rsidR="005035E1" w:rsidRDefault="005035E1" w:rsidP="005035E1">
      <w:pPr>
        <w:pStyle w:val="ListParagraph"/>
        <w:numPr>
          <w:ilvl w:val="6"/>
          <w:numId w:val="10"/>
        </w:numPr>
        <w:ind w:left="3960"/>
        <w:jc w:val="both"/>
        <w:rPr>
          <w:rFonts w:ascii="Times New Roman" w:hAnsi="Times New Roman" w:cs="Times New Roman"/>
          <w:b w:val="0"/>
          <w:sz w:val="22"/>
          <w:szCs w:val="22"/>
        </w:rPr>
      </w:pPr>
      <w:r w:rsidRPr="00756F99">
        <w:rPr>
          <w:rFonts w:ascii="Times New Roman" w:hAnsi="Times New Roman" w:cs="Times New Roman"/>
          <w:b w:val="0"/>
          <w:sz w:val="22"/>
          <w:szCs w:val="22"/>
        </w:rPr>
        <w:t>Discuss and provide examples of invoices and payment processes.</w:t>
      </w:r>
    </w:p>
    <w:p w14:paraId="35A888C5" w14:textId="77777777" w:rsidR="009E563D" w:rsidRPr="00756F99" w:rsidRDefault="009E563D" w:rsidP="009E563D">
      <w:pPr>
        <w:pStyle w:val="ListParagraph"/>
        <w:ind w:left="3960"/>
        <w:jc w:val="both"/>
        <w:rPr>
          <w:rFonts w:ascii="Times New Roman" w:hAnsi="Times New Roman" w:cs="Times New Roman"/>
          <w:b w:val="0"/>
          <w:sz w:val="22"/>
          <w:szCs w:val="22"/>
        </w:rPr>
      </w:pPr>
    </w:p>
    <w:p w14:paraId="5B4E8CBC" w14:textId="6D2280A6" w:rsidR="005035E1" w:rsidRPr="00756F99" w:rsidRDefault="005035E1" w:rsidP="006B3560">
      <w:pPr>
        <w:pStyle w:val="ListParagraph"/>
        <w:numPr>
          <w:ilvl w:val="3"/>
          <w:numId w:val="10"/>
        </w:numPr>
        <w:ind w:left="3240"/>
        <w:jc w:val="both"/>
        <w:rPr>
          <w:rFonts w:ascii="Times New Roman" w:hAnsi="Times New Roman" w:cs="Times New Roman"/>
          <w:b w:val="0"/>
          <w:sz w:val="22"/>
          <w:szCs w:val="22"/>
        </w:rPr>
      </w:pPr>
      <w:r w:rsidRPr="00756F99">
        <w:rPr>
          <w:rFonts w:ascii="Times New Roman" w:hAnsi="Times New Roman" w:cs="Times New Roman"/>
          <w:b w:val="0"/>
          <w:sz w:val="22"/>
          <w:szCs w:val="22"/>
        </w:rPr>
        <w:t>Reporting:</w:t>
      </w:r>
    </w:p>
    <w:p w14:paraId="5FAE5E1C" w14:textId="4CC05C43" w:rsidR="005035E1" w:rsidRDefault="005035E1" w:rsidP="005035E1">
      <w:pPr>
        <w:pStyle w:val="ListParagraph"/>
        <w:numPr>
          <w:ilvl w:val="6"/>
          <w:numId w:val="10"/>
        </w:numPr>
        <w:ind w:left="3960"/>
        <w:jc w:val="both"/>
        <w:rPr>
          <w:rFonts w:ascii="Times New Roman" w:hAnsi="Times New Roman" w:cs="Times New Roman"/>
          <w:b w:val="0"/>
          <w:sz w:val="22"/>
          <w:szCs w:val="22"/>
        </w:rPr>
      </w:pPr>
      <w:r w:rsidRPr="00756F99">
        <w:rPr>
          <w:rFonts w:ascii="Times New Roman" w:hAnsi="Times New Roman" w:cs="Times New Roman"/>
          <w:b w:val="0"/>
          <w:sz w:val="22"/>
          <w:szCs w:val="22"/>
        </w:rPr>
        <w:t>Discuss and provide examples of the reports that are available.</w:t>
      </w:r>
    </w:p>
    <w:p w14:paraId="0AA05BB9" w14:textId="77777777" w:rsidR="009E563D" w:rsidRPr="00756F99" w:rsidRDefault="009E563D" w:rsidP="009E563D">
      <w:pPr>
        <w:pStyle w:val="ListParagraph"/>
        <w:ind w:left="3960"/>
        <w:jc w:val="both"/>
        <w:rPr>
          <w:rFonts w:ascii="Times New Roman" w:hAnsi="Times New Roman" w:cs="Times New Roman"/>
          <w:b w:val="0"/>
          <w:sz w:val="22"/>
          <w:szCs w:val="22"/>
        </w:rPr>
      </w:pPr>
    </w:p>
    <w:p w14:paraId="09C4E488" w14:textId="5973EBB0" w:rsidR="005035E1" w:rsidRPr="00756F99" w:rsidRDefault="005035E1" w:rsidP="006B3560">
      <w:pPr>
        <w:pStyle w:val="ListParagraph"/>
        <w:numPr>
          <w:ilvl w:val="3"/>
          <w:numId w:val="10"/>
        </w:numPr>
        <w:ind w:left="3240"/>
        <w:jc w:val="both"/>
        <w:rPr>
          <w:rFonts w:ascii="Times New Roman" w:hAnsi="Times New Roman" w:cs="Times New Roman"/>
          <w:b w:val="0"/>
          <w:sz w:val="22"/>
          <w:szCs w:val="22"/>
        </w:rPr>
      </w:pPr>
      <w:r w:rsidRPr="00756F99">
        <w:rPr>
          <w:rFonts w:ascii="Times New Roman" w:hAnsi="Times New Roman" w:cs="Times New Roman"/>
          <w:b w:val="0"/>
          <w:sz w:val="22"/>
          <w:szCs w:val="22"/>
        </w:rPr>
        <w:t>Dispatch:</w:t>
      </w:r>
    </w:p>
    <w:p w14:paraId="4F25A8F6" w14:textId="262E65F3" w:rsidR="005035E1" w:rsidRPr="00756F99" w:rsidRDefault="005035E1" w:rsidP="005035E1">
      <w:pPr>
        <w:pStyle w:val="ListParagraph"/>
        <w:numPr>
          <w:ilvl w:val="6"/>
          <w:numId w:val="10"/>
        </w:numPr>
        <w:ind w:left="3960"/>
        <w:jc w:val="both"/>
        <w:rPr>
          <w:rFonts w:ascii="Times New Roman" w:hAnsi="Times New Roman" w:cs="Times New Roman"/>
          <w:b w:val="0"/>
          <w:sz w:val="22"/>
          <w:szCs w:val="22"/>
        </w:rPr>
      </w:pPr>
      <w:r w:rsidRPr="00756F99">
        <w:rPr>
          <w:rFonts w:ascii="Times New Roman" w:hAnsi="Times New Roman" w:cs="Times New Roman"/>
          <w:b w:val="0"/>
          <w:sz w:val="22"/>
          <w:szCs w:val="22"/>
        </w:rPr>
        <w:t xml:space="preserve">Discuss how services are dispatched. </w:t>
      </w:r>
    </w:p>
    <w:p w14:paraId="4DF32CFE" w14:textId="19CF0C3F" w:rsidR="005035E1" w:rsidRPr="00756F99" w:rsidRDefault="005035E1" w:rsidP="006B3560">
      <w:pPr>
        <w:pStyle w:val="ListParagraph"/>
        <w:numPr>
          <w:ilvl w:val="3"/>
          <w:numId w:val="10"/>
        </w:numPr>
        <w:ind w:left="3240"/>
        <w:jc w:val="both"/>
        <w:rPr>
          <w:rFonts w:ascii="Times New Roman" w:hAnsi="Times New Roman" w:cs="Times New Roman"/>
          <w:b w:val="0"/>
          <w:sz w:val="22"/>
          <w:szCs w:val="22"/>
        </w:rPr>
      </w:pPr>
      <w:r w:rsidRPr="00756F99">
        <w:rPr>
          <w:rFonts w:ascii="Times New Roman" w:hAnsi="Times New Roman" w:cs="Times New Roman"/>
          <w:b w:val="0"/>
          <w:sz w:val="22"/>
          <w:szCs w:val="22"/>
        </w:rPr>
        <w:t>Security:</w:t>
      </w:r>
    </w:p>
    <w:p w14:paraId="37159BC9" w14:textId="75C60A8A" w:rsidR="005035E1" w:rsidRDefault="005035E1" w:rsidP="005035E1">
      <w:pPr>
        <w:pStyle w:val="ListParagraph"/>
        <w:numPr>
          <w:ilvl w:val="6"/>
          <w:numId w:val="10"/>
        </w:numPr>
        <w:ind w:left="3960"/>
        <w:jc w:val="both"/>
        <w:rPr>
          <w:rFonts w:ascii="Times New Roman" w:hAnsi="Times New Roman" w:cs="Times New Roman"/>
          <w:b w:val="0"/>
          <w:sz w:val="22"/>
          <w:szCs w:val="22"/>
        </w:rPr>
      </w:pPr>
      <w:r w:rsidRPr="00756F99">
        <w:rPr>
          <w:rFonts w:ascii="Times New Roman" w:hAnsi="Times New Roman" w:cs="Times New Roman"/>
          <w:b w:val="0"/>
          <w:sz w:val="22"/>
          <w:szCs w:val="22"/>
        </w:rPr>
        <w:t xml:space="preserve">Discuss what measures are in place to ensure the security of state information. </w:t>
      </w:r>
    </w:p>
    <w:p w14:paraId="498F3F07" w14:textId="77777777" w:rsidR="009E563D" w:rsidRPr="00756F99" w:rsidRDefault="009E563D" w:rsidP="009E563D">
      <w:pPr>
        <w:pStyle w:val="ListParagraph"/>
        <w:ind w:left="3960"/>
        <w:jc w:val="both"/>
        <w:rPr>
          <w:rFonts w:ascii="Times New Roman" w:hAnsi="Times New Roman" w:cs="Times New Roman"/>
          <w:b w:val="0"/>
          <w:sz w:val="22"/>
          <w:szCs w:val="22"/>
        </w:rPr>
      </w:pPr>
    </w:p>
    <w:p w14:paraId="537B061D" w14:textId="17D0AF00" w:rsidR="005035E1" w:rsidRPr="00756F99" w:rsidRDefault="005035E1" w:rsidP="006B3560">
      <w:pPr>
        <w:pStyle w:val="ListParagraph"/>
        <w:numPr>
          <w:ilvl w:val="3"/>
          <w:numId w:val="10"/>
        </w:numPr>
        <w:ind w:left="3240"/>
        <w:jc w:val="both"/>
        <w:rPr>
          <w:rFonts w:ascii="Times New Roman" w:hAnsi="Times New Roman" w:cs="Times New Roman"/>
          <w:b w:val="0"/>
          <w:sz w:val="22"/>
          <w:szCs w:val="22"/>
        </w:rPr>
      </w:pPr>
      <w:r w:rsidRPr="00756F99">
        <w:rPr>
          <w:rFonts w:ascii="Times New Roman" w:hAnsi="Times New Roman" w:cs="Times New Roman"/>
          <w:b w:val="0"/>
          <w:sz w:val="22"/>
          <w:szCs w:val="22"/>
        </w:rPr>
        <w:t>Experience and Capabilities:</w:t>
      </w:r>
    </w:p>
    <w:p w14:paraId="3BD66100" w14:textId="6445A54B" w:rsidR="005035E1" w:rsidRPr="00756F99" w:rsidRDefault="005035E1" w:rsidP="0066010A">
      <w:pPr>
        <w:pStyle w:val="ListParagraph"/>
        <w:numPr>
          <w:ilvl w:val="6"/>
          <w:numId w:val="10"/>
        </w:numPr>
        <w:ind w:left="3960"/>
        <w:jc w:val="both"/>
        <w:rPr>
          <w:rFonts w:ascii="Times New Roman" w:hAnsi="Times New Roman" w:cs="Times New Roman"/>
          <w:b w:val="0"/>
          <w:sz w:val="22"/>
          <w:szCs w:val="22"/>
        </w:rPr>
      </w:pPr>
      <w:r w:rsidRPr="00756F99">
        <w:rPr>
          <w:rFonts w:ascii="Times New Roman" w:hAnsi="Times New Roman" w:cs="Times New Roman"/>
          <w:b w:val="0"/>
          <w:sz w:val="22"/>
          <w:szCs w:val="22"/>
        </w:rPr>
        <w:t>How many years has your company offered each of the services proposed</w:t>
      </w:r>
      <w:r w:rsidR="0066010A" w:rsidRPr="00756F99">
        <w:rPr>
          <w:rFonts w:ascii="Times New Roman" w:hAnsi="Times New Roman" w:cs="Times New Roman"/>
          <w:b w:val="0"/>
          <w:sz w:val="22"/>
          <w:szCs w:val="22"/>
        </w:rPr>
        <w:t>?</w:t>
      </w:r>
    </w:p>
    <w:p w14:paraId="5EE30D54" w14:textId="65320FAA" w:rsidR="0066010A" w:rsidRDefault="0066010A" w:rsidP="0066010A">
      <w:pPr>
        <w:pStyle w:val="ListParagraph"/>
        <w:numPr>
          <w:ilvl w:val="6"/>
          <w:numId w:val="10"/>
        </w:numPr>
        <w:ind w:left="3960"/>
        <w:jc w:val="both"/>
        <w:rPr>
          <w:rFonts w:ascii="Times New Roman" w:hAnsi="Times New Roman" w:cs="Times New Roman"/>
          <w:b w:val="0"/>
          <w:sz w:val="22"/>
          <w:szCs w:val="22"/>
        </w:rPr>
      </w:pPr>
      <w:r w:rsidRPr="00756F99">
        <w:rPr>
          <w:rFonts w:ascii="Times New Roman" w:hAnsi="Times New Roman" w:cs="Times New Roman"/>
          <w:b w:val="0"/>
          <w:sz w:val="22"/>
          <w:szCs w:val="22"/>
        </w:rPr>
        <w:t>What certifications does your company hold?</w:t>
      </w:r>
    </w:p>
    <w:p w14:paraId="4C8FC865" w14:textId="77777777" w:rsidR="009E563D" w:rsidRPr="00756F99" w:rsidRDefault="009E563D" w:rsidP="009E563D">
      <w:pPr>
        <w:pStyle w:val="ListParagraph"/>
        <w:ind w:left="3960"/>
        <w:jc w:val="both"/>
        <w:rPr>
          <w:rFonts w:ascii="Times New Roman" w:hAnsi="Times New Roman" w:cs="Times New Roman"/>
          <w:b w:val="0"/>
          <w:sz w:val="22"/>
          <w:szCs w:val="22"/>
        </w:rPr>
      </w:pPr>
    </w:p>
    <w:p w14:paraId="502C846E" w14:textId="1276A50B" w:rsidR="005035E1" w:rsidRPr="00756F99" w:rsidRDefault="00756F99" w:rsidP="006B3560">
      <w:pPr>
        <w:pStyle w:val="ListParagraph"/>
        <w:numPr>
          <w:ilvl w:val="3"/>
          <w:numId w:val="10"/>
        </w:numPr>
        <w:ind w:left="3240"/>
        <w:jc w:val="both"/>
        <w:rPr>
          <w:rFonts w:ascii="Times New Roman" w:hAnsi="Times New Roman" w:cs="Times New Roman"/>
          <w:b w:val="0"/>
          <w:sz w:val="22"/>
          <w:szCs w:val="22"/>
        </w:rPr>
      </w:pPr>
      <w:r w:rsidRPr="00756F99">
        <w:rPr>
          <w:rFonts w:ascii="Times New Roman" w:hAnsi="Times New Roman" w:cs="Times New Roman"/>
          <w:b w:val="0"/>
          <w:sz w:val="22"/>
          <w:szCs w:val="22"/>
        </w:rPr>
        <w:t>Documentation:</w:t>
      </w:r>
    </w:p>
    <w:p w14:paraId="6CA644C6" w14:textId="7EB0728B" w:rsidR="00756F99" w:rsidRPr="00756F99" w:rsidRDefault="00756F99" w:rsidP="00756F99">
      <w:pPr>
        <w:pStyle w:val="ListParagraph"/>
        <w:numPr>
          <w:ilvl w:val="6"/>
          <w:numId w:val="10"/>
        </w:numPr>
        <w:ind w:left="3960"/>
        <w:jc w:val="both"/>
        <w:rPr>
          <w:rFonts w:ascii="Times New Roman" w:hAnsi="Times New Roman" w:cs="Times New Roman"/>
          <w:b w:val="0"/>
          <w:sz w:val="22"/>
          <w:szCs w:val="22"/>
        </w:rPr>
      </w:pPr>
      <w:r w:rsidRPr="00756F99">
        <w:rPr>
          <w:rFonts w:ascii="Times New Roman" w:hAnsi="Times New Roman" w:cs="Times New Roman"/>
          <w:b w:val="0"/>
          <w:sz w:val="22"/>
          <w:szCs w:val="22"/>
        </w:rPr>
        <w:t>A SLA outlines the minimum service that a customer may expect for services, warranties and support. The SLA should include an example performance report and a matrix for service credits that relate to the Suppliers performance under the SLA.</w:t>
      </w:r>
    </w:p>
    <w:p w14:paraId="522731A9" w14:textId="59D437FE" w:rsidR="00756F99" w:rsidRPr="00756F99" w:rsidRDefault="00756F99" w:rsidP="00756F99">
      <w:pPr>
        <w:pStyle w:val="ListParagraph"/>
        <w:numPr>
          <w:ilvl w:val="6"/>
          <w:numId w:val="10"/>
        </w:numPr>
        <w:ind w:left="3960"/>
        <w:jc w:val="both"/>
        <w:rPr>
          <w:rFonts w:ascii="Times New Roman" w:hAnsi="Times New Roman" w:cs="Times New Roman"/>
          <w:b w:val="0"/>
          <w:sz w:val="22"/>
          <w:szCs w:val="22"/>
        </w:rPr>
      </w:pPr>
      <w:r w:rsidRPr="00756F99">
        <w:rPr>
          <w:rFonts w:ascii="Times New Roman" w:hAnsi="Times New Roman" w:cs="Times New Roman"/>
          <w:b w:val="0"/>
          <w:sz w:val="22"/>
          <w:szCs w:val="22"/>
        </w:rPr>
        <w:t>Billing information outlines what information is provided in billing the entity and how it is delivered.</w:t>
      </w:r>
    </w:p>
    <w:p w14:paraId="3D750375" w14:textId="52FFC253" w:rsidR="00756F99" w:rsidRPr="00756F99" w:rsidRDefault="00756F99" w:rsidP="00756F99">
      <w:pPr>
        <w:pStyle w:val="ListParagraph"/>
        <w:numPr>
          <w:ilvl w:val="6"/>
          <w:numId w:val="10"/>
        </w:numPr>
        <w:ind w:left="3960"/>
        <w:jc w:val="both"/>
        <w:rPr>
          <w:rFonts w:ascii="Times New Roman" w:hAnsi="Times New Roman" w:cs="Times New Roman"/>
          <w:b w:val="0"/>
          <w:sz w:val="22"/>
          <w:szCs w:val="22"/>
        </w:rPr>
      </w:pPr>
      <w:r w:rsidRPr="00756F99">
        <w:rPr>
          <w:rFonts w:ascii="Times New Roman" w:hAnsi="Times New Roman" w:cs="Times New Roman"/>
          <w:b w:val="0"/>
          <w:sz w:val="22"/>
          <w:szCs w:val="22"/>
        </w:rPr>
        <w:t>Documentation outlines how detailed documents of services that are provided to entities on an ongoing basis to include services by location and account information can be obtained.</w:t>
      </w:r>
    </w:p>
    <w:p w14:paraId="38CEDB5F" w14:textId="70489740" w:rsidR="00756F99" w:rsidRPr="00756F99" w:rsidRDefault="00756F99" w:rsidP="00756F99">
      <w:pPr>
        <w:pStyle w:val="ListParagraph"/>
        <w:numPr>
          <w:ilvl w:val="6"/>
          <w:numId w:val="10"/>
        </w:numPr>
        <w:ind w:left="3960"/>
        <w:jc w:val="both"/>
        <w:rPr>
          <w:rFonts w:ascii="Times New Roman" w:hAnsi="Times New Roman" w:cs="Times New Roman"/>
          <w:b w:val="0"/>
          <w:sz w:val="22"/>
          <w:szCs w:val="22"/>
        </w:rPr>
      </w:pPr>
      <w:r w:rsidRPr="00756F99">
        <w:rPr>
          <w:rFonts w:ascii="Times New Roman" w:hAnsi="Times New Roman" w:cs="Times New Roman"/>
          <w:b w:val="0"/>
          <w:sz w:val="22"/>
          <w:szCs w:val="22"/>
        </w:rPr>
        <w:t>Training outlines the general requirements for providing training for implementing and using the solution at the End-User level and at Administrative Operational Personnel levels.</w:t>
      </w:r>
    </w:p>
    <w:p w14:paraId="2BDF5681" w14:textId="3EF19A87" w:rsidR="00756F99" w:rsidRPr="00756F99" w:rsidRDefault="00756F99" w:rsidP="00756F99">
      <w:pPr>
        <w:pStyle w:val="ListParagraph"/>
        <w:numPr>
          <w:ilvl w:val="6"/>
          <w:numId w:val="10"/>
        </w:numPr>
        <w:ind w:left="3960"/>
        <w:jc w:val="both"/>
        <w:rPr>
          <w:rFonts w:ascii="Times New Roman" w:hAnsi="Times New Roman" w:cs="Times New Roman"/>
          <w:b w:val="0"/>
          <w:sz w:val="22"/>
          <w:szCs w:val="22"/>
        </w:rPr>
      </w:pPr>
      <w:r w:rsidRPr="00756F99">
        <w:rPr>
          <w:rFonts w:ascii="Times New Roman" w:hAnsi="Times New Roman" w:cs="Times New Roman"/>
          <w:b w:val="0"/>
          <w:sz w:val="22"/>
          <w:szCs w:val="22"/>
        </w:rPr>
        <w:t>Account Team and Support Provisions outline the Suppliers capabilities of providing world class support and account service.</w:t>
      </w:r>
    </w:p>
    <w:p w14:paraId="55C21425" w14:textId="18A14829" w:rsidR="00756F99" w:rsidRPr="00756F99" w:rsidRDefault="00756F99" w:rsidP="00756F99">
      <w:pPr>
        <w:pStyle w:val="ListParagraph"/>
        <w:numPr>
          <w:ilvl w:val="6"/>
          <w:numId w:val="10"/>
        </w:numPr>
        <w:ind w:left="3960"/>
        <w:jc w:val="both"/>
        <w:rPr>
          <w:rFonts w:ascii="Times New Roman" w:hAnsi="Times New Roman" w:cs="Times New Roman"/>
          <w:b w:val="0"/>
          <w:sz w:val="22"/>
          <w:szCs w:val="22"/>
        </w:rPr>
      </w:pPr>
      <w:r w:rsidRPr="00756F99">
        <w:rPr>
          <w:rFonts w:ascii="Times New Roman" w:hAnsi="Times New Roman" w:cs="Times New Roman"/>
          <w:b w:val="0"/>
          <w:sz w:val="22"/>
          <w:szCs w:val="22"/>
        </w:rPr>
        <w:t xml:space="preserve">Escalation Process outlines the predetermined levels of escalation in the event of an emergency. </w:t>
      </w:r>
    </w:p>
    <w:p w14:paraId="582C8A05" w14:textId="77777777" w:rsidR="00AC2EE1" w:rsidRPr="00AD076D" w:rsidRDefault="00AC2EE1" w:rsidP="00AC2EE1">
      <w:pPr>
        <w:pStyle w:val="ListParagraph"/>
        <w:ind w:left="3240"/>
        <w:jc w:val="both"/>
        <w:rPr>
          <w:rFonts w:ascii="Times New Roman" w:hAnsi="Times New Roman" w:cs="Times New Roman"/>
          <w:b w:val="0"/>
          <w:color w:val="FF0000"/>
          <w:sz w:val="22"/>
          <w:szCs w:val="22"/>
        </w:rPr>
      </w:pPr>
    </w:p>
    <w:p w14:paraId="134F9578" w14:textId="6F2E68C9" w:rsidR="00495AD1" w:rsidRPr="001E02DD" w:rsidRDefault="003F1D73" w:rsidP="00DF3B2D">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505A9802" w:rsidR="00B327F9" w:rsidRPr="005222B3" w:rsidRDefault="00DF3B2D" w:rsidP="00DF3B2D">
      <w:pPr>
        <w:ind w:left="2880"/>
        <w:rPr>
          <w:rFonts w:ascii="Times New Roman" w:hAnsi="Times New Roman" w:cs="Times New Roman"/>
        </w:rPr>
      </w:pPr>
      <w:r>
        <w:rPr>
          <w:rFonts w:ascii="Times New Roman" w:hAnsi="Times New Roman" w:cs="Times New Roman"/>
        </w:rPr>
        <w:t>A dated c</w:t>
      </w:r>
      <w:r w:rsidR="00A41A5E" w:rsidRPr="005222B3">
        <w:rPr>
          <w:rFonts w:ascii="Times New Roman" w:hAnsi="Times New Roman" w:cs="Times New Roman"/>
        </w:rPr>
        <w:t xml:space="preserve">over </w:t>
      </w:r>
      <w:r>
        <w:rPr>
          <w:rFonts w:ascii="Times New Roman" w:hAnsi="Times New Roman" w:cs="Times New Roman"/>
        </w:rPr>
        <w:t>p</w:t>
      </w:r>
      <w:r w:rsidR="00A41A5E" w:rsidRPr="005222B3">
        <w:rPr>
          <w:rFonts w:ascii="Times New Roman" w:hAnsi="Times New Roman" w:cs="Times New Roman"/>
        </w:rPr>
        <w:t xml:space="preserve">age </w:t>
      </w:r>
      <w:r>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Pr>
          <w:rFonts w:ascii="Times New Roman" w:hAnsi="Times New Roman" w:cs="Times New Roman"/>
        </w:rPr>
        <w:t xml:space="preserve">and provides </w:t>
      </w:r>
      <w:r w:rsidR="00A41A5E" w:rsidRPr="005222B3">
        <w:rPr>
          <w:rFonts w:ascii="Times New Roman" w:hAnsi="Times New Roman" w:cs="Times New Roman"/>
        </w:rPr>
        <w:t>Bidder</w:t>
      </w:r>
      <w:r>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CC1468">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CC1468">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5FB26E0" w:rsidR="00A7752E" w:rsidRDefault="00CC1468" w:rsidP="00CC1468">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of Oklahoma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at 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CC1468">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CC1468">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32D18E2F" w:rsidR="00322BB4" w:rsidRPr="00554537" w:rsidRDefault="00554537" w:rsidP="00554537">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a Solicitation regarding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CE4CAD">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CC1468">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38DA2EFA" w14:textId="657C15D2" w:rsidR="004C3FDC" w:rsidRDefault="0029381F" w:rsidP="0029381F">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C3FDC">
        <w:rPr>
          <w:rFonts w:ascii="Times New Roman" w:hAnsi="Times New Roman" w:cs="Times New Roman"/>
          <w:b w:val="0"/>
          <w:sz w:val="22"/>
          <w:szCs w:val="22"/>
        </w:rPr>
        <w:t>If the Bid Packet contains information</w:t>
      </w:r>
      <w:r w:rsidR="0081654D">
        <w:rPr>
          <w:rFonts w:ascii="Times New Roman" w:hAnsi="Times New Roman" w:cs="Times New Roman"/>
          <w:b w:val="0"/>
          <w:sz w:val="22"/>
          <w:szCs w:val="22"/>
        </w:rPr>
        <w:t xml:space="preserve"> the Bidder believes to be confidential, the Bid Packet shall be conspicuously marked on the outside to indicate it contains information considered confidential.  </w:t>
      </w:r>
    </w:p>
    <w:p w14:paraId="7D019987" w14:textId="77777777" w:rsidR="004C3FDC" w:rsidRDefault="004C3FDC" w:rsidP="0029381F">
      <w:pPr>
        <w:pStyle w:val="ListParagraph"/>
        <w:spacing w:line="276" w:lineRule="auto"/>
        <w:ind w:left="3600" w:hanging="720"/>
        <w:jc w:val="both"/>
        <w:rPr>
          <w:rFonts w:ascii="Times New Roman" w:hAnsi="Times New Roman" w:cs="Times New Roman"/>
          <w:b w:val="0"/>
          <w:sz w:val="22"/>
          <w:szCs w:val="22"/>
        </w:rPr>
      </w:pPr>
    </w:p>
    <w:p w14:paraId="3F09A43F" w14:textId="74480122" w:rsidR="008A4ABB" w:rsidRDefault="004C3FDC" w:rsidP="0029381F">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sz w:val="22"/>
          <w:szCs w:val="22"/>
        </w:rPr>
        <w:t>ii</w:t>
      </w:r>
      <w:r>
        <w:rPr>
          <w:rFonts w:ascii="Times New Roman" w:hAnsi="Times New Roman" w:cs="Times New Roman"/>
          <w:sz w:val="22"/>
          <w:szCs w:val="22"/>
        </w:rPr>
        <w:tab/>
      </w:r>
      <w:r w:rsidR="004162D0">
        <w:rPr>
          <w:rFonts w:ascii="Times New Roman" w:hAnsi="Times New Roman" w:cs="Times New Roman"/>
          <w:b w:val="0"/>
          <w:sz w:val="22"/>
          <w:szCs w:val="22"/>
        </w:rPr>
        <w:t>Any portion of the Bid that the Bidder requests be held confidential shall be inserted in this section and</w:t>
      </w:r>
      <w:r w:rsidR="0014576E" w:rsidRPr="00BC76EA">
        <w:rPr>
          <w:rFonts w:ascii="Times New Roman" w:hAnsi="Times New Roman" w:cs="Times New Roman"/>
          <w:b w:val="0"/>
          <w:sz w:val="22"/>
          <w:szCs w:val="22"/>
        </w:rPr>
        <w:t xml:space="preserve"> the Bidder must specifically identify</w:t>
      </w:r>
      <w:r w:rsidR="0014576E">
        <w:rPr>
          <w:rFonts w:ascii="Times New Roman" w:hAnsi="Times New Roman" w:cs="Times New Roman"/>
          <w:b w:val="0"/>
          <w:sz w:val="22"/>
          <w:szCs w:val="22"/>
        </w:rPr>
        <w:t>, on each page,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otherwise fully comply with </w:t>
      </w:r>
      <w:r w:rsidR="00E95577">
        <w:rPr>
          <w:rFonts w:ascii="Times New Roman" w:hAnsi="Times New Roman" w:cs="Times New Roman"/>
          <w:b w:val="0"/>
          <w:sz w:val="22"/>
          <w:szCs w:val="22"/>
        </w:rPr>
        <w:t>OAC</w:t>
      </w:r>
      <w:r w:rsidR="0014576E">
        <w:rPr>
          <w:rFonts w:ascii="Times New Roman" w:hAnsi="Times New Roman" w:cs="Times New Roman"/>
          <w:b w:val="0"/>
          <w:sz w:val="22"/>
          <w:szCs w:val="22"/>
        </w:rPr>
        <w:t xml:space="preserve"> </w:t>
      </w:r>
      <w:r w:rsidR="0014576E" w:rsidRPr="009C05F0">
        <w:rPr>
          <w:rFonts w:ascii="Times New Roman" w:hAnsi="Times New Roman" w:cs="Times New Roman"/>
          <w:b w:val="0"/>
          <w:sz w:val="22"/>
          <w:szCs w:val="22"/>
        </w:rPr>
        <w:t>260:115-3-9</w:t>
      </w:r>
      <w:r w:rsidR="00E95577">
        <w:rPr>
          <w:rStyle w:val="FootnoteReference"/>
          <w:rFonts w:ascii="Times New Roman" w:hAnsi="Times New Roman" w:cs="Times New Roman"/>
          <w:b w:val="0"/>
          <w:sz w:val="22"/>
          <w:szCs w:val="22"/>
        </w:rPr>
        <w:footnoteReference w:id="3"/>
      </w:r>
      <w:r w:rsidR="0014576E" w:rsidRPr="009C05F0">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which </w:t>
      </w:r>
      <w:r>
        <w:rPr>
          <w:rFonts w:ascii="Times New Roman" w:hAnsi="Times New Roman" w:cs="Times New Roman"/>
          <w:b w:val="0"/>
          <w:sz w:val="22"/>
          <w:szCs w:val="22"/>
        </w:rPr>
        <w:t xml:space="preserve">additionally </w:t>
      </w:r>
      <w:r w:rsidR="0014576E">
        <w:rPr>
          <w:rFonts w:ascii="Times New Roman" w:hAnsi="Times New Roman" w:cs="Times New Roman"/>
          <w:b w:val="0"/>
          <w:sz w:val="22"/>
          <w:szCs w:val="22"/>
        </w:rPr>
        <w:t xml:space="preserve">requires a Bidder to enumerate the specific grounds, based on </w:t>
      </w:r>
      <w:r w:rsidR="0014576E" w:rsidRPr="00BC76EA">
        <w:rPr>
          <w:rFonts w:ascii="Times New Roman" w:hAnsi="Times New Roman" w:cs="Times New Roman"/>
          <w:b w:val="0"/>
          <w:sz w:val="22"/>
          <w:szCs w:val="22"/>
        </w:rPr>
        <w:t>applicable law</w:t>
      </w:r>
      <w:r w:rsidR="0014576E">
        <w:rPr>
          <w:rFonts w:ascii="Times New Roman" w:hAnsi="Times New Roman" w:cs="Times New Roman"/>
          <w:b w:val="0"/>
          <w:sz w:val="22"/>
          <w:szCs w:val="22"/>
        </w:rPr>
        <w:t>s</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which </w:t>
      </w:r>
      <w:r w:rsidR="0014576E" w:rsidRPr="00BC76EA">
        <w:rPr>
          <w:rFonts w:ascii="Times New Roman" w:hAnsi="Times New Roman" w:cs="Times New Roman"/>
          <w:b w:val="0"/>
          <w:sz w:val="22"/>
          <w:szCs w:val="22"/>
        </w:rPr>
        <w:t xml:space="preserve">support </w:t>
      </w:r>
      <w:r w:rsidR="0014576E">
        <w:rPr>
          <w:rFonts w:ascii="Times New Roman" w:hAnsi="Times New Roman" w:cs="Times New Roman"/>
          <w:b w:val="0"/>
          <w:sz w:val="22"/>
          <w:szCs w:val="22"/>
        </w:rPr>
        <w:t xml:space="preserve">treatment of </w:t>
      </w:r>
      <w:r w:rsidR="0014576E" w:rsidRPr="00F62CFE">
        <w:rPr>
          <w:rFonts w:ascii="Times New Roman" w:hAnsi="Times New Roman" w:cs="Times New Roman"/>
          <w:b w:val="0"/>
          <w:sz w:val="22"/>
          <w:szCs w:val="22"/>
        </w:rPr>
        <w:t>the information as exempt from disclosure and explain why disclosure is not in the best interest of the public</w:t>
      </w:r>
      <w:r w:rsidR="0014576E">
        <w:rPr>
          <w:rFonts w:ascii="Times New Roman" w:hAnsi="Times New Roman" w:cs="Times New Roman"/>
          <w:b w:val="0"/>
          <w:sz w:val="22"/>
          <w:szCs w:val="22"/>
        </w:rPr>
        <w:t>.</w:t>
      </w:r>
      <w:r w:rsidR="00A1345A">
        <w:rPr>
          <w:rFonts w:ascii="Times New Roman" w:hAnsi="Times New Roman" w:cs="Times New Roman"/>
          <w:b w:val="0"/>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29381F">
      <w:pPr>
        <w:pStyle w:val="ListParagraph"/>
        <w:spacing w:line="276" w:lineRule="auto"/>
        <w:ind w:left="3600" w:hanging="720"/>
        <w:jc w:val="both"/>
        <w:rPr>
          <w:rFonts w:ascii="Times New Roman" w:hAnsi="Times New Roman" w:cs="Times New Roman"/>
          <w:b w:val="0"/>
          <w:sz w:val="22"/>
          <w:szCs w:val="22"/>
        </w:rPr>
      </w:pPr>
    </w:p>
    <w:p w14:paraId="58968AB3" w14:textId="6B712A4F" w:rsidR="00572904" w:rsidRPr="0014576E" w:rsidRDefault="008A4ABB" w:rsidP="0029381F">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iii</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48611DFD" w:rsidR="00067EFD" w:rsidRPr="0029381F" w:rsidRDefault="0029381F" w:rsidP="0029381F">
      <w:pPr>
        <w:ind w:left="3600" w:hanging="720"/>
        <w:jc w:val="both"/>
        <w:rPr>
          <w:rFonts w:ascii="Times New Roman" w:hAnsi="Times New Roman" w:cs="Times New Roman"/>
          <w:b/>
        </w:rPr>
      </w:pPr>
      <w:r>
        <w:rPr>
          <w:rFonts w:ascii="Times New Roman" w:hAnsi="Times New Roman" w:cs="Times New Roman"/>
          <w:b/>
        </w:rPr>
        <w:t>i</w:t>
      </w:r>
      <w:r w:rsidR="008A4ABB">
        <w:rPr>
          <w:rFonts w:ascii="Times New Roman" w:hAnsi="Times New Roman" w:cs="Times New Roman"/>
          <w:b/>
        </w:rPr>
        <w:t>v</w:t>
      </w:r>
      <w:r>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D16F8" w:rsidRPr="0029381F">
        <w:rPr>
          <w:rFonts w:ascii="Times New Roman" w:hAnsi="Times New Roman" w:cs="Times New Roman"/>
          <w:b/>
        </w:rPr>
        <w:t xml:space="preserve">INSERTED 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767B0637" w:rsidR="00067EFD" w:rsidRDefault="0029381F" w:rsidP="00013740">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r w:rsidR="005B13F9" w:rsidRPr="005B13F9">
        <w:rPr>
          <w:rFonts w:ascii="Times New Roman" w:hAnsi="Times New Roman" w:cs="Times New Roman"/>
        </w:rPr>
        <w:t xml:space="preserve">or conditions provided by the State </w:t>
      </w:r>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marking the table “N/A”.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A5ED8A6" w14:textId="7D4ABFD9" w:rsidR="00E37E36" w:rsidRDefault="0029381F" w:rsidP="0029381F">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07819C3F" w:rsidR="009B5B54" w:rsidRPr="00BC76EA" w:rsidRDefault="0029381F" w:rsidP="0029381F">
      <w:pPr>
        <w:pStyle w:val="Heading2"/>
        <w:keepLines w:val="0"/>
        <w:overflowPunct w:val="0"/>
        <w:autoSpaceDE w:val="0"/>
        <w:autoSpaceDN w:val="0"/>
        <w:adjustRightInd w:val="0"/>
        <w:spacing w:before="0" w:after="20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color w:val="auto"/>
          <w:sz w:val="24"/>
          <w:szCs w:val="24"/>
        </w:rPr>
        <w:t>iii</w:t>
      </w:r>
      <w:r w:rsidR="009B5B54">
        <w:rPr>
          <w:rFonts w:ascii="Times New Roman" w:hAnsi="Times New Roman" w:cs="Times New Roman"/>
        </w:rPr>
        <w:tab/>
      </w:r>
      <w:r w:rsidR="009B5B54" w:rsidRPr="00BC76EA">
        <w:rPr>
          <w:rFonts w:ascii="Times New Roman" w:hAnsi="Times New Roman" w:cs="Times New Roman"/>
          <w:b w:val="0"/>
          <w:color w:val="auto"/>
          <w:sz w:val="22"/>
          <w:szCs w:val="22"/>
        </w:rPr>
        <w:t xml:space="preserve">If the Bid contains a copy of </w:t>
      </w:r>
      <w:r w:rsidR="009B5B54">
        <w:rPr>
          <w:rFonts w:ascii="Times New Roman" w:hAnsi="Times New Roman" w:cs="Times New Roman"/>
          <w:b w:val="0"/>
          <w:color w:val="auto"/>
          <w:sz w:val="22"/>
          <w:szCs w:val="22"/>
        </w:rPr>
        <w:t xml:space="preserve">existing terms between the Bidder and the State that </w:t>
      </w:r>
      <w:r w:rsidR="009B5B54" w:rsidRPr="00BC76EA">
        <w:rPr>
          <w:rFonts w:ascii="Times New Roman" w:hAnsi="Times New Roman" w:cs="Times New Roman"/>
          <w:b w:val="0"/>
          <w:color w:val="auto"/>
          <w:sz w:val="22"/>
          <w:szCs w:val="22"/>
        </w:rPr>
        <w:t>the</w:t>
      </w:r>
      <w:r w:rsidR="009B5B54">
        <w:rPr>
          <w:rFonts w:ascii="Times New Roman" w:hAnsi="Times New Roman" w:cs="Times New Roman"/>
          <w:b w:val="0"/>
          <w:color w:val="auto"/>
          <w:sz w:val="22"/>
          <w:szCs w:val="22"/>
        </w:rPr>
        <w:t xml:space="preserve"> Bidder believes are applicable to the</w:t>
      </w:r>
      <w:r w:rsidR="00535CBA">
        <w:rPr>
          <w:rFonts w:ascii="Times New Roman" w:hAnsi="Times New Roman" w:cs="Times New Roman"/>
          <w:b w:val="0"/>
          <w:color w:val="auto"/>
          <w:sz w:val="22"/>
          <w:szCs w:val="22"/>
        </w:rPr>
        <w:t xml:space="preserve"> Acquisition</w:t>
      </w:r>
      <w:r w:rsidR="009B5B54" w:rsidRPr="00BC76EA">
        <w:rPr>
          <w:rFonts w:ascii="Times New Roman" w:hAnsi="Times New Roman" w:cs="Times New Roman"/>
          <w:b w:val="0"/>
          <w:color w:val="auto"/>
          <w:sz w:val="22"/>
          <w:szCs w:val="22"/>
        </w:rPr>
        <w:t xml:space="preserve">, the Bidder need not take exceptions to the General Terms; however, the remainder of </w:t>
      </w:r>
      <w:r w:rsidR="00535CBA">
        <w:rPr>
          <w:rFonts w:ascii="Times New Roman" w:hAnsi="Times New Roman" w:cs="Times New Roman"/>
          <w:b w:val="0"/>
          <w:color w:val="auto"/>
          <w:sz w:val="22"/>
          <w:szCs w:val="22"/>
        </w:rPr>
        <w:t xml:space="preserve">terms and contents of a document </w:t>
      </w:r>
      <w:r w:rsidR="005B13F9" w:rsidRPr="005B13F9">
        <w:rPr>
          <w:rFonts w:ascii="Times New Roman" w:hAnsi="Times New Roman" w:cs="Times New Roman"/>
          <w:b w:val="0"/>
          <w:color w:val="auto"/>
          <w:sz w:val="22"/>
          <w:szCs w:val="22"/>
        </w:rPr>
        <w:t xml:space="preserve">provided by the State </w:t>
      </w:r>
      <w:r w:rsidR="009B5B54" w:rsidRPr="00BC76EA">
        <w:rPr>
          <w:rFonts w:ascii="Times New Roman" w:hAnsi="Times New Roman" w:cs="Times New Roman"/>
          <w:b w:val="0"/>
          <w:color w:val="auto"/>
          <w:sz w:val="22"/>
          <w:szCs w:val="22"/>
        </w:rPr>
        <w:t xml:space="preserve">including, without limitation, all attachments, appendices and exhibits remain applicable and are not supplanted by </w:t>
      </w:r>
      <w:r w:rsidR="009B5B54">
        <w:rPr>
          <w:rFonts w:ascii="Times New Roman" w:hAnsi="Times New Roman" w:cs="Times New Roman"/>
          <w:b w:val="0"/>
          <w:color w:val="auto"/>
          <w:sz w:val="22"/>
          <w:szCs w:val="22"/>
        </w:rPr>
        <w:t>such existing terms</w:t>
      </w:r>
      <w:r w:rsidR="009B5B54" w:rsidRPr="00BC76EA">
        <w:rPr>
          <w:rFonts w:ascii="Times New Roman" w:hAnsi="Times New Roman" w:cs="Times New Roman"/>
          <w:b w:val="0"/>
          <w:color w:val="auto"/>
          <w:sz w:val="22"/>
          <w:szCs w:val="22"/>
        </w:rPr>
        <w:t xml:space="preserve">.  Therefore, any exception to portions of the Solicitation </w:t>
      </w:r>
      <w:r w:rsidR="00535CBA">
        <w:rPr>
          <w:rFonts w:ascii="Times New Roman" w:hAnsi="Times New Roman" w:cs="Times New Roman"/>
          <w:b w:val="0"/>
          <w:color w:val="auto"/>
          <w:sz w:val="22"/>
          <w:szCs w:val="22"/>
        </w:rPr>
        <w:t xml:space="preserve">or other related documents, </w:t>
      </w:r>
      <w:r w:rsidR="009B5B54" w:rsidRPr="00BC76EA">
        <w:rPr>
          <w:rFonts w:ascii="Times New Roman" w:hAnsi="Times New Roman" w:cs="Times New Roman"/>
          <w:b w:val="0"/>
          <w:color w:val="auto"/>
          <w:sz w:val="22"/>
          <w:szCs w:val="22"/>
        </w:rPr>
        <w:t>other than General Terms must be included in th</w:t>
      </w:r>
      <w:r w:rsidR="009B5B54">
        <w:rPr>
          <w:rFonts w:ascii="Times New Roman" w:hAnsi="Times New Roman" w:cs="Times New Roman"/>
          <w:b w:val="0"/>
          <w:color w:val="auto"/>
          <w:sz w:val="22"/>
          <w:szCs w:val="22"/>
        </w:rPr>
        <w:t xml:space="preserve">is section as an </w:t>
      </w:r>
      <w:r w:rsidR="009B5B54" w:rsidRPr="00BC76EA">
        <w:rPr>
          <w:rFonts w:ascii="Times New Roman" w:hAnsi="Times New Roman" w:cs="Times New Roman"/>
          <w:b w:val="0"/>
          <w:color w:val="auto"/>
          <w:sz w:val="22"/>
          <w:szCs w:val="22"/>
        </w:rPr>
        <w:t xml:space="preserve">exception.  </w:t>
      </w:r>
    </w:p>
    <w:p w14:paraId="6DA0BC6A" w14:textId="47E98E8D" w:rsidR="009A3F88" w:rsidRPr="009D16F8" w:rsidRDefault="0029381F" w:rsidP="0029381F">
      <w:pPr>
        <w:ind w:left="3600" w:hanging="720"/>
        <w:jc w:val="both"/>
        <w:rPr>
          <w:rFonts w:ascii="Times New Roman" w:hAnsi="Times New Roman" w:cs="Times New Roman"/>
          <w:b/>
        </w:rPr>
      </w:pPr>
      <w:r w:rsidRPr="0029381F">
        <w:rPr>
          <w:rFonts w:ascii="Times New Roman" w:hAnsi="Times New Roman" w:cs="Times New Roman"/>
          <w:b/>
        </w:rPr>
        <w:t>iv</w:t>
      </w:r>
      <w:r w:rsidR="0062339E">
        <w:rPr>
          <w:rFonts w:ascii="Times New Roman" w:hAnsi="Times New Roman" w:cs="Times New Roman"/>
        </w:rPr>
        <w:tab/>
      </w:r>
      <w:r w:rsidR="00005DF9" w:rsidRPr="0029381F">
        <w:rPr>
          <w:rFonts w:ascii="Times New Roman" w:hAnsi="Times New Roman" w:cs="Times New Roman"/>
          <w:b/>
        </w:rPr>
        <w:t xml:space="preserve">THE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464DC191" w:rsidR="009A3765" w:rsidRPr="009A3765" w:rsidRDefault="001E321F" w:rsidP="001F51F4">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53EAE94A"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Six:  Existing Terms between Bidder and State</w:t>
      </w:r>
    </w:p>
    <w:p w14:paraId="288F7710" w14:textId="2DCB2FBB" w:rsidR="00E73305" w:rsidRPr="00D8031D" w:rsidRDefault="00773E6A" w:rsidP="001F51F4">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2796D">
        <w:rPr>
          <w:rFonts w:ascii="Times New Roman" w:hAnsi="Times New Roman" w:cs="Times New Roman"/>
        </w:rPr>
        <w:t xml:space="preserve">existing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2796D">
        <w:rPr>
          <w:rFonts w:ascii="Times New Roman" w:hAnsi="Times New Roman" w:cs="Times New Roman"/>
        </w:rPr>
        <w:t xml:space="preserve">existing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30E7C2AB" w:rsidR="00915700" w:rsidRPr="00D57A0B" w:rsidRDefault="00495D3C" w:rsidP="001F51F4">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 xml:space="preserve">Marketing information, general company information and other similar information should be included in the executive summary and should not be included in other sections of the Bid.  </w:t>
      </w:r>
    </w:p>
    <w:p w14:paraId="6FEBE048" w14:textId="26F7C890"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Solicitation Specifications and Requirements</w:t>
      </w:r>
    </w:p>
    <w:p w14:paraId="66B68835" w14:textId="3193B475" w:rsidR="00FA3864" w:rsidRPr="00FA3864" w:rsidRDefault="00495D3C" w:rsidP="00FA3864">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any Contract and Bid</w:t>
      </w:r>
      <w:r>
        <w:rPr>
          <w:rFonts w:ascii="Times New Roman" w:hAnsi="Times New Roman" w:cs="Times New Roman"/>
          <w:b w:val="0"/>
          <w:color w:val="auto"/>
          <w:sz w:val="22"/>
          <w:szCs w:val="22"/>
        </w:rPr>
        <w:t xml:space="preserve"> sp</w:t>
      </w:r>
      <w:r w:rsidR="00FA3864">
        <w:rPr>
          <w:rFonts w:ascii="Times New Roman" w:hAnsi="Times New Roman" w:cs="Times New Roman"/>
          <w:b w:val="0"/>
          <w:color w:val="auto"/>
          <w:sz w:val="22"/>
          <w:szCs w:val="22"/>
        </w:rPr>
        <w:t>ecifications and requirements.</w:t>
      </w:r>
    </w:p>
    <w:p w14:paraId="02B4C5FC" w14:textId="437A5936" w:rsidR="003F47EA" w:rsidRPr="002A55BC" w:rsidRDefault="003F47EA" w:rsidP="003A6312">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2A55BC">
      <w:pPr>
        <w:pStyle w:val="ListParagraph"/>
        <w:ind w:left="3600"/>
        <w:jc w:val="both"/>
        <w:rPr>
          <w:rFonts w:ascii="Times New Roman" w:hAnsi="Times New Roman" w:cs="Times New Roman"/>
        </w:rPr>
      </w:pPr>
    </w:p>
    <w:p w14:paraId="0A65B62E" w14:textId="08910D07" w:rsidR="002A55BC" w:rsidRDefault="002A55BC" w:rsidP="002A55BC">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6FF4E4F" w14:textId="77777777" w:rsidR="00FA3864" w:rsidRPr="00FA3864" w:rsidRDefault="00FA3864" w:rsidP="00FA3864">
      <w:pPr>
        <w:pStyle w:val="ListParagraph"/>
        <w:rPr>
          <w:rFonts w:ascii="Times New Roman" w:hAnsi="Times New Roman" w:cs="Times New Roman"/>
          <w:b w:val="0"/>
          <w:sz w:val="22"/>
          <w:szCs w:val="22"/>
        </w:rPr>
      </w:pPr>
    </w:p>
    <w:p w14:paraId="3FAD8D8D" w14:textId="476AF87E" w:rsidR="00FA3864" w:rsidRPr="002A55BC" w:rsidRDefault="00FA3864" w:rsidP="00FA3864">
      <w:pPr>
        <w:pStyle w:val="ListParagraph"/>
        <w:numPr>
          <w:ilvl w:val="3"/>
          <w:numId w:val="10"/>
        </w:numPr>
        <w:ind w:left="3600" w:hanging="720"/>
        <w:rPr>
          <w:rFonts w:ascii="Times New Roman" w:hAnsi="Times New Roman" w:cs="Times New Roman"/>
          <w:b w:val="0"/>
          <w:sz w:val="22"/>
          <w:szCs w:val="22"/>
        </w:rPr>
      </w:pPr>
      <w:r>
        <w:rPr>
          <w:rFonts w:ascii="Times New Roman" w:hAnsi="Times New Roman" w:cs="Times New Roman"/>
          <w:b w:val="0"/>
          <w:sz w:val="22"/>
          <w:szCs w:val="22"/>
        </w:rPr>
        <w:t xml:space="preserve">If an information technology </w:t>
      </w:r>
      <w:r w:rsidRPr="00CE0701">
        <w:rPr>
          <w:rFonts w:ascii="Times New Roman" w:hAnsi="Times New Roman" w:cs="Times New Roman"/>
          <w:b w:val="0"/>
          <w:sz w:val="22"/>
          <w:szCs w:val="22"/>
        </w:rPr>
        <w:t>Security Certification and Accreditation Assessment</w:t>
      </w:r>
      <w:r>
        <w:rPr>
          <w:rFonts w:ascii="Times New Roman" w:hAnsi="Times New Roman" w:cs="Times New Roman"/>
          <w:b w:val="0"/>
          <w:sz w:val="22"/>
          <w:szCs w:val="22"/>
        </w:rPr>
        <w:t xml:space="preserve"> is required, the completed Assessment shall be inserted in this section at a Bid Packet page referencing the Security Accreditation Assessment.  The Assessment is located online at </w:t>
      </w:r>
      <w:hyperlink r:id="rId10" w:tgtFrame="_blank" w:history="1">
        <w:r w:rsidRPr="004D6479">
          <w:rPr>
            <w:rFonts w:ascii="Times New Roman" w:eastAsiaTheme="minorHAnsi" w:hAnsi="Times New Roman" w:cs="Times New Roman"/>
            <w:b w:val="0"/>
            <w:color w:val="0000FF"/>
            <w:sz w:val="22"/>
            <w:szCs w:val="22"/>
            <w:u w:val="single"/>
            <w:bdr w:val="none" w:sz="0" w:space="0" w:color="auto" w:frame="1"/>
          </w:rPr>
          <w:t>https://omes.ok.gov/sites/g/files/gmc316/f/SecurityCertification-R_0.xlsx</w:t>
        </w:r>
      </w:hyperlink>
      <w:r w:rsidRPr="004D6479">
        <w:rPr>
          <w:rFonts w:ascii="Times New Roman" w:eastAsiaTheme="minorHAnsi" w:hAnsi="Times New Roman" w:cs="Times New Roman"/>
          <w:b w:val="0"/>
          <w:sz w:val="22"/>
          <w:szCs w:val="22"/>
        </w:rPr>
        <w:t>.</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5128F03B" w:rsidR="00067EFD" w:rsidRDefault="008F74CB" w:rsidP="002A55BC">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2A94F08F" w14:textId="3BF4E69C" w:rsidR="005C7A88" w:rsidRDefault="005C7A88" w:rsidP="002A55BC">
      <w:pPr>
        <w:ind w:left="2880"/>
        <w:jc w:val="both"/>
        <w:rPr>
          <w:rFonts w:ascii="Times New Roman" w:hAnsi="Times New Roman" w:cs="Times New Roman"/>
        </w:rPr>
      </w:pPr>
      <w:r>
        <w:rPr>
          <w:rFonts w:ascii="Times New Roman" w:hAnsi="Times New Roman" w:cs="Times New Roman"/>
        </w:rPr>
        <w:t>Pricing shall be provided as a percentage off list price using the following table format:</w:t>
      </w:r>
    </w:p>
    <w:tbl>
      <w:tblPr>
        <w:tblW w:w="0" w:type="auto"/>
        <w:jc w:val="right"/>
        <w:tblLayout w:type="fixed"/>
        <w:tblCellMar>
          <w:left w:w="0" w:type="dxa"/>
          <w:right w:w="0" w:type="dxa"/>
        </w:tblCellMar>
        <w:tblLook w:val="0000" w:firstRow="0" w:lastRow="0" w:firstColumn="0" w:lastColumn="0" w:noHBand="0" w:noVBand="0"/>
      </w:tblPr>
      <w:tblGrid>
        <w:gridCol w:w="2520"/>
        <w:gridCol w:w="2430"/>
        <w:gridCol w:w="2340"/>
      </w:tblGrid>
      <w:tr w:rsidR="00777DD5" w:rsidRPr="00777DD5" w14:paraId="28A721F3" w14:textId="77777777" w:rsidTr="00E51247">
        <w:trPr>
          <w:trHeight w:val="478"/>
          <w:jc w:val="right"/>
        </w:trPr>
        <w:tc>
          <w:tcPr>
            <w:tcW w:w="2520" w:type="dxa"/>
            <w:tcBorders>
              <w:top w:val="none" w:sz="6" w:space="0" w:color="auto"/>
              <w:left w:val="none" w:sz="6" w:space="0" w:color="auto"/>
              <w:bottom w:val="single" w:sz="4" w:space="0" w:color="000000"/>
              <w:right w:val="single" w:sz="4" w:space="0" w:color="000000"/>
            </w:tcBorders>
            <w:shd w:val="clear" w:color="auto" w:fill="D9D9D9"/>
          </w:tcPr>
          <w:p w14:paraId="4F021ACC" w14:textId="77777777" w:rsidR="00777DD5" w:rsidRPr="00777DD5" w:rsidRDefault="00777DD5" w:rsidP="00FB1C94">
            <w:pPr>
              <w:kinsoku w:val="0"/>
              <w:overflowPunct w:val="0"/>
              <w:autoSpaceDE w:val="0"/>
              <w:autoSpaceDN w:val="0"/>
              <w:adjustRightInd w:val="0"/>
              <w:spacing w:after="0" w:line="220" w:lineRule="exact"/>
              <w:ind w:left="535"/>
              <w:rPr>
                <w:rFonts w:ascii="Times New Roman" w:hAnsi="Times New Roman" w:cs="Times New Roman"/>
                <w:b/>
                <w:bCs/>
                <w:sz w:val="18"/>
                <w:szCs w:val="18"/>
              </w:rPr>
            </w:pPr>
            <w:r w:rsidRPr="00777DD5">
              <w:rPr>
                <w:rFonts w:ascii="Times New Roman" w:hAnsi="Times New Roman" w:cs="Times New Roman"/>
                <w:b/>
                <w:bCs/>
                <w:sz w:val="18"/>
                <w:szCs w:val="18"/>
              </w:rPr>
              <w:t>Type of Equipment</w:t>
            </w:r>
          </w:p>
        </w:tc>
        <w:tc>
          <w:tcPr>
            <w:tcW w:w="2430" w:type="dxa"/>
            <w:tcBorders>
              <w:top w:val="none" w:sz="6" w:space="0" w:color="auto"/>
              <w:left w:val="single" w:sz="4" w:space="0" w:color="000000"/>
              <w:bottom w:val="single" w:sz="4" w:space="0" w:color="000000"/>
              <w:right w:val="single" w:sz="4" w:space="0" w:color="000000"/>
            </w:tcBorders>
            <w:shd w:val="clear" w:color="auto" w:fill="D9D9D9"/>
          </w:tcPr>
          <w:p w14:paraId="1ECAD329" w14:textId="77777777" w:rsidR="00777DD5" w:rsidRPr="00777DD5" w:rsidRDefault="00777DD5" w:rsidP="00FB1C94">
            <w:pPr>
              <w:kinsoku w:val="0"/>
              <w:overflowPunct w:val="0"/>
              <w:autoSpaceDE w:val="0"/>
              <w:autoSpaceDN w:val="0"/>
              <w:adjustRightInd w:val="0"/>
              <w:spacing w:after="0" w:line="220" w:lineRule="exact"/>
              <w:ind w:left="519" w:right="520"/>
              <w:jc w:val="center"/>
              <w:rPr>
                <w:rFonts w:ascii="Times New Roman" w:hAnsi="Times New Roman" w:cs="Times New Roman"/>
                <w:b/>
                <w:bCs/>
                <w:sz w:val="18"/>
                <w:szCs w:val="18"/>
              </w:rPr>
            </w:pPr>
            <w:r w:rsidRPr="00777DD5">
              <w:rPr>
                <w:rFonts w:ascii="Times New Roman" w:hAnsi="Times New Roman" w:cs="Times New Roman"/>
                <w:b/>
                <w:bCs/>
                <w:sz w:val="18"/>
                <w:szCs w:val="18"/>
              </w:rPr>
              <w:t>Minimum Discount,</w:t>
            </w:r>
          </w:p>
          <w:p w14:paraId="66139792" w14:textId="77777777" w:rsidR="00777DD5" w:rsidRPr="00777DD5" w:rsidRDefault="00777DD5" w:rsidP="00FB1C94">
            <w:pPr>
              <w:kinsoku w:val="0"/>
              <w:overflowPunct w:val="0"/>
              <w:autoSpaceDE w:val="0"/>
              <w:autoSpaceDN w:val="0"/>
              <w:adjustRightInd w:val="0"/>
              <w:spacing w:after="0" w:line="238" w:lineRule="exact"/>
              <w:ind w:left="519" w:right="518"/>
              <w:jc w:val="center"/>
              <w:rPr>
                <w:rFonts w:ascii="Times New Roman" w:hAnsi="Times New Roman" w:cs="Times New Roman"/>
                <w:b/>
                <w:bCs/>
                <w:sz w:val="18"/>
                <w:szCs w:val="18"/>
              </w:rPr>
            </w:pPr>
            <w:r w:rsidRPr="00777DD5">
              <w:rPr>
                <w:rFonts w:ascii="Times New Roman" w:hAnsi="Times New Roman" w:cs="Times New Roman"/>
                <w:b/>
                <w:bCs/>
                <w:sz w:val="18"/>
                <w:szCs w:val="18"/>
              </w:rPr>
              <w:t>Regular</w:t>
            </w:r>
          </w:p>
        </w:tc>
        <w:tc>
          <w:tcPr>
            <w:tcW w:w="2340" w:type="dxa"/>
            <w:tcBorders>
              <w:top w:val="none" w:sz="6" w:space="0" w:color="auto"/>
              <w:left w:val="single" w:sz="4" w:space="0" w:color="000000"/>
              <w:bottom w:val="single" w:sz="4" w:space="0" w:color="000000"/>
              <w:right w:val="none" w:sz="6" w:space="0" w:color="auto"/>
            </w:tcBorders>
            <w:shd w:val="clear" w:color="auto" w:fill="D9D9D9"/>
          </w:tcPr>
          <w:p w14:paraId="18AAA76A" w14:textId="77777777" w:rsidR="00777DD5" w:rsidRPr="00777DD5" w:rsidRDefault="00777DD5" w:rsidP="00FB1C94">
            <w:pPr>
              <w:kinsoku w:val="0"/>
              <w:overflowPunct w:val="0"/>
              <w:autoSpaceDE w:val="0"/>
              <w:autoSpaceDN w:val="0"/>
              <w:adjustRightInd w:val="0"/>
              <w:spacing w:after="0" w:line="220" w:lineRule="exact"/>
              <w:ind w:left="517" w:right="510"/>
              <w:jc w:val="center"/>
              <w:rPr>
                <w:rFonts w:ascii="Times New Roman" w:hAnsi="Times New Roman" w:cs="Times New Roman"/>
                <w:b/>
                <w:bCs/>
                <w:sz w:val="18"/>
                <w:szCs w:val="18"/>
              </w:rPr>
            </w:pPr>
            <w:r w:rsidRPr="00777DD5">
              <w:rPr>
                <w:rFonts w:ascii="Times New Roman" w:hAnsi="Times New Roman" w:cs="Times New Roman"/>
                <w:b/>
                <w:bCs/>
                <w:sz w:val="18"/>
                <w:szCs w:val="18"/>
              </w:rPr>
              <w:t>Minimum Discount,</w:t>
            </w:r>
          </w:p>
          <w:p w14:paraId="65E54C25" w14:textId="77777777" w:rsidR="00777DD5" w:rsidRPr="00777DD5" w:rsidRDefault="00777DD5" w:rsidP="00FB1C94">
            <w:pPr>
              <w:kinsoku w:val="0"/>
              <w:overflowPunct w:val="0"/>
              <w:autoSpaceDE w:val="0"/>
              <w:autoSpaceDN w:val="0"/>
              <w:adjustRightInd w:val="0"/>
              <w:spacing w:after="0" w:line="238" w:lineRule="exact"/>
              <w:ind w:left="517" w:right="506"/>
              <w:jc w:val="center"/>
              <w:rPr>
                <w:rFonts w:ascii="Times New Roman" w:hAnsi="Times New Roman" w:cs="Times New Roman"/>
                <w:b/>
                <w:bCs/>
                <w:sz w:val="18"/>
                <w:szCs w:val="18"/>
              </w:rPr>
            </w:pPr>
            <w:r w:rsidRPr="00777DD5">
              <w:rPr>
                <w:rFonts w:ascii="Times New Roman" w:hAnsi="Times New Roman" w:cs="Times New Roman"/>
                <w:b/>
                <w:bCs/>
                <w:sz w:val="18"/>
                <w:szCs w:val="18"/>
              </w:rPr>
              <w:t>OEM Only</w:t>
            </w:r>
          </w:p>
        </w:tc>
      </w:tr>
      <w:tr w:rsidR="00777DD5" w:rsidRPr="00777DD5" w14:paraId="591F1F5C" w14:textId="77777777" w:rsidTr="00E51247">
        <w:trPr>
          <w:trHeight w:val="251"/>
          <w:jc w:val="right"/>
        </w:trPr>
        <w:tc>
          <w:tcPr>
            <w:tcW w:w="2520" w:type="dxa"/>
            <w:tcBorders>
              <w:top w:val="single" w:sz="4" w:space="0" w:color="000000"/>
              <w:left w:val="none" w:sz="6" w:space="0" w:color="auto"/>
              <w:bottom w:val="single" w:sz="4" w:space="0" w:color="000000"/>
              <w:right w:val="single" w:sz="4" w:space="0" w:color="000000"/>
            </w:tcBorders>
          </w:tcPr>
          <w:p w14:paraId="2ECE4072" w14:textId="77777777" w:rsidR="00777DD5" w:rsidRPr="00777DD5" w:rsidRDefault="00777DD5" w:rsidP="00FB1C94">
            <w:pPr>
              <w:kinsoku w:val="0"/>
              <w:overflowPunct w:val="0"/>
              <w:autoSpaceDE w:val="0"/>
              <w:autoSpaceDN w:val="0"/>
              <w:adjustRightInd w:val="0"/>
              <w:spacing w:after="0" w:line="232" w:lineRule="exact"/>
              <w:ind w:left="76"/>
              <w:rPr>
                <w:rFonts w:ascii="Times New Roman" w:hAnsi="Times New Roman" w:cs="Times New Roman"/>
                <w:sz w:val="18"/>
                <w:szCs w:val="18"/>
              </w:rPr>
            </w:pPr>
            <w:r w:rsidRPr="00777DD5">
              <w:rPr>
                <w:rFonts w:ascii="Times New Roman" w:hAnsi="Times New Roman" w:cs="Times New Roman"/>
                <w:sz w:val="18"/>
                <w:szCs w:val="18"/>
              </w:rPr>
              <w:t>Communication</w:t>
            </w:r>
          </w:p>
        </w:tc>
        <w:tc>
          <w:tcPr>
            <w:tcW w:w="2430" w:type="dxa"/>
            <w:tcBorders>
              <w:top w:val="single" w:sz="4" w:space="0" w:color="000000"/>
              <w:left w:val="single" w:sz="4" w:space="0" w:color="000000"/>
              <w:bottom w:val="single" w:sz="4" w:space="0" w:color="000000"/>
              <w:right w:val="single" w:sz="4" w:space="0" w:color="000000"/>
            </w:tcBorders>
          </w:tcPr>
          <w:p w14:paraId="398B0EBC" w14:textId="77777777" w:rsidR="00777DD5" w:rsidRPr="00777DD5" w:rsidRDefault="00777DD5" w:rsidP="00FB1C94">
            <w:pPr>
              <w:kinsoku w:val="0"/>
              <w:overflowPunct w:val="0"/>
              <w:autoSpaceDE w:val="0"/>
              <w:autoSpaceDN w:val="0"/>
              <w:adjustRightInd w:val="0"/>
              <w:spacing w:after="0" w:line="240" w:lineRule="auto"/>
              <w:rPr>
                <w:rFonts w:ascii="Times New Roman" w:hAnsi="Times New Roman" w:cs="Times New Roman"/>
                <w:sz w:val="18"/>
                <w:szCs w:val="18"/>
              </w:rPr>
            </w:pPr>
          </w:p>
        </w:tc>
        <w:tc>
          <w:tcPr>
            <w:tcW w:w="2340" w:type="dxa"/>
            <w:tcBorders>
              <w:top w:val="single" w:sz="4" w:space="0" w:color="000000"/>
              <w:left w:val="single" w:sz="4" w:space="0" w:color="000000"/>
              <w:bottom w:val="single" w:sz="4" w:space="0" w:color="000000"/>
              <w:right w:val="none" w:sz="6" w:space="0" w:color="auto"/>
            </w:tcBorders>
          </w:tcPr>
          <w:p w14:paraId="26C11A6A" w14:textId="77777777" w:rsidR="00777DD5" w:rsidRPr="00777DD5" w:rsidRDefault="00777DD5" w:rsidP="00FB1C94">
            <w:pPr>
              <w:kinsoku w:val="0"/>
              <w:overflowPunct w:val="0"/>
              <w:autoSpaceDE w:val="0"/>
              <w:autoSpaceDN w:val="0"/>
              <w:adjustRightInd w:val="0"/>
              <w:spacing w:after="0" w:line="240" w:lineRule="auto"/>
              <w:rPr>
                <w:rFonts w:ascii="Times New Roman" w:hAnsi="Times New Roman" w:cs="Times New Roman"/>
                <w:sz w:val="18"/>
                <w:szCs w:val="18"/>
              </w:rPr>
            </w:pPr>
          </w:p>
        </w:tc>
      </w:tr>
      <w:tr w:rsidR="00777DD5" w:rsidRPr="00777DD5" w14:paraId="1066B290" w14:textId="77777777" w:rsidTr="00E51247">
        <w:trPr>
          <w:trHeight w:val="253"/>
          <w:jc w:val="right"/>
        </w:trPr>
        <w:tc>
          <w:tcPr>
            <w:tcW w:w="2520" w:type="dxa"/>
            <w:tcBorders>
              <w:top w:val="single" w:sz="4" w:space="0" w:color="000000"/>
              <w:left w:val="none" w:sz="6" w:space="0" w:color="auto"/>
              <w:bottom w:val="single" w:sz="4" w:space="0" w:color="000000"/>
              <w:right w:val="single" w:sz="4" w:space="0" w:color="000000"/>
            </w:tcBorders>
          </w:tcPr>
          <w:p w14:paraId="1A02F7DF" w14:textId="77777777" w:rsidR="00777DD5" w:rsidRPr="00777DD5" w:rsidRDefault="00777DD5" w:rsidP="00FB1C94">
            <w:pPr>
              <w:kinsoku w:val="0"/>
              <w:overflowPunct w:val="0"/>
              <w:autoSpaceDE w:val="0"/>
              <w:autoSpaceDN w:val="0"/>
              <w:adjustRightInd w:val="0"/>
              <w:spacing w:after="0" w:line="234" w:lineRule="exact"/>
              <w:ind w:left="76"/>
              <w:rPr>
                <w:rFonts w:ascii="Times New Roman" w:hAnsi="Times New Roman" w:cs="Times New Roman"/>
                <w:sz w:val="18"/>
                <w:szCs w:val="18"/>
              </w:rPr>
            </w:pPr>
            <w:r w:rsidRPr="00777DD5">
              <w:rPr>
                <w:rFonts w:ascii="Times New Roman" w:hAnsi="Times New Roman" w:cs="Times New Roman"/>
                <w:sz w:val="18"/>
                <w:szCs w:val="18"/>
              </w:rPr>
              <w:t>Financial</w:t>
            </w:r>
          </w:p>
        </w:tc>
        <w:tc>
          <w:tcPr>
            <w:tcW w:w="2430" w:type="dxa"/>
            <w:tcBorders>
              <w:top w:val="single" w:sz="4" w:space="0" w:color="000000"/>
              <w:left w:val="single" w:sz="4" w:space="0" w:color="000000"/>
              <w:bottom w:val="single" w:sz="4" w:space="0" w:color="000000"/>
              <w:right w:val="single" w:sz="4" w:space="0" w:color="000000"/>
            </w:tcBorders>
          </w:tcPr>
          <w:p w14:paraId="7EEBEB9E" w14:textId="77777777" w:rsidR="00777DD5" w:rsidRPr="00777DD5" w:rsidRDefault="00777DD5" w:rsidP="00FB1C94">
            <w:pPr>
              <w:kinsoku w:val="0"/>
              <w:overflowPunct w:val="0"/>
              <w:autoSpaceDE w:val="0"/>
              <w:autoSpaceDN w:val="0"/>
              <w:adjustRightInd w:val="0"/>
              <w:spacing w:after="0" w:line="240" w:lineRule="auto"/>
              <w:rPr>
                <w:rFonts w:ascii="Times New Roman" w:hAnsi="Times New Roman" w:cs="Times New Roman"/>
                <w:sz w:val="18"/>
                <w:szCs w:val="18"/>
              </w:rPr>
            </w:pPr>
          </w:p>
        </w:tc>
        <w:tc>
          <w:tcPr>
            <w:tcW w:w="2340" w:type="dxa"/>
            <w:tcBorders>
              <w:top w:val="single" w:sz="4" w:space="0" w:color="000000"/>
              <w:left w:val="single" w:sz="4" w:space="0" w:color="000000"/>
              <w:bottom w:val="single" w:sz="4" w:space="0" w:color="000000"/>
              <w:right w:val="none" w:sz="6" w:space="0" w:color="auto"/>
            </w:tcBorders>
          </w:tcPr>
          <w:p w14:paraId="3BBB02C9" w14:textId="77777777" w:rsidR="00777DD5" w:rsidRPr="00777DD5" w:rsidRDefault="00777DD5" w:rsidP="00FB1C94">
            <w:pPr>
              <w:kinsoku w:val="0"/>
              <w:overflowPunct w:val="0"/>
              <w:autoSpaceDE w:val="0"/>
              <w:autoSpaceDN w:val="0"/>
              <w:adjustRightInd w:val="0"/>
              <w:spacing w:after="0" w:line="240" w:lineRule="auto"/>
              <w:rPr>
                <w:rFonts w:ascii="Times New Roman" w:hAnsi="Times New Roman" w:cs="Times New Roman"/>
                <w:sz w:val="18"/>
                <w:szCs w:val="18"/>
              </w:rPr>
            </w:pPr>
          </w:p>
        </w:tc>
      </w:tr>
      <w:tr w:rsidR="00777DD5" w:rsidRPr="00777DD5" w14:paraId="251F7AD5" w14:textId="77777777" w:rsidTr="00E51247">
        <w:trPr>
          <w:trHeight w:val="254"/>
          <w:jc w:val="right"/>
        </w:trPr>
        <w:tc>
          <w:tcPr>
            <w:tcW w:w="2520" w:type="dxa"/>
            <w:tcBorders>
              <w:top w:val="single" w:sz="4" w:space="0" w:color="000000"/>
              <w:left w:val="none" w:sz="6" w:space="0" w:color="auto"/>
              <w:bottom w:val="single" w:sz="4" w:space="0" w:color="000000"/>
              <w:right w:val="single" w:sz="4" w:space="0" w:color="000000"/>
            </w:tcBorders>
          </w:tcPr>
          <w:p w14:paraId="4EDCF41C" w14:textId="77777777" w:rsidR="00777DD5" w:rsidRPr="00777DD5" w:rsidRDefault="00777DD5" w:rsidP="00FB1C94">
            <w:pPr>
              <w:kinsoku w:val="0"/>
              <w:overflowPunct w:val="0"/>
              <w:autoSpaceDE w:val="0"/>
              <w:autoSpaceDN w:val="0"/>
              <w:adjustRightInd w:val="0"/>
              <w:spacing w:after="0" w:line="234" w:lineRule="exact"/>
              <w:ind w:left="76"/>
              <w:rPr>
                <w:rFonts w:ascii="Times New Roman" w:hAnsi="Times New Roman" w:cs="Times New Roman"/>
                <w:sz w:val="18"/>
                <w:szCs w:val="18"/>
              </w:rPr>
            </w:pPr>
            <w:r w:rsidRPr="00777DD5">
              <w:rPr>
                <w:rFonts w:ascii="Times New Roman" w:hAnsi="Times New Roman" w:cs="Times New Roman"/>
                <w:sz w:val="18"/>
                <w:szCs w:val="18"/>
              </w:rPr>
              <w:t>Laboratory</w:t>
            </w:r>
          </w:p>
        </w:tc>
        <w:tc>
          <w:tcPr>
            <w:tcW w:w="2430" w:type="dxa"/>
            <w:tcBorders>
              <w:top w:val="single" w:sz="4" w:space="0" w:color="000000"/>
              <w:left w:val="single" w:sz="4" w:space="0" w:color="000000"/>
              <w:bottom w:val="single" w:sz="4" w:space="0" w:color="000000"/>
              <w:right w:val="single" w:sz="4" w:space="0" w:color="000000"/>
            </w:tcBorders>
          </w:tcPr>
          <w:p w14:paraId="0D8DC00D" w14:textId="77777777" w:rsidR="00777DD5" w:rsidRPr="00777DD5" w:rsidRDefault="00777DD5" w:rsidP="00FB1C94">
            <w:pPr>
              <w:kinsoku w:val="0"/>
              <w:overflowPunct w:val="0"/>
              <w:autoSpaceDE w:val="0"/>
              <w:autoSpaceDN w:val="0"/>
              <w:adjustRightInd w:val="0"/>
              <w:spacing w:after="0" w:line="240" w:lineRule="auto"/>
              <w:rPr>
                <w:rFonts w:ascii="Times New Roman" w:hAnsi="Times New Roman" w:cs="Times New Roman"/>
                <w:sz w:val="18"/>
                <w:szCs w:val="18"/>
              </w:rPr>
            </w:pPr>
          </w:p>
        </w:tc>
        <w:tc>
          <w:tcPr>
            <w:tcW w:w="2340" w:type="dxa"/>
            <w:tcBorders>
              <w:top w:val="single" w:sz="4" w:space="0" w:color="000000"/>
              <w:left w:val="single" w:sz="4" w:space="0" w:color="000000"/>
              <w:bottom w:val="single" w:sz="4" w:space="0" w:color="000000"/>
              <w:right w:val="none" w:sz="6" w:space="0" w:color="auto"/>
            </w:tcBorders>
          </w:tcPr>
          <w:p w14:paraId="120D5917" w14:textId="77777777" w:rsidR="00777DD5" w:rsidRPr="00777DD5" w:rsidRDefault="00777DD5" w:rsidP="00FB1C94">
            <w:pPr>
              <w:kinsoku w:val="0"/>
              <w:overflowPunct w:val="0"/>
              <w:autoSpaceDE w:val="0"/>
              <w:autoSpaceDN w:val="0"/>
              <w:adjustRightInd w:val="0"/>
              <w:spacing w:after="0" w:line="240" w:lineRule="auto"/>
              <w:rPr>
                <w:rFonts w:ascii="Times New Roman" w:hAnsi="Times New Roman" w:cs="Times New Roman"/>
                <w:sz w:val="18"/>
                <w:szCs w:val="18"/>
              </w:rPr>
            </w:pPr>
          </w:p>
        </w:tc>
      </w:tr>
      <w:tr w:rsidR="00777DD5" w:rsidRPr="00777DD5" w14:paraId="56934997" w14:textId="77777777" w:rsidTr="00E51247">
        <w:trPr>
          <w:trHeight w:val="252"/>
          <w:jc w:val="right"/>
        </w:trPr>
        <w:tc>
          <w:tcPr>
            <w:tcW w:w="2520" w:type="dxa"/>
            <w:tcBorders>
              <w:top w:val="single" w:sz="4" w:space="0" w:color="000000"/>
              <w:left w:val="none" w:sz="6" w:space="0" w:color="auto"/>
              <w:bottom w:val="single" w:sz="4" w:space="0" w:color="000000"/>
              <w:right w:val="single" w:sz="4" w:space="0" w:color="000000"/>
            </w:tcBorders>
          </w:tcPr>
          <w:p w14:paraId="43B80F0D" w14:textId="77777777" w:rsidR="00777DD5" w:rsidRPr="00777DD5" w:rsidRDefault="00777DD5" w:rsidP="00FB1C94">
            <w:pPr>
              <w:kinsoku w:val="0"/>
              <w:overflowPunct w:val="0"/>
              <w:autoSpaceDE w:val="0"/>
              <w:autoSpaceDN w:val="0"/>
              <w:adjustRightInd w:val="0"/>
              <w:spacing w:after="0" w:line="232" w:lineRule="exact"/>
              <w:ind w:left="76"/>
              <w:rPr>
                <w:rFonts w:ascii="Times New Roman" w:hAnsi="Times New Roman" w:cs="Times New Roman"/>
                <w:sz w:val="18"/>
                <w:szCs w:val="18"/>
              </w:rPr>
            </w:pPr>
            <w:r w:rsidRPr="00777DD5">
              <w:rPr>
                <w:rFonts w:ascii="Times New Roman" w:hAnsi="Times New Roman" w:cs="Times New Roman"/>
                <w:sz w:val="18"/>
                <w:szCs w:val="18"/>
              </w:rPr>
              <w:t>Mail processing</w:t>
            </w:r>
          </w:p>
        </w:tc>
        <w:tc>
          <w:tcPr>
            <w:tcW w:w="2430" w:type="dxa"/>
            <w:tcBorders>
              <w:top w:val="single" w:sz="4" w:space="0" w:color="000000"/>
              <w:left w:val="single" w:sz="4" w:space="0" w:color="000000"/>
              <w:bottom w:val="single" w:sz="4" w:space="0" w:color="000000"/>
              <w:right w:val="single" w:sz="4" w:space="0" w:color="000000"/>
            </w:tcBorders>
          </w:tcPr>
          <w:p w14:paraId="07263F1E" w14:textId="77777777" w:rsidR="00777DD5" w:rsidRPr="00777DD5" w:rsidRDefault="00777DD5" w:rsidP="00FB1C94">
            <w:pPr>
              <w:kinsoku w:val="0"/>
              <w:overflowPunct w:val="0"/>
              <w:autoSpaceDE w:val="0"/>
              <w:autoSpaceDN w:val="0"/>
              <w:adjustRightInd w:val="0"/>
              <w:spacing w:after="0" w:line="240" w:lineRule="auto"/>
              <w:rPr>
                <w:rFonts w:ascii="Times New Roman" w:hAnsi="Times New Roman" w:cs="Times New Roman"/>
                <w:sz w:val="18"/>
                <w:szCs w:val="18"/>
              </w:rPr>
            </w:pPr>
          </w:p>
        </w:tc>
        <w:tc>
          <w:tcPr>
            <w:tcW w:w="2340" w:type="dxa"/>
            <w:tcBorders>
              <w:top w:val="single" w:sz="4" w:space="0" w:color="000000"/>
              <w:left w:val="single" w:sz="4" w:space="0" w:color="000000"/>
              <w:bottom w:val="single" w:sz="4" w:space="0" w:color="000000"/>
              <w:right w:val="none" w:sz="6" w:space="0" w:color="auto"/>
            </w:tcBorders>
          </w:tcPr>
          <w:p w14:paraId="615009C2" w14:textId="77777777" w:rsidR="00777DD5" w:rsidRPr="00777DD5" w:rsidRDefault="00777DD5" w:rsidP="00FB1C94">
            <w:pPr>
              <w:kinsoku w:val="0"/>
              <w:overflowPunct w:val="0"/>
              <w:autoSpaceDE w:val="0"/>
              <w:autoSpaceDN w:val="0"/>
              <w:adjustRightInd w:val="0"/>
              <w:spacing w:after="0" w:line="240" w:lineRule="auto"/>
              <w:rPr>
                <w:rFonts w:ascii="Times New Roman" w:hAnsi="Times New Roman" w:cs="Times New Roman"/>
                <w:sz w:val="18"/>
                <w:szCs w:val="18"/>
              </w:rPr>
            </w:pPr>
          </w:p>
        </w:tc>
      </w:tr>
      <w:tr w:rsidR="00777DD5" w:rsidRPr="00777DD5" w14:paraId="558A9C53" w14:textId="77777777" w:rsidTr="00E51247">
        <w:trPr>
          <w:trHeight w:val="253"/>
          <w:jc w:val="right"/>
        </w:trPr>
        <w:tc>
          <w:tcPr>
            <w:tcW w:w="2520" w:type="dxa"/>
            <w:tcBorders>
              <w:top w:val="single" w:sz="4" w:space="0" w:color="000000"/>
              <w:left w:val="none" w:sz="6" w:space="0" w:color="auto"/>
              <w:bottom w:val="single" w:sz="4" w:space="0" w:color="000000"/>
              <w:right w:val="single" w:sz="4" w:space="0" w:color="000000"/>
            </w:tcBorders>
          </w:tcPr>
          <w:p w14:paraId="6B7B1832" w14:textId="77777777" w:rsidR="00777DD5" w:rsidRPr="00777DD5" w:rsidRDefault="00777DD5" w:rsidP="00FB1C94">
            <w:pPr>
              <w:kinsoku w:val="0"/>
              <w:overflowPunct w:val="0"/>
              <w:autoSpaceDE w:val="0"/>
              <w:autoSpaceDN w:val="0"/>
              <w:adjustRightInd w:val="0"/>
              <w:spacing w:after="0" w:line="234" w:lineRule="exact"/>
              <w:ind w:left="76"/>
              <w:rPr>
                <w:rFonts w:ascii="Times New Roman" w:hAnsi="Times New Roman" w:cs="Times New Roman"/>
                <w:sz w:val="18"/>
                <w:szCs w:val="18"/>
              </w:rPr>
            </w:pPr>
            <w:r w:rsidRPr="00777DD5">
              <w:rPr>
                <w:rFonts w:ascii="Times New Roman" w:hAnsi="Times New Roman" w:cs="Times New Roman"/>
                <w:sz w:val="18"/>
                <w:szCs w:val="18"/>
              </w:rPr>
              <w:t>Medical</w:t>
            </w:r>
          </w:p>
        </w:tc>
        <w:tc>
          <w:tcPr>
            <w:tcW w:w="2430" w:type="dxa"/>
            <w:tcBorders>
              <w:top w:val="single" w:sz="4" w:space="0" w:color="000000"/>
              <w:left w:val="single" w:sz="4" w:space="0" w:color="000000"/>
              <w:bottom w:val="single" w:sz="4" w:space="0" w:color="000000"/>
              <w:right w:val="single" w:sz="4" w:space="0" w:color="000000"/>
            </w:tcBorders>
          </w:tcPr>
          <w:p w14:paraId="6C5C170B" w14:textId="77777777" w:rsidR="00777DD5" w:rsidRPr="00777DD5" w:rsidRDefault="00777DD5" w:rsidP="00FB1C94">
            <w:pPr>
              <w:kinsoku w:val="0"/>
              <w:overflowPunct w:val="0"/>
              <w:autoSpaceDE w:val="0"/>
              <w:autoSpaceDN w:val="0"/>
              <w:adjustRightInd w:val="0"/>
              <w:spacing w:after="0" w:line="240" w:lineRule="auto"/>
              <w:rPr>
                <w:rFonts w:ascii="Times New Roman" w:hAnsi="Times New Roman" w:cs="Times New Roman"/>
                <w:sz w:val="18"/>
                <w:szCs w:val="18"/>
              </w:rPr>
            </w:pPr>
          </w:p>
        </w:tc>
        <w:tc>
          <w:tcPr>
            <w:tcW w:w="2340" w:type="dxa"/>
            <w:tcBorders>
              <w:top w:val="single" w:sz="4" w:space="0" w:color="000000"/>
              <w:left w:val="single" w:sz="4" w:space="0" w:color="000000"/>
              <w:bottom w:val="single" w:sz="4" w:space="0" w:color="000000"/>
              <w:right w:val="none" w:sz="6" w:space="0" w:color="auto"/>
            </w:tcBorders>
          </w:tcPr>
          <w:p w14:paraId="23ECFBF5" w14:textId="77777777" w:rsidR="00777DD5" w:rsidRPr="00777DD5" w:rsidRDefault="00777DD5" w:rsidP="00FB1C94">
            <w:pPr>
              <w:kinsoku w:val="0"/>
              <w:overflowPunct w:val="0"/>
              <w:autoSpaceDE w:val="0"/>
              <w:autoSpaceDN w:val="0"/>
              <w:adjustRightInd w:val="0"/>
              <w:spacing w:after="0" w:line="240" w:lineRule="auto"/>
              <w:rPr>
                <w:rFonts w:ascii="Times New Roman" w:hAnsi="Times New Roman" w:cs="Times New Roman"/>
                <w:sz w:val="18"/>
                <w:szCs w:val="18"/>
              </w:rPr>
            </w:pPr>
          </w:p>
        </w:tc>
      </w:tr>
      <w:tr w:rsidR="00777DD5" w:rsidRPr="00777DD5" w14:paraId="2AFC1124" w14:textId="77777777" w:rsidTr="00E51247">
        <w:trPr>
          <w:trHeight w:val="251"/>
          <w:jc w:val="right"/>
        </w:trPr>
        <w:tc>
          <w:tcPr>
            <w:tcW w:w="2520" w:type="dxa"/>
            <w:tcBorders>
              <w:top w:val="single" w:sz="4" w:space="0" w:color="000000"/>
              <w:left w:val="none" w:sz="6" w:space="0" w:color="auto"/>
              <w:bottom w:val="single" w:sz="4" w:space="0" w:color="000000"/>
              <w:right w:val="single" w:sz="4" w:space="0" w:color="000000"/>
            </w:tcBorders>
          </w:tcPr>
          <w:p w14:paraId="419C1071" w14:textId="77777777" w:rsidR="00777DD5" w:rsidRPr="00777DD5" w:rsidRDefault="00777DD5" w:rsidP="00FB1C94">
            <w:pPr>
              <w:kinsoku w:val="0"/>
              <w:overflowPunct w:val="0"/>
              <w:autoSpaceDE w:val="0"/>
              <w:autoSpaceDN w:val="0"/>
              <w:adjustRightInd w:val="0"/>
              <w:spacing w:after="0" w:line="232" w:lineRule="exact"/>
              <w:ind w:left="76"/>
              <w:rPr>
                <w:rFonts w:ascii="Times New Roman" w:hAnsi="Times New Roman" w:cs="Times New Roman"/>
                <w:sz w:val="18"/>
                <w:szCs w:val="18"/>
              </w:rPr>
            </w:pPr>
            <w:r w:rsidRPr="00777DD5">
              <w:rPr>
                <w:rFonts w:ascii="Times New Roman" w:hAnsi="Times New Roman" w:cs="Times New Roman"/>
                <w:sz w:val="18"/>
                <w:szCs w:val="18"/>
              </w:rPr>
              <w:t>Office</w:t>
            </w:r>
          </w:p>
        </w:tc>
        <w:tc>
          <w:tcPr>
            <w:tcW w:w="2430" w:type="dxa"/>
            <w:tcBorders>
              <w:top w:val="single" w:sz="4" w:space="0" w:color="000000"/>
              <w:left w:val="single" w:sz="4" w:space="0" w:color="000000"/>
              <w:bottom w:val="single" w:sz="4" w:space="0" w:color="000000"/>
              <w:right w:val="single" w:sz="4" w:space="0" w:color="000000"/>
            </w:tcBorders>
          </w:tcPr>
          <w:p w14:paraId="1B2F954C" w14:textId="77777777" w:rsidR="00777DD5" w:rsidRPr="00777DD5" w:rsidRDefault="00777DD5" w:rsidP="00FB1C94">
            <w:pPr>
              <w:kinsoku w:val="0"/>
              <w:overflowPunct w:val="0"/>
              <w:autoSpaceDE w:val="0"/>
              <w:autoSpaceDN w:val="0"/>
              <w:adjustRightInd w:val="0"/>
              <w:spacing w:after="0" w:line="240" w:lineRule="auto"/>
              <w:rPr>
                <w:rFonts w:ascii="Times New Roman" w:hAnsi="Times New Roman" w:cs="Times New Roman"/>
                <w:sz w:val="18"/>
                <w:szCs w:val="18"/>
              </w:rPr>
            </w:pPr>
          </w:p>
        </w:tc>
        <w:tc>
          <w:tcPr>
            <w:tcW w:w="2340" w:type="dxa"/>
            <w:tcBorders>
              <w:top w:val="single" w:sz="4" w:space="0" w:color="000000"/>
              <w:left w:val="single" w:sz="4" w:space="0" w:color="000000"/>
              <w:bottom w:val="single" w:sz="4" w:space="0" w:color="000000"/>
              <w:right w:val="none" w:sz="6" w:space="0" w:color="auto"/>
            </w:tcBorders>
          </w:tcPr>
          <w:p w14:paraId="0B7F3AB6" w14:textId="77777777" w:rsidR="00777DD5" w:rsidRPr="00777DD5" w:rsidRDefault="00777DD5" w:rsidP="00FB1C94">
            <w:pPr>
              <w:kinsoku w:val="0"/>
              <w:overflowPunct w:val="0"/>
              <w:autoSpaceDE w:val="0"/>
              <w:autoSpaceDN w:val="0"/>
              <w:adjustRightInd w:val="0"/>
              <w:spacing w:after="0" w:line="240" w:lineRule="auto"/>
              <w:rPr>
                <w:rFonts w:ascii="Times New Roman" w:hAnsi="Times New Roman" w:cs="Times New Roman"/>
                <w:sz w:val="18"/>
                <w:szCs w:val="18"/>
              </w:rPr>
            </w:pPr>
          </w:p>
        </w:tc>
      </w:tr>
      <w:tr w:rsidR="00777DD5" w:rsidRPr="00777DD5" w14:paraId="0A422F1A" w14:textId="77777777" w:rsidTr="00E51247">
        <w:trPr>
          <w:trHeight w:val="253"/>
          <w:jc w:val="right"/>
        </w:trPr>
        <w:tc>
          <w:tcPr>
            <w:tcW w:w="2520" w:type="dxa"/>
            <w:tcBorders>
              <w:top w:val="single" w:sz="4" w:space="0" w:color="000000"/>
              <w:left w:val="none" w:sz="6" w:space="0" w:color="auto"/>
              <w:bottom w:val="single" w:sz="4" w:space="0" w:color="000000"/>
              <w:right w:val="single" w:sz="4" w:space="0" w:color="000000"/>
            </w:tcBorders>
          </w:tcPr>
          <w:p w14:paraId="232A4E53" w14:textId="77777777" w:rsidR="00777DD5" w:rsidRPr="00777DD5" w:rsidRDefault="00777DD5" w:rsidP="00FB1C94">
            <w:pPr>
              <w:kinsoku w:val="0"/>
              <w:overflowPunct w:val="0"/>
              <w:autoSpaceDE w:val="0"/>
              <w:autoSpaceDN w:val="0"/>
              <w:adjustRightInd w:val="0"/>
              <w:spacing w:after="0" w:line="234" w:lineRule="exact"/>
              <w:ind w:left="76"/>
              <w:rPr>
                <w:rFonts w:ascii="Times New Roman" w:hAnsi="Times New Roman" w:cs="Times New Roman"/>
                <w:sz w:val="18"/>
                <w:szCs w:val="18"/>
              </w:rPr>
            </w:pPr>
            <w:r w:rsidRPr="00777DD5">
              <w:rPr>
                <w:rFonts w:ascii="Times New Roman" w:hAnsi="Times New Roman" w:cs="Times New Roman"/>
                <w:sz w:val="18"/>
                <w:szCs w:val="18"/>
              </w:rPr>
              <w:t>Security</w:t>
            </w:r>
          </w:p>
        </w:tc>
        <w:tc>
          <w:tcPr>
            <w:tcW w:w="2430" w:type="dxa"/>
            <w:tcBorders>
              <w:top w:val="single" w:sz="4" w:space="0" w:color="000000"/>
              <w:left w:val="single" w:sz="4" w:space="0" w:color="000000"/>
              <w:bottom w:val="single" w:sz="4" w:space="0" w:color="000000"/>
              <w:right w:val="single" w:sz="4" w:space="0" w:color="000000"/>
            </w:tcBorders>
          </w:tcPr>
          <w:p w14:paraId="290B7B21" w14:textId="77777777" w:rsidR="00777DD5" w:rsidRPr="00777DD5" w:rsidRDefault="00777DD5" w:rsidP="00FB1C94">
            <w:pPr>
              <w:kinsoku w:val="0"/>
              <w:overflowPunct w:val="0"/>
              <w:autoSpaceDE w:val="0"/>
              <w:autoSpaceDN w:val="0"/>
              <w:adjustRightInd w:val="0"/>
              <w:spacing w:after="0" w:line="240" w:lineRule="auto"/>
              <w:rPr>
                <w:rFonts w:ascii="Times New Roman" w:hAnsi="Times New Roman" w:cs="Times New Roman"/>
                <w:sz w:val="18"/>
                <w:szCs w:val="18"/>
              </w:rPr>
            </w:pPr>
          </w:p>
        </w:tc>
        <w:tc>
          <w:tcPr>
            <w:tcW w:w="2340" w:type="dxa"/>
            <w:tcBorders>
              <w:top w:val="single" w:sz="4" w:space="0" w:color="000000"/>
              <w:left w:val="single" w:sz="4" w:space="0" w:color="000000"/>
              <w:bottom w:val="single" w:sz="4" w:space="0" w:color="000000"/>
              <w:right w:val="none" w:sz="6" w:space="0" w:color="auto"/>
            </w:tcBorders>
          </w:tcPr>
          <w:p w14:paraId="387F6493" w14:textId="77777777" w:rsidR="00777DD5" w:rsidRPr="00777DD5" w:rsidRDefault="00777DD5" w:rsidP="00FB1C94">
            <w:pPr>
              <w:kinsoku w:val="0"/>
              <w:overflowPunct w:val="0"/>
              <w:autoSpaceDE w:val="0"/>
              <w:autoSpaceDN w:val="0"/>
              <w:adjustRightInd w:val="0"/>
              <w:spacing w:after="0" w:line="240" w:lineRule="auto"/>
              <w:rPr>
                <w:rFonts w:ascii="Times New Roman" w:hAnsi="Times New Roman" w:cs="Times New Roman"/>
                <w:sz w:val="18"/>
                <w:szCs w:val="18"/>
              </w:rPr>
            </w:pPr>
          </w:p>
        </w:tc>
      </w:tr>
      <w:tr w:rsidR="00777DD5" w:rsidRPr="00777DD5" w14:paraId="1B08BC0F" w14:textId="77777777" w:rsidTr="00E51247">
        <w:trPr>
          <w:trHeight w:val="253"/>
          <w:jc w:val="right"/>
        </w:trPr>
        <w:tc>
          <w:tcPr>
            <w:tcW w:w="2520" w:type="dxa"/>
            <w:tcBorders>
              <w:top w:val="single" w:sz="4" w:space="0" w:color="000000"/>
              <w:left w:val="none" w:sz="6" w:space="0" w:color="auto"/>
              <w:bottom w:val="single" w:sz="4" w:space="0" w:color="000000"/>
              <w:right w:val="single" w:sz="4" w:space="0" w:color="000000"/>
            </w:tcBorders>
          </w:tcPr>
          <w:p w14:paraId="2815A7CD" w14:textId="77777777" w:rsidR="00777DD5" w:rsidRPr="00777DD5" w:rsidRDefault="00777DD5" w:rsidP="00FB1C94">
            <w:pPr>
              <w:kinsoku w:val="0"/>
              <w:overflowPunct w:val="0"/>
              <w:autoSpaceDE w:val="0"/>
              <w:autoSpaceDN w:val="0"/>
              <w:adjustRightInd w:val="0"/>
              <w:spacing w:after="0" w:line="234" w:lineRule="exact"/>
              <w:ind w:left="76"/>
              <w:rPr>
                <w:rFonts w:ascii="Times New Roman" w:hAnsi="Times New Roman" w:cs="Times New Roman"/>
                <w:sz w:val="18"/>
                <w:szCs w:val="18"/>
              </w:rPr>
            </w:pPr>
            <w:r w:rsidRPr="00777DD5">
              <w:rPr>
                <w:rFonts w:ascii="Times New Roman" w:hAnsi="Times New Roman" w:cs="Times New Roman"/>
                <w:sz w:val="18"/>
                <w:szCs w:val="18"/>
              </w:rPr>
              <w:t>Technology</w:t>
            </w:r>
          </w:p>
        </w:tc>
        <w:tc>
          <w:tcPr>
            <w:tcW w:w="2430" w:type="dxa"/>
            <w:tcBorders>
              <w:top w:val="single" w:sz="4" w:space="0" w:color="000000"/>
              <w:left w:val="single" w:sz="4" w:space="0" w:color="000000"/>
              <w:bottom w:val="single" w:sz="4" w:space="0" w:color="000000"/>
              <w:right w:val="single" w:sz="4" w:space="0" w:color="000000"/>
            </w:tcBorders>
          </w:tcPr>
          <w:p w14:paraId="61D33584" w14:textId="77777777" w:rsidR="00777DD5" w:rsidRPr="00777DD5" w:rsidRDefault="00777DD5" w:rsidP="00FB1C94">
            <w:pPr>
              <w:kinsoku w:val="0"/>
              <w:overflowPunct w:val="0"/>
              <w:autoSpaceDE w:val="0"/>
              <w:autoSpaceDN w:val="0"/>
              <w:adjustRightInd w:val="0"/>
              <w:spacing w:after="0" w:line="240" w:lineRule="auto"/>
              <w:rPr>
                <w:rFonts w:ascii="Times New Roman" w:hAnsi="Times New Roman" w:cs="Times New Roman"/>
                <w:sz w:val="18"/>
                <w:szCs w:val="18"/>
              </w:rPr>
            </w:pPr>
          </w:p>
        </w:tc>
        <w:tc>
          <w:tcPr>
            <w:tcW w:w="2340" w:type="dxa"/>
            <w:tcBorders>
              <w:top w:val="single" w:sz="4" w:space="0" w:color="000000"/>
              <w:left w:val="single" w:sz="4" w:space="0" w:color="000000"/>
              <w:bottom w:val="single" w:sz="4" w:space="0" w:color="000000"/>
              <w:right w:val="none" w:sz="6" w:space="0" w:color="auto"/>
            </w:tcBorders>
          </w:tcPr>
          <w:p w14:paraId="7EB9052E" w14:textId="77777777" w:rsidR="00777DD5" w:rsidRPr="00777DD5" w:rsidRDefault="00777DD5" w:rsidP="00FB1C94">
            <w:pPr>
              <w:kinsoku w:val="0"/>
              <w:overflowPunct w:val="0"/>
              <w:autoSpaceDE w:val="0"/>
              <w:autoSpaceDN w:val="0"/>
              <w:adjustRightInd w:val="0"/>
              <w:spacing w:after="0" w:line="240" w:lineRule="auto"/>
              <w:rPr>
                <w:rFonts w:ascii="Times New Roman" w:hAnsi="Times New Roman" w:cs="Times New Roman"/>
                <w:sz w:val="18"/>
                <w:szCs w:val="18"/>
              </w:rPr>
            </w:pPr>
          </w:p>
        </w:tc>
      </w:tr>
      <w:tr w:rsidR="00777DD5" w:rsidRPr="00777DD5" w14:paraId="78B34532" w14:textId="77777777" w:rsidTr="00E51247">
        <w:trPr>
          <w:trHeight w:val="253"/>
          <w:jc w:val="right"/>
        </w:trPr>
        <w:tc>
          <w:tcPr>
            <w:tcW w:w="2520" w:type="dxa"/>
            <w:tcBorders>
              <w:top w:val="single" w:sz="4" w:space="0" w:color="000000"/>
              <w:left w:val="none" w:sz="6" w:space="0" w:color="auto"/>
              <w:bottom w:val="single" w:sz="4" w:space="0" w:color="000000"/>
              <w:right w:val="single" w:sz="4" w:space="0" w:color="000000"/>
            </w:tcBorders>
          </w:tcPr>
          <w:p w14:paraId="39235927" w14:textId="77777777" w:rsidR="00777DD5" w:rsidRPr="00777DD5" w:rsidRDefault="00777DD5" w:rsidP="00FB1C94">
            <w:pPr>
              <w:kinsoku w:val="0"/>
              <w:overflowPunct w:val="0"/>
              <w:autoSpaceDE w:val="0"/>
              <w:autoSpaceDN w:val="0"/>
              <w:adjustRightInd w:val="0"/>
              <w:spacing w:after="0" w:line="234" w:lineRule="exact"/>
              <w:ind w:left="76"/>
              <w:rPr>
                <w:rFonts w:ascii="Times New Roman" w:hAnsi="Times New Roman" w:cs="Times New Roman"/>
                <w:sz w:val="18"/>
                <w:szCs w:val="18"/>
              </w:rPr>
            </w:pPr>
            <w:r w:rsidRPr="00777DD5">
              <w:rPr>
                <w:rFonts w:ascii="Times New Roman" w:hAnsi="Times New Roman" w:cs="Times New Roman"/>
                <w:sz w:val="18"/>
                <w:szCs w:val="18"/>
              </w:rPr>
              <w:t xml:space="preserve">Other </w:t>
            </w:r>
          </w:p>
        </w:tc>
        <w:tc>
          <w:tcPr>
            <w:tcW w:w="2430" w:type="dxa"/>
            <w:tcBorders>
              <w:top w:val="single" w:sz="4" w:space="0" w:color="000000"/>
              <w:left w:val="single" w:sz="4" w:space="0" w:color="000000"/>
              <w:bottom w:val="single" w:sz="4" w:space="0" w:color="000000"/>
              <w:right w:val="single" w:sz="4" w:space="0" w:color="000000"/>
            </w:tcBorders>
          </w:tcPr>
          <w:p w14:paraId="1C1FEE82" w14:textId="77777777" w:rsidR="00777DD5" w:rsidRPr="00777DD5" w:rsidRDefault="00777DD5" w:rsidP="00FB1C94">
            <w:pPr>
              <w:kinsoku w:val="0"/>
              <w:overflowPunct w:val="0"/>
              <w:autoSpaceDE w:val="0"/>
              <w:autoSpaceDN w:val="0"/>
              <w:adjustRightInd w:val="0"/>
              <w:spacing w:after="0" w:line="240" w:lineRule="auto"/>
              <w:rPr>
                <w:rFonts w:ascii="Times New Roman" w:hAnsi="Times New Roman" w:cs="Times New Roman"/>
                <w:sz w:val="18"/>
                <w:szCs w:val="18"/>
              </w:rPr>
            </w:pPr>
          </w:p>
        </w:tc>
        <w:tc>
          <w:tcPr>
            <w:tcW w:w="2340" w:type="dxa"/>
            <w:tcBorders>
              <w:top w:val="single" w:sz="4" w:space="0" w:color="000000"/>
              <w:left w:val="single" w:sz="4" w:space="0" w:color="000000"/>
              <w:bottom w:val="single" w:sz="4" w:space="0" w:color="000000"/>
              <w:right w:val="none" w:sz="6" w:space="0" w:color="auto"/>
            </w:tcBorders>
          </w:tcPr>
          <w:p w14:paraId="100DB3B1" w14:textId="77777777" w:rsidR="00777DD5" w:rsidRPr="00777DD5" w:rsidRDefault="00777DD5" w:rsidP="00FB1C94">
            <w:pPr>
              <w:kinsoku w:val="0"/>
              <w:overflowPunct w:val="0"/>
              <w:autoSpaceDE w:val="0"/>
              <w:autoSpaceDN w:val="0"/>
              <w:adjustRightInd w:val="0"/>
              <w:spacing w:after="0" w:line="240" w:lineRule="auto"/>
              <w:rPr>
                <w:rFonts w:ascii="Times New Roman" w:hAnsi="Times New Roman" w:cs="Times New Roman"/>
                <w:sz w:val="18"/>
                <w:szCs w:val="18"/>
              </w:rPr>
            </w:pPr>
          </w:p>
        </w:tc>
      </w:tr>
    </w:tbl>
    <w:p w14:paraId="3D3FC092" w14:textId="77777777" w:rsidR="005C7A88" w:rsidRPr="008F74CB" w:rsidRDefault="005C7A88" w:rsidP="002A55BC">
      <w:pPr>
        <w:ind w:left="2880"/>
        <w:jc w:val="both"/>
        <w:rPr>
          <w:rFonts w:ascii="Times New Roman" w:hAnsi="Times New Roman" w:cs="Times New Roman"/>
        </w:rPr>
      </w:pP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625AB1BA" w:rsidR="00067EFD" w:rsidRPr="005573A0" w:rsidRDefault="00E51247" w:rsidP="002A55BC">
      <w:pPr>
        <w:ind w:left="2880"/>
        <w:jc w:val="both"/>
        <w:rPr>
          <w:rFonts w:ascii="Times New Roman" w:hAnsi="Times New Roman" w:cs="Times New Roman"/>
        </w:rPr>
      </w:pPr>
      <w:r>
        <w:rPr>
          <w:rFonts w:ascii="Times New Roman" w:hAnsi="Times New Roman" w:cs="Times New Roman"/>
        </w:rPr>
        <w:t xml:space="preserve">Bidders may include an offer of value-added products and/or services. Such offer shall be inserted in this section and include associated pricing and detailed information relevant to such value-added offer.  Only products and/or services within scope of the solicitation will be considered. </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2A55BC">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38A794FA" w14:textId="77777777" w:rsidR="00A929E3" w:rsidRDefault="00A929E3" w:rsidP="00A929E3">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Provide a total of three (3) references from government and/or private companies that have purchased a solution or service similar to the one(s) you are proposing in this response. Indicate the type of solution or service you provided for each reference given. </w:t>
      </w:r>
    </w:p>
    <w:p w14:paraId="100B1569" w14:textId="77777777" w:rsidR="00A929E3" w:rsidRPr="00CB64AD" w:rsidRDefault="00A929E3" w:rsidP="00A929E3">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References provided should contain a contact person with full contact information (i.e. current employer, telephone number, mailing address, and email address). OMES is not responsible for references that do not respond. </w:t>
      </w:r>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446E0151" w14:textId="7FDD513C" w:rsidR="00323E59"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Pr>
          <w:rFonts w:ascii="Times New Roman" w:hAnsi="Times New Roman" w:cs="Times New Roman"/>
          <w:b w:val="0"/>
          <w:color w:val="auto"/>
          <w:sz w:val="22"/>
          <w:szCs w:val="22"/>
        </w:rPr>
        <w:t xml:space="preserve">additional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company</w:t>
      </w:r>
      <w:r w:rsidRPr="00067EFD">
        <w:rPr>
          <w:rFonts w:ascii="Times New Roman" w:hAnsi="Times New Roman" w:cs="Times New Roman"/>
          <w:b w:val="0"/>
          <w:color w:val="auto"/>
          <w:sz w:val="22"/>
          <w:szCs w:val="22"/>
        </w:rPr>
        <w:t xml:space="preserve"> information shall be inserted in this section.  </w:t>
      </w:r>
      <w:bookmarkStart w:id="10" w:name="_Toc386628797"/>
    </w:p>
    <w:p w14:paraId="7A67E5D4" w14:textId="43BCA766" w:rsidR="003F5C5B" w:rsidRPr="00DC1305" w:rsidRDefault="003F5C5B" w:rsidP="00323E59">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097F3E4B" w14:textId="77777777" w:rsidR="00FF07FD" w:rsidRPr="00303EA0" w:rsidRDefault="00FF07FD" w:rsidP="00FF07FD">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Pr="00934669">
        <w:rPr>
          <w:rStyle w:val="FootnoteReference"/>
          <w:rFonts w:ascii="Times New Roman" w:hAnsi="Times New Roman" w:cs="Times New Roman"/>
          <w:color w:val="auto"/>
          <w:sz w:val="22"/>
          <w:szCs w:val="22"/>
        </w:rPr>
        <w:footnoteReference w:id="4"/>
      </w:r>
      <w:r w:rsidRPr="00934669">
        <w:rPr>
          <w:rFonts w:ascii="Times New Roman" w:hAnsi="Times New Roman" w:cs="Times New Roman"/>
          <w:color w:val="auto"/>
          <w:sz w:val="22"/>
          <w:szCs w:val="22"/>
        </w:rPr>
        <w:t xml:space="preserve"> INCLUDING WITHOUT LIMITATION </w:t>
      </w:r>
      <w:r>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Pr>
          <w:rFonts w:ascii="Times New Roman" w:hAnsi="Times New Roman" w:cs="Times New Roman"/>
          <w:color w:val="auto"/>
          <w:sz w:val="22"/>
          <w:szCs w:val="22"/>
        </w:rPr>
        <w:t xml:space="preserve"> AND 260:115-3-11</w:t>
      </w:r>
      <w:r w:rsidRPr="00934669">
        <w:rPr>
          <w:rStyle w:val="FootnoteReference"/>
          <w:rFonts w:ascii="Times New Roman" w:hAnsi="Times New Roman" w:cs="Times New Roman"/>
          <w:color w:val="auto"/>
          <w:sz w:val="22"/>
          <w:szCs w:val="22"/>
        </w:rPr>
        <w:footnoteReference w:id="5"/>
      </w:r>
      <w:r w:rsidRPr="00BC76EA">
        <w:rPr>
          <w:rFonts w:ascii="Times New Roman" w:hAnsi="Times New Roman" w:cs="Times New Roman"/>
          <w:b w:val="0"/>
          <w:color w:val="auto"/>
          <w:sz w:val="22"/>
          <w:szCs w:val="22"/>
        </w:rPr>
        <w:t xml:space="preserve">.  A submitted Bid is rendered </w:t>
      </w:r>
      <w:r w:rsidRPr="00303EA0">
        <w:rPr>
          <w:rFonts w:ascii="Times New Roman" w:hAnsi="Times New Roman" w:cs="Times New Roman"/>
          <w:b w:val="0"/>
          <w:color w:val="auto"/>
          <w:sz w:val="22"/>
          <w:szCs w:val="22"/>
        </w:rPr>
        <w:t xml:space="preserve">as a legal offer and is required to be in strict conformity with these Bidder Instructions. </w:t>
      </w:r>
    </w:p>
    <w:p w14:paraId="71856629" w14:textId="77777777" w:rsidR="00FF07FD" w:rsidRPr="007D5DC6" w:rsidRDefault="00FF07FD" w:rsidP="00FF07FD">
      <w:pPr>
        <w:pStyle w:val="ListParagraph"/>
        <w:numPr>
          <w:ilvl w:val="1"/>
          <w:numId w:val="10"/>
        </w:numPr>
        <w:jc w:val="both"/>
        <w:rPr>
          <w:rFonts w:ascii="Times New Roman" w:hAnsi="Times New Roman" w:cs="Times New Roman"/>
          <w:bCs/>
          <w:sz w:val="22"/>
          <w:szCs w:val="22"/>
        </w:rPr>
      </w:pPr>
      <w:bookmarkStart w:id="11" w:name="_Hlk35866119"/>
      <w:r>
        <w:rPr>
          <w:rFonts w:ascii="Times New Roman" w:hAnsi="Times New Roman" w:cs="Times New Roman"/>
          <w:bCs/>
          <w:sz w:val="22"/>
          <w:szCs w:val="22"/>
        </w:rPr>
        <w:t>A</w:t>
      </w:r>
      <w:r w:rsidRPr="00303EA0">
        <w:rPr>
          <w:rFonts w:ascii="Times New Roman" w:hAnsi="Times New Roman" w:cs="Times New Roman"/>
          <w:bCs/>
          <w:sz w:val="22"/>
          <w:szCs w:val="22"/>
        </w:rPr>
        <w:t xml:space="preserve"> Bid shall be submitted via email solely to </w:t>
      </w:r>
      <w:hyperlink r:id="rId11" w:history="1">
        <w:r w:rsidRPr="00303EA0">
          <w:rPr>
            <w:rStyle w:val="Hyperlink"/>
            <w:rFonts w:ascii="Times New Roman" w:hAnsi="Times New Roman" w:cs="Times New Roman"/>
            <w:bCs/>
            <w:sz w:val="22"/>
            <w:szCs w:val="22"/>
          </w:rPr>
          <w:t>OMESCPeBID@omes.ok.gov</w:t>
        </w:r>
      </w:hyperlink>
      <w:r w:rsidRPr="00303EA0">
        <w:rPr>
          <w:rFonts w:ascii="Times New Roman" w:hAnsi="Times New Roman" w:cs="Times New Roman"/>
          <w:bCs/>
          <w:sz w:val="22"/>
          <w:szCs w:val="22"/>
        </w:rPr>
        <w:t xml:space="preserve">.  </w:t>
      </w:r>
      <w:r>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A </w:t>
      </w:r>
      <w:r w:rsidRPr="00303EA0">
        <w:rPr>
          <w:rFonts w:ascii="Times New Roman" w:hAnsi="Times New Roman" w:cs="Times New Roman"/>
          <w:bCs/>
          <w:sz w:val="22"/>
          <w:szCs w:val="22"/>
        </w:rPr>
        <w:t xml:space="preserve">Bid emailed directly to or cc’d to the Contracting Officer will not be reviewed by the Contracting Officer. In person, commercial carrier or facsimile submittals shall not be accepted.  The subject line of the email Bid shall contain the following:  </w:t>
      </w:r>
      <w:r>
        <w:rPr>
          <w:rFonts w:ascii="Times New Roman" w:hAnsi="Times New Roman" w:cs="Times New Roman"/>
          <w:bCs/>
          <w:sz w:val="22"/>
          <w:szCs w:val="22"/>
        </w:rPr>
        <w:t>A</w:t>
      </w:r>
      <w:r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Pr="00303EA0">
        <w:rPr>
          <w:rFonts w:ascii="Times New Roman" w:hAnsi="Times New Roman" w:cs="Times New Roman"/>
          <w:bCs/>
          <w:sz w:val="22"/>
          <w:szCs w:val="22"/>
        </w:rPr>
        <w:t>; Solicitation</w:t>
      </w:r>
      <w:r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Pr="007D5DC6">
        <w:rPr>
          <w:rFonts w:ascii="Times New Roman" w:hAnsi="Times New Roman" w:cs="Times New Roman"/>
          <w:bCs/>
          <w:sz w:val="22"/>
          <w:szCs w:val="22"/>
        </w:rPr>
        <w:t>inability to access a submitted Bid.</w:t>
      </w:r>
      <w:r>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 contact the Contracting Officer at the email or phone number shown on the Bidder Instructions Cover Page.  Receipt of the Bid by the State is the responsibility of the Bidder. </w:t>
      </w:r>
    </w:p>
    <w:p w14:paraId="25AD2576" w14:textId="77777777" w:rsidR="00FF07FD" w:rsidRPr="00B1313B" w:rsidRDefault="00FF07FD" w:rsidP="00FF07FD">
      <w:pPr>
        <w:pStyle w:val="ListParagraph"/>
        <w:spacing w:line="276" w:lineRule="auto"/>
        <w:ind w:left="2160"/>
        <w:jc w:val="both"/>
        <w:rPr>
          <w:rFonts w:ascii="Times New Roman" w:hAnsi="Times New Roman"/>
          <w:sz w:val="22"/>
        </w:rPr>
      </w:pPr>
    </w:p>
    <w:bookmarkEnd w:id="11"/>
    <w:p w14:paraId="7E82EF5D" w14:textId="77777777" w:rsidR="00FF07FD" w:rsidRDefault="00FF07FD" w:rsidP="00FF07FD">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2" w:name="_Hlk36723473"/>
      <w:r w:rsidRPr="0023569B">
        <w:rPr>
          <w:rFonts w:ascii="Times New Roman" w:hAnsi="Times New Roman" w:cs="Times New Roman"/>
          <w:b w:val="0"/>
          <w:color w:val="auto"/>
          <w:sz w:val="22"/>
          <w:szCs w:val="22"/>
        </w:rPr>
        <w:t xml:space="preserve">the State </w:t>
      </w:r>
      <w:bookmarkEnd w:id="12"/>
      <w:r>
        <w:rPr>
          <w:rFonts w:ascii="Times New Roman" w:hAnsi="Times New Roman" w:cs="Times New Roman"/>
          <w:b w:val="0"/>
          <w:color w:val="auto"/>
          <w:sz w:val="22"/>
          <w:szCs w:val="22"/>
        </w:rPr>
        <w:t xml:space="preserve">specifies 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The Bid shall also explain in detail </w:t>
      </w:r>
      <w:r>
        <w:rPr>
          <w:rFonts w:ascii="Times New Roman" w:hAnsi="Times New Roman" w:cs="Times New Roman"/>
          <w:b w:val="0"/>
          <w:color w:val="auto"/>
          <w:sz w:val="22"/>
          <w:szCs w:val="22"/>
        </w:rPr>
        <w:t>how</w:t>
      </w:r>
      <w:r w:rsidRPr="00BC76EA">
        <w:rPr>
          <w:rFonts w:ascii="Times New Roman" w:hAnsi="Times New Roman" w:cs="Times New Roman"/>
          <w:b w:val="0"/>
          <w:color w:val="auto"/>
          <w:sz w:val="22"/>
          <w:szCs w:val="22"/>
        </w:rPr>
        <w:t xml:space="preserve"> the proposed equivalent will meet the specifications and not be considered an exception thereto.</w:t>
      </w:r>
      <w:r>
        <w:rPr>
          <w:rFonts w:ascii="Times New Roman" w:hAnsi="Times New Roman" w:cs="Times New Roman"/>
          <w:b w:val="0"/>
          <w:color w:val="auto"/>
          <w:sz w:val="22"/>
          <w:szCs w:val="22"/>
        </w:rPr>
        <w:t xml:space="preserve"> </w:t>
      </w:r>
    </w:p>
    <w:p w14:paraId="0025B847" w14:textId="77777777" w:rsidR="00FF07FD" w:rsidRPr="00323E59" w:rsidRDefault="00FF07FD" w:rsidP="00FF07FD">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Any previous solicitation or resultant contract shall not be depended upon, perceived or interpreted to have any relevance to the</w:t>
      </w:r>
      <w:r>
        <w:rPr>
          <w:rFonts w:ascii="Times New Roman" w:hAnsi="Times New Roman" w:cs="Times New Roman"/>
          <w:b w:val="0"/>
          <w:color w:val="auto"/>
          <w:sz w:val="22"/>
          <w:szCs w:val="22"/>
        </w:rPr>
        <w:t xml:space="preserve"> present Bid</w:t>
      </w:r>
      <w:r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421B2813" w14:textId="77777777" w:rsidR="00FF07FD" w:rsidRPr="00BC76EA" w:rsidRDefault="00FF07FD" w:rsidP="00FF07FD">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Pr>
          <w:rFonts w:ascii="Times New Roman" w:hAnsi="Times New Roman" w:cs="Times New Roman"/>
          <w:b w:val="0"/>
          <w:color w:val="auto"/>
          <w:sz w:val="22"/>
          <w:szCs w:val="22"/>
        </w:rPr>
        <w:t xml:space="preserve">  </w:t>
      </w:r>
      <w:r w:rsidRPr="001F107C">
        <w:rPr>
          <w:rFonts w:ascii="Times New Roman" w:hAnsi="Times New Roman" w:cs="Times New Roman"/>
          <w:b w:val="0"/>
          <w:color w:val="auto"/>
          <w:sz w:val="22"/>
          <w:szCs w:val="22"/>
        </w:rPr>
        <w:t xml:space="preserve">Any usage amounts </w:t>
      </w:r>
      <w:r>
        <w:rPr>
          <w:rFonts w:ascii="Times New Roman" w:hAnsi="Times New Roman" w:cs="Times New Roman"/>
          <w:b w:val="0"/>
          <w:color w:val="auto"/>
          <w:sz w:val="22"/>
          <w:szCs w:val="22"/>
        </w:rPr>
        <w:t>provided by the State</w:t>
      </w:r>
      <w:r w:rsidRPr="001F107C">
        <w:rPr>
          <w:rFonts w:ascii="Times New Roman" w:hAnsi="Times New Roman" w:cs="Times New Roman"/>
          <w:b w:val="0"/>
          <w:color w:val="auto"/>
          <w:sz w:val="22"/>
          <w:szCs w:val="22"/>
        </w:rPr>
        <w:t xml:space="preserve"> are estimates and are not guaranteed to be purchased.</w:t>
      </w:r>
    </w:p>
    <w:p w14:paraId="26DD4828" w14:textId="77777777" w:rsidR="00FF07FD" w:rsidRPr="001F107C" w:rsidRDefault="00FF07FD" w:rsidP="00FF07FD">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Pr="001F107C">
        <w:rPr>
          <w:rFonts w:ascii="Times New Roman" w:hAnsi="Times New Roman" w:cs="Times New Roman"/>
          <w:b w:val="0"/>
          <w:color w:val="auto"/>
          <w:sz w:val="22"/>
          <w:szCs w:val="22"/>
        </w:rPr>
        <w:t>guarantee</w:t>
      </w:r>
      <w:r>
        <w:rPr>
          <w:rFonts w:ascii="Times New Roman" w:hAnsi="Times New Roman" w:cs="Times New Roman"/>
          <w:b w:val="0"/>
          <w:color w:val="auto"/>
          <w:sz w:val="22"/>
          <w:szCs w:val="22"/>
        </w:rPr>
        <w:t>s</w:t>
      </w:r>
      <w:r w:rsidRPr="001F107C">
        <w:rPr>
          <w:rFonts w:ascii="Times New Roman" w:hAnsi="Times New Roman" w:cs="Times New Roman"/>
          <w:b w:val="0"/>
          <w:color w:val="auto"/>
          <w:sz w:val="22"/>
          <w:szCs w:val="22"/>
        </w:rPr>
        <w:t xml:space="preserve"> unit prices to be correct.  </w:t>
      </w:r>
    </w:p>
    <w:p w14:paraId="1225F3EF" w14:textId="77777777" w:rsidR="00FF07FD" w:rsidRPr="00BC76EA" w:rsidRDefault="00FF07FD" w:rsidP="00FF07FD">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Pr>
          <w:rFonts w:ascii="Times New Roman" w:hAnsi="Times New Roman" w:cs="Times New Roman"/>
          <w:b w:val="0"/>
          <w:color w:val="auto"/>
          <w:sz w:val="22"/>
          <w:szCs w:val="22"/>
        </w:rPr>
        <w:t xml:space="preserve"> </w:t>
      </w:r>
      <w:r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Pr="00432D82">
        <w:rPr>
          <w:rFonts w:ascii="Times New Roman" w:eastAsiaTheme="minorHAnsi" w:hAnsi="Times New Roman" w:cs="Times New Roman"/>
          <w:b w:val="0"/>
          <w:bCs w:val="0"/>
          <w:color w:val="auto"/>
          <w:sz w:val="22"/>
          <w:szCs w:val="22"/>
          <w:vertAlign w:val="superscript"/>
        </w:rPr>
        <w:footnoteReference w:id="6"/>
      </w:r>
      <w:r w:rsidRPr="00432D82">
        <w:rPr>
          <w:rFonts w:asciiTheme="minorHAnsi" w:eastAsiaTheme="minorHAnsi" w:hAnsiTheme="minorHAnsi" w:cstheme="minorBidi"/>
          <w:b w:val="0"/>
          <w:color w:val="auto"/>
          <w:sz w:val="22"/>
          <w:szCs w:val="22"/>
        </w:rPr>
        <w:t>.</w:t>
      </w:r>
      <w:r w:rsidRPr="00432D82">
        <w:rPr>
          <w:rFonts w:asciiTheme="minorHAnsi" w:eastAsiaTheme="minorHAnsi" w:hAnsiTheme="minorHAnsi" w:cstheme="minorBidi"/>
          <w:color w:val="auto"/>
          <w:sz w:val="22"/>
          <w:szCs w:val="22"/>
        </w:rPr>
        <w:t xml:space="preserve">  </w:t>
      </w:r>
      <w:r>
        <w:rPr>
          <w:rFonts w:ascii="Times New Roman" w:hAnsi="Times New Roman" w:cs="Times New Roman"/>
          <w:b w:val="0"/>
          <w:color w:val="auto"/>
          <w:sz w:val="22"/>
          <w:szCs w:val="22"/>
        </w:rPr>
        <w:t xml:space="preserve"> </w:t>
      </w:r>
    </w:p>
    <w:p w14:paraId="550BE3A7" w14:textId="77777777" w:rsidR="00FF07FD" w:rsidRPr="00463232" w:rsidRDefault="00FF07FD" w:rsidP="00FF07FD">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4429509D" w14:textId="77777777" w:rsidR="00FF07FD" w:rsidRPr="00463232" w:rsidRDefault="00FF07FD" w:rsidP="00FF07FD">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By submitting a Bid, Bidder agrees not to make any claims for damages or have any rights to damages</w:t>
      </w:r>
      <w:r>
        <w:rPr>
          <w:rFonts w:ascii="Times New Roman" w:hAnsi="Times New Roman" w:cs="Times New Roman"/>
          <w:b w:val="0"/>
          <w:color w:val="auto"/>
          <w:sz w:val="22"/>
          <w:szCs w:val="22"/>
        </w:rPr>
        <w:t xml:space="preserve"> in connection with the Bid.</w:t>
      </w:r>
    </w:p>
    <w:p w14:paraId="000673CD" w14:textId="77777777" w:rsidR="00FF07FD" w:rsidRPr="00BC76EA" w:rsidRDefault="00FF07FD" w:rsidP="00FF07FD">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12952E02" w14:textId="77777777" w:rsidR="00FF07FD" w:rsidRPr="00BC76EA" w:rsidRDefault="00FF07FD" w:rsidP="00FF07FD">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012AE7E" w14:textId="77777777" w:rsidR="00FF07FD" w:rsidRPr="00BC76EA" w:rsidRDefault="00FF07FD" w:rsidP="00FF07FD">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0"/>
      <w:r w:rsidR="00546654" w:rsidRPr="00BC76EA">
        <w:rPr>
          <w:rFonts w:ascii="Times New Roman" w:hAnsi="Times New Roman" w:cs="Times New Roman"/>
          <w:color w:val="auto"/>
          <w:sz w:val="22"/>
          <w:szCs w:val="22"/>
        </w:rPr>
        <w:t xml:space="preserve"> and Alternate Bid</w:t>
      </w:r>
    </w:p>
    <w:p w14:paraId="18C6ACAE" w14:textId="74244C4D"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7"/>
      </w:r>
      <w:r w:rsidR="007D5DC6" w:rsidRPr="007D5DC6">
        <w:t xml:space="preserve"> </w:t>
      </w:r>
      <w:r w:rsidR="007D5DC6" w:rsidRPr="007D5DC6">
        <w:rPr>
          <w:rFonts w:ascii="Times New Roman" w:hAnsi="Times New Roman" w:cs="Times New Roman"/>
          <w:b w:val="0"/>
          <w:color w:val="auto"/>
          <w:sz w:val="22"/>
          <w:szCs w:val="22"/>
        </w:rPr>
        <w:t>except that the request shall be emailed to the email address listed in Section 9 above, due to the COVID 19 outbreak</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Default="00004684" w:rsidP="007D5DC6">
      <w:pPr>
        <w:pStyle w:val="ListParagraph"/>
        <w:numPr>
          <w:ilvl w:val="1"/>
          <w:numId w:val="10"/>
        </w:numPr>
        <w:rPr>
          <w:rFonts w:ascii="Times New Roman" w:eastAsiaTheme="majorEastAsia" w:hAnsi="Times New Roman" w:cs="Times New Roman"/>
          <w:sz w:val="22"/>
          <w:szCs w:val="22"/>
        </w:rPr>
      </w:pPr>
      <w:r w:rsidRPr="007D5DC6">
        <w:rPr>
          <w:rFonts w:ascii="Times New Roman" w:hAnsi="Times New Roman" w:cs="Times New Roman"/>
          <w:b w:val="0"/>
          <w:bCs/>
          <w:sz w:val="22"/>
          <w:szCs w:val="22"/>
        </w:rPr>
        <w:t xml:space="preserve">Except as requested by the State, a Bid may not be changed after the Bid Response Due Date and Time.  </w:t>
      </w:r>
      <w:r w:rsidR="003F1D73" w:rsidRPr="007D5DC6">
        <w:rPr>
          <w:rFonts w:ascii="Times New Roman" w:hAnsi="Times New Roman" w:cs="Times New Roman"/>
          <w:b w:val="0"/>
          <w:bCs/>
          <w:sz w:val="22"/>
          <w:szCs w:val="22"/>
        </w:rPr>
        <w:t xml:space="preserve">If the Bidder needs to change a </w:t>
      </w:r>
      <w:r w:rsidRPr="007D5DC6">
        <w:rPr>
          <w:rFonts w:ascii="Times New Roman" w:hAnsi="Times New Roman" w:cs="Times New Roman"/>
          <w:b w:val="0"/>
          <w:bCs/>
          <w:sz w:val="22"/>
          <w:szCs w:val="22"/>
        </w:rPr>
        <w:t xml:space="preserve">submitted </w:t>
      </w:r>
      <w:r w:rsidR="003F1D73" w:rsidRPr="007D5DC6">
        <w:rPr>
          <w:rFonts w:ascii="Times New Roman" w:hAnsi="Times New Roman" w:cs="Times New Roman"/>
          <w:b w:val="0"/>
          <w:bCs/>
          <w:sz w:val="22"/>
          <w:szCs w:val="22"/>
        </w:rPr>
        <w:t xml:space="preserve">Bid prior to the </w:t>
      </w:r>
      <w:r w:rsidR="00FC0AA1" w:rsidRPr="007D5DC6">
        <w:rPr>
          <w:rFonts w:ascii="Times New Roman" w:hAnsi="Times New Roman" w:cs="Times New Roman"/>
          <w:b w:val="0"/>
          <w:bCs/>
          <w:sz w:val="22"/>
          <w:szCs w:val="22"/>
        </w:rPr>
        <w:t xml:space="preserve">Bid </w:t>
      </w:r>
      <w:r w:rsidR="003F1D73" w:rsidRPr="007D5DC6">
        <w:rPr>
          <w:rFonts w:ascii="Times New Roman" w:hAnsi="Times New Roman" w:cs="Times New Roman"/>
          <w:b w:val="0"/>
          <w:bCs/>
          <w:sz w:val="22"/>
          <w:szCs w:val="22"/>
        </w:rPr>
        <w:t xml:space="preserve">Response Due Date and Time, </w:t>
      </w:r>
      <w:r w:rsidR="00FC0AA1" w:rsidRPr="007D5DC6">
        <w:rPr>
          <w:rFonts w:ascii="Times New Roman" w:hAnsi="Times New Roman" w:cs="Times New Roman"/>
          <w:b w:val="0"/>
          <w:bCs/>
          <w:sz w:val="22"/>
          <w:szCs w:val="22"/>
        </w:rPr>
        <w:t xml:space="preserve">the Bidder shall withdraw the originally submitted Bid and </w:t>
      </w:r>
      <w:r w:rsidR="003F1D73" w:rsidRPr="007D5DC6">
        <w:rPr>
          <w:rFonts w:ascii="Times New Roman" w:hAnsi="Times New Roman" w:cs="Times New Roman"/>
          <w:b w:val="0"/>
          <w:bCs/>
          <w:sz w:val="22"/>
          <w:szCs w:val="22"/>
        </w:rPr>
        <w:t xml:space="preserve">a new Bid shall be submitted to the State </w:t>
      </w:r>
      <w:r w:rsidR="00344E99" w:rsidRPr="007D5DC6">
        <w:rPr>
          <w:rFonts w:ascii="Times New Roman" w:hAnsi="Times New Roman" w:cs="Times New Roman"/>
          <w:b w:val="0"/>
          <w:bCs/>
          <w:sz w:val="22"/>
          <w:szCs w:val="22"/>
        </w:rPr>
        <w:t xml:space="preserve">by the Bid Response Due Date and Time </w:t>
      </w:r>
      <w:r w:rsidR="00FC0AA1" w:rsidRPr="007D5DC6">
        <w:rPr>
          <w:rFonts w:ascii="Times New Roman" w:hAnsi="Times New Roman" w:cs="Times New Roman"/>
          <w:b w:val="0"/>
          <w:bCs/>
          <w:sz w:val="22"/>
          <w:szCs w:val="22"/>
        </w:rPr>
        <w:t xml:space="preserve">in </w:t>
      </w:r>
      <w:r w:rsidRPr="007D5DC6">
        <w:rPr>
          <w:rFonts w:ascii="Times New Roman" w:hAnsi="Times New Roman" w:cs="Times New Roman"/>
          <w:b w:val="0"/>
          <w:bCs/>
          <w:sz w:val="22"/>
          <w:szCs w:val="22"/>
        </w:rPr>
        <w:t xml:space="preserve">accordance with Section 9 </w:t>
      </w:r>
      <w:r w:rsidR="00FC0AA1" w:rsidRPr="007D5DC6">
        <w:rPr>
          <w:rFonts w:ascii="Times New Roman" w:hAnsi="Times New Roman" w:cs="Times New Roman"/>
          <w:b w:val="0"/>
          <w:bCs/>
          <w:sz w:val="22"/>
          <w:szCs w:val="22"/>
        </w:rPr>
        <w:t>and include</w:t>
      </w:r>
      <w:r w:rsidR="003F1D73" w:rsidRPr="007D5DC6">
        <w:rPr>
          <w:rFonts w:ascii="Times New Roman" w:hAnsi="Times New Roman" w:cs="Times New Roman"/>
          <w:b w:val="0"/>
          <w:bCs/>
          <w:sz w:val="22"/>
          <w:szCs w:val="22"/>
        </w:rPr>
        <w:t xml:space="preserve"> the following statement</w:t>
      </w:r>
      <w:r w:rsidR="00FC0AA1" w:rsidRPr="007D5DC6">
        <w:rPr>
          <w:rFonts w:ascii="Times New Roman" w:hAnsi="Times New Roman" w:cs="Times New Roman"/>
          <w:b w:val="0"/>
          <w:bCs/>
          <w:sz w:val="22"/>
          <w:szCs w:val="22"/>
        </w:rPr>
        <w:t xml:space="preserve"> on the </w:t>
      </w:r>
      <w:r w:rsidR="00C83BFE" w:rsidRPr="007D5DC6">
        <w:rPr>
          <w:rFonts w:ascii="Times New Roman" w:hAnsi="Times New Roman" w:cs="Times New Roman"/>
          <w:b w:val="0"/>
          <w:bCs/>
          <w:sz w:val="22"/>
          <w:szCs w:val="22"/>
        </w:rPr>
        <w:t xml:space="preserve">superseding </w:t>
      </w:r>
      <w:r w:rsidR="00FC0AA1" w:rsidRPr="007D5DC6">
        <w:rPr>
          <w:rFonts w:ascii="Times New Roman" w:hAnsi="Times New Roman" w:cs="Times New Roman"/>
          <w:b w:val="0"/>
          <w:bCs/>
          <w:sz w:val="22"/>
          <w:szCs w:val="22"/>
        </w:rPr>
        <w:t>Bid cover page</w:t>
      </w:r>
      <w:r w:rsidR="003F1D73" w:rsidRPr="007D5DC6">
        <w:rPr>
          <w:rFonts w:ascii="Times New Roman" w:hAnsi="Times New Roman" w:cs="Times New Roman"/>
          <w:b w:val="0"/>
          <w:bCs/>
          <w:sz w:val="22"/>
          <w:szCs w:val="22"/>
        </w:rPr>
        <w:t xml:space="preserve">: </w:t>
      </w:r>
      <w:r w:rsidRPr="007D5DC6">
        <w:rPr>
          <w:rFonts w:ascii="Times New Roman" w:hAnsi="Times New Roman" w:cs="Times New Roman"/>
          <w:sz w:val="22"/>
          <w:szCs w:val="22"/>
        </w:rPr>
        <w:t xml:space="preserve">“THIS BID SUPERSEDES THE BID PREVIOUSLY SUBMITTED” </w:t>
      </w:r>
      <w:r w:rsidR="00FC0AA1" w:rsidRPr="007D5DC6">
        <w:rPr>
          <w:rFonts w:ascii="Times New Roman" w:hAnsi="Times New Roman" w:cs="Times New Roman"/>
          <w:sz w:val="22"/>
          <w:szCs w:val="22"/>
        </w:rPr>
        <w:t xml:space="preserve">AND “SUPERSEDING BID” </w:t>
      </w:r>
      <w:r w:rsidR="003F1D73" w:rsidRPr="007D5DC6">
        <w:rPr>
          <w:rFonts w:ascii="Times New Roman" w:hAnsi="Times New Roman" w:cs="Times New Roman"/>
          <w:sz w:val="22"/>
          <w:szCs w:val="22"/>
        </w:rPr>
        <w:t xml:space="preserve">MUST APPEAR </w:t>
      </w:r>
      <w:bookmarkStart w:id="13" w:name="_Toc474321210"/>
      <w:r w:rsidR="007D5DC6" w:rsidRPr="007D5DC6">
        <w:rPr>
          <w:rFonts w:ascii="Times New Roman" w:eastAsiaTheme="majorEastAsia" w:hAnsi="Times New Roman" w:cs="Times New Roman"/>
          <w:sz w:val="22"/>
          <w:szCs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7D5DC6" w:rsidRDefault="00C65341" w:rsidP="007D5DC6">
      <w:pPr>
        <w:pStyle w:val="Heading2"/>
        <w:keepLines w:val="0"/>
        <w:numPr>
          <w:ilvl w:val="1"/>
          <w:numId w:val="10"/>
        </w:numPr>
        <w:overflowPunct w:val="0"/>
        <w:autoSpaceDE w:val="0"/>
        <w:autoSpaceDN w:val="0"/>
        <w:adjustRightInd w:val="0"/>
        <w:spacing w:before="0" w:after="240"/>
        <w:jc w:val="both"/>
        <w:textAlignment w:val="baseline"/>
        <w:rPr>
          <w:b w:val="0"/>
          <w:color w:val="auto"/>
          <w:sz w:val="22"/>
          <w:szCs w:val="22"/>
        </w:rPr>
      </w:pPr>
      <w:r w:rsidRPr="007D5DC6">
        <w:rPr>
          <w:rFonts w:ascii="Times New Roman" w:hAnsi="Times New Roman" w:cs="Times New Roman"/>
          <w:b w:val="0"/>
          <w:color w:val="auto"/>
          <w:sz w:val="22"/>
          <w:szCs w:val="22"/>
        </w:rPr>
        <w:t>A</w:t>
      </w:r>
      <w:r w:rsidR="001413B7" w:rsidRPr="007D5DC6">
        <w:rPr>
          <w:rFonts w:ascii="Times New Roman" w:hAnsi="Times New Roman" w:cs="Times New Roman"/>
          <w:b w:val="0"/>
          <w:color w:val="auto"/>
          <w:sz w:val="22"/>
          <w:szCs w:val="22"/>
        </w:rPr>
        <w:t xml:space="preserve"> Bidder may submit one or more Alternate Bids.  Any Alternate Bid submitted shall be a complete Bid and shall be clearly identified as an Alternate Bid </w:t>
      </w:r>
      <w:r w:rsidR="007D5DC6" w:rsidRPr="007D5DC6">
        <w:rPr>
          <w:rFonts w:ascii="Times New Roman" w:hAnsi="Times New Roman" w:cs="Times New Roman"/>
          <w:b w:val="0"/>
          <w:color w:val="auto"/>
          <w:sz w:val="22"/>
          <w:szCs w:val="22"/>
        </w:rPr>
        <w:t xml:space="preserve">in the subject line of the email.  If more than one Alternate Bid is submitted, the identification in the email subject line shall refer to </w:t>
      </w:r>
      <w:r w:rsidR="001413B7" w:rsidRPr="007D5DC6">
        <w:rPr>
          <w:rFonts w:ascii="Times New Roman" w:hAnsi="Times New Roman" w:cs="Times New Roman"/>
          <w:b w:val="0"/>
          <w:color w:val="auto"/>
          <w:sz w:val="22"/>
          <w:szCs w:val="22"/>
        </w:rPr>
        <w:t xml:space="preserve">Alternate Bid 1, Alternate Bid 2, etc. </w:t>
      </w:r>
    </w:p>
    <w:p w14:paraId="324F31BA" w14:textId="77777777" w:rsidR="00495AD1" w:rsidRPr="00BC76EA" w:rsidRDefault="006B772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3"/>
    </w:p>
    <w:p w14:paraId="07B8BE5A" w14:textId="2017203B" w:rsidR="00495AD1" w:rsidRPr="00513E2B" w:rsidRDefault="006B772F" w:rsidP="0051294D">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Pr>
          <w:rFonts w:ascii="Times New Roman" w:hAnsi="Times New Roman" w:cs="Times New Roman"/>
          <w:color w:val="auto"/>
          <w:sz w:val="22"/>
          <w:szCs w:val="22"/>
        </w:rPr>
        <w:t xml:space="preserve"> unless the State Purchasing Director </w:t>
      </w:r>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Pr>
          <w:rStyle w:val="FootnoteReference"/>
          <w:rFonts w:ascii="Times New Roman" w:hAnsi="Times New Roman" w:cs="Times New Roman"/>
          <w:color w:val="auto"/>
          <w:sz w:val="22"/>
          <w:szCs w:val="22"/>
        </w:rPr>
        <w:footnoteReference w:id="8"/>
      </w:r>
      <w:r w:rsidR="00A17699" w:rsidRPr="00A17699">
        <w:rPr>
          <w:rFonts w:ascii="Times New Roman" w:hAnsi="Times New Roman" w:cs="Times New Roman"/>
          <w:color w:val="auto"/>
          <w:sz w:val="22"/>
          <w:szCs w:val="22"/>
        </w:rPr>
        <w:t xml:space="preserve"> </w:t>
      </w:r>
      <w:r w:rsidR="00513E2B">
        <w:rPr>
          <w:rFonts w:ascii="Times New Roman" w:hAnsi="Times New Roman" w:cs="Times New Roman"/>
          <w:b w:val="0"/>
          <w:color w:val="auto"/>
          <w:sz w:val="22"/>
          <w:szCs w:val="22"/>
        </w:rPr>
        <w:t xml:space="preserve"> </w:t>
      </w:r>
      <w:r w:rsidR="00595116" w:rsidRPr="00513E2B">
        <w:rPr>
          <w:rFonts w:ascii="Times New Roman" w:hAnsi="Times New Roman" w:cs="Times New Roman"/>
          <w:b w:val="0"/>
          <w:color w:val="auto"/>
          <w:sz w:val="22"/>
          <w:szCs w:val="22"/>
        </w:rPr>
        <w:t xml:space="preserve">Failure to comply with these Bidder Instructions may result in the Bid being disqualified from evaluation. </w:t>
      </w:r>
      <w:r w:rsidR="00A17699" w:rsidRPr="00A17699">
        <w:rPr>
          <w:rFonts w:ascii="Times New Roman" w:hAnsi="Times New Roman" w:cs="Times New Roman"/>
          <w:b w:val="0"/>
          <w:color w:val="auto"/>
          <w:sz w:val="22"/>
          <w:szCs w:val="22"/>
        </w:rPr>
        <w:t>Unless opened for identification, Bids received late will be returned unopened in a timely manner.</w:t>
      </w:r>
      <w:r w:rsidRPr="00513E2B">
        <w:rPr>
          <w:rFonts w:ascii="Times New Roman" w:hAnsi="Times New Roman" w:cs="Times New Roman"/>
          <w:b w:val="0"/>
          <w:color w:val="auto"/>
          <w:sz w:val="22"/>
          <w:szCs w:val="22"/>
        </w:rPr>
        <w:t xml:space="preserve"> </w:t>
      </w:r>
    </w:p>
    <w:p w14:paraId="556B2982" w14:textId="4D27EA0A" w:rsidR="00495AD1" w:rsidRPr="00BC76EA"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or limit the Bidder’s liability to the State.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9"/>
      </w:r>
      <w:r w:rsidRPr="00BC76EA">
        <w:rPr>
          <w:rFonts w:ascii="Times New Roman" w:hAnsi="Times New Roman" w:cs="Times New Roman"/>
          <w:b w:val="0"/>
          <w:color w:val="auto"/>
          <w:sz w:val="22"/>
          <w:szCs w:val="22"/>
        </w:rPr>
        <w:t>.</w:t>
      </w:r>
    </w:p>
    <w:p w14:paraId="0B243D84" w14:textId="256AD45D" w:rsidR="00495AD1" w:rsidRPr="00BC76EA"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Attempts to impose unacceptable conditions on the State or impose alternative terms not in the best interest of the State shall not be tolerated.  Continued attempts to impose unacceptable conditions or terms on the State shall result in a determination of non-responsiveness of the Bid.</w:t>
      </w:r>
    </w:p>
    <w:p w14:paraId="0858A9E7" w14:textId="2F1CD885" w:rsidR="00495AD1" w:rsidRPr="00BC76EA"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14" w:name="_Toc474321203"/>
    </w:p>
    <w:p w14:paraId="1AF90F43" w14:textId="77777777" w:rsidR="00495AD1" w:rsidRPr="00BC76EA" w:rsidRDefault="006B772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14"/>
    </w:p>
    <w:p w14:paraId="5FCB408D" w14:textId="5B50DB8E" w:rsidR="00495AD1" w:rsidRPr="00BC76EA" w:rsidRDefault="00DF477F" w:rsidP="00E048C2">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DF477F">
        <w:rPr>
          <w:rFonts w:ascii="Times New Roman" w:hAnsi="Times New Roman" w:cs="Times New Roman"/>
          <w:b w:val="0"/>
          <w:color w:val="auto"/>
          <w:sz w:val="22"/>
          <w:szCs w:val="22"/>
        </w:rPr>
        <w:t>Due to the COVID 19 outbreak, there will be no physical Bid openings at this time. Public Bid openings will be conducted on a per request basis via Zoom</w:t>
      </w:r>
      <w:r w:rsidR="00AD4692">
        <w:rPr>
          <w:rFonts w:ascii="Times New Roman" w:hAnsi="Times New Roman" w:cs="Times New Roman"/>
          <w:b w:val="0"/>
          <w:color w:val="auto"/>
          <w:sz w:val="22"/>
          <w:szCs w:val="22"/>
        </w:rPr>
        <w:t xml:space="preserve"> provided the Contracting Officer receives a written request no later than forty-eight (48) hours prior to the Bid Response Due Date and Time</w:t>
      </w:r>
      <w:r w:rsidRPr="00DF477F">
        <w:rPr>
          <w:rFonts w:ascii="Times New Roman" w:hAnsi="Times New Roman" w:cs="Times New Roman"/>
          <w:b w:val="0"/>
          <w:color w:val="auto"/>
          <w:sz w:val="22"/>
          <w:szCs w:val="22"/>
        </w:rPr>
        <w:t>. Zoom information will be provided to anyone requesting a public Bid Opening.</w:t>
      </w:r>
      <w:bookmarkStart w:id="15" w:name="_Toc386628790"/>
    </w:p>
    <w:p w14:paraId="0BE02D0F" w14:textId="29315AD6" w:rsidR="00BD6E46" w:rsidRDefault="00BD6E46"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77777777"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34C63AA9"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if required by the State prior to award.</w:t>
      </w:r>
    </w:p>
    <w:p w14:paraId="13783871" w14:textId="3B17673C" w:rsidR="00495AD1" w:rsidRPr="00BC76EA" w:rsidRDefault="006B772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15"/>
    </w:p>
    <w:p w14:paraId="04910CAD" w14:textId="1082B827" w:rsidR="00602704" w:rsidRPr="00BC76EA" w:rsidRDefault="006B772F" w:rsidP="00602704">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366A42AC" w:rsidR="00495AD1" w:rsidRPr="00A84095" w:rsidRDefault="006B772F" w:rsidP="00F15A67">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internal corporate policies.  </w:t>
      </w:r>
      <w:r w:rsidR="00F15A67" w:rsidRPr="00F15A67">
        <w:rPr>
          <w:rFonts w:ascii="Times New Roman" w:hAnsi="Times New Roman" w:cs="Times New Roman"/>
          <w:b w:val="0"/>
          <w:color w:val="auto"/>
          <w:sz w:val="22"/>
          <w:szCs w:val="22"/>
        </w:rPr>
        <w:t xml:space="preserve">In the event of prolonged contract negotiations due to the number and/or significance of exceptions taken, lack of </w:t>
      </w:r>
      <w:r w:rsidR="00F15A67">
        <w:rPr>
          <w:rFonts w:ascii="Times New Roman" w:hAnsi="Times New Roman" w:cs="Times New Roman"/>
          <w:b w:val="0"/>
          <w:color w:val="auto"/>
          <w:sz w:val="22"/>
          <w:szCs w:val="22"/>
        </w:rPr>
        <w:t xml:space="preserve">Bidder </w:t>
      </w:r>
      <w:r w:rsidR="00F15A67" w:rsidRPr="00F15A67">
        <w:rPr>
          <w:rFonts w:ascii="Times New Roman" w:hAnsi="Times New Roman" w:cs="Times New Roman"/>
          <w:b w:val="0"/>
          <w:color w:val="auto"/>
          <w:sz w:val="22"/>
          <w:szCs w:val="22"/>
        </w:rPr>
        <w:t xml:space="preserve">responsiveness or other failure to close contract </w:t>
      </w:r>
      <w:r w:rsidR="00F15A67" w:rsidRPr="00A84095">
        <w:rPr>
          <w:rFonts w:ascii="Times New Roman" w:hAnsi="Times New Roman" w:cs="Times New Roman"/>
          <w:b w:val="0"/>
          <w:color w:val="auto"/>
          <w:sz w:val="22"/>
          <w:szCs w:val="22"/>
        </w:rPr>
        <w:t xml:space="preserve">negotiations that are not </w:t>
      </w:r>
      <w:r w:rsidR="004A0821" w:rsidRPr="00A84095">
        <w:rPr>
          <w:rFonts w:ascii="Times New Roman" w:hAnsi="Times New Roman" w:cs="Times New Roman"/>
          <w:b w:val="0"/>
          <w:color w:val="auto"/>
          <w:sz w:val="22"/>
          <w:szCs w:val="22"/>
        </w:rPr>
        <w:t>caused by</w:t>
      </w:r>
      <w:r w:rsidR="00F15A67" w:rsidRPr="00A84095">
        <w:rPr>
          <w:rFonts w:ascii="Times New Roman" w:hAnsi="Times New Roman" w:cs="Times New Roman"/>
          <w:b w:val="0"/>
          <w:color w:val="auto"/>
          <w:sz w:val="22"/>
          <w:szCs w:val="22"/>
        </w:rPr>
        <w:t xml:space="preserve"> the State, the State may, in its discretion, offer a </w:t>
      </w:r>
      <w:r w:rsidR="004A0821" w:rsidRPr="00A84095">
        <w:rPr>
          <w:rFonts w:ascii="Times New Roman" w:hAnsi="Times New Roman" w:cs="Times New Roman"/>
          <w:b w:val="0"/>
          <w:color w:val="auto"/>
          <w:sz w:val="22"/>
          <w:szCs w:val="22"/>
        </w:rPr>
        <w:t xml:space="preserve">successful </w:t>
      </w:r>
      <w:r w:rsidR="00F15A67" w:rsidRPr="00A84095">
        <w:rPr>
          <w:rFonts w:ascii="Times New Roman" w:hAnsi="Times New Roman" w:cs="Times New Roman"/>
          <w:b w:val="0"/>
          <w:color w:val="auto"/>
          <w:sz w:val="22"/>
          <w:szCs w:val="22"/>
        </w:rPr>
        <w:t>Bidder a shorter contract term.</w:t>
      </w:r>
    </w:p>
    <w:p w14:paraId="30254244" w14:textId="0B939D11" w:rsidR="00495AD1" w:rsidRPr="00A84095"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 xml:space="preserve">Firms that contend </w:t>
      </w:r>
      <w:r w:rsidR="00747F88" w:rsidRPr="00A84095">
        <w:rPr>
          <w:rFonts w:ascii="Times New Roman" w:hAnsi="Times New Roman" w:cs="Times New Roman"/>
          <w:b w:val="0"/>
          <w:color w:val="auto"/>
          <w:sz w:val="22"/>
          <w:szCs w:val="22"/>
        </w:rPr>
        <w:t>a</w:t>
      </w:r>
      <w:r w:rsidRPr="00A84095">
        <w:rPr>
          <w:rFonts w:ascii="Times New Roman" w:hAnsi="Times New Roman" w:cs="Times New Roman"/>
          <w:b w:val="0"/>
          <w:color w:val="auto"/>
          <w:sz w:val="22"/>
          <w:szCs w:val="22"/>
        </w:rPr>
        <w:t xml:space="preserve"> lack </w:t>
      </w:r>
      <w:r w:rsidR="00747F88" w:rsidRPr="00A84095">
        <w:rPr>
          <w:rFonts w:ascii="Times New Roman" w:hAnsi="Times New Roman" w:cs="Times New Roman"/>
          <w:b w:val="0"/>
          <w:color w:val="auto"/>
          <w:sz w:val="22"/>
          <w:szCs w:val="22"/>
        </w:rPr>
        <w:t xml:space="preserve">of </w:t>
      </w:r>
      <w:r w:rsidRPr="00A84095">
        <w:rPr>
          <w:rFonts w:ascii="Times New Roman" w:hAnsi="Times New Roman" w:cs="Times New Roman"/>
          <w:b w:val="0"/>
          <w:color w:val="auto"/>
          <w:sz w:val="22"/>
          <w:szCs w:val="22"/>
        </w:rPr>
        <w:t xml:space="preserve">flexibility because of corporate policy on a particular negotiation item shall face a significant disadvantage and may not be considered.  </w:t>
      </w:r>
    </w:p>
    <w:p w14:paraId="206BEBD1" w14:textId="77777777" w:rsidR="00495AD1" w:rsidRPr="00BC76EA"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68A1C2F1"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not be considered and will be disregarded.</w:t>
      </w:r>
      <w:bookmarkStart w:id="16" w:name="_Toc386628788"/>
    </w:p>
    <w:p w14:paraId="6F4E53BD" w14:textId="77777777" w:rsidR="008079EC" w:rsidRPr="00BC76EA" w:rsidRDefault="006B772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17" w:name="_Toc474321211"/>
      <w:bookmarkStart w:id="18" w:name="_Toc255833725"/>
      <w:bookmarkEnd w:id="16"/>
      <w:r w:rsidRPr="00BC76EA">
        <w:rPr>
          <w:rFonts w:ascii="Times New Roman" w:hAnsi="Times New Roman" w:cs="Times New Roman"/>
          <w:color w:val="auto"/>
          <w:sz w:val="22"/>
          <w:szCs w:val="22"/>
        </w:rPr>
        <w:t>Award of Contract</w:t>
      </w:r>
      <w:bookmarkEnd w:id="17"/>
    </w:p>
    <w:p w14:paraId="2AEF6D81" w14:textId="72B0BE3A" w:rsidR="008079EC" w:rsidRPr="00BC76EA" w:rsidRDefault="0023569B"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64521">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2"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FC5B94">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FC5B94">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6BAB83C" w:rsidR="00FC5B94" w:rsidRDefault="00FC5B94" w:rsidP="00FC5B94">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18"/>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BID PACKET SECTION FOUR:  REQUESTED EXCEPTIONS TO TERMS</w:t>
      </w:r>
    </w:p>
    <w:p w14:paraId="28CAA66E" w14:textId="14253F88"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00AC42B1">
        <w:rPr>
          <w:rFonts w:ascii="Times New Roman" w:hAnsi="Times New Roman" w:cs="Times New Roman"/>
          <w:b/>
          <w:color w:val="000000"/>
          <w:sz w:val="24"/>
          <w:szCs w:val="24"/>
        </w:rPr>
        <w:t>0900000455</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5F56DA">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5F56DA">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5F56DA">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5F56DA">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5F56DA">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5F56DA">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5F56DA">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5F56DA">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5F56DA">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5F56DA">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137CADB5" w:rsidR="000C47ED" w:rsidRPr="00BC76EA" w:rsidRDefault="000C47ED" w:rsidP="00595D52">
      <w:pPr>
        <w:pStyle w:val="PlainText"/>
      </w:pPr>
    </w:p>
    <w:sectPr w:rsidR="000C47ED" w:rsidRPr="00BC76EA" w:rsidSect="00A06954">
      <w:footerReference w:type="default" r:id="rId13"/>
      <w:headerReference w:type="first" r:id="rId14"/>
      <w:pgSz w:w="12240" w:h="15840"/>
      <w:pgMar w:top="720" w:right="720" w:bottom="720" w:left="72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D84584" w16cid:durableId="22305505"/>
  <w16cid:commentId w16cid:paraId="5F347B81" w16cid:durableId="22484A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3BB62" w14:textId="77777777" w:rsidR="00DC199B" w:rsidRDefault="00DC199B" w:rsidP="003A1DD0">
      <w:pPr>
        <w:spacing w:after="0" w:line="240" w:lineRule="auto"/>
      </w:pPr>
      <w:r>
        <w:separator/>
      </w:r>
    </w:p>
  </w:endnote>
  <w:endnote w:type="continuationSeparator" w:id="0">
    <w:p w14:paraId="21BDBA69" w14:textId="77777777" w:rsidR="00DC199B" w:rsidRDefault="00DC199B" w:rsidP="003A1DD0">
      <w:pPr>
        <w:spacing w:after="0" w:line="240" w:lineRule="auto"/>
      </w:pPr>
      <w:r>
        <w:continuationSeparator/>
      </w:r>
    </w:p>
  </w:endnote>
  <w:endnote w:type="continuationNotice" w:id="1">
    <w:p w14:paraId="686036F1" w14:textId="77777777" w:rsidR="00DC199B" w:rsidRDefault="00DC19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5B16BD45" w:rsidR="00B77C22" w:rsidRDefault="00B77C2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8500B2">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500B2">
              <w:rPr>
                <w:b/>
                <w:noProof/>
              </w:rPr>
              <w:t>16</w:t>
            </w:r>
            <w:r>
              <w:rPr>
                <w:b/>
                <w:sz w:val="24"/>
                <w:szCs w:val="24"/>
              </w:rPr>
              <w:fldChar w:fldCharType="end"/>
            </w:r>
          </w:p>
        </w:sdtContent>
      </w:sdt>
    </w:sdtContent>
  </w:sdt>
  <w:p w14:paraId="07D95F0B" w14:textId="77777777" w:rsidR="00B77C22" w:rsidRDefault="00B77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6806E" w14:textId="77777777" w:rsidR="00DC199B" w:rsidRDefault="00DC199B" w:rsidP="003A1DD0">
      <w:pPr>
        <w:spacing w:after="0" w:line="240" w:lineRule="auto"/>
      </w:pPr>
      <w:r>
        <w:separator/>
      </w:r>
    </w:p>
  </w:footnote>
  <w:footnote w:type="continuationSeparator" w:id="0">
    <w:p w14:paraId="515B601C" w14:textId="77777777" w:rsidR="00DC199B" w:rsidRDefault="00DC199B" w:rsidP="003A1DD0">
      <w:pPr>
        <w:spacing w:after="0" w:line="240" w:lineRule="auto"/>
      </w:pPr>
      <w:r>
        <w:continuationSeparator/>
      </w:r>
    </w:p>
  </w:footnote>
  <w:footnote w:type="continuationNotice" w:id="1">
    <w:p w14:paraId="53FCB3D4" w14:textId="77777777" w:rsidR="00DC199B" w:rsidRDefault="00DC199B">
      <w:pPr>
        <w:spacing w:after="0" w:line="240" w:lineRule="auto"/>
      </w:pPr>
    </w:p>
  </w:footnote>
  <w:footnote w:id="2">
    <w:p w14:paraId="659DC177" w14:textId="77777777" w:rsidR="00E17D20" w:rsidRDefault="00E17D20"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E17D20" w:rsidRDefault="008500B2" w:rsidP="00E17D20">
      <w:pPr>
        <w:pStyle w:val="FootnoteText"/>
      </w:pPr>
      <w:hyperlink r:id="rId1" w:history="1">
        <w:r w:rsidR="00E17D20"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3">
    <w:p w14:paraId="7A5791EA" w14:textId="17C78E11" w:rsidR="00E95577" w:rsidRDefault="00E9557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E95577" w:rsidRDefault="008500B2">
      <w:pPr>
        <w:pStyle w:val="FootnoteText"/>
      </w:pPr>
      <w:hyperlink r:id="rId2" w:history="1">
        <w:r w:rsidR="00E95577"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67BCB589" w14:textId="77777777" w:rsidR="00FF07FD" w:rsidRPr="00384FF8" w:rsidRDefault="00FF07FD" w:rsidP="00FF07FD">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4D8D4565" w14:textId="77777777" w:rsidR="00FF07FD" w:rsidRPr="00432D82" w:rsidRDefault="00FF07FD" w:rsidP="00FF07FD">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3FAC15EC" w14:textId="77777777" w:rsidR="00FF07FD" w:rsidRPr="00432D82" w:rsidRDefault="00FF07FD" w:rsidP="00FF07FD">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7">
    <w:p w14:paraId="6A89432C" w14:textId="77777777" w:rsidR="00742257" w:rsidRPr="00742257" w:rsidRDefault="00742257"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8">
    <w:p w14:paraId="323C33AD" w14:textId="4C4C1A05" w:rsidR="00A17699" w:rsidRDefault="00A17699">
      <w:pPr>
        <w:pStyle w:val="FootnoteText"/>
      </w:pPr>
      <w:r>
        <w:rPr>
          <w:rStyle w:val="FootnoteReference"/>
        </w:rPr>
        <w:footnoteRef/>
      </w:r>
      <w:r>
        <w:t xml:space="preserve"> OAC 260:115-3-11</w:t>
      </w:r>
    </w:p>
  </w:footnote>
  <w:footnote w:id="9">
    <w:p w14:paraId="39E60A0F" w14:textId="035AF98F" w:rsidR="00BF3F9A" w:rsidRDefault="00BF3F9A">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sidR="007D46EA">
        <w:rPr>
          <w:rFonts w:ascii="Times New Roman" w:hAnsi="Times New Roman" w:cs="Times New Roman"/>
        </w:rPr>
        <w:t xml:space="preserve">260:115-3-5 and </w:t>
      </w:r>
      <w:r w:rsidRPr="00BF3F9A">
        <w:rPr>
          <w:rFonts w:ascii="Times New Roman" w:hAnsi="Times New Roman" w:cs="Times New Roman"/>
        </w:rPr>
        <w:t>260:115-7-32 is located at</w:t>
      </w:r>
      <w:r w:rsidR="007D46EA">
        <w:rPr>
          <w:rFonts w:ascii="Times New Roman" w:hAnsi="Times New Roman" w:cs="Times New Roman"/>
        </w:rPr>
        <w:t>:</w:t>
      </w:r>
    </w:p>
    <w:p w14:paraId="1B1DFAD3" w14:textId="4741A14C" w:rsidR="006F7E2D" w:rsidRPr="007D46EA" w:rsidRDefault="008500B2">
      <w:pPr>
        <w:pStyle w:val="FootnoteText"/>
        <w:rPr>
          <w:rFonts w:ascii="Times New Roman" w:hAnsi="Times New Roman" w:cs="Times New Roman"/>
        </w:rPr>
      </w:pPr>
      <w:hyperlink r:id="rId7" w:history="1">
        <w:r w:rsidR="007D46EA"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BF3F9A" w:rsidRPr="00BF3F9A" w:rsidRDefault="00BF3F9A">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E8114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E8114E" w:rsidRPr="00801204" w:rsidRDefault="00E8114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E8114E" w:rsidRDefault="00E8114E" w:rsidP="0038667D">
          <w:pPr>
            <w:pStyle w:val="TableText"/>
            <w:jc w:val="center"/>
            <w:rPr>
              <w:sz w:val="28"/>
              <w:szCs w:val="28"/>
            </w:rPr>
          </w:pPr>
          <w:r>
            <w:rPr>
              <w:sz w:val="28"/>
              <w:szCs w:val="28"/>
            </w:rPr>
            <w:t xml:space="preserve">Bidder Instructions </w:t>
          </w:r>
        </w:p>
        <w:p w14:paraId="6E944E3C" w14:textId="77777777" w:rsidR="00E8114E" w:rsidRPr="00F61450" w:rsidRDefault="00E8114E" w:rsidP="0038667D">
          <w:pPr>
            <w:pStyle w:val="TableText"/>
            <w:jc w:val="center"/>
          </w:pPr>
          <w:r>
            <w:rPr>
              <w:sz w:val="28"/>
              <w:szCs w:val="28"/>
            </w:rPr>
            <w:t>Cover Page</w:t>
          </w:r>
        </w:p>
      </w:tc>
    </w:tr>
  </w:tbl>
  <w:p w14:paraId="37FBF35E" w14:textId="77777777" w:rsidR="00B77C22" w:rsidRDefault="00B77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C5BC4FC0"/>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8"/>
  </w:num>
  <w:num w:numId="16">
    <w:abstractNumId w:val="9"/>
  </w:num>
  <w:num w:numId="17">
    <w:abstractNumId w:val="2"/>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A8"/>
    <w:rsid w:val="00001027"/>
    <w:rsid w:val="00001F71"/>
    <w:rsid w:val="000027C4"/>
    <w:rsid w:val="00002B7C"/>
    <w:rsid w:val="00004684"/>
    <w:rsid w:val="00005DF9"/>
    <w:rsid w:val="00005ED1"/>
    <w:rsid w:val="000122D5"/>
    <w:rsid w:val="00013740"/>
    <w:rsid w:val="00013864"/>
    <w:rsid w:val="000161D8"/>
    <w:rsid w:val="000248B7"/>
    <w:rsid w:val="000278A5"/>
    <w:rsid w:val="00052529"/>
    <w:rsid w:val="0006345A"/>
    <w:rsid w:val="00063769"/>
    <w:rsid w:val="000674DF"/>
    <w:rsid w:val="000679FD"/>
    <w:rsid w:val="00067EFD"/>
    <w:rsid w:val="0007206F"/>
    <w:rsid w:val="00077646"/>
    <w:rsid w:val="00080F35"/>
    <w:rsid w:val="00085047"/>
    <w:rsid w:val="000856BD"/>
    <w:rsid w:val="00091EE0"/>
    <w:rsid w:val="00095E55"/>
    <w:rsid w:val="00096D13"/>
    <w:rsid w:val="000B45B6"/>
    <w:rsid w:val="000B67EC"/>
    <w:rsid w:val="000C47ED"/>
    <w:rsid w:val="000C66FE"/>
    <w:rsid w:val="000D2B6A"/>
    <w:rsid w:val="000D4A2A"/>
    <w:rsid w:val="000D59B8"/>
    <w:rsid w:val="000D5CC6"/>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7CCC"/>
    <w:rsid w:val="001B2841"/>
    <w:rsid w:val="001B2A4A"/>
    <w:rsid w:val="001B4FF1"/>
    <w:rsid w:val="001B55F3"/>
    <w:rsid w:val="001C18F6"/>
    <w:rsid w:val="001D061B"/>
    <w:rsid w:val="001D4D18"/>
    <w:rsid w:val="001D4F22"/>
    <w:rsid w:val="001D5B68"/>
    <w:rsid w:val="001E02DD"/>
    <w:rsid w:val="001E03A1"/>
    <w:rsid w:val="001E321F"/>
    <w:rsid w:val="001E4F24"/>
    <w:rsid w:val="001E5596"/>
    <w:rsid w:val="001F107C"/>
    <w:rsid w:val="001F51F4"/>
    <w:rsid w:val="001F6D39"/>
    <w:rsid w:val="00200886"/>
    <w:rsid w:val="00221F7C"/>
    <w:rsid w:val="002248EA"/>
    <w:rsid w:val="002272FD"/>
    <w:rsid w:val="00233A0A"/>
    <w:rsid w:val="00234838"/>
    <w:rsid w:val="0023569B"/>
    <w:rsid w:val="00235C81"/>
    <w:rsid w:val="00242601"/>
    <w:rsid w:val="002438AC"/>
    <w:rsid w:val="00250365"/>
    <w:rsid w:val="002533B8"/>
    <w:rsid w:val="002574CF"/>
    <w:rsid w:val="00261895"/>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72A7"/>
    <w:rsid w:val="002D74E5"/>
    <w:rsid w:val="002F0FEF"/>
    <w:rsid w:val="00301209"/>
    <w:rsid w:val="00301620"/>
    <w:rsid w:val="00305CFA"/>
    <w:rsid w:val="00320A9C"/>
    <w:rsid w:val="00322080"/>
    <w:rsid w:val="00322BB4"/>
    <w:rsid w:val="00323E59"/>
    <w:rsid w:val="0033028A"/>
    <w:rsid w:val="0033452B"/>
    <w:rsid w:val="0034113D"/>
    <w:rsid w:val="00344E99"/>
    <w:rsid w:val="003462DB"/>
    <w:rsid w:val="003504F8"/>
    <w:rsid w:val="00350CEF"/>
    <w:rsid w:val="003533B8"/>
    <w:rsid w:val="00356B5D"/>
    <w:rsid w:val="00364037"/>
    <w:rsid w:val="003667FC"/>
    <w:rsid w:val="00366ED3"/>
    <w:rsid w:val="0036708A"/>
    <w:rsid w:val="00373E31"/>
    <w:rsid w:val="003820FC"/>
    <w:rsid w:val="003821F1"/>
    <w:rsid w:val="00384FF8"/>
    <w:rsid w:val="0038667D"/>
    <w:rsid w:val="003A1624"/>
    <w:rsid w:val="003A1DD0"/>
    <w:rsid w:val="003A2172"/>
    <w:rsid w:val="003A4B0C"/>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117B5"/>
    <w:rsid w:val="00411CAC"/>
    <w:rsid w:val="004142F2"/>
    <w:rsid w:val="0041590C"/>
    <w:rsid w:val="004162D0"/>
    <w:rsid w:val="00420EF0"/>
    <w:rsid w:val="00425849"/>
    <w:rsid w:val="0042703C"/>
    <w:rsid w:val="00430E68"/>
    <w:rsid w:val="00432D82"/>
    <w:rsid w:val="0043418F"/>
    <w:rsid w:val="0043512C"/>
    <w:rsid w:val="0043535E"/>
    <w:rsid w:val="004402B3"/>
    <w:rsid w:val="004414E5"/>
    <w:rsid w:val="00444C2C"/>
    <w:rsid w:val="004531FB"/>
    <w:rsid w:val="004604C1"/>
    <w:rsid w:val="00463232"/>
    <w:rsid w:val="00463652"/>
    <w:rsid w:val="00464589"/>
    <w:rsid w:val="00471184"/>
    <w:rsid w:val="00472B1F"/>
    <w:rsid w:val="00476B01"/>
    <w:rsid w:val="00482D5A"/>
    <w:rsid w:val="00486F5C"/>
    <w:rsid w:val="0049047C"/>
    <w:rsid w:val="0049281A"/>
    <w:rsid w:val="00492C4B"/>
    <w:rsid w:val="00495AD1"/>
    <w:rsid w:val="00495D3C"/>
    <w:rsid w:val="004A0821"/>
    <w:rsid w:val="004A1E62"/>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35E1"/>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54537"/>
    <w:rsid w:val="00556ADC"/>
    <w:rsid w:val="00556B8C"/>
    <w:rsid w:val="005573A0"/>
    <w:rsid w:val="00560E9D"/>
    <w:rsid w:val="00563BD7"/>
    <w:rsid w:val="00567DE7"/>
    <w:rsid w:val="005727EE"/>
    <w:rsid w:val="00572904"/>
    <w:rsid w:val="00580594"/>
    <w:rsid w:val="00582537"/>
    <w:rsid w:val="0058264B"/>
    <w:rsid w:val="00583E7B"/>
    <w:rsid w:val="0059154E"/>
    <w:rsid w:val="00594F7D"/>
    <w:rsid w:val="00595116"/>
    <w:rsid w:val="00595D52"/>
    <w:rsid w:val="00596945"/>
    <w:rsid w:val="005B07DA"/>
    <w:rsid w:val="005B13F9"/>
    <w:rsid w:val="005B4E01"/>
    <w:rsid w:val="005B6534"/>
    <w:rsid w:val="005C747A"/>
    <w:rsid w:val="005C7A88"/>
    <w:rsid w:val="005D168A"/>
    <w:rsid w:val="005D6E61"/>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652"/>
    <w:rsid w:val="00641E6F"/>
    <w:rsid w:val="00643983"/>
    <w:rsid w:val="00646002"/>
    <w:rsid w:val="0064664D"/>
    <w:rsid w:val="006468E3"/>
    <w:rsid w:val="0066010A"/>
    <w:rsid w:val="006612E5"/>
    <w:rsid w:val="00664F76"/>
    <w:rsid w:val="00673234"/>
    <w:rsid w:val="00673E0F"/>
    <w:rsid w:val="006778C7"/>
    <w:rsid w:val="00685DBB"/>
    <w:rsid w:val="006955B2"/>
    <w:rsid w:val="006B3361"/>
    <w:rsid w:val="006B3560"/>
    <w:rsid w:val="006B5B36"/>
    <w:rsid w:val="006B772F"/>
    <w:rsid w:val="006C526E"/>
    <w:rsid w:val="006C75C2"/>
    <w:rsid w:val="006D109B"/>
    <w:rsid w:val="006D4DF2"/>
    <w:rsid w:val="006E4A36"/>
    <w:rsid w:val="006E69FD"/>
    <w:rsid w:val="006F6655"/>
    <w:rsid w:val="006F7E2D"/>
    <w:rsid w:val="00704498"/>
    <w:rsid w:val="00707156"/>
    <w:rsid w:val="0071087A"/>
    <w:rsid w:val="007131FD"/>
    <w:rsid w:val="00717D2F"/>
    <w:rsid w:val="0072169E"/>
    <w:rsid w:val="00727CBD"/>
    <w:rsid w:val="00742056"/>
    <w:rsid w:val="00742257"/>
    <w:rsid w:val="00742B5D"/>
    <w:rsid w:val="00746F9B"/>
    <w:rsid w:val="0074799C"/>
    <w:rsid w:val="00747C66"/>
    <w:rsid w:val="00747F88"/>
    <w:rsid w:val="00754E8F"/>
    <w:rsid w:val="00756F99"/>
    <w:rsid w:val="00761D11"/>
    <w:rsid w:val="00767C62"/>
    <w:rsid w:val="0077242F"/>
    <w:rsid w:val="00773E6A"/>
    <w:rsid w:val="00777DD5"/>
    <w:rsid w:val="007809F2"/>
    <w:rsid w:val="007857D7"/>
    <w:rsid w:val="0078659E"/>
    <w:rsid w:val="00791032"/>
    <w:rsid w:val="007946D2"/>
    <w:rsid w:val="007954C8"/>
    <w:rsid w:val="007B11D0"/>
    <w:rsid w:val="007C2FFB"/>
    <w:rsid w:val="007C5986"/>
    <w:rsid w:val="007D0B09"/>
    <w:rsid w:val="007D46EA"/>
    <w:rsid w:val="007D476F"/>
    <w:rsid w:val="007D5399"/>
    <w:rsid w:val="007D5DC6"/>
    <w:rsid w:val="007E049A"/>
    <w:rsid w:val="007E15B0"/>
    <w:rsid w:val="007E56AB"/>
    <w:rsid w:val="007F1513"/>
    <w:rsid w:val="008008F5"/>
    <w:rsid w:val="00801204"/>
    <w:rsid w:val="0080583B"/>
    <w:rsid w:val="008079EC"/>
    <w:rsid w:val="00814A2E"/>
    <w:rsid w:val="0081654D"/>
    <w:rsid w:val="00820D30"/>
    <w:rsid w:val="00823522"/>
    <w:rsid w:val="00825A94"/>
    <w:rsid w:val="00827697"/>
    <w:rsid w:val="0083181E"/>
    <w:rsid w:val="008500B2"/>
    <w:rsid w:val="008518B4"/>
    <w:rsid w:val="00852D5C"/>
    <w:rsid w:val="008716AF"/>
    <w:rsid w:val="00874D04"/>
    <w:rsid w:val="00876DDF"/>
    <w:rsid w:val="0087700A"/>
    <w:rsid w:val="00881DFD"/>
    <w:rsid w:val="00882637"/>
    <w:rsid w:val="00884644"/>
    <w:rsid w:val="00894953"/>
    <w:rsid w:val="008A4ABB"/>
    <w:rsid w:val="008A6317"/>
    <w:rsid w:val="008B31E6"/>
    <w:rsid w:val="008C208C"/>
    <w:rsid w:val="008C38E5"/>
    <w:rsid w:val="008E0178"/>
    <w:rsid w:val="008E2ACD"/>
    <w:rsid w:val="008F0996"/>
    <w:rsid w:val="008F1D31"/>
    <w:rsid w:val="008F3ACC"/>
    <w:rsid w:val="008F5E4D"/>
    <w:rsid w:val="008F74CB"/>
    <w:rsid w:val="00902661"/>
    <w:rsid w:val="0090628E"/>
    <w:rsid w:val="009142B0"/>
    <w:rsid w:val="009148CA"/>
    <w:rsid w:val="00915700"/>
    <w:rsid w:val="00920688"/>
    <w:rsid w:val="0092128B"/>
    <w:rsid w:val="00922CA6"/>
    <w:rsid w:val="00924D80"/>
    <w:rsid w:val="0092796D"/>
    <w:rsid w:val="0093351E"/>
    <w:rsid w:val="00934669"/>
    <w:rsid w:val="00937C82"/>
    <w:rsid w:val="00947FE4"/>
    <w:rsid w:val="00953F3C"/>
    <w:rsid w:val="009618E1"/>
    <w:rsid w:val="00964521"/>
    <w:rsid w:val="009673F3"/>
    <w:rsid w:val="009712EF"/>
    <w:rsid w:val="00982CAB"/>
    <w:rsid w:val="00982D3C"/>
    <w:rsid w:val="0098337C"/>
    <w:rsid w:val="00986784"/>
    <w:rsid w:val="00994DBA"/>
    <w:rsid w:val="0099792D"/>
    <w:rsid w:val="009A0B73"/>
    <w:rsid w:val="009A3765"/>
    <w:rsid w:val="009A3D6D"/>
    <w:rsid w:val="009A3F88"/>
    <w:rsid w:val="009A4867"/>
    <w:rsid w:val="009A560D"/>
    <w:rsid w:val="009B5B54"/>
    <w:rsid w:val="009C05F0"/>
    <w:rsid w:val="009C0948"/>
    <w:rsid w:val="009C3034"/>
    <w:rsid w:val="009D16F8"/>
    <w:rsid w:val="009D3072"/>
    <w:rsid w:val="009E4A32"/>
    <w:rsid w:val="009E563D"/>
    <w:rsid w:val="009F02B0"/>
    <w:rsid w:val="009F484C"/>
    <w:rsid w:val="00A019AB"/>
    <w:rsid w:val="00A0524A"/>
    <w:rsid w:val="00A0548A"/>
    <w:rsid w:val="00A058DB"/>
    <w:rsid w:val="00A06954"/>
    <w:rsid w:val="00A12081"/>
    <w:rsid w:val="00A1345A"/>
    <w:rsid w:val="00A17699"/>
    <w:rsid w:val="00A23D17"/>
    <w:rsid w:val="00A27650"/>
    <w:rsid w:val="00A36E41"/>
    <w:rsid w:val="00A37AE6"/>
    <w:rsid w:val="00A37DC8"/>
    <w:rsid w:val="00A41A5E"/>
    <w:rsid w:val="00A43E35"/>
    <w:rsid w:val="00A730AB"/>
    <w:rsid w:val="00A751E2"/>
    <w:rsid w:val="00A7752E"/>
    <w:rsid w:val="00A825F7"/>
    <w:rsid w:val="00A84095"/>
    <w:rsid w:val="00A901BA"/>
    <w:rsid w:val="00A91211"/>
    <w:rsid w:val="00A929E3"/>
    <w:rsid w:val="00AA1D46"/>
    <w:rsid w:val="00AB47B8"/>
    <w:rsid w:val="00AB66EB"/>
    <w:rsid w:val="00AC2EE1"/>
    <w:rsid w:val="00AC42B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48C9"/>
    <w:rsid w:val="00B224B6"/>
    <w:rsid w:val="00B2489C"/>
    <w:rsid w:val="00B30584"/>
    <w:rsid w:val="00B327F9"/>
    <w:rsid w:val="00B32BB8"/>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A14E0"/>
    <w:rsid w:val="00BA50BF"/>
    <w:rsid w:val="00BA73CF"/>
    <w:rsid w:val="00BB4C3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16DE7"/>
    <w:rsid w:val="00C2243E"/>
    <w:rsid w:val="00C30F03"/>
    <w:rsid w:val="00C329E3"/>
    <w:rsid w:val="00C365E8"/>
    <w:rsid w:val="00C41651"/>
    <w:rsid w:val="00C44CA8"/>
    <w:rsid w:val="00C51193"/>
    <w:rsid w:val="00C5372C"/>
    <w:rsid w:val="00C54106"/>
    <w:rsid w:val="00C56465"/>
    <w:rsid w:val="00C65341"/>
    <w:rsid w:val="00C67F8B"/>
    <w:rsid w:val="00C72C43"/>
    <w:rsid w:val="00C751E4"/>
    <w:rsid w:val="00C81520"/>
    <w:rsid w:val="00C83BFE"/>
    <w:rsid w:val="00C85082"/>
    <w:rsid w:val="00C91B85"/>
    <w:rsid w:val="00C927BF"/>
    <w:rsid w:val="00C95879"/>
    <w:rsid w:val="00C95BE9"/>
    <w:rsid w:val="00CA4911"/>
    <w:rsid w:val="00CA4D56"/>
    <w:rsid w:val="00CB2598"/>
    <w:rsid w:val="00CB679D"/>
    <w:rsid w:val="00CC1468"/>
    <w:rsid w:val="00CC26E7"/>
    <w:rsid w:val="00CC5171"/>
    <w:rsid w:val="00CC6612"/>
    <w:rsid w:val="00CC7A1E"/>
    <w:rsid w:val="00CD153E"/>
    <w:rsid w:val="00CD6C86"/>
    <w:rsid w:val="00CD753F"/>
    <w:rsid w:val="00CD7D63"/>
    <w:rsid w:val="00CE011A"/>
    <w:rsid w:val="00CE0701"/>
    <w:rsid w:val="00CE4CAD"/>
    <w:rsid w:val="00CE4CFE"/>
    <w:rsid w:val="00CF0191"/>
    <w:rsid w:val="00CF0775"/>
    <w:rsid w:val="00CF1D61"/>
    <w:rsid w:val="00CF2F17"/>
    <w:rsid w:val="00CF3DBC"/>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A52"/>
    <w:rsid w:val="00D350FC"/>
    <w:rsid w:val="00D421C0"/>
    <w:rsid w:val="00D57A0B"/>
    <w:rsid w:val="00D6028B"/>
    <w:rsid w:val="00D644E4"/>
    <w:rsid w:val="00D6488A"/>
    <w:rsid w:val="00D70D03"/>
    <w:rsid w:val="00D733DC"/>
    <w:rsid w:val="00D7651A"/>
    <w:rsid w:val="00D8031D"/>
    <w:rsid w:val="00D84135"/>
    <w:rsid w:val="00D9476E"/>
    <w:rsid w:val="00D95B2D"/>
    <w:rsid w:val="00DA1745"/>
    <w:rsid w:val="00DA4468"/>
    <w:rsid w:val="00DB0F24"/>
    <w:rsid w:val="00DB7623"/>
    <w:rsid w:val="00DC06C3"/>
    <w:rsid w:val="00DC1305"/>
    <w:rsid w:val="00DC199B"/>
    <w:rsid w:val="00DD609A"/>
    <w:rsid w:val="00DD620F"/>
    <w:rsid w:val="00DD7C9E"/>
    <w:rsid w:val="00DE0F25"/>
    <w:rsid w:val="00DE1015"/>
    <w:rsid w:val="00DE3931"/>
    <w:rsid w:val="00DF1803"/>
    <w:rsid w:val="00DF3B2D"/>
    <w:rsid w:val="00DF477F"/>
    <w:rsid w:val="00DF6330"/>
    <w:rsid w:val="00E02967"/>
    <w:rsid w:val="00E04262"/>
    <w:rsid w:val="00E048C2"/>
    <w:rsid w:val="00E04CDF"/>
    <w:rsid w:val="00E17D20"/>
    <w:rsid w:val="00E24BC3"/>
    <w:rsid w:val="00E265EA"/>
    <w:rsid w:val="00E303B0"/>
    <w:rsid w:val="00E33523"/>
    <w:rsid w:val="00E342C7"/>
    <w:rsid w:val="00E36009"/>
    <w:rsid w:val="00E36820"/>
    <w:rsid w:val="00E36FEF"/>
    <w:rsid w:val="00E37E36"/>
    <w:rsid w:val="00E43F63"/>
    <w:rsid w:val="00E47535"/>
    <w:rsid w:val="00E47D37"/>
    <w:rsid w:val="00E51247"/>
    <w:rsid w:val="00E52979"/>
    <w:rsid w:val="00E53612"/>
    <w:rsid w:val="00E61BF6"/>
    <w:rsid w:val="00E6299A"/>
    <w:rsid w:val="00E63033"/>
    <w:rsid w:val="00E63FD2"/>
    <w:rsid w:val="00E67FDE"/>
    <w:rsid w:val="00E70E4A"/>
    <w:rsid w:val="00E73305"/>
    <w:rsid w:val="00E762F9"/>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74FD"/>
    <w:rsid w:val="00EE4CD5"/>
    <w:rsid w:val="00EE556C"/>
    <w:rsid w:val="00EF04B5"/>
    <w:rsid w:val="00EF3347"/>
    <w:rsid w:val="00EF42A6"/>
    <w:rsid w:val="00EF4E4B"/>
    <w:rsid w:val="00EF63A6"/>
    <w:rsid w:val="00EF74F3"/>
    <w:rsid w:val="00F04FA1"/>
    <w:rsid w:val="00F10D23"/>
    <w:rsid w:val="00F10FDE"/>
    <w:rsid w:val="00F12728"/>
    <w:rsid w:val="00F15A67"/>
    <w:rsid w:val="00F17678"/>
    <w:rsid w:val="00F23126"/>
    <w:rsid w:val="00F37C1E"/>
    <w:rsid w:val="00F43D38"/>
    <w:rsid w:val="00F55F9E"/>
    <w:rsid w:val="00F62CFE"/>
    <w:rsid w:val="00F65362"/>
    <w:rsid w:val="00F65549"/>
    <w:rsid w:val="00F67650"/>
    <w:rsid w:val="00F72DEF"/>
    <w:rsid w:val="00F830B2"/>
    <w:rsid w:val="00F85537"/>
    <w:rsid w:val="00F91E7D"/>
    <w:rsid w:val="00F92196"/>
    <w:rsid w:val="00F9259C"/>
    <w:rsid w:val="00F93C16"/>
    <w:rsid w:val="00FA3864"/>
    <w:rsid w:val="00FA4B7D"/>
    <w:rsid w:val="00FA6406"/>
    <w:rsid w:val="00FB110C"/>
    <w:rsid w:val="00FB11D2"/>
    <w:rsid w:val="00FB25AE"/>
    <w:rsid w:val="00FB32DA"/>
    <w:rsid w:val="00FC0AA1"/>
    <w:rsid w:val="00FC155B"/>
    <w:rsid w:val="00FC3A66"/>
    <w:rsid w:val="00FC5B94"/>
    <w:rsid w:val="00FC7918"/>
    <w:rsid w:val="00FD12FD"/>
    <w:rsid w:val="00FD5F03"/>
    <w:rsid w:val="00FD70C6"/>
    <w:rsid w:val="00FE0607"/>
    <w:rsid w:val="00FE226F"/>
    <w:rsid w:val="00FF0267"/>
    <w:rsid w:val="00FF07FD"/>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
    <w:name w:val="Unresolved Mention"/>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ph.farani@omes.ok.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mes.ok.gov/services/purchasing/vendor-registration"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ESCPeBID@omes.ok.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mes.ok.gov/sites/g/files/gmc316/f/SecurityCertification-R_0.xlsx" TargetMode="External"/><Relationship Id="rId4" Type="http://schemas.openxmlformats.org/officeDocument/2006/relationships/settings" Target="settings.xml"/><Relationship Id="rId9" Type="http://schemas.openxmlformats.org/officeDocument/2006/relationships/hyperlink" Target="https://omes.ok.gov/forms/wiki-enrollment-it-procuremen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BCCE3-B3F2-4498-AFBF-969C3F62B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16</Pages>
  <Words>5307</Words>
  <Characters>30250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35487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Rowland</dc:creator>
  <cp:keywords/>
  <dc:description/>
  <cp:lastModifiedBy>Jake Lowrey</cp:lastModifiedBy>
  <cp:revision>35</cp:revision>
  <cp:lastPrinted>2020-01-07T18:45:00Z</cp:lastPrinted>
  <dcterms:created xsi:type="dcterms:W3CDTF">2020-03-23T19:26:00Z</dcterms:created>
  <dcterms:modified xsi:type="dcterms:W3CDTF">2020-09-02T19:01:00Z</dcterms:modified>
</cp:coreProperties>
</file>