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31EEE" w14:textId="77777777" w:rsidR="00E92517" w:rsidRDefault="00E92517"/>
    <w:tbl>
      <w:tblPr>
        <w:tblW w:w="968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2931"/>
        <w:gridCol w:w="2849"/>
        <w:gridCol w:w="3908"/>
      </w:tblGrid>
      <w:tr w:rsidR="00AE03FF" w:rsidRPr="00B47C30" w14:paraId="7C2E3706" w14:textId="77777777" w:rsidTr="001F17DC">
        <w:trPr>
          <w:cantSplit/>
          <w:trHeight w:hRule="exact" w:val="1468"/>
        </w:trPr>
        <w:tc>
          <w:tcPr>
            <w:tcW w:w="2931" w:type="dxa"/>
            <w:tcBorders>
              <w:bottom w:val="single" w:sz="24" w:space="0" w:color="auto"/>
              <w:right w:val="single" w:sz="4" w:space="0" w:color="FFFFFF"/>
            </w:tcBorders>
            <w:tcMar>
              <w:left w:w="0" w:type="dxa"/>
              <w:right w:w="0" w:type="dxa"/>
            </w:tcMar>
            <w:vAlign w:val="center"/>
          </w:tcPr>
          <w:p w14:paraId="2BD801D6" w14:textId="77777777" w:rsidR="00AE03FF" w:rsidRPr="00B47C30" w:rsidRDefault="00BF4DD8" w:rsidP="00394905">
            <w:pPr>
              <w:jc w:val="center"/>
            </w:pPr>
            <w:bookmarkStart w:id="0" w:name="_GoBack"/>
            <w:bookmarkEnd w:id="0"/>
            <w:r>
              <w:rPr>
                <w:noProof/>
              </w:rPr>
              <w:drawing>
                <wp:inline distT="0" distB="0" distL="0" distR="0" wp14:anchorId="0B9C2F25" wp14:editId="01C954EB">
                  <wp:extent cx="1704975" cy="7715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771525"/>
                          </a:xfrm>
                          <a:prstGeom prst="rect">
                            <a:avLst/>
                          </a:prstGeom>
                          <a:noFill/>
                          <a:ln>
                            <a:noFill/>
                          </a:ln>
                        </pic:spPr>
                      </pic:pic>
                    </a:graphicData>
                  </a:graphic>
                </wp:inline>
              </w:drawing>
            </w:r>
          </w:p>
        </w:tc>
        <w:tc>
          <w:tcPr>
            <w:tcW w:w="2849" w:type="dxa"/>
            <w:tcBorders>
              <w:left w:val="single" w:sz="4" w:space="0" w:color="FFFFFF"/>
              <w:bottom w:val="single" w:sz="24" w:space="0" w:color="auto"/>
            </w:tcBorders>
            <w:vAlign w:val="center"/>
          </w:tcPr>
          <w:p w14:paraId="18CB4BBB" w14:textId="77777777" w:rsidR="00AE03FF" w:rsidRPr="004E2B68" w:rsidRDefault="00AE03FF" w:rsidP="004E2B68">
            <w:pPr>
              <w:pStyle w:val="Form-Header"/>
              <w:spacing w:line="240" w:lineRule="auto"/>
              <w:rPr>
                <w:sz w:val="22"/>
              </w:rPr>
            </w:pPr>
          </w:p>
        </w:tc>
        <w:tc>
          <w:tcPr>
            <w:tcW w:w="3908" w:type="dxa"/>
            <w:tcBorders>
              <w:bottom w:val="single" w:sz="24" w:space="0" w:color="auto"/>
            </w:tcBorders>
            <w:vAlign w:val="center"/>
          </w:tcPr>
          <w:p w14:paraId="09BEEA46" w14:textId="6B4D36CD" w:rsidR="00AE03FF" w:rsidRPr="00F61450" w:rsidRDefault="00AE03FF" w:rsidP="004E2B68">
            <w:pPr>
              <w:pStyle w:val="Form-Title"/>
            </w:pPr>
          </w:p>
        </w:tc>
      </w:tr>
    </w:tbl>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w:t>
      </w:r>
      <w:r w:rsidR="00114D12" w:rsidRPr="00015816">
        <w:rPr>
          <w:rFonts w:ascii="Times New Roman" w:hAnsi="Times New Roman" w:cs="Times New Roman"/>
          <w:b w:val="0"/>
          <w:sz w:val="24"/>
          <w:szCs w:val="24"/>
        </w:rPr>
        <w:lastRenderedPageBreak/>
        <w:t>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1"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1"/>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47FF922F"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lastRenderedPageBreak/>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2"/>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lastRenderedPageBreak/>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rights of paternity or integrity of the Work Product and the right to object to any modification, translation or use of the Work Product and any similar rights existing under the judicial or statutory law </w:t>
      </w:r>
      <w:r w:rsidRPr="000B4FFE">
        <w:rPr>
          <w:rFonts w:ascii="Times New Roman" w:hAnsi="Times New Roman" w:cs="Times New Roman"/>
          <w:b w:val="0"/>
          <w:sz w:val="24"/>
          <w:szCs w:val="24"/>
        </w:rPr>
        <w:lastRenderedPageBreak/>
        <w:t>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3" w:name="_Hlk534202311"/>
      <w:r w:rsidRPr="00BD1AC0">
        <w:rPr>
          <w:rFonts w:ascii="Times New Roman" w:hAnsi="Times New Roman" w:cs="Times New Roman"/>
          <w:sz w:val="24"/>
          <w:szCs w:val="24"/>
        </w:rPr>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3"/>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w:t>
      </w:r>
      <w:r w:rsidRPr="000B4FFE">
        <w:rPr>
          <w:rFonts w:ascii="Times New Roman" w:hAnsi="Times New Roman" w:cs="Times New Roman"/>
          <w:b w:val="0"/>
          <w:sz w:val="24"/>
          <w:szCs w:val="24"/>
        </w:rPr>
        <w:lastRenderedPageBreak/>
        <w:t xml:space="preserve">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lastRenderedPageBreak/>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4" w:name="_Hlk8304997"/>
      <w:r w:rsidRPr="000B4FFE">
        <w:rPr>
          <w:rFonts w:ascii="Times New Roman" w:hAnsi="Times New Roman" w:cs="Times New Roman"/>
          <w:b w:val="0"/>
          <w:sz w:val="24"/>
          <w:szCs w:val="24"/>
        </w:rPr>
        <w:t xml:space="preserve">Pursuant to OAC 260:115-9-5, </w:t>
      </w:r>
      <w:bookmarkEnd w:id="4"/>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5"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w:t>
      </w:r>
      <w:r w:rsidR="00474270" w:rsidRPr="000B4FFE">
        <w:rPr>
          <w:rFonts w:ascii="Times New Roman" w:hAnsi="Times New Roman" w:cs="Times New Roman"/>
          <w:b w:val="0"/>
          <w:sz w:val="24"/>
          <w:szCs w:val="24"/>
        </w:rPr>
        <w:lastRenderedPageBreak/>
        <w:t>perform with respect to any transitional services provided by Supplier in connection with termination or expiration of the Contract.</w:t>
      </w:r>
      <w:bookmarkEnd w:id="5"/>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As a condition of this Contract, Supplier shall procure at its own expense, and provide proof of, insurance coverage with the applicable liability limits set 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9"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10"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6"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6"/>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7" w:name="_Hlk8305772"/>
      <w:r>
        <w:rPr>
          <w:rFonts w:ascii="Times New Roman" w:hAnsi="Times New Roman" w:cs="Times New Roman"/>
          <w:b w:val="0"/>
          <w:sz w:val="24"/>
          <w:szCs w:val="24"/>
        </w:rPr>
        <w:lastRenderedPageBreak/>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7"/>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8"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8"/>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w:t>
      </w:r>
      <w:r w:rsidRPr="00FA2847">
        <w:rPr>
          <w:rFonts w:ascii="Times New Roman" w:hAnsi="Times New Roman" w:cs="Times New Roman"/>
          <w:b w:val="0"/>
          <w:sz w:val="24"/>
          <w:szCs w:val="24"/>
        </w:rPr>
        <w:lastRenderedPageBreak/>
        <w:t xml:space="preserve">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9"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9"/>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10"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10"/>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w:t>
      </w:r>
      <w:r w:rsidRPr="00FA2847">
        <w:rPr>
          <w:rFonts w:ascii="Times New Roman" w:hAnsi="Times New Roman" w:cs="Times New Roman"/>
          <w:b w:val="0"/>
          <w:sz w:val="24"/>
          <w:szCs w:val="24"/>
        </w:rPr>
        <w:lastRenderedPageBreak/>
        <w:t xml:space="preserve">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1" w:name="_Hlk532388654"/>
      <w:r w:rsidRPr="00FA2847">
        <w:rPr>
          <w:rFonts w:ascii="Times New Roman" w:hAnsi="Times New Roman" w:cs="Times New Roman"/>
          <w:b w:val="0"/>
          <w:sz w:val="24"/>
          <w:szCs w:val="24"/>
        </w:rPr>
        <w:t>activity or interest that conflicts or may conflict with the best interest of the State</w:t>
      </w:r>
      <w:bookmarkEnd w:id="11"/>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xml:space="preserve">.  Prior to a </w:t>
      </w:r>
      <w:r w:rsidRPr="00FA2847">
        <w:rPr>
          <w:rFonts w:ascii="Times New Roman" w:hAnsi="Times New Roman" w:cs="Times New Roman"/>
          <w:b w:val="0"/>
          <w:sz w:val="24"/>
          <w:szCs w:val="24"/>
        </w:rPr>
        <w:lastRenderedPageBreak/>
        <w:t>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w:t>
      </w:r>
      <w:r w:rsidRPr="006B336E">
        <w:rPr>
          <w:rFonts w:ascii="Times New Roman" w:hAnsi="Times New Roman" w:cs="Times New Roman"/>
          <w:b w:val="0"/>
          <w:sz w:val="24"/>
          <w:szCs w:val="24"/>
        </w:rPr>
        <w:lastRenderedPageBreak/>
        <w:t>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2"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2"/>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w:t>
      </w:r>
      <w:r w:rsidRPr="00D27622">
        <w:rPr>
          <w:rFonts w:ascii="Times New Roman" w:hAnsi="Times New Roman" w:cs="Times New Roman"/>
          <w:b w:val="0"/>
          <w:sz w:val="24"/>
          <w:szCs w:val="24"/>
        </w:rPr>
        <w:lastRenderedPageBreak/>
        <w:t xml:space="preserve">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lastRenderedPageBreak/>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lastRenderedPageBreak/>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3"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3"/>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4"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4"/>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w:t>
      </w:r>
      <w:r w:rsidRPr="00D27622">
        <w:rPr>
          <w:rFonts w:ascii="Times New Roman" w:hAnsi="Times New Roman" w:cs="Times New Roman"/>
          <w:b w:val="0"/>
          <w:sz w:val="24"/>
          <w:szCs w:val="24"/>
        </w:rPr>
        <w:lastRenderedPageBreak/>
        <w:t xml:space="preserve">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5"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6"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7" w:name="_Hlk3369236"/>
      <w:bookmarkEnd w:id="15"/>
      <w:bookmarkEnd w:id="16"/>
      <w:r w:rsidRPr="00D27622">
        <w:rPr>
          <w:rFonts w:ascii="Times New Roman" w:hAnsi="Times New Roman" w:cs="Times New Roman"/>
          <w:b w:val="0"/>
          <w:sz w:val="24"/>
          <w:szCs w:val="24"/>
        </w:rPr>
        <w:t xml:space="preserve">The Supplier’s repeated failure to provide an acceptable product or service; </w:t>
      </w:r>
      <w:bookmarkEnd w:id="17"/>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xml:space="preserve">, Supplier will be provided at least thirty (30) days’ </w:t>
      </w:r>
      <w:r w:rsidR="00ED28B1" w:rsidRPr="008D762E">
        <w:rPr>
          <w:rFonts w:ascii="Times New Roman" w:hAnsi="Times New Roman" w:cs="Times New Roman"/>
          <w:b w:val="0"/>
          <w:sz w:val="24"/>
          <w:szCs w:val="24"/>
        </w:rPr>
        <w:lastRenderedPageBreak/>
        <w:t>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Such Suspension may be removed, or suspended activity may resume, at the earlier of such time as a formal notice is issued that authorizes the resumption </w:t>
      </w:r>
      <w:r w:rsidRPr="00D27622">
        <w:rPr>
          <w:rFonts w:ascii="Times New Roman" w:hAnsi="Times New Roman" w:cs="Times New Roman"/>
          <w:b w:val="0"/>
          <w:sz w:val="24"/>
          <w:szCs w:val="24"/>
        </w:rPr>
        <w:lastRenderedPageBreak/>
        <w:t>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8" w:name="_Hlk529282530"/>
      <w:r w:rsidR="003447EC" w:rsidRPr="00D27622">
        <w:rPr>
          <w:rFonts w:ascii="Times New Roman" w:eastAsia="Calibri" w:hAnsi="Times New Roman" w:cs="Times New Roman"/>
          <w:b w:val="0"/>
          <w:sz w:val="24"/>
          <w:szCs w:val="24"/>
        </w:rPr>
        <w:t xml:space="preserve">or other payment mechanism </w:t>
      </w:r>
      <w:bookmarkEnd w:id="18"/>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 xml:space="preserve">ervices not </w:t>
      </w:r>
      <w:r w:rsidR="004E61B3" w:rsidRPr="005B2B73">
        <w:rPr>
          <w:rFonts w:ascii="Times New Roman" w:eastAsia="Calibri" w:hAnsi="Times New Roman" w:cs="Times New Roman"/>
          <w:b w:val="0"/>
          <w:sz w:val="24"/>
          <w:szCs w:val="24"/>
        </w:rPr>
        <w:lastRenderedPageBreak/>
        <w:t>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5005 North Lincoln Boulevard</w:t>
      </w:r>
      <w:r>
        <w:rPr>
          <w:rFonts w:ascii="Times New Roman" w:hAnsi="Times New Roman" w:cs="Times New Roman"/>
          <w:b w:val="0"/>
          <w:sz w:val="24"/>
          <w:szCs w:val="24"/>
        </w:rPr>
        <w:t>, Suite 300</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lastRenderedPageBreak/>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5005 North Lincoln Boulevard</w:t>
      </w:r>
      <w:r>
        <w:rPr>
          <w:rFonts w:ascii="Times New Roman" w:hAnsi="Times New Roman" w:cs="Times New Roman"/>
          <w:b w:val="0"/>
          <w:sz w:val="24"/>
          <w:szCs w:val="24"/>
        </w:rPr>
        <w:t>, Suite 300</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9"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9"/>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w:t>
      </w:r>
      <w:r w:rsidR="00A6199F" w:rsidRPr="006B336E">
        <w:rPr>
          <w:rFonts w:ascii="Times New Roman" w:hAnsi="Times New Roman" w:cs="Times New Roman"/>
          <w:b w:val="0"/>
          <w:sz w:val="24"/>
          <w:szCs w:val="24"/>
        </w:rPr>
        <w:lastRenderedPageBreak/>
        <w:t xml:space="preserve">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The Customer and Supplier shall reasonably cooperate with each other and any Supplier to which the provision of a product and/or service </w:t>
      </w:r>
      <w:r w:rsidRPr="00A6199F">
        <w:rPr>
          <w:rFonts w:ascii="Times New Roman" w:hAnsi="Times New Roman" w:cs="Times New Roman"/>
          <w:b w:val="0"/>
          <w:sz w:val="24"/>
          <w:szCs w:val="24"/>
        </w:rPr>
        <w:lastRenderedPageBreak/>
        <w:t>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20"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20"/>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w:t>
      </w:r>
      <w:r>
        <w:rPr>
          <w:rFonts w:ascii="Times New Roman" w:hAnsi="Times New Roman" w:cs="Times New Roman"/>
          <w:b w:val="0"/>
          <w:sz w:val="24"/>
          <w:szCs w:val="24"/>
        </w:rPr>
        <w:lastRenderedPageBreak/>
        <w:t xml:space="preserve">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1"/>
      <w:footerReference w:type="default" r:id="rId12"/>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567350F7"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8223EB">
            <w:rPr>
              <w:rStyle w:val="PageNumber"/>
              <w:noProof/>
              <w:color w:val="auto"/>
              <w:sz w:val="16"/>
              <w:szCs w:val="16"/>
            </w:rPr>
            <w:t>29</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8223EB">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23EB"/>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mes.ok.gov/sites/g/files/gmc316/f/InfoSecPPG_0.pdf" TargetMode="External"/><Relationship Id="rId4" Type="http://schemas.openxmlformats.org/officeDocument/2006/relationships/settings" Target="settings.xml"/><Relationship Id="rId9" Type="http://schemas.openxmlformats.org/officeDocument/2006/relationships/hyperlink" Target="http://www.dhs.gov/E-Verif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C3106-9AC2-4FB9-8DF5-0415F2C7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11002</Words>
  <Characters>59926</Characters>
  <Application>Microsoft Office Word</Application>
  <DocSecurity>4</DocSecurity>
  <Lines>499</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70787</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Stephanie Beshears</cp:lastModifiedBy>
  <cp:revision>2</cp:revision>
  <cp:lastPrinted>2019-12-02T19:25:00Z</cp:lastPrinted>
  <dcterms:created xsi:type="dcterms:W3CDTF">2020-05-14T13:32:00Z</dcterms:created>
  <dcterms:modified xsi:type="dcterms:W3CDTF">2020-05-14T13:32:00Z</dcterms:modified>
</cp:coreProperties>
</file>