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20" w:type="dxa"/>
        <w:tblInd w:w="5" w:type="dxa"/>
        <w:tblLayout w:type="fixed"/>
        <w:tblLook w:val="0000" w:firstRow="0" w:lastRow="0" w:firstColumn="0" w:lastColumn="0" w:noHBand="0" w:noVBand="0"/>
      </w:tblPr>
      <w:tblGrid>
        <w:gridCol w:w="2880"/>
        <w:gridCol w:w="3600"/>
        <w:gridCol w:w="4140"/>
      </w:tblGrid>
      <w:tr w:rsidR="00F06E46" w:rsidRPr="00B47C30" w14:paraId="6AEA22A9" w14:textId="77777777" w:rsidTr="00AF39A9">
        <w:trPr>
          <w:cantSplit/>
          <w:trHeight w:hRule="exact" w:val="1296"/>
        </w:trPr>
        <w:tc>
          <w:tcPr>
            <w:tcW w:w="2880" w:type="dxa"/>
            <w:tcBorders>
              <w:top w:val="single" w:sz="4" w:space="0" w:color="FFFFFF"/>
              <w:left w:val="single" w:sz="4" w:space="0" w:color="FFFFFF"/>
              <w:bottom w:val="single" w:sz="24" w:space="0" w:color="auto"/>
              <w:right w:val="single" w:sz="4" w:space="0" w:color="FFFFFF"/>
            </w:tcBorders>
            <w:tcMar>
              <w:left w:w="0" w:type="dxa"/>
              <w:right w:w="0" w:type="dxa"/>
            </w:tcMar>
            <w:vAlign w:val="center"/>
          </w:tcPr>
          <w:p w14:paraId="2F60DE58" w14:textId="77777777" w:rsidR="00F06E46" w:rsidRPr="00B47C30" w:rsidRDefault="00FD60E0" w:rsidP="00E82A8E">
            <w:pPr>
              <w:jc w:val="center"/>
            </w:pPr>
            <w:r>
              <w:rPr>
                <w:noProof/>
              </w:rPr>
              <w:drawing>
                <wp:inline distT="0" distB="0" distL="0" distR="0" wp14:anchorId="224E217F" wp14:editId="2A67D04B">
                  <wp:extent cx="1990725" cy="723900"/>
                  <wp:effectExtent l="0" t="0" r="9525" b="0"/>
                  <wp:docPr id="5" name="Picture 5" descr="J:\Function\Branding\- New OMES logo\Horizontal\OMES-logo-horiz-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Function\Branding\- New OMES logo\Horizontal\OMES-logo-horiz-RGB.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90725" cy="723900"/>
                          </a:xfrm>
                          <a:prstGeom prst="rect">
                            <a:avLst/>
                          </a:prstGeom>
                          <a:noFill/>
                          <a:ln>
                            <a:noFill/>
                          </a:ln>
                        </pic:spPr>
                      </pic:pic>
                    </a:graphicData>
                  </a:graphic>
                </wp:inline>
              </w:drawing>
            </w:r>
          </w:p>
        </w:tc>
        <w:tc>
          <w:tcPr>
            <w:tcW w:w="3600" w:type="dxa"/>
            <w:tcBorders>
              <w:top w:val="single" w:sz="4" w:space="0" w:color="FFFFFF"/>
              <w:left w:val="single" w:sz="4" w:space="0" w:color="FFFFFF"/>
              <w:bottom w:val="single" w:sz="24" w:space="0" w:color="auto"/>
              <w:right w:val="single" w:sz="4" w:space="0" w:color="FFFFFF"/>
            </w:tcBorders>
            <w:vAlign w:val="center"/>
          </w:tcPr>
          <w:p w14:paraId="323EB5BA" w14:textId="77777777" w:rsidR="00F06E46" w:rsidRPr="00B47C30" w:rsidRDefault="00F06E46" w:rsidP="00E82A8E">
            <w:pPr>
              <w:pStyle w:val="TableText"/>
              <w:spacing w:line="324" w:lineRule="exact"/>
              <w:jc w:val="left"/>
              <w:rPr>
                <w:b/>
                <w:sz w:val="24"/>
                <w:szCs w:val="24"/>
              </w:rPr>
            </w:pPr>
          </w:p>
          <w:p w14:paraId="2ACE7FA8" w14:textId="77777777" w:rsidR="00F06E46" w:rsidRPr="00B47C30" w:rsidRDefault="00F06E46" w:rsidP="00E16ACA">
            <w:pPr>
              <w:pStyle w:val="TableText"/>
              <w:spacing w:line="324" w:lineRule="exact"/>
              <w:jc w:val="left"/>
            </w:pPr>
          </w:p>
        </w:tc>
        <w:tc>
          <w:tcPr>
            <w:tcW w:w="4140" w:type="dxa"/>
            <w:tcBorders>
              <w:top w:val="single" w:sz="4" w:space="0" w:color="FFFFFF"/>
              <w:left w:val="single" w:sz="4" w:space="0" w:color="FFFFFF"/>
              <w:bottom w:val="single" w:sz="24" w:space="0" w:color="auto"/>
              <w:right w:val="single" w:sz="4" w:space="0" w:color="FFFFFF"/>
            </w:tcBorders>
            <w:vAlign w:val="center"/>
          </w:tcPr>
          <w:p w14:paraId="4F0416C3" w14:textId="77777777" w:rsidR="00F06E46" w:rsidRPr="00B47C30" w:rsidRDefault="001228D8" w:rsidP="004A1495">
            <w:pPr>
              <w:pStyle w:val="Heading1"/>
            </w:pPr>
            <w:r w:rsidRPr="009B6FF7">
              <w:t>Amendment of Solicitation</w:t>
            </w:r>
          </w:p>
        </w:tc>
      </w:tr>
    </w:tbl>
    <w:p w14:paraId="334095D8" w14:textId="77777777" w:rsidR="001645DA" w:rsidRDefault="001645DA"/>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29" w:type="dxa"/>
          <w:right w:w="29" w:type="dxa"/>
        </w:tblCellMar>
        <w:tblLook w:val="00A0" w:firstRow="1" w:lastRow="0" w:firstColumn="1" w:lastColumn="0" w:noHBand="0" w:noVBand="0"/>
      </w:tblPr>
      <w:tblGrid>
        <w:gridCol w:w="1772"/>
        <w:gridCol w:w="2986"/>
        <w:gridCol w:w="346"/>
        <w:gridCol w:w="904"/>
        <w:gridCol w:w="1207"/>
        <w:gridCol w:w="1761"/>
        <w:gridCol w:w="1278"/>
        <w:gridCol w:w="349"/>
        <w:gridCol w:w="7"/>
      </w:tblGrid>
      <w:tr w:rsidR="00977E0D" w14:paraId="0D57DD0D" w14:textId="77777777" w:rsidTr="00680721">
        <w:trPr>
          <w:gridAfter w:val="1"/>
          <w:wAfter w:w="7" w:type="dxa"/>
        </w:trPr>
        <w:tc>
          <w:tcPr>
            <w:tcW w:w="1778" w:type="dxa"/>
          </w:tcPr>
          <w:p w14:paraId="4FC16166" w14:textId="77777777" w:rsidR="00977E0D" w:rsidRDefault="00E16ACA" w:rsidP="00680721">
            <w:pPr>
              <w:spacing w:beforeLines="50" w:before="120"/>
              <w:jc w:val="right"/>
            </w:pPr>
            <w:r>
              <w:rPr>
                <w:b/>
                <w:bCs/>
              </w:rPr>
              <w:t xml:space="preserve">Date of </w:t>
            </w:r>
            <w:r w:rsidR="003A36FF" w:rsidRPr="00680721">
              <w:rPr>
                <w:b/>
                <w:bCs/>
              </w:rPr>
              <w:t>Issuance:</w:t>
            </w:r>
          </w:p>
        </w:tc>
        <w:tc>
          <w:tcPr>
            <w:tcW w:w="3360" w:type="dxa"/>
            <w:gridSpan w:val="2"/>
            <w:tcBorders>
              <w:bottom w:val="single" w:sz="4" w:space="0" w:color="auto"/>
            </w:tcBorders>
          </w:tcPr>
          <w:p w14:paraId="48C26F67" w14:textId="77777777" w:rsidR="00977E0D" w:rsidRDefault="0017287D" w:rsidP="00680721">
            <w:pPr>
              <w:spacing w:beforeLines="50" w:before="120"/>
            </w:pPr>
            <w:r>
              <w:t>June 2, 2020</w:t>
            </w:r>
          </w:p>
        </w:tc>
        <w:tc>
          <w:tcPr>
            <w:tcW w:w="2120" w:type="dxa"/>
            <w:gridSpan w:val="2"/>
          </w:tcPr>
          <w:p w14:paraId="6638AB17" w14:textId="77777777" w:rsidR="00977E0D" w:rsidRDefault="003A36FF" w:rsidP="00680721">
            <w:pPr>
              <w:spacing w:beforeLines="50" w:before="120"/>
              <w:jc w:val="right"/>
            </w:pPr>
            <w:r w:rsidRPr="00680721">
              <w:rPr>
                <w:b/>
              </w:rPr>
              <w:t>Solicitation No.</w:t>
            </w:r>
          </w:p>
        </w:tc>
        <w:tc>
          <w:tcPr>
            <w:tcW w:w="3413" w:type="dxa"/>
            <w:gridSpan w:val="3"/>
            <w:tcBorders>
              <w:bottom w:val="single" w:sz="4" w:space="0" w:color="auto"/>
            </w:tcBorders>
          </w:tcPr>
          <w:p w14:paraId="2708880B" w14:textId="77777777" w:rsidR="00977E0D" w:rsidRDefault="00AD303C" w:rsidP="00680721">
            <w:pPr>
              <w:spacing w:beforeLines="50" w:before="120"/>
            </w:pPr>
            <w:r>
              <w:t>0900000435</w:t>
            </w:r>
          </w:p>
        </w:tc>
      </w:tr>
      <w:tr w:rsidR="00977E0D" w14:paraId="6433857C" w14:textId="77777777" w:rsidTr="00680721">
        <w:trPr>
          <w:gridAfter w:val="1"/>
          <w:wAfter w:w="7" w:type="dxa"/>
        </w:trPr>
        <w:tc>
          <w:tcPr>
            <w:tcW w:w="1778" w:type="dxa"/>
          </w:tcPr>
          <w:p w14:paraId="7EC7E109" w14:textId="77777777" w:rsidR="00977E0D" w:rsidRDefault="003A36FF" w:rsidP="00680721">
            <w:pPr>
              <w:spacing w:beforeLines="50" w:before="120"/>
              <w:jc w:val="right"/>
            </w:pPr>
            <w:r w:rsidRPr="00680721">
              <w:rPr>
                <w:b/>
                <w:bCs/>
              </w:rPr>
              <w:t>Requisition No.</w:t>
            </w:r>
          </w:p>
        </w:tc>
        <w:tc>
          <w:tcPr>
            <w:tcW w:w="3360" w:type="dxa"/>
            <w:gridSpan w:val="2"/>
            <w:tcBorders>
              <w:top w:val="single" w:sz="4" w:space="0" w:color="auto"/>
              <w:bottom w:val="single" w:sz="4" w:space="0" w:color="auto"/>
            </w:tcBorders>
          </w:tcPr>
          <w:p w14:paraId="551101A4" w14:textId="77777777" w:rsidR="00977E0D" w:rsidRDefault="00AD303C" w:rsidP="00680721">
            <w:pPr>
              <w:spacing w:beforeLines="50" w:before="120"/>
            </w:pPr>
            <w:r>
              <w:t>0900013825</w:t>
            </w:r>
          </w:p>
        </w:tc>
        <w:tc>
          <w:tcPr>
            <w:tcW w:w="2120" w:type="dxa"/>
            <w:gridSpan w:val="2"/>
          </w:tcPr>
          <w:p w14:paraId="0878D5A9" w14:textId="77777777" w:rsidR="00977E0D" w:rsidRDefault="003A36FF" w:rsidP="00680721">
            <w:pPr>
              <w:spacing w:beforeLines="50" w:before="120"/>
              <w:jc w:val="right"/>
            </w:pPr>
            <w:r w:rsidRPr="00680721">
              <w:rPr>
                <w:b/>
              </w:rPr>
              <w:t>Amendment No.</w:t>
            </w:r>
          </w:p>
        </w:tc>
        <w:tc>
          <w:tcPr>
            <w:tcW w:w="3413" w:type="dxa"/>
            <w:gridSpan w:val="3"/>
            <w:tcBorders>
              <w:top w:val="single" w:sz="4" w:space="0" w:color="auto"/>
              <w:bottom w:val="single" w:sz="4" w:space="0" w:color="auto"/>
            </w:tcBorders>
          </w:tcPr>
          <w:p w14:paraId="1EA96925" w14:textId="77777777" w:rsidR="00977E0D" w:rsidRDefault="00AD303C" w:rsidP="00680721">
            <w:pPr>
              <w:spacing w:beforeLines="50" w:before="120"/>
            </w:pPr>
            <w:r>
              <w:t>1</w:t>
            </w:r>
          </w:p>
        </w:tc>
      </w:tr>
      <w:tr w:rsidR="003A36FF" w14:paraId="476DFF64" w14:textId="77777777" w:rsidTr="00417AF9">
        <w:trPr>
          <w:gridAfter w:val="1"/>
          <w:wAfter w:w="7" w:type="dxa"/>
          <w:trHeight w:val="215"/>
        </w:trPr>
        <w:tc>
          <w:tcPr>
            <w:tcW w:w="5138" w:type="dxa"/>
            <w:gridSpan w:val="3"/>
            <w:vAlign w:val="bottom"/>
          </w:tcPr>
          <w:p w14:paraId="2794C61B" w14:textId="77777777" w:rsidR="003A36FF" w:rsidRDefault="003A36FF" w:rsidP="00680721">
            <w:pPr>
              <w:spacing w:beforeLines="150" w:before="360"/>
            </w:pPr>
            <w:r w:rsidRPr="00680721">
              <w:rPr>
                <w:bCs/>
              </w:rPr>
              <w:t xml:space="preserve">Hour and date specified for receipt of offers is </w:t>
            </w:r>
            <w:r w:rsidR="00EB320E" w:rsidRPr="00680721">
              <w:rPr>
                <w:bCs/>
              </w:rPr>
              <w:t>changed</w:t>
            </w:r>
            <w:r w:rsidRPr="00680721">
              <w:rPr>
                <w:bCs/>
              </w:rPr>
              <w:t>:</w:t>
            </w:r>
          </w:p>
        </w:tc>
        <w:tc>
          <w:tcPr>
            <w:tcW w:w="907" w:type="dxa"/>
            <w:vAlign w:val="bottom"/>
          </w:tcPr>
          <w:p w14:paraId="1180CE68" w14:textId="77777777" w:rsidR="003A36FF" w:rsidRDefault="00AD303C" w:rsidP="00680721">
            <w:pPr>
              <w:spacing w:beforeLines="100" w:before="240"/>
            </w:pPr>
            <w:r>
              <w:fldChar w:fldCharType="begin">
                <w:ffData>
                  <w:name w:val="Check1"/>
                  <w:enabled/>
                  <w:calcOnExit w:val="0"/>
                  <w:checkBox>
                    <w:sizeAuto/>
                    <w:default w:val="1"/>
                  </w:checkBox>
                </w:ffData>
              </w:fldChar>
            </w:r>
            <w:bookmarkStart w:id="0" w:name="Check1"/>
            <w:r>
              <w:instrText xml:space="preserve"> FORMCHECKBOX </w:instrText>
            </w:r>
            <w:r w:rsidR="00F16B08">
              <w:fldChar w:fldCharType="separate"/>
            </w:r>
            <w:r>
              <w:fldChar w:fldCharType="end"/>
            </w:r>
            <w:bookmarkEnd w:id="0"/>
            <w:r w:rsidR="007C0AF0">
              <w:t xml:space="preserve"> No</w:t>
            </w:r>
            <w:r w:rsidR="003A36FF">
              <w:t xml:space="preserve"> </w:t>
            </w:r>
          </w:p>
        </w:tc>
        <w:tc>
          <w:tcPr>
            <w:tcW w:w="1213" w:type="dxa"/>
            <w:vAlign w:val="bottom"/>
          </w:tcPr>
          <w:p w14:paraId="157B2208" w14:textId="77777777" w:rsidR="003A36FF" w:rsidRDefault="003A36FF" w:rsidP="00E16ACA">
            <w:pPr>
              <w:spacing w:beforeLines="100" w:before="240"/>
              <w:jc w:val="right"/>
            </w:pPr>
            <w:r>
              <w:fldChar w:fldCharType="begin">
                <w:ffData>
                  <w:name w:val="Check2"/>
                  <w:enabled/>
                  <w:calcOnExit w:val="0"/>
                  <w:checkBox>
                    <w:sizeAuto/>
                    <w:default w:val="0"/>
                  </w:checkBox>
                </w:ffData>
              </w:fldChar>
            </w:r>
            <w:bookmarkStart w:id="1" w:name="Check2"/>
            <w:r>
              <w:instrText xml:space="preserve"> FORMCHECKBOX </w:instrText>
            </w:r>
            <w:r w:rsidR="00F16B08">
              <w:fldChar w:fldCharType="separate"/>
            </w:r>
            <w:r>
              <w:fldChar w:fldCharType="end"/>
            </w:r>
            <w:bookmarkEnd w:id="1"/>
            <w:r>
              <w:t xml:space="preserve"> Y</w:t>
            </w:r>
            <w:r w:rsidR="007C0AF0">
              <w:t>es</w:t>
            </w:r>
            <w:r>
              <w:t>, to:</w:t>
            </w:r>
          </w:p>
        </w:tc>
        <w:tc>
          <w:tcPr>
            <w:tcW w:w="1771" w:type="dxa"/>
            <w:tcBorders>
              <w:top w:val="single" w:sz="4" w:space="0" w:color="auto"/>
              <w:bottom w:val="single" w:sz="4" w:space="0" w:color="auto"/>
            </w:tcBorders>
            <w:vAlign w:val="bottom"/>
          </w:tcPr>
          <w:p w14:paraId="2FD553DD" w14:textId="77777777" w:rsidR="003A36FF" w:rsidRDefault="003A36FF" w:rsidP="00680721">
            <w:pPr>
              <w:spacing w:beforeLines="100" w:before="240"/>
            </w:pPr>
            <w:r>
              <w:fldChar w:fldCharType="begin">
                <w:ffData>
                  <w:name w:val="Text1"/>
                  <w:enabled/>
                  <w:calcOnExit w:val="0"/>
                  <w:textInput/>
                </w:ffData>
              </w:fldChar>
            </w:r>
            <w:bookmarkStart w:id="2"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bookmarkStart w:id="3" w:name="Text17"/>
        <w:tc>
          <w:tcPr>
            <w:tcW w:w="1642" w:type="dxa"/>
            <w:gridSpan w:val="2"/>
            <w:tcBorders>
              <w:top w:val="single" w:sz="4" w:space="0" w:color="auto"/>
            </w:tcBorders>
            <w:vAlign w:val="bottom"/>
          </w:tcPr>
          <w:p w14:paraId="25FF1FA7" w14:textId="77777777" w:rsidR="003A36FF" w:rsidRDefault="00E77510" w:rsidP="00417AF9">
            <w:pPr>
              <w:spacing w:beforeLines="100" w:before="240"/>
              <w:jc w:val="right"/>
            </w:pPr>
            <w:r>
              <w:rPr>
                <w:bCs/>
              </w:rPr>
              <w:fldChar w:fldCharType="begin">
                <w:ffData>
                  <w:name w:val="Text17"/>
                  <w:enabled/>
                  <w:calcOnExit w:val="0"/>
                  <w:textInput>
                    <w:maxLength w:val="5"/>
                  </w:textInput>
                </w:ffData>
              </w:fldChar>
            </w:r>
            <w:r>
              <w:rPr>
                <w:bCs/>
              </w:rPr>
              <w:instrText xml:space="preserve"> FORMTEXT </w:instrText>
            </w:r>
            <w:r>
              <w:rPr>
                <w:bCs/>
              </w:rPr>
            </w:r>
            <w:r>
              <w:rPr>
                <w:bCs/>
              </w:rPr>
              <w:fldChar w:fldCharType="separate"/>
            </w:r>
            <w:r>
              <w:rPr>
                <w:rFonts w:ascii="Cambria Math" w:hAnsi="Cambria Math" w:cs="Cambria Math"/>
                <w:bCs/>
                <w:noProof/>
              </w:rPr>
              <w:t> </w:t>
            </w:r>
            <w:r>
              <w:rPr>
                <w:rFonts w:ascii="Cambria Math" w:hAnsi="Cambria Math" w:cs="Cambria Math"/>
                <w:bCs/>
                <w:noProof/>
              </w:rPr>
              <w:t> </w:t>
            </w:r>
            <w:r>
              <w:rPr>
                <w:rFonts w:ascii="Cambria Math" w:hAnsi="Cambria Math" w:cs="Cambria Math"/>
                <w:bCs/>
                <w:noProof/>
              </w:rPr>
              <w:t> </w:t>
            </w:r>
            <w:r>
              <w:rPr>
                <w:rFonts w:ascii="Cambria Math" w:hAnsi="Cambria Math" w:cs="Cambria Math"/>
                <w:bCs/>
                <w:noProof/>
              </w:rPr>
              <w:t> </w:t>
            </w:r>
            <w:r>
              <w:rPr>
                <w:rFonts w:ascii="Cambria Math" w:hAnsi="Cambria Math" w:cs="Cambria Math"/>
                <w:bCs/>
                <w:noProof/>
              </w:rPr>
              <w:t> </w:t>
            </w:r>
            <w:r>
              <w:rPr>
                <w:bCs/>
              </w:rPr>
              <w:fldChar w:fldCharType="end"/>
            </w:r>
            <w:bookmarkEnd w:id="3"/>
            <w:r>
              <w:rPr>
                <w:bCs/>
              </w:rPr>
              <w:t xml:space="preserve"> </w:t>
            </w:r>
            <w:bookmarkStart w:id="4" w:name="Text18"/>
            <w:r>
              <w:rPr>
                <w:bCs/>
              </w:rPr>
              <w:fldChar w:fldCharType="begin">
                <w:ffData>
                  <w:name w:val="Text18"/>
                  <w:enabled/>
                  <w:calcOnExit w:val="0"/>
                  <w:textInput>
                    <w:maxLength w:val="2"/>
                  </w:textInput>
                </w:ffData>
              </w:fldChar>
            </w:r>
            <w:r>
              <w:rPr>
                <w:bCs/>
              </w:rPr>
              <w:instrText xml:space="preserve"> FORMTEXT </w:instrText>
            </w:r>
            <w:r>
              <w:rPr>
                <w:bCs/>
              </w:rPr>
            </w:r>
            <w:r>
              <w:rPr>
                <w:bCs/>
              </w:rPr>
              <w:fldChar w:fldCharType="separate"/>
            </w:r>
            <w:r>
              <w:rPr>
                <w:bCs/>
                <w:noProof/>
              </w:rPr>
              <w:t> </w:t>
            </w:r>
            <w:r>
              <w:rPr>
                <w:bCs/>
                <w:noProof/>
              </w:rPr>
              <w:t> </w:t>
            </w:r>
            <w:r>
              <w:rPr>
                <w:bCs/>
              </w:rPr>
              <w:fldChar w:fldCharType="end"/>
            </w:r>
            <w:bookmarkEnd w:id="4"/>
            <w:r w:rsidR="003A36FF" w:rsidRPr="00680721">
              <w:rPr>
                <w:bCs/>
              </w:rPr>
              <w:t xml:space="preserve"> CST</w:t>
            </w:r>
          </w:p>
        </w:tc>
      </w:tr>
      <w:tr w:rsidR="003A36FF" w14:paraId="6FE9355C" w14:textId="77777777" w:rsidTr="00680721">
        <w:trPr>
          <w:gridAfter w:val="1"/>
          <w:wAfter w:w="7" w:type="dxa"/>
          <w:trHeight w:val="692"/>
        </w:trPr>
        <w:tc>
          <w:tcPr>
            <w:tcW w:w="10671" w:type="dxa"/>
            <w:gridSpan w:val="8"/>
          </w:tcPr>
          <w:p w14:paraId="61EB823B" w14:textId="77777777" w:rsidR="002D11B4" w:rsidRDefault="002D11B4" w:rsidP="002D11B4"/>
          <w:p w14:paraId="22F008A6" w14:textId="77777777" w:rsidR="00E64370" w:rsidRDefault="00E64370" w:rsidP="00680721">
            <w:pPr>
              <w:spacing w:before="40"/>
            </w:pPr>
            <w:r>
              <w:t xml:space="preserve">Pursuant to OAC </w:t>
            </w:r>
            <w:r w:rsidR="00775D7C">
              <w:t>26</w:t>
            </w:r>
            <w:r>
              <w:t>0:</w:t>
            </w:r>
            <w:r w:rsidR="00775D7C">
              <w:t>115</w:t>
            </w:r>
            <w:r>
              <w:t>-</w:t>
            </w:r>
            <w:r w:rsidR="00BA72C6">
              <w:t>7</w:t>
            </w:r>
            <w:r>
              <w:t>-</w:t>
            </w:r>
            <w:r w:rsidR="00BA72C6">
              <w:t>30</w:t>
            </w:r>
            <w:r>
              <w:t>(</w:t>
            </w:r>
            <w:r w:rsidR="00BA72C6">
              <w:t>d</w:t>
            </w:r>
            <w:r>
              <w:t xml:space="preserve">), this document shall serve as official notice of amendment to the </w:t>
            </w:r>
            <w:r w:rsidR="00C24D90">
              <w:t xml:space="preserve">solicitation identified above. </w:t>
            </w:r>
            <w:r>
              <w:t xml:space="preserve">Such notice is being </w:t>
            </w:r>
            <w:r w:rsidR="00D13959">
              <w:t xml:space="preserve">provided </w:t>
            </w:r>
            <w:r>
              <w:t xml:space="preserve">to all </w:t>
            </w:r>
            <w:r w:rsidR="00C311B0">
              <w:t>supplie</w:t>
            </w:r>
            <w:r>
              <w:t xml:space="preserve">rs to which the original solicitation was sent. </w:t>
            </w:r>
          </w:p>
          <w:p w14:paraId="6D887B67" w14:textId="77777777" w:rsidR="00E64370" w:rsidRDefault="00C311B0" w:rsidP="00680721">
            <w:pPr>
              <w:spacing w:before="40"/>
            </w:pPr>
            <w:r>
              <w:t>Supplie</w:t>
            </w:r>
            <w:r w:rsidR="00E64370">
              <w:t xml:space="preserve">rs submitting bids or quotations shall acknowledge receipt </w:t>
            </w:r>
            <w:r w:rsidR="00E64370" w:rsidRPr="00D16F3B">
              <w:t xml:space="preserve">of </w:t>
            </w:r>
            <w:r w:rsidR="00E64370">
              <w:t xml:space="preserve">this solicitation </w:t>
            </w:r>
            <w:r w:rsidR="00E64370" w:rsidRPr="00D16F3B">
              <w:t xml:space="preserve">amendment </w:t>
            </w:r>
            <w:r w:rsidR="00E64370" w:rsidRPr="00680721">
              <w:rPr>
                <w:u w:val="single"/>
              </w:rPr>
              <w:t>prior</w:t>
            </w:r>
            <w:r w:rsidR="00E64370">
              <w:t xml:space="preserve"> to the hour and date specified in the solicitation as follows:</w:t>
            </w:r>
          </w:p>
          <w:p w14:paraId="27F319FA" w14:textId="77777777" w:rsidR="00E64370" w:rsidRDefault="00E64370" w:rsidP="00680721">
            <w:pPr>
              <w:spacing w:before="40"/>
              <w:ind w:left="720" w:hanging="360"/>
            </w:pPr>
            <w:r>
              <w:t xml:space="preserve">(1)  </w:t>
            </w:r>
            <w:r w:rsidR="00E36D5D">
              <w:t xml:space="preserve">Sign and return a copy of this amendment with the </w:t>
            </w:r>
            <w:r>
              <w:t>solicitation response being submitted; or,</w:t>
            </w:r>
          </w:p>
          <w:p w14:paraId="34385387" w14:textId="77777777" w:rsidR="003A36FF" w:rsidRDefault="00E64370" w:rsidP="00680721">
            <w:pPr>
              <w:spacing w:before="40"/>
              <w:ind w:left="720" w:hanging="360"/>
            </w:pPr>
            <w:r>
              <w:t>(2)  If the supplier has already submitted a response, this acknowledgement must be signed and returned prior to the solicitation deadline. All amendment acknowledgements submitted separately shall have the solicitation number and bid opening date printed clearly on the front of the envelope.</w:t>
            </w:r>
          </w:p>
        </w:tc>
      </w:tr>
      <w:tr w:rsidR="00965DBA" w14:paraId="02DA6EE9" w14:textId="77777777" w:rsidTr="00680721">
        <w:trPr>
          <w:gridAfter w:val="1"/>
          <w:wAfter w:w="7" w:type="dxa"/>
        </w:trPr>
        <w:tc>
          <w:tcPr>
            <w:tcW w:w="10671" w:type="dxa"/>
            <w:gridSpan w:val="8"/>
          </w:tcPr>
          <w:p w14:paraId="60B10A06" w14:textId="77777777" w:rsidR="00965DBA" w:rsidRPr="00330EF2" w:rsidRDefault="003A03DA" w:rsidP="00680721">
            <w:pPr>
              <w:spacing w:beforeLines="50" w:before="120"/>
              <w:rPr>
                <w:u w:val="single"/>
              </w:rPr>
            </w:pPr>
            <w:r w:rsidRPr="00330EF2">
              <w:rPr>
                <w:b/>
                <w:bCs/>
                <w:u w:val="single"/>
              </w:rPr>
              <w:t>ISSUED BY</w:t>
            </w:r>
            <w:r w:rsidR="00FB6B84" w:rsidRPr="00330EF2">
              <w:rPr>
                <w:b/>
                <w:bCs/>
                <w:u w:val="single"/>
              </w:rPr>
              <w:t xml:space="preserve"> and RETURN TO</w:t>
            </w:r>
            <w:r w:rsidRPr="00330EF2">
              <w:rPr>
                <w:b/>
                <w:bCs/>
                <w:u w:val="single"/>
              </w:rPr>
              <w:t>:</w:t>
            </w:r>
          </w:p>
        </w:tc>
      </w:tr>
      <w:tr w:rsidR="00334C9D" w14:paraId="29104FFA" w14:textId="77777777" w:rsidTr="00680721">
        <w:trPr>
          <w:gridAfter w:val="1"/>
          <w:wAfter w:w="7" w:type="dxa"/>
          <w:trHeight w:val="73"/>
        </w:trPr>
        <w:tc>
          <w:tcPr>
            <w:tcW w:w="4789" w:type="dxa"/>
            <w:gridSpan w:val="2"/>
            <w:vMerge w:val="restart"/>
          </w:tcPr>
          <w:p w14:paraId="10DD953F" w14:textId="77777777" w:rsidR="003A03DA" w:rsidRPr="00680721" w:rsidRDefault="003A03DA" w:rsidP="00680721">
            <w:pPr>
              <w:overflowPunct/>
              <w:autoSpaceDE/>
              <w:autoSpaceDN/>
              <w:adjustRightInd/>
              <w:textAlignment w:val="auto"/>
              <w:rPr>
                <w:b/>
                <w:bCs/>
                <w:u w:val="single"/>
              </w:rPr>
            </w:pPr>
          </w:p>
          <w:p w14:paraId="1FB35900" w14:textId="77777777" w:rsidR="00334C9D" w:rsidRPr="00330EF2" w:rsidRDefault="00330EF2" w:rsidP="00330EF2">
            <w:pPr>
              <w:overflowPunct/>
              <w:autoSpaceDE/>
              <w:autoSpaceDN/>
              <w:adjustRightInd/>
              <w:textAlignment w:val="auto"/>
            </w:pPr>
            <w:r>
              <w:t xml:space="preserve">Email:  </w:t>
            </w:r>
            <w:hyperlink r:id="rId12" w:history="1">
              <w:r w:rsidRPr="00E513A4">
                <w:rPr>
                  <w:rStyle w:val="Hyperlink"/>
                </w:rPr>
                <w:t>OMESCPeBID@omes.ok.gov</w:t>
              </w:r>
            </w:hyperlink>
            <w:r>
              <w:t xml:space="preserve"> </w:t>
            </w:r>
          </w:p>
        </w:tc>
        <w:tc>
          <w:tcPr>
            <w:tcW w:w="5530" w:type="dxa"/>
            <w:gridSpan w:val="5"/>
            <w:tcBorders>
              <w:bottom w:val="single" w:sz="4" w:space="0" w:color="auto"/>
            </w:tcBorders>
            <w:vAlign w:val="bottom"/>
          </w:tcPr>
          <w:p w14:paraId="3E6A0794" w14:textId="77777777" w:rsidR="00334C9D" w:rsidRDefault="00AD303C" w:rsidP="00680721">
            <w:pPr>
              <w:spacing w:beforeLines="50" w:before="120"/>
            </w:pPr>
            <w:r>
              <w:t>Stephanie Beshears</w:t>
            </w:r>
          </w:p>
        </w:tc>
        <w:tc>
          <w:tcPr>
            <w:tcW w:w="352" w:type="dxa"/>
            <w:vAlign w:val="bottom"/>
          </w:tcPr>
          <w:p w14:paraId="04B1838C" w14:textId="77777777" w:rsidR="00334C9D" w:rsidRDefault="00334C9D" w:rsidP="002F787C"/>
        </w:tc>
      </w:tr>
      <w:tr w:rsidR="00334C9D" w14:paraId="457CDA2D" w14:textId="77777777" w:rsidTr="00680721">
        <w:trPr>
          <w:gridAfter w:val="1"/>
          <w:wAfter w:w="7" w:type="dxa"/>
          <w:trHeight w:val="98"/>
        </w:trPr>
        <w:tc>
          <w:tcPr>
            <w:tcW w:w="4789" w:type="dxa"/>
            <w:gridSpan w:val="2"/>
            <w:vMerge/>
          </w:tcPr>
          <w:p w14:paraId="71D8F38C" w14:textId="77777777" w:rsidR="00334C9D" w:rsidRPr="00D16F3B" w:rsidRDefault="00334C9D" w:rsidP="00680721">
            <w:pPr>
              <w:ind w:right="252"/>
            </w:pPr>
          </w:p>
        </w:tc>
        <w:tc>
          <w:tcPr>
            <w:tcW w:w="5530" w:type="dxa"/>
            <w:gridSpan w:val="5"/>
            <w:tcBorders>
              <w:top w:val="single" w:sz="4" w:space="0" w:color="auto"/>
            </w:tcBorders>
          </w:tcPr>
          <w:p w14:paraId="2B0437DF" w14:textId="77777777" w:rsidR="00334C9D" w:rsidRDefault="00334C9D" w:rsidP="002F787C">
            <w:r w:rsidRPr="00D16F3B">
              <w:t>Contracting Officer</w:t>
            </w:r>
          </w:p>
        </w:tc>
        <w:tc>
          <w:tcPr>
            <w:tcW w:w="352" w:type="dxa"/>
          </w:tcPr>
          <w:p w14:paraId="5BE04325" w14:textId="77777777" w:rsidR="00334C9D" w:rsidRDefault="00334C9D" w:rsidP="002F787C"/>
        </w:tc>
      </w:tr>
      <w:tr w:rsidR="00974F1E" w14:paraId="4C9AA9B5" w14:textId="77777777" w:rsidTr="00680721">
        <w:trPr>
          <w:gridAfter w:val="1"/>
          <w:wAfter w:w="7" w:type="dxa"/>
          <w:trHeight w:val="73"/>
        </w:trPr>
        <w:tc>
          <w:tcPr>
            <w:tcW w:w="4789" w:type="dxa"/>
            <w:gridSpan w:val="2"/>
            <w:vMerge/>
          </w:tcPr>
          <w:p w14:paraId="61CAD43A" w14:textId="77777777" w:rsidR="00974F1E" w:rsidRPr="00D16F3B" w:rsidRDefault="00974F1E" w:rsidP="00680721">
            <w:pPr>
              <w:ind w:right="252"/>
            </w:pPr>
          </w:p>
        </w:tc>
        <w:tc>
          <w:tcPr>
            <w:tcW w:w="5530" w:type="dxa"/>
            <w:gridSpan w:val="5"/>
            <w:tcBorders>
              <w:bottom w:val="single" w:sz="4" w:space="0" w:color="auto"/>
            </w:tcBorders>
          </w:tcPr>
          <w:p w14:paraId="3D3C93C8" w14:textId="77777777" w:rsidR="00974F1E" w:rsidRDefault="00AD303C" w:rsidP="00C24D90">
            <w:pPr>
              <w:spacing w:beforeLines="50" w:before="120"/>
            </w:pPr>
            <w:r>
              <w:t>405-522-1037</w:t>
            </w:r>
          </w:p>
        </w:tc>
        <w:tc>
          <w:tcPr>
            <w:tcW w:w="352" w:type="dxa"/>
          </w:tcPr>
          <w:p w14:paraId="57FE29E9" w14:textId="77777777" w:rsidR="00974F1E" w:rsidRDefault="00974F1E" w:rsidP="00680721">
            <w:pPr>
              <w:spacing w:beforeLines="50" w:before="120"/>
            </w:pPr>
          </w:p>
        </w:tc>
      </w:tr>
      <w:tr w:rsidR="00334C9D" w14:paraId="062C170B" w14:textId="77777777" w:rsidTr="00680721">
        <w:trPr>
          <w:gridAfter w:val="1"/>
          <w:wAfter w:w="7" w:type="dxa"/>
          <w:trHeight w:val="63"/>
        </w:trPr>
        <w:tc>
          <w:tcPr>
            <w:tcW w:w="4789" w:type="dxa"/>
            <w:gridSpan w:val="2"/>
            <w:vMerge/>
          </w:tcPr>
          <w:p w14:paraId="646D6B54" w14:textId="77777777" w:rsidR="00334C9D" w:rsidRPr="00D16F3B" w:rsidRDefault="00334C9D" w:rsidP="00680721">
            <w:pPr>
              <w:ind w:right="252"/>
            </w:pPr>
          </w:p>
        </w:tc>
        <w:tc>
          <w:tcPr>
            <w:tcW w:w="5530" w:type="dxa"/>
            <w:gridSpan w:val="5"/>
            <w:tcBorders>
              <w:top w:val="single" w:sz="4" w:space="0" w:color="auto"/>
            </w:tcBorders>
          </w:tcPr>
          <w:p w14:paraId="54BB68E7" w14:textId="77777777" w:rsidR="00334C9D" w:rsidRDefault="00334C9D" w:rsidP="002F787C">
            <w:r w:rsidRPr="00D16F3B">
              <w:t xml:space="preserve">Phone </w:t>
            </w:r>
            <w:r>
              <w:t xml:space="preserve"> </w:t>
            </w:r>
            <w:r w:rsidRPr="00D16F3B">
              <w:t>Number</w:t>
            </w:r>
          </w:p>
        </w:tc>
        <w:tc>
          <w:tcPr>
            <w:tcW w:w="352" w:type="dxa"/>
          </w:tcPr>
          <w:p w14:paraId="34B45BA2" w14:textId="77777777" w:rsidR="00334C9D" w:rsidRDefault="00334C9D" w:rsidP="002F787C"/>
        </w:tc>
      </w:tr>
      <w:tr w:rsidR="00334C9D" w14:paraId="5382ACCD" w14:textId="77777777" w:rsidTr="00680721">
        <w:trPr>
          <w:gridAfter w:val="1"/>
          <w:wAfter w:w="7" w:type="dxa"/>
          <w:trHeight w:val="180"/>
        </w:trPr>
        <w:tc>
          <w:tcPr>
            <w:tcW w:w="4789" w:type="dxa"/>
            <w:gridSpan w:val="2"/>
            <w:vMerge/>
          </w:tcPr>
          <w:p w14:paraId="647CB585" w14:textId="77777777" w:rsidR="00334C9D" w:rsidRPr="00D16F3B" w:rsidRDefault="00334C9D" w:rsidP="00680721">
            <w:pPr>
              <w:ind w:right="252"/>
            </w:pPr>
          </w:p>
        </w:tc>
        <w:tc>
          <w:tcPr>
            <w:tcW w:w="5530" w:type="dxa"/>
            <w:gridSpan w:val="5"/>
            <w:tcBorders>
              <w:bottom w:val="single" w:sz="4" w:space="0" w:color="auto"/>
            </w:tcBorders>
            <w:vAlign w:val="bottom"/>
          </w:tcPr>
          <w:p w14:paraId="1F4C95D2" w14:textId="77777777" w:rsidR="00334C9D" w:rsidRDefault="00F16B08" w:rsidP="00680721">
            <w:pPr>
              <w:spacing w:beforeLines="50" w:before="120"/>
            </w:pPr>
            <w:hyperlink r:id="rId13" w:history="1">
              <w:r w:rsidR="00AD303C" w:rsidRPr="00EA7004">
                <w:rPr>
                  <w:rStyle w:val="Hyperlink"/>
                </w:rPr>
                <w:t>Stephanie.Beshears@omes.ok.gov</w:t>
              </w:r>
            </w:hyperlink>
            <w:r w:rsidR="00AD303C">
              <w:t xml:space="preserve"> </w:t>
            </w:r>
          </w:p>
        </w:tc>
        <w:tc>
          <w:tcPr>
            <w:tcW w:w="352" w:type="dxa"/>
          </w:tcPr>
          <w:p w14:paraId="581C5F59" w14:textId="77777777" w:rsidR="00334C9D" w:rsidRPr="00D16FC3" w:rsidRDefault="00334C9D" w:rsidP="002F787C"/>
        </w:tc>
      </w:tr>
      <w:tr w:rsidR="00334C9D" w14:paraId="4C37C741" w14:textId="77777777" w:rsidTr="00680721">
        <w:trPr>
          <w:gridAfter w:val="1"/>
          <w:wAfter w:w="7" w:type="dxa"/>
          <w:trHeight w:val="73"/>
        </w:trPr>
        <w:tc>
          <w:tcPr>
            <w:tcW w:w="4789" w:type="dxa"/>
            <w:gridSpan w:val="2"/>
            <w:vMerge/>
          </w:tcPr>
          <w:p w14:paraId="572C1BA6" w14:textId="77777777" w:rsidR="00334C9D" w:rsidRPr="00D16F3B" w:rsidRDefault="00334C9D" w:rsidP="00680721">
            <w:pPr>
              <w:ind w:right="252"/>
            </w:pPr>
          </w:p>
        </w:tc>
        <w:tc>
          <w:tcPr>
            <w:tcW w:w="5530" w:type="dxa"/>
            <w:gridSpan w:val="5"/>
            <w:tcBorders>
              <w:top w:val="single" w:sz="4" w:space="0" w:color="auto"/>
            </w:tcBorders>
          </w:tcPr>
          <w:p w14:paraId="522D8DB7" w14:textId="77777777" w:rsidR="00334C9D" w:rsidRDefault="00334C9D" w:rsidP="002F787C">
            <w:r w:rsidRPr="00D16FC3">
              <w:t>E-Mail  Address</w:t>
            </w:r>
          </w:p>
        </w:tc>
        <w:tc>
          <w:tcPr>
            <w:tcW w:w="352" w:type="dxa"/>
          </w:tcPr>
          <w:p w14:paraId="38A27A3A" w14:textId="77777777" w:rsidR="00334C9D" w:rsidRPr="00D16FC3" w:rsidRDefault="00334C9D" w:rsidP="002F787C"/>
        </w:tc>
      </w:tr>
      <w:tr w:rsidR="004D12F1" w14:paraId="4D227A6A" w14:textId="77777777" w:rsidTr="00680721">
        <w:trPr>
          <w:gridAfter w:val="1"/>
          <w:wAfter w:w="7" w:type="dxa"/>
        </w:trPr>
        <w:tc>
          <w:tcPr>
            <w:tcW w:w="10671" w:type="dxa"/>
            <w:gridSpan w:val="8"/>
          </w:tcPr>
          <w:p w14:paraId="12E3EDB2" w14:textId="77777777" w:rsidR="004D12F1" w:rsidRDefault="004D12F1" w:rsidP="00680721">
            <w:pPr>
              <w:spacing w:beforeLines="50" w:before="120"/>
            </w:pPr>
            <w:r w:rsidRPr="00680721">
              <w:rPr>
                <w:b/>
                <w:bCs/>
              </w:rPr>
              <w:t>Description of Amendment:</w:t>
            </w:r>
          </w:p>
        </w:tc>
      </w:tr>
      <w:tr w:rsidR="004D12F1" w14:paraId="41DE4648" w14:textId="77777777" w:rsidTr="00680721">
        <w:trPr>
          <w:gridAfter w:val="1"/>
          <w:wAfter w:w="7" w:type="dxa"/>
        </w:trPr>
        <w:tc>
          <w:tcPr>
            <w:tcW w:w="10671" w:type="dxa"/>
            <w:gridSpan w:val="8"/>
          </w:tcPr>
          <w:p w14:paraId="3EBF098D" w14:textId="77777777" w:rsidR="004D12F1" w:rsidRDefault="004D12F1" w:rsidP="00680721">
            <w:pPr>
              <w:spacing w:beforeLines="50" w:before="120"/>
            </w:pPr>
            <w:r>
              <w:t xml:space="preserve">a. </w:t>
            </w:r>
            <w:r w:rsidRPr="00D16F3B">
              <w:t>This is to incorporate the following:</w:t>
            </w:r>
          </w:p>
        </w:tc>
      </w:tr>
      <w:tr w:rsidR="00417AF9" w:rsidRPr="008F570D" w14:paraId="358D39F4" w14:textId="77777777" w:rsidTr="00417AF9">
        <w:trPr>
          <w:trHeight w:val="2600"/>
        </w:trPr>
        <w:tc>
          <w:tcPr>
            <w:tcW w:w="10678" w:type="dxa"/>
            <w:gridSpan w:val="9"/>
            <w:tcBorders>
              <w:top w:val="single" w:sz="4" w:space="0" w:color="auto"/>
              <w:left w:val="single" w:sz="4" w:space="0" w:color="auto"/>
              <w:bottom w:val="single" w:sz="4" w:space="0" w:color="auto"/>
              <w:right w:val="single" w:sz="4" w:space="0" w:color="auto"/>
            </w:tcBorders>
          </w:tcPr>
          <w:p w14:paraId="073B0CC1" w14:textId="77777777" w:rsidR="00AD303C" w:rsidRPr="008F570D" w:rsidRDefault="00AD303C" w:rsidP="0017287D">
            <w:pPr>
              <w:overflowPunct/>
              <w:autoSpaceDE/>
              <w:autoSpaceDN/>
              <w:adjustRightInd/>
              <w:jc w:val="both"/>
              <w:textAlignment w:val="auto"/>
            </w:pPr>
            <w:r w:rsidRPr="008F570D">
              <w:t xml:space="preserve">Q.1. Exhibits 5-7 reference an option "With Plan Changes." Is there any direction on what plan changes the State would like to see? </w:t>
            </w:r>
          </w:p>
          <w:p w14:paraId="7F64FE5C" w14:textId="77777777" w:rsidR="00AD303C" w:rsidRPr="00F16B08" w:rsidRDefault="00AD303C" w:rsidP="0017287D">
            <w:pPr>
              <w:overflowPunct/>
              <w:autoSpaceDE/>
              <w:autoSpaceDN/>
              <w:adjustRightInd/>
              <w:jc w:val="both"/>
              <w:textAlignment w:val="auto"/>
            </w:pPr>
            <w:r w:rsidRPr="008F570D">
              <w:t>A.1</w:t>
            </w:r>
            <w:r w:rsidRPr="00F16B08">
              <w:t xml:space="preserve">. The State requires returning Suppliers to provide the current plan design(s) in the OEIBA Program without any benefit changes.  The State is permitting Dental Suppliers the opportunity to propose an alternative plan design, but it will not provide further direction for purpose of bid submission. The State makes the final determination as to which plan design(s) will be offered for PY2021. </w:t>
            </w:r>
          </w:p>
          <w:p w14:paraId="607EFCBE" w14:textId="77777777" w:rsidR="00AD303C" w:rsidRPr="00F16B08" w:rsidRDefault="00AD303C" w:rsidP="0017287D">
            <w:pPr>
              <w:overflowPunct/>
              <w:autoSpaceDE/>
              <w:autoSpaceDN/>
              <w:adjustRightInd/>
              <w:jc w:val="both"/>
              <w:textAlignment w:val="auto"/>
            </w:pPr>
          </w:p>
          <w:p w14:paraId="02B2DF77" w14:textId="77777777" w:rsidR="00AD303C" w:rsidRPr="00F16B08" w:rsidRDefault="00AD303C" w:rsidP="0017287D">
            <w:pPr>
              <w:overflowPunct/>
              <w:autoSpaceDE/>
              <w:autoSpaceDN/>
              <w:adjustRightInd/>
              <w:jc w:val="both"/>
              <w:textAlignment w:val="auto"/>
            </w:pPr>
            <w:r w:rsidRPr="00F16B08">
              <w:t xml:space="preserve">Q.2. There are only two plans in this RFP. Exhibit 6 references the Dental PPO and Exhibit 7 references the Prepaid. Are these going to be the only two plans offered or are some current plans not being marketed? </w:t>
            </w:r>
          </w:p>
          <w:p w14:paraId="233394ED" w14:textId="77777777" w:rsidR="00AD303C" w:rsidRPr="00F16B08" w:rsidRDefault="00AD303C" w:rsidP="0017287D">
            <w:pPr>
              <w:overflowPunct/>
              <w:autoSpaceDE/>
              <w:autoSpaceDN/>
              <w:adjustRightInd/>
              <w:jc w:val="both"/>
              <w:textAlignment w:val="auto"/>
            </w:pPr>
            <w:r w:rsidRPr="00F16B08">
              <w:t xml:space="preserve">A.2. These are the only two types of dental plans permitted in the OEIBA Program at this time.  </w:t>
            </w:r>
          </w:p>
          <w:p w14:paraId="0CE50086" w14:textId="77777777" w:rsidR="00AD303C" w:rsidRPr="00F16B08" w:rsidRDefault="00AD303C" w:rsidP="0017287D">
            <w:pPr>
              <w:overflowPunct/>
              <w:autoSpaceDE/>
              <w:autoSpaceDN/>
              <w:adjustRightInd/>
              <w:jc w:val="both"/>
              <w:textAlignment w:val="auto"/>
            </w:pPr>
          </w:p>
          <w:p w14:paraId="4851D68B" w14:textId="77777777" w:rsidR="00AD303C" w:rsidRPr="00F16B08" w:rsidRDefault="00AD303C" w:rsidP="0017287D">
            <w:pPr>
              <w:overflowPunct/>
              <w:autoSpaceDE/>
              <w:autoSpaceDN/>
              <w:adjustRightInd/>
              <w:jc w:val="both"/>
              <w:textAlignment w:val="auto"/>
            </w:pPr>
            <w:r w:rsidRPr="00F16B08">
              <w:t xml:space="preserve">Q.3. Can you please provide SPDs for your PPO plans?  </w:t>
            </w:r>
          </w:p>
          <w:p w14:paraId="06A05F60" w14:textId="77777777" w:rsidR="00AD303C" w:rsidRPr="00F16B08" w:rsidRDefault="00AD303C" w:rsidP="0017287D">
            <w:pPr>
              <w:overflowPunct/>
              <w:autoSpaceDE/>
              <w:autoSpaceDN/>
              <w:adjustRightInd/>
              <w:jc w:val="both"/>
              <w:textAlignment w:val="auto"/>
            </w:pPr>
            <w:r w:rsidRPr="00F16B08">
              <w:t xml:space="preserve">A.3. Refer to </w:t>
            </w:r>
            <w:hyperlink r:id="rId14" w:history="1">
              <w:r w:rsidR="00CC3825" w:rsidRPr="00F16B08">
                <w:rPr>
                  <w:rStyle w:val="Hyperlink"/>
                  <w:color w:val="auto"/>
                </w:rPr>
                <w:t>http://omes.ok.gov/services/employees-group-insurance-division/benefit-coordinator/handbooks</w:t>
              </w:r>
            </w:hyperlink>
            <w:r w:rsidR="00CC3825" w:rsidRPr="00F16B08">
              <w:t xml:space="preserve"> </w:t>
            </w:r>
            <w:r w:rsidRPr="00F16B08">
              <w:t xml:space="preserve">for the Plan Year 2020 HealthChoice Dental Handbook. Summaries of the available Plan Year 2020 PPO dental plans may be found at </w:t>
            </w:r>
            <w:hyperlink r:id="rId15" w:history="1">
              <w:r w:rsidR="00A27D6C" w:rsidRPr="00F16B08">
                <w:rPr>
                  <w:rStyle w:val="Hyperlink"/>
                  <w:color w:val="auto"/>
                </w:rPr>
                <w:t>https://omes.ok.gov/sites/g/files/gmc316/f/2020BOG.pdf</w:t>
              </w:r>
            </w:hyperlink>
            <w:r w:rsidR="00A27D6C" w:rsidRPr="00F16B08">
              <w:t xml:space="preserve">. </w:t>
            </w:r>
            <w:r w:rsidRPr="00F16B08">
              <w:t xml:space="preserve"> </w:t>
            </w:r>
          </w:p>
          <w:p w14:paraId="5177A749" w14:textId="77777777" w:rsidR="00AD303C" w:rsidRPr="00F16B08" w:rsidRDefault="00AD303C" w:rsidP="0017287D">
            <w:pPr>
              <w:overflowPunct/>
              <w:autoSpaceDE/>
              <w:autoSpaceDN/>
              <w:adjustRightInd/>
              <w:jc w:val="both"/>
              <w:textAlignment w:val="auto"/>
            </w:pPr>
          </w:p>
          <w:p w14:paraId="76598B4F" w14:textId="77777777" w:rsidR="00AD303C" w:rsidRPr="00F16B08" w:rsidRDefault="0017287D" w:rsidP="0017287D">
            <w:pPr>
              <w:overflowPunct/>
              <w:autoSpaceDE/>
              <w:autoSpaceDN/>
              <w:adjustRightInd/>
              <w:jc w:val="both"/>
              <w:textAlignment w:val="auto"/>
            </w:pPr>
            <w:r w:rsidRPr="00F16B08">
              <w:t xml:space="preserve">Q.4. </w:t>
            </w:r>
            <w:r w:rsidR="00AD303C" w:rsidRPr="00F16B08">
              <w:t xml:space="preserve">Can you please provide experience for PPO plans? </w:t>
            </w:r>
          </w:p>
          <w:p w14:paraId="64425633" w14:textId="77777777" w:rsidR="00AD303C" w:rsidRPr="00F16B08" w:rsidRDefault="00AD303C" w:rsidP="0017287D">
            <w:pPr>
              <w:overflowPunct/>
              <w:autoSpaceDE/>
              <w:autoSpaceDN/>
              <w:adjustRightInd/>
              <w:jc w:val="both"/>
              <w:textAlignment w:val="auto"/>
            </w:pPr>
            <w:r w:rsidRPr="00F16B08">
              <w:t>A.4. EGID will not provide this information as it is not available for all plans.</w:t>
            </w:r>
          </w:p>
          <w:p w14:paraId="5FF1D025" w14:textId="77777777" w:rsidR="00AD303C" w:rsidRPr="00F16B08" w:rsidRDefault="00AD303C" w:rsidP="0017287D">
            <w:pPr>
              <w:overflowPunct/>
              <w:autoSpaceDE/>
              <w:autoSpaceDN/>
              <w:adjustRightInd/>
              <w:jc w:val="both"/>
              <w:textAlignment w:val="auto"/>
            </w:pPr>
          </w:p>
          <w:p w14:paraId="5ACB11AD" w14:textId="77777777" w:rsidR="00AD303C" w:rsidRPr="00F16B08" w:rsidRDefault="00AD303C" w:rsidP="0017287D">
            <w:pPr>
              <w:overflowPunct/>
              <w:autoSpaceDE/>
              <w:autoSpaceDN/>
              <w:adjustRightInd/>
              <w:jc w:val="both"/>
              <w:textAlignment w:val="auto"/>
            </w:pPr>
            <w:r w:rsidRPr="00F16B08">
              <w:t xml:space="preserve">Q.5. Can you please provide a census with only Employees/Retirees and not their dependents? Please include Status (active or retiree), Gender, Date of Birth (or age), Zip code, Dental plan and Tier. </w:t>
            </w:r>
          </w:p>
          <w:p w14:paraId="3B720BD0" w14:textId="77777777" w:rsidR="00AD303C" w:rsidRPr="00F16B08" w:rsidRDefault="00AD303C" w:rsidP="0017287D">
            <w:pPr>
              <w:overflowPunct/>
              <w:autoSpaceDE/>
              <w:autoSpaceDN/>
              <w:adjustRightInd/>
              <w:jc w:val="both"/>
              <w:textAlignment w:val="auto"/>
            </w:pPr>
            <w:r w:rsidRPr="00F16B08">
              <w:t>A.5. EGID will not provide any further census information than what was provided in Exhibit 1.</w:t>
            </w:r>
          </w:p>
          <w:p w14:paraId="213C0EF8" w14:textId="77777777" w:rsidR="00AD303C" w:rsidRPr="00F16B08" w:rsidRDefault="00AD303C" w:rsidP="0017287D">
            <w:pPr>
              <w:overflowPunct/>
              <w:autoSpaceDE/>
              <w:autoSpaceDN/>
              <w:adjustRightInd/>
              <w:jc w:val="both"/>
              <w:textAlignment w:val="auto"/>
            </w:pPr>
          </w:p>
          <w:p w14:paraId="181702DC" w14:textId="77777777" w:rsidR="00AD303C" w:rsidRPr="00F16B08" w:rsidRDefault="00AD303C" w:rsidP="0017287D">
            <w:pPr>
              <w:overflowPunct/>
              <w:autoSpaceDE/>
              <w:autoSpaceDN/>
              <w:adjustRightInd/>
              <w:jc w:val="both"/>
              <w:textAlignment w:val="auto"/>
            </w:pPr>
            <w:r w:rsidRPr="00F16B08">
              <w:t>Q.6. Will the State be providing claims data for rating or repricing purposes?</w:t>
            </w:r>
          </w:p>
          <w:p w14:paraId="45D55F54" w14:textId="77777777" w:rsidR="00AD303C" w:rsidRPr="00F16B08" w:rsidRDefault="00AD303C" w:rsidP="0017287D">
            <w:pPr>
              <w:overflowPunct/>
              <w:autoSpaceDE/>
              <w:autoSpaceDN/>
              <w:adjustRightInd/>
              <w:jc w:val="both"/>
              <w:textAlignment w:val="auto"/>
            </w:pPr>
            <w:r w:rsidRPr="00F16B08">
              <w:t>A.6. No. Claims experience is not available for each plan.</w:t>
            </w:r>
          </w:p>
          <w:p w14:paraId="25B6F634" w14:textId="77777777" w:rsidR="00AD303C" w:rsidRPr="00F16B08" w:rsidRDefault="00AD303C" w:rsidP="0017287D">
            <w:pPr>
              <w:overflowPunct/>
              <w:autoSpaceDE/>
              <w:autoSpaceDN/>
              <w:adjustRightInd/>
              <w:jc w:val="both"/>
              <w:textAlignment w:val="auto"/>
            </w:pPr>
          </w:p>
          <w:p w14:paraId="770FF6D0" w14:textId="77777777" w:rsidR="00AD303C" w:rsidRPr="00F16B08" w:rsidRDefault="00AD303C" w:rsidP="0017287D">
            <w:pPr>
              <w:overflowPunct/>
              <w:autoSpaceDE/>
              <w:autoSpaceDN/>
              <w:adjustRightInd/>
              <w:jc w:val="both"/>
              <w:textAlignment w:val="auto"/>
            </w:pPr>
            <w:r w:rsidRPr="00F16B08">
              <w:lastRenderedPageBreak/>
              <w:t>Q.7. Can you confirm plan year for the dental RFP and any multi-year requests?</w:t>
            </w:r>
          </w:p>
          <w:p w14:paraId="3A7C862B" w14:textId="77777777" w:rsidR="00AD303C" w:rsidRPr="00F16B08" w:rsidRDefault="00AD303C" w:rsidP="0017287D">
            <w:pPr>
              <w:overflowPunct/>
              <w:autoSpaceDE/>
              <w:autoSpaceDN/>
              <w:adjustRightInd/>
              <w:jc w:val="both"/>
              <w:textAlignment w:val="auto"/>
            </w:pPr>
            <w:r w:rsidRPr="00F16B08">
              <w:t xml:space="preserve">A.7. The Dental RFP is for Plan Year 2021 for January 1, 2021 through December 31, 2021.  This is a one year contract with up to two possible renewal options (PY2022 and PY2023) based on a calendar year. </w:t>
            </w:r>
          </w:p>
          <w:p w14:paraId="5633FC28" w14:textId="77777777" w:rsidR="00AD303C" w:rsidRPr="00F16B08" w:rsidRDefault="00AD303C" w:rsidP="0017287D">
            <w:pPr>
              <w:overflowPunct/>
              <w:autoSpaceDE/>
              <w:autoSpaceDN/>
              <w:adjustRightInd/>
              <w:jc w:val="both"/>
              <w:textAlignment w:val="auto"/>
            </w:pPr>
          </w:p>
          <w:p w14:paraId="235D70E3" w14:textId="77777777" w:rsidR="00AD303C" w:rsidRPr="00F16B08" w:rsidRDefault="00AD303C" w:rsidP="0017287D">
            <w:pPr>
              <w:overflowPunct/>
              <w:autoSpaceDE/>
              <w:autoSpaceDN/>
              <w:adjustRightInd/>
              <w:jc w:val="both"/>
              <w:textAlignment w:val="auto"/>
            </w:pPr>
            <w:r w:rsidRPr="00F16B08">
              <w:t>Q.8. How many dental carriers is the State aiming to select?  Is the State's goal to fully replace one or any carriers?</w:t>
            </w:r>
          </w:p>
          <w:p w14:paraId="52C06C96" w14:textId="77777777" w:rsidR="00AD303C" w:rsidRPr="00F16B08" w:rsidRDefault="00AD303C" w:rsidP="0017287D">
            <w:pPr>
              <w:overflowPunct/>
              <w:autoSpaceDE/>
              <w:autoSpaceDN/>
              <w:adjustRightInd/>
              <w:jc w:val="both"/>
              <w:textAlignment w:val="auto"/>
            </w:pPr>
            <w:r w:rsidRPr="00F16B08">
              <w:t xml:space="preserve">A.8. The State’s objective is to offer cost effective managed care service alternatives to the OEIBA Program’s covered population statewide and provide improvements and initiatives in dental care benefits that are available in Oklahoma while maintaining a cost efficient program and a rising level of quality dental care services. All dental Suppliers which submit qualified bids are eligible for consideration for participation. The State is not limiting the number of Suppliers, only the number of plans </w:t>
            </w:r>
            <w:r w:rsidR="00CC3825" w:rsidRPr="00F16B08">
              <w:t xml:space="preserve">that each carrier may provide. </w:t>
            </w:r>
            <w:r w:rsidRPr="00F16B08">
              <w:t>There is no goal to replace any existing carrier.</w:t>
            </w:r>
          </w:p>
          <w:p w14:paraId="3B129234" w14:textId="77777777" w:rsidR="00AD303C" w:rsidRPr="00F16B08" w:rsidRDefault="00AD303C" w:rsidP="0017287D">
            <w:pPr>
              <w:overflowPunct/>
              <w:autoSpaceDE/>
              <w:autoSpaceDN/>
              <w:adjustRightInd/>
              <w:jc w:val="both"/>
              <w:textAlignment w:val="auto"/>
            </w:pPr>
          </w:p>
          <w:p w14:paraId="527FBB51" w14:textId="77777777" w:rsidR="00AD303C" w:rsidRPr="00F16B08" w:rsidRDefault="00AD303C" w:rsidP="0017287D">
            <w:pPr>
              <w:overflowPunct/>
              <w:autoSpaceDE/>
              <w:autoSpaceDN/>
              <w:adjustRightInd/>
              <w:jc w:val="both"/>
              <w:textAlignment w:val="auto"/>
            </w:pPr>
            <w:r w:rsidRPr="00F16B08">
              <w:t>Q.9. Can you provide any information on employer contribution or is the current dental coverage considered voluntary?</w:t>
            </w:r>
          </w:p>
          <w:p w14:paraId="0941F7E2" w14:textId="77777777" w:rsidR="00AD303C" w:rsidRPr="00F16B08" w:rsidRDefault="00AD303C" w:rsidP="0017287D">
            <w:pPr>
              <w:overflowPunct/>
              <w:autoSpaceDE/>
              <w:autoSpaceDN/>
              <w:adjustRightInd/>
              <w:jc w:val="both"/>
              <w:textAlignment w:val="auto"/>
            </w:pPr>
            <w:r w:rsidRPr="00F16B08">
              <w:t>A.9. Dental coverage is considered voluntary for all program participants, and there is no established employer contribution with one exception.  The single exception is for the group of employees of state agencies.  For that group alone, there is an employer contribution towards the cost of dental coverage.</w:t>
            </w:r>
          </w:p>
          <w:p w14:paraId="42CF4A54" w14:textId="77777777" w:rsidR="00AD303C" w:rsidRPr="00F16B08" w:rsidRDefault="00AD303C" w:rsidP="0017287D">
            <w:pPr>
              <w:overflowPunct/>
              <w:autoSpaceDE/>
              <w:autoSpaceDN/>
              <w:adjustRightInd/>
              <w:jc w:val="both"/>
              <w:textAlignment w:val="auto"/>
            </w:pPr>
          </w:p>
          <w:p w14:paraId="25635F52" w14:textId="77777777" w:rsidR="00AD303C" w:rsidRPr="00F16B08" w:rsidRDefault="00AD303C" w:rsidP="0017287D">
            <w:pPr>
              <w:overflowPunct/>
              <w:autoSpaceDE/>
              <w:autoSpaceDN/>
              <w:adjustRightInd/>
              <w:jc w:val="both"/>
              <w:textAlignment w:val="auto"/>
            </w:pPr>
            <w:r w:rsidRPr="00F16B08">
              <w:t>Q.9.B. Additionally, does EGID have the capability to release total members covered under the state agen</w:t>
            </w:r>
            <w:r w:rsidR="003B3B87" w:rsidRPr="00F16B08">
              <w:t>cies listed above in response #9</w:t>
            </w:r>
            <w:r w:rsidRPr="00F16B08">
              <w:t xml:space="preserve">? Thanks! </w:t>
            </w:r>
          </w:p>
          <w:p w14:paraId="704C885B" w14:textId="77777777" w:rsidR="00AD303C" w:rsidRPr="00F16B08" w:rsidRDefault="00AD303C" w:rsidP="0017287D">
            <w:pPr>
              <w:overflowPunct/>
              <w:autoSpaceDE/>
              <w:autoSpaceDN/>
              <w:adjustRightInd/>
              <w:jc w:val="both"/>
              <w:textAlignment w:val="auto"/>
            </w:pPr>
            <w:r w:rsidRPr="00F16B08">
              <w:t>A.9.B. As of April 30, 2020, there were 48,291 employees who have mandatory coverage which is paid for by the employer.  These primaries have 42,442 dependents covered.  Dependent coverage for these is optional and there is some employer contribution.  All other dental enrollees (employees and dependents) in the OEIBA Program are optional and do not have employer contributions.</w:t>
            </w:r>
          </w:p>
          <w:p w14:paraId="4317F468" w14:textId="77777777" w:rsidR="00AD303C" w:rsidRPr="00F16B08" w:rsidRDefault="00AD303C" w:rsidP="0017287D">
            <w:pPr>
              <w:overflowPunct/>
              <w:autoSpaceDE/>
              <w:autoSpaceDN/>
              <w:adjustRightInd/>
              <w:jc w:val="both"/>
              <w:textAlignment w:val="auto"/>
            </w:pPr>
          </w:p>
          <w:p w14:paraId="0908229C" w14:textId="77777777" w:rsidR="00AD303C" w:rsidRPr="00F16B08" w:rsidRDefault="00AD303C" w:rsidP="0017287D">
            <w:pPr>
              <w:overflowPunct/>
              <w:autoSpaceDE/>
              <w:autoSpaceDN/>
              <w:adjustRightInd/>
              <w:jc w:val="both"/>
              <w:textAlignment w:val="auto"/>
            </w:pPr>
            <w:r w:rsidRPr="00F16B08">
              <w:t>Q.10. Can you provide additional information on the bidder selection process?  (timing, criteria, weighting)</w:t>
            </w:r>
          </w:p>
          <w:p w14:paraId="18247292" w14:textId="77777777" w:rsidR="00AD303C" w:rsidRPr="00F16B08" w:rsidRDefault="00AD303C" w:rsidP="0017287D">
            <w:pPr>
              <w:overflowPunct/>
              <w:autoSpaceDE/>
              <w:autoSpaceDN/>
              <w:adjustRightInd/>
              <w:jc w:val="both"/>
              <w:textAlignment w:val="auto"/>
            </w:pPr>
            <w:r w:rsidRPr="00F16B08">
              <w:t>A.10. Upon bid closing, bids submissions will be evaluated for completeness and compliance with the terms of the RFP.  This will be followed by an evaluation of the plans being proposed, including reviews by actuaries of the supporting data.  Upon conclusion of this process, recommendations will be made to the Oklahoma Employees Insurance and Benefits Board during its August meeting as to which proposals should be moved forward to the Director of OMES as final recommendations for plan year 2021.</w:t>
            </w:r>
          </w:p>
          <w:p w14:paraId="494C11D9" w14:textId="77777777" w:rsidR="00AD303C" w:rsidRPr="00F16B08" w:rsidRDefault="00AD303C" w:rsidP="0017287D">
            <w:pPr>
              <w:overflowPunct/>
              <w:autoSpaceDE/>
              <w:autoSpaceDN/>
              <w:adjustRightInd/>
              <w:jc w:val="both"/>
              <w:textAlignment w:val="auto"/>
            </w:pPr>
          </w:p>
          <w:p w14:paraId="06557E43" w14:textId="77777777" w:rsidR="00AD303C" w:rsidRPr="00F16B08" w:rsidRDefault="00AD303C" w:rsidP="0017287D">
            <w:pPr>
              <w:overflowPunct/>
              <w:autoSpaceDE/>
              <w:autoSpaceDN/>
              <w:adjustRightInd/>
              <w:jc w:val="both"/>
              <w:textAlignment w:val="auto"/>
            </w:pPr>
            <w:r w:rsidRPr="00F16B08">
              <w:t>Q.11. Will the State provide a Top Utilized Provider file?</w:t>
            </w:r>
          </w:p>
          <w:p w14:paraId="18D98E4F" w14:textId="77777777" w:rsidR="00AD303C" w:rsidRPr="00F16B08" w:rsidRDefault="00AD303C" w:rsidP="0017287D">
            <w:pPr>
              <w:overflowPunct/>
              <w:autoSpaceDE/>
              <w:autoSpaceDN/>
              <w:adjustRightInd/>
              <w:jc w:val="both"/>
              <w:textAlignment w:val="auto"/>
            </w:pPr>
            <w:r w:rsidRPr="00F16B08">
              <w:t>A.11. No.  Accurate and complete information is not available.</w:t>
            </w:r>
          </w:p>
          <w:p w14:paraId="6D35287D" w14:textId="77777777" w:rsidR="00AD303C" w:rsidRPr="00F16B08" w:rsidRDefault="00AD303C" w:rsidP="0017287D">
            <w:pPr>
              <w:overflowPunct/>
              <w:autoSpaceDE/>
              <w:autoSpaceDN/>
              <w:adjustRightInd/>
              <w:jc w:val="both"/>
              <w:textAlignment w:val="auto"/>
            </w:pPr>
          </w:p>
          <w:p w14:paraId="2B5F41AA" w14:textId="77777777" w:rsidR="00AD303C" w:rsidRPr="00F16B08" w:rsidRDefault="00AD303C" w:rsidP="0017287D">
            <w:pPr>
              <w:overflowPunct/>
              <w:autoSpaceDE/>
              <w:autoSpaceDN/>
              <w:adjustRightInd/>
              <w:jc w:val="both"/>
              <w:textAlignment w:val="auto"/>
            </w:pPr>
            <w:r w:rsidRPr="00F16B08">
              <w:t>Q.12. Will the state be able to release any additional enrollment data? (I.e. month to month enrollment, due to all dental plans being considered voluntary)?</w:t>
            </w:r>
          </w:p>
          <w:p w14:paraId="0066F326" w14:textId="77777777" w:rsidR="00417AF9" w:rsidRPr="00F16B08" w:rsidRDefault="00AD303C" w:rsidP="0017287D">
            <w:pPr>
              <w:overflowPunct/>
              <w:autoSpaceDE/>
              <w:autoSpaceDN/>
              <w:adjustRightInd/>
              <w:jc w:val="both"/>
              <w:textAlignment w:val="auto"/>
            </w:pPr>
            <w:r w:rsidRPr="00F16B08">
              <w:t>A 12. No. The State will not be able to release any additional enrollment data at this time.</w:t>
            </w:r>
          </w:p>
          <w:p w14:paraId="088AAADC" w14:textId="77777777" w:rsidR="007316FC" w:rsidRPr="00F16B08" w:rsidRDefault="007316FC" w:rsidP="0017287D">
            <w:pPr>
              <w:overflowPunct/>
              <w:autoSpaceDE/>
              <w:autoSpaceDN/>
              <w:adjustRightInd/>
              <w:jc w:val="both"/>
              <w:textAlignment w:val="auto"/>
            </w:pPr>
          </w:p>
          <w:p w14:paraId="4AC97A49" w14:textId="77777777" w:rsidR="007316FC" w:rsidRPr="00F16B08" w:rsidRDefault="007316FC" w:rsidP="0017287D">
            <w:pPr>
              <w:overflowPunct/>
              <w:autoSpaceDE/>
              <w:autoSpaceDN/>
              <w:adjustRightInd/>
              <w:jc w:val="both"/>
              <w:textAlignment w:val="auto"/>
            </w:pPr>
            <w:r w:rsidRPr="00F16B08">
              <w:t>Q.13 Our prepaid plan currently does not offer Implants, and were subsequently disqualified on the 2019 RFP for prepaid coverage.  Would it be acceptable to the State, if we filed with Oklahoma a revised copay schedule that includes Implant coverage, and our quote would be contingent upon approval by the State and acceptance by the network providers?</w:t>
            </w:r>
          </w:p>
          <w:p w14:paraId="2E652BDC" w14:textId="77777777" w:rsidR="007316FC" w:rsidRPr="00F16B08" w:rsidRDefault="007316FC" w:rsidP="0017287D">
            <w:pPr>
              <w:overflowPunct/>
              <w:autoSpaceDE/>
              <w:autoSpaceDN/>
              <w:adjustRightInd/>
              <w:jc w:val="both"/>
              <w:textAlignment w:val="auto"/>
            </w:pPr>
            <w:r w:rsidRPr="00F16B08">
              <w:t xml:space="preserve">A.13. </w:t>
            </w:r>
            <w:r w:rsidR="00183E7D" w:rsidRPr="00F16B08">
              <w:t>Any proposed plan submitted must be licensed, have the required minimum benefits, and have the required network in place as of the date of the bid submission.</w:t>
            </w:r>
          </w:p>
          <w:p w14:paraId="7A50704F" w14:textId="77777777" w:rsidR="007316FC" w:rsidRPr="00F16B08" w:rsidRDefault="007316FC" w:rsidP="0017287D">
            <w:pPr>
              <w:overflowPunct/>
              <w:autoSpaceDE/>
              <w:autoSpaceDN/>
              <w:adjustRightInd/>
              <w:jc w:val="both"/>
              <w:textAlignment w:val="auto"/>
            </w:pPr>
          </w:p>
          <w:p w14:paraId="7AF17B49" w14:textId="77777777" w:rsidR="007316FC" w:rsidRPr="00F16B08" w:rsidRDefault="007316FC" w:rsidP="0017287D">
            <w:pPr>
              <w:overflowPunct/>
              <w:autoSpaceDE/>
              <w:autoSpaceDN/>
              <w:adjustRightInd/>
              <w:jc w:val="both"/>
              <w:textAlignment w:val="auto"/>
            </w:pPr>
            <w:r w:rsidRPr="00F16B08">
              <w:t>Q.14. Our prepaid plan does not offer an indemnified Ortho benefit.  We offer a 25% discount from an Orthodontist's normal retail fees.  Would this be acceptable to the State in satisfying the $1800 minimum Lifetime ortho benefit requirement?  If not, as with Implants, if we were to file an ortho copay with the State, would the State accept a prepaid quote contingent upon approval by the State and acceptance by the Network provider?</w:t>
            </w:r>
          </w:p>
          <w:p w14:paraId="1D1391A3" w14:textId="77777777" w:rsidR="007316FC" w:rsidRPr="00F16B08" w:rsidRDefault="007316FC" w:rsidP="0017287D">
            <w:pPr>
              <w:overflowPunct/>
              <w:autoSpaceDE/>
              <w:autoSpaceDN/>
              <w:adjustRightInd/>
              <w:jc w:val="both"/>
              <w:textAlignment w:val="auto"/>
            </w:pPr>
            <w:r w:rsidRPr="00F16B08">
              <w:t xml:space="preserve">A.14. </w:t>
            </w:r>
            <w:r w:rsidR="0017287D" w:rsidRPr="00F16B08">
              <w:t>Any proposed plan submitted must be licensed, have the required minimum benefits, and have the required network in place as of the date of the bid submission.</w:t>
            </w:r>
          </w:p>
          <w:p w14:paraId="12C6E645" w14:textId="77777777" w:rsidR="007316FC" w:rsidRPr="00F16B08" w:rsidRDefault="007316FC" w:rsidP="0017287D">
            <w:pPr>
              <w:overflowPunct/>
              <w:autoSpaceDE/>
              <w:autoSpaceDN/>
              <w:adjustRightInd/>
              <w:jc w:val="both"/>
              <w:textAlignment w:val="auto"/>
            </w:pPr>
          </w:p>
          <w:p w14:paraId="737CA68D" w14:textId="77777777" w:rsidR="007316FC" w:rsidRPr="00F16B08" w:rsidRDefault="007316FC" w:rsidP="0017287D">
            <w:pPr>
              <w:overflowPunct/>
              <w:autoSpaceDE/>
              <w:autoSpaceDN/>
              <w:adjustRightInd/>
              <w:jc w:val="both"/>
              <w:textAlignment w:val="auto"/>
            </w:pPr>
            <w:r w:rsidRPr="00F16B08">
              <w:t>Q.15</w:t>
            </w:r>
            <w:r w:rsidR="003B3B87" w:rsidRPr="00F16B08">
              <w:t>.</w:t>
            </w:r>
            <w:r w:rsidRPr="00F16B08">
              <w:t xml:space="preserve"> Exhibit 4 section IV describes a risk adjustment process “assumed by all contracted health plan carriers”.  Please confirm if this risk adjustment applies to dental carriers.</w:t>
            </w:r>
          </w:p>
          <w:p w14:paraId="100E65FD" w14:textId="77777777" w:rsidR="007316FC" w:rsidRPr="00F16B08" w:rsidRDefault="007316FC" w:rsidP="0017287D">
            <w:pPr>
              <w:overflowPunct/>
              <w:autoSpaceDE/>
              <w:autoSpaceDN/>
              <w:adjustRightInd/>
              <w:jc w:val="both"/>
              <w:textAlignment w:val="auto"/>
            </w:pPr>
            <w:r w:rsidRPr="00F16B08">
              <w:t>A.15</w:t>
            </w:r>
            <w:r w:rsidR="003B3B87" w:rsidRPr="00F16B08">
              <w:t>.</w:t>
            </w:r>
            <w:r w:rsidRPr="00F16B08">
              <w:t xml:space="preserve"> </w:t>
            </w:r>
            <w:r w:rsidR="008051CC" w:rsidRPr="00F16B08">
              <w:t>That is correct.</w:t>
            </w:r>
          </w:p>
          <w:p w14:paraId="136B4AA4" w14:textId="77777777" w:rsidR="007316FC" w:rsidRPr="00F16B08" w:rsidRDefault="007316FC" w:rsidP="0017287D">
            <w:pPr>
              <w:overflowPunct/>
              <w:autoSpaceDE/>
              <w:autoSpaceDN/>
              <w:adjustRightInd/>
              <w:jc w:val="both"/>
              <w:textAlignment w:val="auto"/>
            </w:pPr>
          </w:p>
          <w:p w14:paraId="161B441B" w14:textId="77777777" w:rsidR="007316FC" w:rsidRPr="00F16B08" w:rsidRDefault="007316FC" w:rsidP="0017287D">
            <w:pPr>
              <w:overflowPunct/>
              <w:autoSpaceDE/>
              <w:autoSpaceDN/>
              <w:adjustRightInd/>
              <w:jc w:val="both"/>
              <w:textAlignment w:val="auto"/>
            </w:pPr>
            <w:r w:rsidRPr="00F16B08">
              <w:t>Q.16. Exhibit 5 section 2 notes “this is a one-year contract with two (2) renewable options. Supplier must provide Plan Year 2021 premium quotes for each proposed plan.”  Are suppliers expected to provide premium rates for 2022 and 2023 at this time or will those be rated at future renewals, if supplier is selected?</w:t>
            </w:r>
          </w:p>
          <w:p w14:paraId="2F108113" w14:textId="77777777" w:rsidR="007316FC" w:rsidRPr="00F16B08" w:rsidRDefault="007316FC" w:rsidP="0017287D">
            <w:pPr>
              <w:overflowPunct/>
              <w:autoSpaceDE/>
              <w:autoSpaceDN/>
              <w:adjustRightInd/>
              <w:jc w:val="both"/>
              <w:textAlignment w:val="auto"/>
            </w:pPr>
            <w:r w:rsidRPr="00F16B08">
              <w:t xml:space="preserve">A.16. </w:t>
            </w:r>
            <w:r w:rsidR="008051CC" w:rsidRPr="00F16B08">
              <w:t>Only Plan Year 2021 premium quotes should be submitted at this time.</w:t>
            </w:r>
          </w:p>
          <w:p w14:paraId="27347166" w14:textId="77777777" w:rsidR="007316FC" w:rsidRPr="00F16B08" w:rsidRDefault="007316FC" w:rsidP="0017287D">
            <w:pPr>
              <w:overflowPunct/>
              <w:autoSpaceDE/>
              <w:autoSpaceDN/>
              <w:adjustRightInd/>
              <w:jc w:val="both"/>
              <w:textAlignment w:val="auto"/>
            </w:pPr>
          </w:p>
          <w:p w14:paraId="21EF1213" w14:textId="77777777" w:rsidR="007316FC" w:rsidRPr="00F16B08" w:rsidRDefault="007316FC" w:rsidP="0017287D">
            <w:pPr>
              <w:overflowPunct/>
              <w:autoSpaceDE/>
              <w:autoSpaceDN/>
              <w:adjustRightInd/>
              <w:jc w:val="both"/>
              <w:textAlignment w:val="auto"/>
            </w:pPr>
            <w:r w:rsidRPr="00F16B08">
              <w:lastRenderedPageBreak/>
              <w:t>Q.17. Exhibit 8a-d, section II H notes the “Retention – EGID @$0.305PMPM”  Per exhibit 5 $0.305PMPM is the 2020 administration cost and the 2021 cost is to be $0.360 PMPM.  Please confirm the correct retention/adm</w:t>
            </w:r>
            <w:r w:rsidR="008051CC" w:rsidRPr="00F16B08">
              <w:t>inistration cost to use for 2021.</w:t>
            </w:r>
          </w:p>
          <w:p w14:paraId="6B952955" w14:textId="77777777" w:rsidR="007316FC" w:rsidRPr="00F16B08" w:rsidRDefault="007316FC" w:rsidP="0017287D">
            <w:pPr>
              <w:overflowPunct/>
              <w:autoSpaceDE/>
              <w:autoSpaceDN/>
              <w:adjustRightInd/>
              <w:jc w:val="both"/>
              <w:textAlignment w:val="auto"/>
            </w:pPr>
            <w:r w:rsidRPr="00F16B08">
              <w:t xml:space="preserve">A.17. </w:t>
            </w:r>
            <w:r w:rsidR="008051CC" w:rsidRPr="00F16B08">
              <w:t>The Bidder should include PY2021 premium quotes which include the PMPM of $0.360 PMPM.</w:t>
            </w:r>
          </w:p>
          <w:p w14:paraId="545F9831" w14:textId="77777777" w:rsidR="008051CC" w:rsidRPr="00F16B08" w:rsidRDefault="008051CC" w:rsidP="0017287D">
            <w:pPr>
              <w:overflowPunct/>
              <w:autoSpaceDE/>
              <w:autoSpaceDN/>
              <w:adjustRightInd/>
              <w:jc w:val="both"/>
              <w:textAlignment w:val="auto"/>
            </w:pPr>
          </w:p>
          <w:p w14:paraId="725E6272" w14:textId="77777777" w:rsidR="007316FC" w:rsidRPr="00F16B08" w:rsidRDefault="007316FC" w:rsidP="0017287D">
            <w:pPr>
              <w:overflowPunct/>
              <w:autoSpaceDE/>
              <w:autoSpaceDN/>
              <w:adjustRightInd/>
              <w:jc w:val="both"/>
              <w:textAlignment w:val="auto"/>
            </w:pPr>
            <w:r w:rsidRPr="00F16B08">
              <w:t>Q.18. Please include a fields for gender and dental plan/dental supplier on Exhibit 1a in addition to those fields provided.  If there are eligible subscribers with waived coverage please indicate that on the census.</w:t>
            </w:r>
          </w:p>
          <w:p w14:paraId="29F396AB" w14:textId="77777777" w:rsidR="007316FC" w:rsidRPr="00F16B08" w:rsidRDefault="007316FC" w:rsidP="0017287D">
            <w:pPr>
              <w:overflowPunct/>
              <w:autoSpaceDE/>
              <w:autoSpaceDN/>
              <w:adjustRightInd/>
              <w:jc w:val="both"/>
              <w:textAlignment w:val="auto"/>
            </w:pPr>
            <w:r w:rsidRPr="00F16B08">
              <w:t>A.18</w:t>
            </w:r>
            <w:r w:rsidR="003B3B87" w:rsidRPr="00F16B08">
              <w:t>.</w:t>
            </w:r>
            <w:r w:rsidRPr="00F16B08">
              <w:t xml:space="preserve"> </w:t>
            </w:r>
            <w:r w:rsidR="008051CC" w:rsidRPr="00F16B08">
              <w:t>EGID will not provide any further census information than what was provided in Exhibit 1.</w:t>
            </w:r>
          </w:p>
          <w:p w14:paraId="00E7DD4A" w14:textId="77777777" w:rsidR="007316FC" w:rsidRPr="00F16B08" w:rsidRDefault="007316FC" w:rsidP="0017287D">
            <w:pPr>
              <w:overflowPunct/>
              <w:autoSpaceDE/>
              <w:autoSpaceDN/>
              <w:adjustRightInd/>
              <w:jc w:val="both"/>
              <w:textAlignment w:val="auto"/>
            </w:pPr>
          </w:p>
          <w:p w14:paraId="5A211814" w14:textId="77777777" w:rsidR="00C142E9" w:rsidRPr="00F16B08" w:rsidRDefault="00C142E9" w:rsidP="0017287D">
            <w:pPr>
              <w:overflowPunct/>
              <w:autoSpaceDE/>
              <w:autoSpaceDN/>
              <w:adjustRightInd/>
              <w:jc w:val="both"/>
              <w:textAlignment w:val="auto"/>
            </w:pPr>
            <w:r w:rsidRPr="00F16B08">
              <w:t>Q.19. Sun Life is in the process of developing an amendment with the State of Oklahoma to add implants and ortho copays to our prepaid dental plan. We expect this filing would be approved by the effective date of PY2021. Will the State of OK consider a prepaid plan that has benefit in pending status?</w:t>
            </w:r>
          </w:p>
          <w:p w14:paraId="42A599F3" w14:textId="77777777" w:rsidR="00CC25D3" w:rsidRPr="00F16B08" w:rsidRDefault="00C142E9" w:rsidP="0017287D">
            <w:pPr>
              <w:overflowPunct/>
              <w:autoSpaceDE/>
              <w:autoSpaceDN/>
              <w:adjustRightInd/>
              <w:jc w:val="both"/>
              <w:textAlignment w:val="auto"/>
            </w:pPr>
            <w:r w:rsidRPr="00F16B08">
              <w:t>A.19</w:t>
            </w:r>
            <w:r w:rsidR="003B3B87" w:rsidRPr="00F16B08">
              <w:t>.</w:t>
            </w:r>
            <w:r w:rsidRPr="00F16B08">
              <w:t xml:space="preserve"> </w:t>
            </w:r>
            <w:r w:rsidR="00183E7D" w:rsidRPr="00F16B08">
              <w:t>Any proposed plan submitted must be licensed, have the required minimum benefits, and have the required network in place as of the date of the bid submission.</w:t>
            </w:r>
          </w:p>
          <w:p w14:paraId="660FC6AF" w14:textId="77777777" w:rsidR="00183E7D" w:rsidRPr="00F16B08" w:rsidRDefault="00183E7D" w:rsidP="0017287D">
            <w:pPr>
              <w:overflowPunct/>
              <w:autoSpaceDE/>
              <w:autoSpaceDN/>
              <w:adjustRightInd/>
              <w:jc w:val="both"/>
              <w:textAlignment w:val="auto"/>
            </w:pPr>
          </w:p>
          <w:p w14:paraId="06460563" w14:textId="77777777" w:rsidR="00CC25D3" w:rsidRPr="00F16B08" w:rsidRDefault="00CC25D3" w:rsidP="0017287D">
            <w:pPr>
              <w:overflowPunct/>
              <w:autoSpaceDE/>
              <w:autoSpaceDN/>
              <w:adjustRightInd/>
              <w:jc w:val="both"/>
              <w:textAlignment w:val="auto"/>
            </w:pPr>
            <w:r w:rsidRPr="00F16B08">
              <w:t>Q.20. In regards to Exhibit 4 (Commercial Carrier Policy), please confirm that Section 2 (Excessive Pricing) and Section 4 (Risk Adjustment) are intended for Medical plans only, and do not apply to the Dental coverage</w:t>
            </w:r>
          </w:p>
          <w:p w14:paraId="47496A53" w14:textId="77777777" w:rsidR="00CC25D3" w:rsidRPr="00F16B08" w:rsidRDefault="00CC25D3" w:rsidP="0017287D">
            <w:pPr>
              <w:overflowPunct/>
              <w:autoSpaceDE/>
              <w:autoSpaceDN/>
              <w:adjustRightInd/>
              <w:jc w:val="both"/>
              <w:textAlignment w:val="auto"/>
            </w:pPr>
            <w:r w:rsidRPr="00F16B08">
              <w:t>A.20.</w:t>
            </w:r>
            <w:r w:rsidR="008051CC" w:rsidRPr="00F16B08">
              <w:t xml:space="preserve"> That is correct.</w:t>
            </w:r>
          </w:p>
          <w:p w14:paraId="6680D74E" w14:textId="77777777" w:rsidR="00CC25D3" w:rsidRPr="00F16B08" w:rsidRDefault="00CC25D3" w:rsidP="0017287D">
            <w:pPr>
              <w:overflowPunct/>
              <w:autoSpaceDE/>
              <w:autoSpaceDN/>
              <w:adjustRightInd/>
              <w:jc w:val="both"/>
              <w:textAlignment w:val="auto"/>
            </w:pPr>
          </w:p>
          <w:p w14:paraId="77D0AD6A" w14:textId="77777777" w:rsidR="00CC25D3" w:rsidRPr="00F16B08" w:rsidRDefault="00CC25D3" w:rsidP="0017287D">
            <w:pPr>
              <w:overflowPunct/>
              <w:autoSpaceDE/>
              <w:autoSpaceDN/>
              <w:adjustRightInd/>
              <w:jc w:val="both"/>
              <w:textAlignment w:val="auto"/>
            </w:pPr>
            <w:r w:rsidRPr="00F16B08">
              <w:t>Q.21. What is the enrollment process for th</w:t>
            </w:r>
            <w:r w:rsidR="008051CC" w:rsidRPr="00F16B08">
              <w:t xml:space="preserve">e State of Oklahoma employees? </w:t>
            </w:r>
            <w:r w:rsidRPr="00F16B08">
              <w:t xml:space="preserve">Will all EE’s be able to enroll the same way? </w:t>
            </w:r>
          </w:p>
          <w:p w14:paraId="1B99B2CC" w14:textId="77777777" w:rsidR="00CC25D3" w:rsidRPr="00F16B08" w:rsidRDefault="00CC25D3" w:rsidP="0017287D">
            <w:pPr>
              <w:overflowPunct/>
              <w:autoSpaceDE/>
              <w:autoSpaceDN/>
              <w:adjustRightInd/>
              <w:jc w:val="both"/>
              <w:textAlignment w:val="auto"/>
            </w:pPr>
            <w:r w:rsidRPr="00F16B08">
              <w:t xml:space="preserve">A.21. </w:t>
            </w:r>
            <w:r w:rsidR="008051CC" w:rsidRPr="00F16B08">
              <w:t>Specific details vary based upon type of employer. Current State employees enroll online during Option Period but use paper forms outside of Option Period. Education, local government and specified non-profit employees use a mixture of online and paper forms. Retirees utilize paper forms. Option Period enrollment typically occurs between September-October for current employees, and October-November for retirees, with an effective date of January 1st.</w:t>
            </w:r>
          </w:p>
          <w:p w14:paraId="726CF62D" w14:textId="77777777" w:rsidR="00CC25D3" w:rsidRPr="00F16B08" w:rsidRDefault="00CC25D3" w:rsidP="0017287D">
            <w:pPr>
              <w:overflowPunct/>
              <w:autoSpaceDE/>
              <w:autoSpaceDN/>
              <w:adjustRightInd/>
              <w:jc w:val="both"/>
              <w:textAlignment w:val="auto"/>
            </w:pPr>
          </w:p>
          <w:p w14:paraId="592D13C8" w14:textId="77777777" w:rsidR="00CC25D3" w:rsidRPr="00F16B08" w:rsidRDefault="00CC25D3" w:rsidP="0017287D">
            <w:pPr>
              <w:overflowPunct/>
              <w:autoSpaceDE/>
              <w:autoSpaceDN/>
              <w:adjustRightInd/>
              <w:jc w:val="both"/>
              <w:textAlignment w:val="auto"/>
            </w:pPr>
            <w:r w:rsidRPr="00F16B08">
              <w:t xml:space="preserve">Q.22. How </w:t>
            </w:r>
            <w:r w:rsidR="003B3B87" w:rsidRPr="00F16B08">
              <w:t>do</w:t>
            </w:r>
            <w:r w:rsidRPr="00F16B08">
              <w:t xml:space="preserve"> the State of Oklahoma employees currently receive benefits communication?</w:t>
            </w:r>
          </w:p>
          <w:p w14:paraId="315CCE2D" w14:textId="77777777" w:rsidR="00CC25D3" w:rsidRPr="00F16B08" w:rsidRDefault="00CC25D3" w:rsidP="0017287D">
            <w:pPr>
              <w:overflowPunct/>
              <w:autoSpaceDE/>
              <w:autoSpaceDN/>
              <w:adjustRightInd/>
              <w:jc w:val="both"/>
              <w:textAlignment w:val="auto"/>
            </w:pPr>
            <w:r w:rsidRPr="00F16B08">
              <w:t>A.22.</w:t>
            </w:r>
            <w:r w:rsidR="008051CC" w:rsidRPr="00F16B08">
              <w:t xml:space="preserve"> During a typical Option Period, the employees receive a variety of communications, including email and limited printed materials which refer them to more extensive materials available online. Employees also have opportunity to attend informational sessions. All Suppliers may be invited to present at some larger meetings. Due to the COVID-19 global pandemic, typical Option Period communications are subject to change.</w:t>
            </w:r>
          </w:p>
          <w:p w14:paraId="505E6B1D" w14:textId="77777777" w:rsidR="00CC25D3" w:rsidRPr="00F16B08" w:rsidRDefault="00CC25D3" w:rsidP="0017287D">
            <w:pPr>
              <w:overflowPunct/>
              <w:autoSpaceDE/>
              <w:autoSpaceDN/>
              <w:adjustRightInd/>
              <w:jc w:val="both"/>
              <w:textAlignment w:val="auto"/>
            </w:pPr>
          </w:p>
          <w:p w14:paraId="51401E69" w14:textId="77777777" w:rsidR="00CC25D3" w:rsidRPr="00F16B08" w:rsidRDefault="00CC25D3" w:rsidP="0017287D">
            <w:pPr>
              <w:overflowPunct/>
              <w:autoSpaceDE/>
              <w:autoSpaceDN/>
              <w:adjustRightInd/>
              <w:jc w:val="both"/>
              <w:textAlignment w:val="auto"/>
            </w:pPr>
            <w:r w:rsidRPr="00F16B08">
              <w:t>Q.23. Will the Dental carrier be able to communicate directly to EE’s, i.e. home mailing?</w:t>
            </w:r>
          </w:p>
          <w:p w14:paraId="23DB8B0C" w14:textId="77777777" w:rsidR="00CC25D3" w:rsidRPr="00F16B08" w:rsidRDefault="00CC25D3" w:rsidP="0017287D">
            <w:pPr>
              <w:overflowPunct/>
              <w:autoSpaceDE/>
              <w:autoSpaceDN/>
              <w:adjustRightInd/>
              <w:jc w:val="both"/>
              <w:textAlignment w:val="auto"/>
            </w:pPr>
            <w:r w:rsidRPr="00F16B08">
              <w:t>A.23.</w:t>
            </w:r>
            <w:r w:rsidR="008051CC" w:rsidRPr="00F16B08">
              <w:t xml:space="preserve"> </w:t>
            </w:r>
            <w:r w:rsidR="000453F9" w:rsidRPr="00F16B08">
              <w:t>Throughout the Plan Year, Suppliers may communicate directly to their currently enrolled membership via any type of channel. Refer to the marketing guidelines in the Solicitation.</w:t>
            </w:r>
          </w:p>
          <w:p w14:paraId="38720A3A" w14:textId="77777777" w:rsidR="00CC25D3" w:rsidRPr="00F16B08" w:rsidRDefault="00CC25D3" w:rsidP="0017287D">
            <w:pPr>
              <w:overflowPunct/>
              <w:autoSpaceDE/>
              <w:autoSpaceDN/>
              <w:adjustRightInd/>
              <w:jc w:val="both"/>
              <w:textAlignment w:val="auto"/>
            </w:pPr>
          </w:p>
          <w:p w14:paraId="09FF15C3" w14:textId="77777777" w:rsidR="00CC25D3" w:rsidRPr="00F16B08" w:rsidRDefault="00CC25D3" w:rsidP="0017287D">
            <w:pPr>
              <w:overflowPunct/>
              <w:autoSpaceDE/>
              <w:autoSpaceDN/>
              <w:adjustRightInd/>
              <w:jc w:val="both"/>
              <w:textAlignment w:val="auto"/>
            </w:pPr>
            <w:r w:rsidRPr="00F16B08">
              <w:t>Q.24. What channels are available to communicate to State of Oklahoma employees?</w:t>
            </w:r>
          </w:p>
          <w:p w14:paraId="19F28048" w14:textId="77777777" w:rsidR="00CC25D3" w:rsidRPr="00F16B08" w:rsidRDefault="00CC25D3" w:rsidP="0017287D">
            <w:pPr>
              <w:overflowPunct/>
              <w:autoSpaceDE/>
              <w:autoSpaceDN/>
              <w:adjustRightInd/>
              <w:jc w:val="both"/>
              <w:textAlignment w:val="auto"/>
            </w:pPr>
            <w:r w:rsidRPr="00F16B08">
              <w:t>A.24.</w:t>
            </w:r>
            <w:r w:rsidR="000453F9" w:rsidRPr="00F16B08">
              <w:t xml:space="preserve"> For their enrolled members, Suppliers may use any method for which they are set up throughout the year.  During Option Period, Suppliers may follow up with prospective members who contact the Supplier by any standard communication method.  All advertising to prospective members must be approved by EGID.  Refer to Exhibit 19 Advertising Approval Request Form for additional background.</w:t>
            </w:r>
          </w:p>
          <w:p w14:paraId="0730049B" w14:textId="77777777" w:rsidR="00CC25D3" w:rsidRPr="00F16B08" w:rsidRDefault="00CC25D3" w:rsidP="0017287D">
            <w:pPr>
              <w:overflowPunct/>
              <w:autoSpaceDE/>
              <w:autoSpaceDN/>
              <w:adjustRightInd/>
              <w:jc w:val="both"/>
              <w:textAlignment w:val="auto"/>
            </w:pPr>
          </w:p>
          <w:p w14:paraId="582D557F" w14:textId="77777777" w:rsidR="00CC25D3" w:rsidRPr="00F16B08" w:rsidRDefault="00CC25D3" w:rsidP="0017287D">
            <w:pPr>
              <w:overflowPunct/>
              <w:autoSpaceDE/>
              <w:autoSpaceDN/>
              <w:adjustRightInd/>
              <w:jc w:val="both"/>
              <w:textAlignment w:val="auto"/>
            </w:pPr>
            <w:r w:rsidRPr="00F16B08">
              <w:t>Q.25. Do you communicate benefits to employees via employer email?</w:t>
            </w:r>
          </w:p>
          <w:p w14:paraId="5E35C2E6" w14:textId="77777777" w:rsidR="00CC25D3" w:rsidRPr="00F16B08" w:rsidRDefault="00CC25D3" w:rsidP="0017287D">
            <w:pPr>
              <w:overflowPunct/>
              <w:autoSpaceDE/>
              <w:autoSpaceDN/>
              <w:adjustRightInd/>
              <w:jc w:val="both"/>
              <w:textAlignment w:val="auto"/>
            </w:pPr>
            <w:r w:rsidRPr="00F16B08">
              <w:t xml:space="preserve">A.25. </w:t>
            </w:r>
            <w:r w:rsidR="000453F9" w:rsidRPr="00F16B08">
              <w:t>The OEIBA Program consists of 900 employer groups which have different levels of email access.  During Option Period, the employees receive a variety of communications, including email and limited printed materials which refer them to more extensive materials available online.</w:t>
            </w:r>
          </w:p>
          <w:p w14:paraId="4F82E29F" w14:textId="77777777" w:rsidR="00CC25D3" w:rsidRPr="00F16B08" w:rsidRDefault="00CC25D3" w:rsidP="0017287D">
            <w:pPr>
              <w:overflowPunct/>
              <w:autoSpaceDE/>
              <w:autoSpaceDN/>
              <w:adjustRightInd/>
              <w:jc w:val="both"/>
              <w:textAlignment w:val="auto"/>
            </w:pPr>
          </w:p>
          <w:p w14:paraId="6B3CCB45" w14:textId="77777777" w:rsidR="00CC25D3" w:rsidRPr="00F16B08" w:rsidRDefault="00CC25D3" w:rsidP="0017287D">
            <w:pPr>
              <w:overflowPunct/>
              <w:autoSpaceDE/>
              <w:autoSpaceDN/>
              <w:adjustRightInd/>
              <w:jc w:val="both"/>
              <w:textAlignment w:val="auto"/>
            </w:pPr>
            <w:r w:rsidRPr="00F16B08">
              <w:t>Q.26. What decision support tools does State of Oklahoma provide to EE’s to help make choices about their Dental benefits?</w:t>
            </w:r>
          </w:p>
          <w:p w14:paraId="164F0A48" w14:textId="77777777" w:rsidR="00CC25D3" w:rsidRPr="00F16B08" w:rsidRDefault="00CC25D3" w:rsidP="0017287D">
            <w:pPr>
              <w:overflowPunct/>
              <w:autoSpaceDE/>
              <w:autoSpaceDN/>
              <w:adjustRightInd/>
              <w:jc w:val="both"/>
              <w:textAlignment w:val="auto"/>
            </w:pPr>
            <w:r w:rsidRPr="00F16B08">
              <w:t xml:space="preserve">A.26. </w:t>
            </w:r>
            <w:r w:rsidR="000453F9" w:rsidRPr="00F16B08">
              <w:t xml:space="preserve">This varies based upon employer. At a minimum, there is an Option Period guide available online. See </w:t>
            </w:r>
            <w:hyperlink r:id="rId16" w:history="1">
              <w:r w:rsidR="000453F9" w:rsidRPr="00F16B08">
                <w:rPr>
                  <w:rStyle w:val="Hyperlink"/>
                  <w:color w:val="auto"/>
                </w:rPr>
                <w:t>https://omes.ok.gov/sites/g/files/gmc316/f/2020BOG.pdf</w:t>
              </w:r>
            </w:hyperlink>
            <w:r w:rsidR="000453F9" w:rsidRPr="00F16B08">
              <w:t xml:space="preserve"> Option Period materials contain contact information so that prospective members can reach Suppliers directly for additional information. EGID’s Member Services team is available for questions but will refer the prospective members back to the individual Suppliers for details on a plan.</w:t>
            </w:r>
          </w:p>
          <w:p w14:paraId="714A3B81" w14:textId="77777777" w:rsidR="00CC25D3" w:rsidRPr="00F16B08" w:rsidRDefault="00CC25D3" w:rsidP="0017287D">
            <w:pPr>
              <w:overflowPunct/>
              <w:autoSpaceDE/>
              <w:autoSpaceDN/>
              <w:adjustRightInd/>
              <w:jc w:val="both"/>
              <w:textAlignment w:val="auto"/>
            </w:pPr>
          </w:p>
          <w:p w14:paraId="47D9AB6A" w14:textId="77777777" w:rsidR="00CC25D3" w:rsidRPr="00F16B08" w:rsidRDefault="00CC25D3" w:rsidP="0017287D">
            <w:pPr>
              <w:overflowPunct/>
              <w:autoSpaceDE/>
              <w:autoSpaceDN/>
              <w:adjustRightInd/>
              <w:jc w:val="both"/>
              <w:textAlignment w:val="auto"/>
            </w:pPr>
            <w:r w:rsidRPr="00F16B08">
              <w:t xml:space="preserve">Q.27. Does State of Oklahoma have any pain points regarding communication to their employees about their Dental benefits? </w:t>
            </w:r>
          </w:p>
          <w:p w14:paraId="0491DC8D" w14:textId="77777777" w:rsidR="00CC25D3" w:rsidRPr="00F16B08" w:rsidRDefault="00CC25D3" w:rsidP="0017287D">
            <w:pPr>
              <w:overflowPunct/>
              <w:autoSpaceDE/>
              <w:autoSpaceDN/>
              <w:adjustRightInd/>
              <w:jc w:val="both"/>
              <w:textAlignment w:val="auto"/>
            </w:pPr>
            <w:r w:rsidRPr="00F16B08">
              <w:t>A.27.</w:t>
            </w:r>
            <w:r w:rsidR="000453F9" w:rsidRPr="00F16B08">
              <w:t xml:space="preserve"> Refer to the points mentioned in the Solicitation under Marketing Restrictions. Approved Suppliers are permitted to freely communicate with their current members regarding those members’ existing benefits. There should not be any sales marketing to OEIBA Program members outside of Option Period.</w:t>
            </w:r>
          </w:p>
          <w:p w14:paraId="6AC6B4EF" w14:textId="77777777" w:rsidR="00CC25D3" w:rsidRPr="00F16B08" w:rsidRDefault="00CC25D3" w:rsidP="0017287D">
            <w:pPr>
              <w:overflowPunct/>
              <w:autoSpaceDE/>
              <w:autoSpaceDN/>
              <w:adjustRightInd/>
              <w:jc w:val="both"/>
              <w:textAlignment w:val="auto"/>
            </w:pPr>
          </w:p>
          <w:p w14:paraId="64181900" w14:textId="77777777" w:rsidR="00CC25D3" w:rsidRPr="00F16B08" w:rsidRDefault="00CC25D3" w:rsidP="0017287D">
            <w:pPr>
              <w:overflowPunct/>
              <w:autoSpaceDE/>
              <w:autoSpaceDN/>
              <w:adjustRightInd/>
              <w:jc w:val="both"/>
              <w:textAlignment w:val="auto"/>
            </w:pPr>
            <w:r w:rsidRPr="00F16B08">
              <w:t>Q.28. Does the census file include participants and non-participants for Dental coverage?</w:t>
            </w:r>
          </w:p>
          <w:p w14:paraId="0B840FA9" w14:textId="77777777" w:rsidR="00CC25D3" w:rsidRPr="00F16B08" w:rsidRDefault="00CC25D3" w:rsidP="0017287D">
            <w:pPr>
              <w:overflowPunct/>
              <w:autoSpaceDE/>
              <w:autoSpaceDN/>
              <w:adjustRightInd/>
              <w:jc w:val="both"/>
              <w:textAlignment w:val="auto"/>
            </w:pPr>
            <w:r w:rsidRPr="00F16B08">
              <w:lastRenderedPageBreak/>
              <w:t>A.28.</w:t>
            </w:r>
            <w:r w:rsidR="000453F9" w:rsidRPr="00F16B08">
              <w:t xml:space="preserve"> Participants only.</w:t>
            </w:r>
          </w:p>
          <w:p w14:paraId="64598721" w14:textId="77777777" w:rsidR="00CC25D3" w:rsidRPr="00F16B08" w:rsidRDefault="00CC25D3" w:rsidP="0017287D">
            <w:pPr>
              <w:overflowPunct/>
              <w:autoSpaceDE/>
              <w:autoSpaceDN/>
              <w:adjustRightInd/>
              <w:jc w:val="both"/>
              <w:textAlignment w:val="auto"/>
            </w:pPr>
          </w:p>
          <w:p w14:paraId="59A1FACB" w14:textId="77777777" w:rsidR="00CC25D3" w:rsidRPr="00F16B08" w:rsidRDefault="00CC25D3" w:rsidP="0017287D">
            <w:pPr>
              <w:overflowPunct/>
              <w:autoSpaceDE/>
              <w:autoSpaceDN/>
              <w:adjustRightInd/>
              <w:jc w:val="both"/>
              <w:textAlignment w:val="auto"/>
            </w:pPr>
            <w:r w:rsidRPr="00F16B08">
              <w:t>Q.29. What is the approval process and timing for communications?</w:t>
            </w:r>
          </w:p>
          <w:p w14:paraId="361F169D" w14:textId="77777777" w:rsidR="00CC25D3" w:rsidRPr="00F16B08" w:rsidRDefault="00CC25D3" w:rsidP="0017287D">
            <w:pPr>
              <w:overflowPunct/>
              <w:autoSpaceDE/>
              <w:autoSpaceDN/>
              <w:adjustRightInd/>
              <w:jc w:val="both"/>
              <w:textAlignment w:val="auto"/>
            </w:pPr>
            <w:r w:rsidRPr="00F16B08">
              <w:t>A.29.</w:t>
            </w:r>
            <w:r w:rsidR="000453F9" w:rsidRPr="00F16B08">
              <w:t xml:space="preserve"> Refer to Exhibit 19 Advertising Approval Request Form. Typical turnaround for review completion and response is within two business days.</w:t>
            </w:r>
          </w:p>
          <w:p w14:paraId="61B348D8" w14:textId="77777777" w:rsidR="00CC25D3" w:rsidRPr="00F16B08" w:rsidRDefault="00CC25D3" w:rsidP="0017287D">
            <w:pPr>
              <w:overflowPunct/>
              <w:autoSpaceDE/>
              <w:autoSpaceDN/>
              <w:adjustRightInd/>
              <w:jc w:val="both"/>
              <w:textAlignment w:val="auto"/>
            </w:pPr>
          </w:p>
          <w:p w14:paraId="35FE6F12" w14:textId="77777777" w:rsidR="00CC25D3" w:rsidRPr="00F16B08" w:rsidRDefault="00CC25D3" w:rsidP="0017287D">
            <w:pPr>
              <w:overflowPunct/>
              <w:autoSpaceDE/>
              <w:autoSpaceDN/>
              <w:adjustRightInd/>
              <w:jc w:val="both"/>
              <w:textAlignment w:val="auto"/>
            </w:pPr>
            <w:r w:rsidRPr="00F16B08">
              <w:t>Q.30. Is there a list of locations and number of employees where they are only eligible for Health Choice Dental coverage?</w:t>
            </w:r>
          </w:p>
          <w:p w14:paraId="7CF7CEE4" w14:textId="77777777" w:rsidR="00CC25D3" w:rsidRPr="00F16B08" w:rsidRDefault="00CC25D3" w:rsidP="0017287D">
            <w:pPr>
              <w:overflowPunct/>
              <w:autoSpaceDE/>
              <w:autoSpaceDN/>
              <w:adjustRightInd/>
              <w:jc w:val="both"/>
              <w:textAlignment w:val="auto"/>
            </w:pPr>
            <w:r w:rsidRPr="00F16B08">
              <w:t xml:space="preserve">A.30. </w:t>
            </w:r>
            <w:r w:rsidR="000453F9" w:rsidRPr="00F16B08">
              <w:t>All OEIBA Program members are eligible to select any Program approved plan available in their zip code.</w:t>
            </w:r>
          </w:p>
          <w:p w14:paraId="49C8FA5D" w14:textId="77777777" w:rsidR="00CC25D3" w:rsidRPr="00F16B08" w:rsidRDefault="00CC25D3" w:rsidP="0017287D">
            <w:pPr>
              <w:overflowPunct/>
              <w:autoSpaceDE/>
              <w:autoSpaceDN/>
              <w:adjustRightInd/>
              <w:jc w:val="both"/>
              <w:textAlignment w:val="auto"/>
            </w:pPr>
          </w:p>
          <w:p w14:paraId="3E398D3D" w14:textId="77777777" w:rsidR="00CC25D3" w:rsidRPr="00F16B08" w:rsidRDefault="00CC25D3" w:rsidP="0017287D">
            <w:pPr>
              <w:overflowPunct/>
              <w:autoSpaceDE/>
              <w:autoSpaceDN/>
              <w:adjustRightInd/>
              <w:jc w:val="both"/>
              <w:textAlignment w:val="auto"/>
            </w:pPr>
            <w:r w:rsidRPr="00F16B08">
              <w:t>Q.31. Are there any locations where payroll deduction is not available?</w:t>
            </w:r>
          </w:p>
          <w:p w14:paraId="40EC33A1" w14:textId="77777777" w:rsidR="00CC25D3" w:rsidRPr="00F16B08" w:rsidRDefault="00CC25D3" w:rsidP="0017287D">
            <w:pPr>
              <w:overflowPunct/>
              <w:autoSpaceDE/>
              <w:autoSpaceDN/>
              <w:adjustRightInd/>
              <w:jc w:val="both"/>
              <w:textAlignment w:val="auto"/>
            </w:pPr>
            <w:r w:rsidRPr="00F16B08">
              <w:t xml:space="preserve">A.31. </w:t>
            </w:r>
            <w:r w:rsidR="000453F9" w:rsidRPr="00F16B08">
              <w:t>No.</w:t>
            </w:r>
          </w:p>
          <w:p w14:paraId="4085727E" w14:textId="77777777" w:rsidR="00CC25D3" w:rsidRPr="00F16B08" w:rsidRDefault="00CC25D3" w:rsidP="0017287D">
            <w:pPr>
              <w:overflowPunct/>
              <w:autoSpaceDE/>
              <w:autoSpaceDN/>
              <w:adjustRightInd/>
              <w:jc w:val="both"/>
              <w:textAlignment w:val="auto"/>
            </w:pPr>
          </w:p>
          <w:p w14:paraId="5A861ECB" w14:textId="77777777" w:rsidR="00CC25D3" w:rsidRPr="00F16B08" w:rsidRDefault="00CC25D3" w:rsidP="0017287D">
            <w:pPr>
              <w:overflowPunct/>
              <w:autoSpaceDE/>
              <w:autoSpaceDN/>
              <w:adjustRightInd/>
              <w:jc w:val="both"/>
              <w:textAlignment w:val="auto"/>
            </w:pPr>
            <w:r w:rsidRPr="00F16B08">
              <w:t>Q.32. Will the State of Oklahoma send communications to their Benefit Officers and employees on behalf of MetLife?</w:t>
            </w:r>
          </w:p>
          <w:p w14:paraId="66583579" w14:textId="77777777" w:rsidR="00CC25D3" w:rsidRPr="00F16B08" w:rsidRDefault="00CC25D3" w:rsidP="0017287D">
            <w:pPr>
              <w:overflowPunct/>
              <w:autoSpaceDE/>
              <w:autoSpaceDN/>
              <w:adjustRightInd/>
              <w:jc w:val="both"/>
              <w:textAlignment w:val="auto"/>
            </w:pPr>
            <w:r w:rsidRPr="00F16B08">
              <w:t xml:space="preserve">A.32. </w:t>
            </w:r>
            <w:r w:rsidR="000453F9" w:rsidRPr="00F16B08">
              <w:t>The State of Oklahoma provides limited communications to Benefit Officers and employees on behalf of a Supplier. Typically, such communications include issues affecting a large number of members and their coverage.</w:t>
            </w:r>
          </w:p>
          <w:p w14:paraId="61085A17" w14:textId="77777777" w:rsidR="00CC25D3" w:rsidRPr="00F16B08" w:rsidRDefault="00CC25D3" w:rsidP="0017287D">
            <w:pPr>
              <w:overflowPunct/>
              <w:autoSpaceDE/>
              <w:autoSpaceDN/>
              <w:adjustRightInd/>
              <w:jc w:val="both"/>
              <w:textAlignment w:val="auto"/>
            </w:pPr>
          </w:p>
          <w:p w14:paraId="18751D38" w14:textId="77777777" w:rsidR="00CC25D3" w:rsidRPr="00F16B08" w:rsidRDefault="00CC25D3" w:rsidP="0017287D">
            <w:pPr>
              <w:overflowPunct/>
              <w:autoSpaceDE/>
              <w:autoSpaceDN/>
              <w:adjustRightInd/>
              <w:jc w:val="both"/>
              <w:textAlignment w:val="auto"/>
            </w:pPr>
            <w:r w:rsidRPr="00F16B08">
              <w:t>Q.33. Are there Social Media platforms that can be leveraged to help create awareness for Dental Benefits?</w:t>
            </w:r>
          </w:p>
          <w:p w14:paraId="5FEEA04B" w14:textId="77777777" w:rsidR="00CC25D3" w:rsidRPr="00F16B08" w:rsidRDefault="00CC25D3" w:rsidP="0017287D">
            <w:pPr>
              <w:overflowPunct/>
              <w:autoSpaceDE/>
              <w:autoSpaceDN/>
              <w:adjustRightInd/>
              <w:jc w:val="both"/>
              <w:textAlignment w:val="auto"/>
            </w:pPr>
            <w:r w:rsidRPr="00F16B08">
              <w:t>A.33.</w:t>
            </w:r>
            <w:r w:rsidR="000453F9" w:rsidRPr="00F16B08">
              <w:t xml:space="preserve"> Suppliers are allowed to educate enrolled members on Facebook, Twitter, Snapchap, etc.</w:t>
            </w:r>
          </w:p>
          <w:p w14:paraId="60884ADD" w14:textId="77777777" w:rsidR="00CC25D3" w:rsidRPr="00F16B08" w:rsidRDefault="00CC25D3" w:rsidP="0017287D">
            <w:pPr>
              <w:overflowPunct/>
              <w:autoSpaceDE/>
              <w:autoSpaceDN/>
              <w:adjustRightInd/>
              <w:jc w:val="both"/>
              <w:textAlignment w:val="auto"/>
            </w:pPr>
          </w:p>
          <w:p w14:paraId="67ACF685" w14:textId="77777777" w:rsidR="00CC25D3" w:rsidRPr="00F16B08" w:rsidRDefault="00CC25D3" w:rsidP="0017287D">
            <w:pPr>
              <w:overflowPunct/>
              <w:autoSpaceDE/>
              <w:autoSpaceDN/>
              <w:adjustRightInd/>
              <w:jc w:val="both"/>
              <w:textAlignment w:val="auto"/>
            </w:pPr>
            <w:r w:rsidRPr="00F16B08">
              <w:t>Q.34. What is the start/end date for enrollment?</w:t>
            </w:r>
          </w:p>
          <w:p w14:paraId="717A3E48" w14:textId="77777777" w:rsidR="00CC25D3" w:rsidRPr="00F16B08" w:rsidRDefault="00CC25D3" w:rsidP="0017287D">
            <w:pPr>
              <w:overflowPunct/>
              <w:autoSpaceDE/>
              <w:autoSpaceDN/>
              <w:adjustRightInd/>
              <w:jc w:val="both"/>
              <w:textAlignment w:val="auto"/>
            </w:pPr>
            <w:r w:rsidRPr="00F16B08">
              <w:t xml:space="preserve">A.34. </w:t>
            </w:r>
            <w:r w:rsidR="00A67F3D" w:rsidRPr="00F16B08">
              <w:t>Dates have not been officially finalized for enrollment but are expected to run September 22, 2020 through December 07, 2020.</w:t>
            </w:r>
          </w:p>
          <w:p w14:paraId="79B4348F" w14:textId="77777777" w:rsidR="007838A6" w:rsidRPr="00F16B08" w:rsidRDefault="007838A6" w:rsidP="0017287D">
            <w:pPr>
              <w:overflowPunct/>
              <w:autoSpaceDE/>
              <w:autoSpaceDN/>
              <w:adjustRightInd/>
              <w:jc w:val="both"/>
              <w:textAlignment w:val="auto"/>
            </w:pPr>
          </w:p>
          <w:p w14:paraId="11513B14" w14:textId="77777777" w:rsidR="007838A6" w:rsidRPr="00F16B08" w:rsidRDefault="008F570D" w:rsidP="0017287D">
            <w:pPr>
              <w:overflowPunct/>
              <w:autoSpaceDE/>
              <w:autoSpaceDN/>
              <w:adjustRightInd/>
              <w:jc w:val="both"/>
              <w:textAlignment w:val="auto"/>
            </w:pPr>
            <w:r w:rsidRPr="00F16B08">
              <w:t>Q.35</w:t>
            </w:r>
            <w:r w:rsidR="007838A6" w:rsidRPr="00F16B08">
              <w:t xml:space="preserve">. Sun Life is in the process of developing a plan with the State of Oklahoma to add implants and ortho copays that would meet or exceed the State's minimum requirements. We expect this to be approved by or prior to the effective date.  Orthodontia is about $5000 and a $1800 copay gets you about $3,200 of ortho benefit (According to statistics from the American Dental Association (ADA), the cost for braces on average for children is $4,685 to $6,500).  Our benefit would be equal to or </w:t>
            </w:r>
            <w:bookmarkStart w:id="5" w:name="_GoBack"/>
            <w:bookmarkEnd w:id="5"/>
            <w:r w:rsidR="007838A6" w:rsidRPr="00F16B08">
              <w:t>greater than the required benefit. Will the State of OK consider a prepaid plan that has benefit in pending status?</w:t>
            </w:r>
          </w:p>
          <w:p w14:paraId="74541BBF" w14:textId="77777777" w:rsidR="00183E7D" w:rsidRPr="00F16B08" w:rsidRDefault="008F570D" w:rsidP="0017287D">
            <w:pPr>
              <w:jc w:val="both"/>
            </w:pPr>
            <w:r w:rsidRPr="00F16B08">
              <w:t>A.35</w:t>
            </w:r>
            <w:r w:rsidR="007838A6" w:rsidRPr="00F16B08">
              <w:t xml:space="preserve">. </w:t>
            </w:r>
            <w:r w:rsidR="00183E7D" w:rsidRPr="00F16B08">
              <w:t xml:space="preserve">Any proposed plan submitted must be licensed, have the required minimum benefits, and have the required network in place as of the date of the bid submission. </w:t>
            </w:r>
          </w:p>
          <w:p w14:paraId="59B9520A" w14:textId="77777777" w:rsidR="007838A6" w:rsidRPr="008F570D" w:rsidRDefault="007838A6" w:rsidP="00CC25D3">
            <w:pPr>
              <w:overflowPunct/>
              <w:autoSpaceDE/>
              <w:autoSpaceDN/>
              <w:adjustRightInd/>
              <w:jc w:val="both"/>
              <w:textAlignment w:val="auto"/>
            </w:pPr>
          </w:p>
        </w:tc>
      </w:tr>
    </w:tbl>
    <w:p w14:paraId="05F503D6" w14:textId="77777777" w:rsidR="00876736" w:rsidRPr="00876736" w:rsidRDefault="00876736">
      <w:pPr>
        <w:rPr>
          <w:sz w:val="4"/>
          <w:szCs w:val="4"/>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29" w:type="dxa"/>
          <w:right w:w="29" w:type="dxa"/>
        </w:tblCellMar>
        <w:tblLook w:val="00A0" w:firstRow="1" w:lastRow="0" w:firstColumn="1" w:lastColumn="0" w:noHBand="0" w:noVBand="0"/>
      </w:tblPr>
      <w:tblGrid>
        <w:gridCol w:w="3925"/>
        <w:gridCol w:w="139"/>
        <w:gridCol w:w="2779"/>
        <w:gridCol w:w="139"/>
        <w:gridCol w:w="3628"/>
      </w:tblGrid>
      <w:tr w:rsidR="00417AF9" w14:paraId="6BCE71CA" w14:textId="77777777" w:rsidTr="00417AF9">
        <w:tc>
          <w:tcPr>
            <w:tcW w:w="10678" w:type="dxa"/>
            <w:gridSpan w:val="5"/>
            <w:tcBorders>
              <w:top w:val="single" w:sz="4" w:space="0" w:color="auto"/>
            </w:tcBorders>
          </w:tcPr>
          <w:p w14:paraId="23A0D314" w14:textId="77777777" w:rsidR="00417AF9" w:rsidRPr="004D12F1" w:rsidRDefault="00417AF9" w:rsidP="00876736">
            <w:pPr>
              <w:keepNext/>
              <w:spacing w:beforeLines="50" w:before="120"/>
            </w:pPr>
            <w:r w:rsidRPr="004D12F1">
              <w:t>b. All other terms and conditions remain unchanged.</w:t>
            </w:r>
          </w:p>
        </w:tc>
      </w:tr>
      <w:tr w:rsidR="00417AF9" w14:paraId="4E9B7C27" w14:textId="77777777" w:rsidTr="00876736">
        <w:trPr>
          <w:trHeight w:val="530"/>
        </w:trPr>
        <w:tc>
          <w:tcPr>
            <w:tcW w:w="6889" w:type="dxa"/>
            <w:gridSpan w:val="3"/>
            <w:tcBorders>
              <w:bottom w:val="single" w:sz="4" w:space="0" w:color="auto"/>
            </w:tcBorders>
            <w:vAlign w:val="bottom"/>
          </w:tcPr>
          <w:p w14:paraId="69F0562E" w14:textId="77777777" w:rsidR="00417AF9" w:rsidRDefault="00417AF9" w:rsidP="00876736">
            <w:pPr>
              <w:keepNext/>
              <w:spacing w:beforeLines="50" w:before="120"/>
            </w:pPr>
            <w:r>
              <w:fldChar w:fldCharType="begin">
                <w:ffData>
                  <w:name w:val=""/>
                  <w:enabled/>
                  <w:calcOnExit w:val="0"/>
                  <w:textInput>
                    <w:format w:val="UPP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0" w:type="dxa"/>
            <w:vAlign w:val="bottom"/>
          </w:tcPr>
          <w:p w14:paraId="44271008" w14:textId="77777777" w:rsidR="00417AF9" w:rsidRDefault="00417AF9" w:rsidP="00876736">
            <w:pPr>
              <w:keepNext/>
              <w:spacing w:beforeLines="50" w:before="120"/>
            </w:pPr>
          </w:p>
        </w:tc>
        <w:tc>
          <w:tcPr>
            <w:tcW w:w="3649" w:type="dxa"/>
            <w:tcBorders>
              <w:bottom w:val="single" w:sz="4" w:space="0" w:color="auto"/>
            </w:tcBorders>
            <w:vAlign w:val="bottom"/>
          </w:tcPr>
          <w:p w14:paraId="299EDD45" w14:textId="77777777" w:rsidR="00417AF9" w:rsidRDefault="00417AF9" w:rsidP="00876736">
            <w:pPr>
              <w:keepNext/>
              <w:spacing w:beforeLines="50" w:before="120"/>
            </w:pPr>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17AF9" w14:paraId="13286A2D" w14:textId="77777777" w:rsidTr="008C1266">
        <w:tc>
          <w:tcPr>
            <w:tcW w:w="6889" w:type="dxa"/>
            <w:gridSpan w:val="3"/>
            <w:tcBorders>
              <w:top w:val="single" w:sz="4" w:space="0" w:color="auto"/>
            </w:tcBorders>
          </w:tcPr>
          <w:p w14:paraId="3DF6C713" w14:textId="77777777" w:rsidR="00417AF9" w:rsidRDefault="00417AF9" w:rsidP="00876736">
            <w:pPr>
              <w:keepNext/>
            </w:pPr>
            <w:r>
              <w:t>Supplier Company Name (</w:t>
            </w:r>
            <w:r w:rsidRPr="00680721">
              <w:rPr>
                <w:b/>
              </w:rPr>
              <w:t>PRINT</w:t>
            </w:r>
            <w:r>
              <w:t>)</w:t>
            </w:r>
          </w:p>
        </w:tc>
        <w:tc>
          <w:tcPr>
            <w:tcW w:w="140" w:type="dxa"/>
          </w:tcPr>
          <w:p w14:paraId="3F3FF4C0" w14:textId="77777777" w:rsidR="00417AF9" w:rsidRDefault="00417AF9" w:rsidP="00876736">
            <w:pPr>
              <w:keepNext/>
            </w:pPr>
          </w:p>
        </w:tc>
        <w:tc>
          <w:tcPr>
            <w:tcW w:w="3649" w:type="dxa"/>
            <w:tcBorders>
              <w:top w:val="single" w:sz="4" w:space="0" w:color="auto"/>
            </w:tcBorders>
          </w:tcPr>
          <w:p w14:paraId="139D4338" w14:textId="77777777" w:rsidR="00417AF9" w:rsidRDefault="00417AF9" w:rsidP="00876736">
            <w:pPr>
              <w:keepNext/>
            </w:pPr>
            <w:r>
              <w:t>Date</w:t>
            </w:r>
          </w:p>
        </w:tc>
      </w:tr>
      <w:tr w:rsidR="00417AF9" w14:paraId="00E3F12E" w14:textId="77777777" w:rsidTr="008C1266">
        <w:tc>
          <w:tcPr>
            <w:tcW w:w="3949" w:type="dxa"/>
            <w:tcBorders>
              <w:bottom w:val="single" w:sz="4" w:space="0" w:color="auto"/>
            </w:tcBorders>
          </w:tcPr>
          <w:p w14:paraId="107E07FB" w14:textId="77777777" w:rsidR="00417AF9" w:rsidRDefault="00417AF9" w:rsidP="00876736">
            <w:pPr>
              <w:keepNext/>
              <w:spacing w:beforeLines="100" w:before="240"/>
            </w:pPr>
            <w:r>
              <w:fldChar w:fldCharType="begin">
                <w:ffData>
                  <w:name w:val=""/>
                  <w:enabled/>
                  <w:calcOnExit w:val="0"/>
                  <w:textInput>
                    <w:format w:val="UPP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0" w:type="dxa"/>
          </w:tcPr>
          <w:p w14:paraId="4E04F489" w14:textId="77777777" w:rsidR="00417AF9" w:rsidRDefault="00417AF9" w:rsidP="00876736">
            <w:pPr>
              <w:keepNext/>
              <w:spacing w:beforeLines="100" w:before="240"/>
            </w:pPr>
          </w:p>
        </w:tc>
        <w:tc>
          <w:tcPr>
            <w:tcW w:w="2800" w:type="dxa"/>
            <w:tcBorders>
              <w:bottom w:val="single" w:sz="4" w:space="0" w:color="auto"/>
            </w:tcBorders>
          </w:tcPr>
          <w:p w14:paraId="2F260922" w14:textId="77777777" w:rsidR="00417AF9" w:rsidRDefault="00417AF9" w:rsidP="00876736">
            <w:pPr>
              <w:keepNext/>
              <w:spacing w:beforeLines="100" w:before="240"/>
            </w:pPr>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0" w:type="dxa"/>
          </w:tcPr>
          <w:p w14:paraId="61391D44" w14:textId="77777777" w:rsidR="00417AF9" w:rsidRDefault="00417AF9" w:rsidP="00876736">
            <w:pPr>
              <w:keepNext/>
              <w:spacing w:beforeLines="100" w:before="240"/>
            </w:pPr>
          </w:p>
        </w:tc>
        <w:tc>
          <w:tcPr>
            <w:tcW w:w="3649" w:type="dxa"/>
            <w:tcBorders>
              <w:bottom w:val="single" w:sz="4" w:space="0" w:color="auto"/>
            </w:tcBorders>
          </w:tcPr>
          <w:p w14:paraId="67249138" w14:textId="77777777" w:rsidR="00417AF9" w:rsidRDefault="00417AF9" w:rsidP="00876736">
            <w:pPr>
              <w:keepNext/>
              <w:spacing w:beforeLines="100" w:before="240"/>
            </w:pPr>
          </w:p>
        </w:tc>
      </w:tr>
      <w:tr w:rsidR="00417AF9" w14:paraId="03AE2B38" w14:textId="77777777" w:rsidTr="008C1266">
        <w:tc>
          <w:tcPr>
            <w:tcW w:w="3949" w:type="dxa"/>
            <w:tcBorders>
              <w:top w:val="single" w:sz="4" w:space="0" w:color="auto"/>
            </w:tcBorders>
          </w:tcPr>
          <w:p w14:paraId="43A83166" w14:textId="77777777" w:rsidR="00417AF9" w:rsidRDefault="00417AF9" w:rsidP="00876736">
            <w:pPr>
              <w:keepNext/>
            </w:pPr>
            <w:r>
              <w:t>Authorized Representative Name (</w:t>
            </w:r>
            <w:r w:rsidRPr="00680721">
              <w:rPr>
                <w:b/>
              </w:rPr>
              <w:t>PRINT</w:t>
            </w:r>
            <w:r>
              <w:t>)</w:t>
            </w:r>
          </w:p>
        </w:tc>
        <w:tc>
          <w:tcPr>
            <w:tcW w:w="140" w:type="dxa"/>
          </w:tcPr>
          <w:p w14:paraId="267BFF08" w14:textId="77777777" w:rsidR="00417AF9" w:rsidRDefault="00417AF9" w:rsidP="00876736">
            <w:pPr>
              <w:keepNext/>
            </w:pPr>
          </w:p>
        </w:tc>
        <w:tc>
          <w:tcPr>
            <w:tcW w:w="2800" w:type="dxa"/>
            <w:tcBorders>
              <w:top w:val="single" w:sz="4" w:space="0" w:color="auto"/>
            </w:tcBorders>
          </w:tcPr>
          <w:p w14:paraId="7DF3A733" w14:textId="77777777" w:rsidR="00417AF9" w:rsidRDefault="00417AF9" w:rsidP="00876736">
            <w:pPr>
              <w:keepNext/>
            </w:pPr>
            <w:r>
              <w:t>Title</w:t>
            </w:r>
          </w:p>
        </w:tc>
        <w:tc>
          <w:tcPr>
            <w:tcW w:w="140" w:type="dxa"/>
          </w:tcPr>
          <w:p w14:paraId="076252CE" w14:textId="77777777" w:rsidR="00417AF9" w:rsidRDefault="00417AF9" w:rsidP="00876736">
            <w:pPr>
              <w:keepNext/>
            </w:pPr>
          </w:p>
        </w:tc>
        <w:tc>
          <w:tcPr>
            <w:tcW w:w="3649" w:type="dxa"/>
            <w:tcBorders>
              <w:top w:val="single" w:sz="4" w:space="0" w:color="auto"/>
            </w:tcBorders>
          </w:tcPr>
          <w:p w14:paraId="620F654D" w14:textId="77777777" w:rsidR="00417AF9" w:rsidRDefault="00417AF9" w:rsidP="00876736">
            <w:pPr>
              <w:keepNext/>
            </w:pPr>
            <w:r>
              <w:t>Authorized Representative Signature</w:t>
            </w:r>
          </w:p>
        </w:tc>
      </w:tr>
    </w:tbl>
    <w:p w14:paraId="4BBCBA91" w14:textId="77777777" w:rsidR="002E134B" w:rsidRPr="002F787C" w:rsidRDefault="002E134B" w:rsidP="004D12F1">
      <w:pPr>
        <w:rPr>
          <w:sz w:val="2"/>
          <w:szCs w:val="2"/>
        </w:rPr>
      </w:pPr>
    </w:p>
    <w:sectPr w:rsidR="002E134B" w:rsidRPr="002F787C" w:rsidSect="00BB5E39">
      <w:footerReference w:type="default" r:id="rId17"/>
      <w:footerReference w:type="first" r:id="rId18"/>
      <w:type w:val="continuous"/>
      <w:pgSz w:w="12240" w:h="15840" w:code="1"/>
      <w:pgMar w:top="720" w:right="720" w:bottom="72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6E2098" w14:textId="77777777" w:rsidR="00E6561E" w:rsidRDefault="00E6561E">
      <w:r>
        <w:separator/>
      </w:r>
    </w:p>
  </w:endnote>
  <w:endnote w:type="continuationSeparator" w:id="0">
    <w:p w14:paraId="29B701ED" w14:textId="77777777" w:rsidR="00E6561E" w:rsidRDefault="00E65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8" w:type="dxa"/>
      <w:tblLayout w:type="fixed"/>
      <w:tblLook w:val="0000" w:firstRow="0" w:lastRow="0" w:firstColumn="0" w:lastColumn="0" w:noHBand="0" w:noVBand="0"/>
    </w:tblPr>
    <w:tblGrid>
      <w:gridCol w:w="5220"/>
      <w:gridCol w:w="5420"/>
    </w:tblGrid>
    <w:tr w:rsidR="005133BB" w:rsidRPr="009B26FF" w14:paraId="035738AB" w14:textId="77777777">
      <w:tc>
        <w:tcPr>
          <w:tcW w:w="5220" w:type="dxa"/>
          <w:tcBorders>
            <w:top w:val="nil"/>
            <w:left w:val="nil"/>
            <w:bottom w:val="nil"/>
            <w:right w:val="nil"/>
          </w:tcBorders>
          <w:vAlign w:val="center"/>
        </w:tcPr>
        <w:p w14:paraId="42B2F53E" w14:textId="77777777" w:rsidR="005133BB" w:rsidRPr="00E6310C" w:rsidRDefault="00E6310C" w:rsidP="00AF39A9">
          <w:pPr>
            <w:pStyle w:val="TableText"/>
            <w:jc w:val="left"/>
            <w:rPr>
              <w:rFonts w:ascii="Helvetica" w:hAnsi="Helvetica"/>
              <w:b/>
              <w:sz w:val="16"/>
              <w:szCs w:val="16"/>
            </w:rPr>
          </w:pPr>
          <w:r w:rsidRPr="00E6310C">
            <w:rPr>
              <w:rFonts w:ascii="Helvetica" w:hAnsi="Helvetica"/>
              <w:sz w:val="16"/>
              <w:szCs w:val="16"/>
            </w:rPr>
            <w:t xml:space="preserve">OMES FORM CP 011 – Purchasing  |  Rev. </w:t>
          </w:r>
          <w:r w:rsidR="00AF39A9">
            <w:rPr>
              <w:rFonts w:ascii="Helvetica" w:hAnsi="Helvetica"/>
              <w:sz w:val="16"/>
              <w:szCs w:val="16"/>
            </w:rPr>
            <w:t>05/2016</w:t>
          </w:r>
        </w:p>
      </w:tc>
      <w:tc>
        <w:tcPr>
          <w:tcW w:w="5420" w:type="dxa"/>
          <w:tcBorders>
            <w:top w:val="nil"/>
            <w:left w:val="nil"/>
            <w:bottom w:val="nil"/>
            <w:right w:val="nil"/>
          </w:tcBorders>
          <w:vAlign w:val="center"/>
        </w:tcPr>
        <w:p w14:paraId="667721C4" w14:textId="77777777" w:rsidR="005133BB" w:rsidRPr="009B26FF" w:rsidRDefault="005133BB" w:rsidP="00BA7198">
          <w:pPr>
            <w:pStyle w:val="TableText"/>
            <w:rPr>
              <w:b/>
              <w:sz w:val="16"/>
              <w:szCs w:val="16"/>
            </w:rPr>
          </w:pPr>
        </w:p>
      </w:tc>
    </w:tr>
  </w:tbl>
  <w:p w14:paraId="4425B124" w14:textId="77777777" w:rsidR="005133BB" w:rsidRPr="00C07B4D" w:rsidRDefault="005133BB">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5220"/>
      <w:gridCol w:w="5420"/>
    </w:tblGrid>
    <w:tr w:rsidR="005133BB" w:rsidRPr="009B26FF" w14:paraId="6D4116C8" w14:textId="77777777" w:rsidTr="00345232">
      <w:tc>
        <w:tcPr>
          <w:tcW w:w="5220" w:type="dxa"/>
          <w:vAlign w:val="center"/>
        </w:tcPr>
        <w:p w14:paraId="0B99D8EA" w14:textId="77777777" w:rsidR="005133BB" w:rsidRPr="009B26FF" w:rsidRDefault="005133BB" w:rsidP="00E77510">
          <w:pPr>
            <w:pStyle w:val="TableText"/>
            <w:jc w:val="left"/>
            <w:rPr>
              <w:b/>
            </w:rPr>
          </w:pPr>
          <w:r>
            <w:rPr>
              <w:b/>
              <w:bCs/>
              <w:sz w:val="16"/>
            </w:rPr>
            <w:t>DCS/PURCHASING - FORM 011</w:t>
          </w:r>
          <w:r w:rsidR="00E77510">
            <w:rPr>
              <w:b/>
              <w:bCs/>
              <w:sz w:val="16"/>
            </w:rPr>
            <w:t>SA</w:t>
          </w:r>
          <w:r>
            <w:rPr>
              <w:b/>
              <w:bCs/>
              <w:sz w:val="16"/>
            </w:rPr>
            <w:t xml:space="preserve"> (</w:t>
          </w:r>
          <w:r w:rsidR="00E77510">
            <w:rPr>
              <w:b/>
              <w:bCs/>
              <w:sz w:val="16"/>
            </w:rPr>
            <w:t>06</w:t>
          </w:r>
          <w:r>
            <w:rPr>
              <w:b/>
              <w:bCs/>
              <w:sz w:val="16"/>
            </w:rPr>
            <w:t>/20</w:t>
          </w:r>
          <w:r w:rsidR="00E77510">
            <w:rPr>
              <w:b/>
              <w:bCs/>
              <w:sz w:val="16"/>
            </w:rPr>
            <w:t>10</w:t>
          </w:r>
          <w:r>
            <w:rPr>
              <w:b/>
              <w:bCs/>
              <w:sz w:val="16"/>
            </w:rPr>
            <w:t>)</w:t>
          </w:r>
        </w:p>
      </w:tc>
      <w:tc>
        <w:tcPr>
          <w:tcW w:w="5420" w:type="dxa"/>
          <w:vAlign w:val="center"/>
        </w:tcPr>
        <w:p w14:paraId="28234CAB" w14:textId="77777777" w:rsidR="005133BB" w:rsidRPr="009B26FF" w:rsidRDefault="005133BB" w:rsidP="00BD260C">
          <w:pPr>
            <w:pStyle w:val="TableText"/>
            <w:rPr>
              <w:b/>
              <w:sz w:val="16"/>
              <w:szCs w:val="16"/>
            </w:rPr>
          </w:pPr>
          <w:r w:rsidRPr="009B26FF">
            <w:rPr>
              <w:b/>
              <w:sz w:val="16"/>
              <w:szCs w:val="16"/>
            </w:rPr>
            <w:t xml:space="preserve">PAGE </w:t>
          </w:r>
          <w:r w:rsidRPr="009B26FF">
            <w:rPr>
              <w:rStyle w:val="PageNumber"/>
              <w:b/>
              <w:color w:val="auto"/>
              <w:sz w:val="16"/>
              <w:szCs w:val="16"/>
            </w:rPr>
            <w:fldChar w:fldCharType="begin"/>
          </w:r>
          <w:r w:rsidRPr="009B26FF">
            <w:rPr>
              <w:rStyle w:val="PageNumber"/>
              <w:b/>
              <w:color w:val="auto"/>
              <w:sz w:val="16"/>
              <w:szCs w:val="16"/>
            </w:rPr>
            <w:instrText xml:space="preserve"> PAGE </w:instrText>
          </w:r>
          <w:r w:rsidRPr="009B26FF">
            <w:rPr>
              <w:rStyle w:val="PageNumber"/>
              <w:b/>
              <w:color w:val="auto"/>
              <w:sz w:val="16"/>
              <w:szCs w:val="16"/>
            </w:rPr>
            <w:fldChar w:fldCharType="separate"/>
          </w:r>
          <w:r w:rsidR="00417AF9">
            <w:rPr>
              <w:rStyle w:val="PageNumber"/>
              <w:b/>
              <w:noProof/>
              <w:color w:val="auto"/>
              <w:sz w:val="16"/>
              <w:szCs w:val="16"/>
            </w:rPr>
            <w:t>1</w:t>
          </w:r>
          <w:r w:rsidRPr="009B26FF">
            <w:rPr>
              <w:rStyle w:val="PageNumber"/>
              <w:b/>
              <w:color w:val="auto"/>
              <w:sz w:val="16"/>
              <w:szCs w:val="16"/>
            </w:rPr>
            <w:fldChar w:fldCharType="end"/>
          </w:r>
          <w:r w:rsidRPr="009B26FF">
            <w:rPr>
              <w:b/>
              <w:sz w:val="16"/>
              <w:szCs w:val="16"/>
            </w:rPr>
            <w:t xml:space="preserve"> OF </w:t>
          </w:r>
          <w:r w:rsidRPr="009B26FF">
            <w:rPr>
              <w:rStyle w:val="PageNumber"/>
              <w:b/>
              <w:color w:val="auto"/>
              <w:sz w:val="16"/>
              <w:szCs w:val="16"/>
            </w:rPr>
            <w:fldChar w:fldCharType="begin"/>
          </w:r>
          <w:r w:rsidRPr="009B26FF">
            <w:rPr>
              <w:rStyle w:val="PageNumber"/>
              <w:b/>
              <w:color w:val="auto"/>
              <w:sz w:val="16"/>
              <w:szCs w:val="16"/>
            </w:rPr>
            <w:instrText xml:space="preserve"> NUMPAGES </w:instrText>
          </w:r>
          <w:r w:rsidRPr="009B26FF">
            <w:rPr>
              <w:rStyle w:val="PageNumber"/>
              <w:b/>
              <w:color w:val="auto"/>
              <w:sz w:val="16"/>
              <w:szCs w:val="16"/>
            </w:rPr>
            <w:fldChar w:fldCharType="separate"/>
          </w:r>
          <w:r w:rsidR="00417AF9">
            <w:rPr>
              <w:rStyle w:val="PageNumber"/>
              <w:b/>
              <w:noProof/>
              <w:color w:val="auto"/>
              <w:sz w:val="16"/>
              <w:szCs w:val="16"/>
            </w:rPr>
            <w:t>1</w:t>
          </w:r>
          <w:r w:rsidRPr="009B26FF">
            <w:rPr>
              <w:rStyle w:val="PageNumber"/>
              <w:b/>
              <w:color w:val="auto"/>
              <w:sz w:val="16"/>
              <w:szCs w:val="16"/>
            </w:rPr>
            <w:fldChar w:fldCharType="end"/>
          </w:r>
        </w:p>
      </w:tc>
    </w:tr>
  </w:tbl>
  <w:p w14:paraId="7513EE9D" w14:textId="77777777" w:rsidR="005133BB" w:rsidRPr="00CD54F8" w:rsidRDefault="005133BB">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9E1E98" w14:textId="77777777" w:rsidR="00E6561E" w:rsidRDefault="00E6561E">
      <w:r>
        <w:separator/>
      </w:r>
    </w:p>
  </w:footnote>
  <w:footnote w:type="continuationSeparator" w:id="0">
    <w:p w14:paraId="42F5EA59" w14:textId="77777777" w:rsidR="00E6561E" w:rsidRDefault="00E656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66D0C"/>
    <w:multiLevelType w:val="hybridMultilevel"/>
    <w:tmpl w:val="0316B6E4"/>
    <w:lvl w:ilvl="0" w:tplc="8F68035E">
      <w:start w:val="1"/>
      <w:numFmt w:val="bullet"/>
      <w:pStyle w:val="List"/>
      <w:lvlText w:val=""/>
      <w:lvlJc w:val="left"/>
      <w:pPr>
        <w:tabs>
          <w:tab w:val="num" w:pos="1440"/>
        </w:tabs>
        <w:ind w:left="1440" w:hanging="360"/>
      </w:pPr>
      <w:rPr>
        <w:rFonts w:ascii="Symbol" w:hAnsi="Symbol" w:hint="default"/>
        <w:color w:val="auto"/>
      </w:rPr>
    </w:lvl>
    <w:lvl w:ilvl="1" w:tplc="04090003">
      <w:start w:val="1"/>
      <w:numFmt w:val="bullet"/>
      <w:pStyle w:val="List0"/>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C06178"/>
    <w:multiLevelType w:val="multilevel"/>
    <w:tmpl w:val="FFCE2EA4"/>
    <w:lvl w:ilvl="0">
      <w:start w:val="1"/>
      <w:numFmt w:val="decimal"/>
      <w:pStyle w:val="Outlining1"/>
      <w:lvlText w:val="%1."/>
      <w:lvlJc w:val="left"/>
      <w:pPr>
        <w:tabs>
          <w:tab w:val="num" w:pos="360"/>
        </w:tabs>
        <w:ind w:left="360" w:hanging="360"/>
      </w:pPr>
      <w:rPr>
        <w:rFonts w:hint="default"/>
      </w:rPr>
    </w:lvl>
    <w:lvl w:ilvl="1">
      <w:start w:val="1"/>
      <w:numFmt w:val="decimal"/>
      <w:lvlRestart w:val="0"/>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35C0476E"/>
    <w:multiLevelType w:val="multilevel"/>
    <w:tmpl w:val="F7843E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0"/>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2" w:allStyles="0" w:customStyles="1"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70"/>
  <w:displayHorizontalDrawingGridEvery w:val="2"/>
  <w:displayVerticalDrawingGridEvery w:val="2"/>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E46"/>
    <w:rsid w:val="00010957"/>
    <w:rsid w:val="000453F9"/>
    <w:rsid w:val="000B2710"/>
    <w:rsid w:val="000C256A"/>
    <w:rsid w:val="000E685E"/>
    <w:rsid w:val="0011201C"/>
    <w:rsid w:val="001228D8"/>
    <w:rsid w:val="001459B3"/>
    <w:rsid w:val="00163545"/>
    <w:rsid w:val="001645DA"/>
    <w:rsid w:val="0017287D"/>
    <w:rsid w:val="00175406"/>
    <w:rsid w:val="00183E7D"/>
    <w:rsid w:val="001B02BC"/>
    <w:rsid w:val="001D502E"/>
    <w:rsid w:val="001F334B"/>
    <w:rsid w:val="0020346B"/>
    <w:rsid w:val="00227251"/>
    <w:rsid w:val="00235ADA"/>
    <w:rsid w:val="002366F7"/>
    <w:rsid w:val="002C0538"/>
    <w:rsid w:val="002C2F0C"/>
    <w:rsid w:val="002D11B4"/>
    <w:rsid w:val="002D58CE"/>
    <w:rsid w:val="002E117D"/>
    <w:rsid w:val="002E134B"/>
    <w:rsid w:val="002E47CA"/>
    <w:rsid w:val="002F787C"/>
    <w:rsid w:val="003237CB"/>
    <w:rsid w:val="00330EF2"/>
    <w:rsid w:val="00334C9D"/>
    <w:rsid w:val="00345232"/>
    <w:rsid w:val="00355734"/>
    <w:rsid w:val="00366126"/>
    <w:rsid w:val="00380C36"/>
    <w:rsid w:val="00385F41"/>
    <w:rsid w:val="003875D0"/>
    <w:rsid w:val="003A03DA"/>
    <w:rsid w:val="003A0F10"/>
    <w:rsid w:val="003A1D87"/>
    <w:rsid w:val="003A36FF"/>
    <w:rsid w:val="003B126E"/>
    <w:rsid w:val="003B3B87"/>
    <w:rsid w:val="003B72F6"/>
    <w:rsid w:val="003F0107"/>
    <w:rsid w:val="00401C6F"/>
    <w:rsid w:val="004151A5"/>
    <w:rsid w:val="00415A69"/>
    <w:rsid w:val="00417AF9"/>
    <w:rsid w:val="00433864"/>
    <w:rsid w:val="004352A2"/>
    <w:rsid w:val="004953C1"/>
    <w:rsid w:val="004A1495"/>
    <w:rsid w:val="004D12F1"/>
    <w:rsid w:val="004F4D3E"/>
    <w:rsid w:val="004F7DA5"/>
    <w:rsid w:val="005133BB"/>
    <w:rsid w:val="00522C4A"/>
    <w:rsid w:val="0054435F"/>
    <w:rsid w:val="00555B71"/>
    <w:rsid w:val="00567CEE"/>
    <w:rsid w:val="005720DE"/>
    <w:rsid w:val="005746A0"/>
    <w:rsid w:val="00587B9A"/>
    <w:rsid w:val="00593DB3"/>
    <w:rsid w:val="0059418F"/>
    <w:rsid w:val="005D2F78"/>
    <w:rsid w:val="005E19AC"/>
    <w:rsid w:val="006303E5"/>
    <w:rsid w:val="00676F70"/>
    <w:rsid w:val="00680721"/>
    <w:rsid w:val="006A1497"/>
    <w:rsid w:val="006A36E7"/>
    <w:rsid w:val="006A6924"/>
    <w:rsid w:val="006D68E8"/>
    <w:rsid w:val="006E3407"/>
    <w:rsid w:val="00730B10"/>
    <w:rsid w:val="007316FC"/>
    <w:rsid w:val="00744B5C"/>
    <w:rsid w:val="00771F04"/>
    <w:rsid w:val="00775D7C"/>
    <w:rsid w:val="007838A6"/>
    <w:rsid w:val="007C0AF0"/>
    <w:rsid w:val="007D27C1"/>
    <w:rsid w:val="007E4290"/>
    <w:rsid w:val="007F4C58"/>
    <w:rsid w:val="008051CC"/>
    <w:rsid w:val="00831F58"/>
    <w:rsid w:val="008465B3"/>
    <w:rsid w:val="00867F8C"/>
    <w:rsid w:val="00876736"/>
    <w:rsid w:val="008C1266"/>
    <w:rsid w:val="008C227A"/>
    <w:rsid w:val="008D2E53"/>
    <w:rsid w:val="008F570D"/>
    <w:rsid w:val="008F7F4F"/>
    <w:rsid w:val="00956F12"/>
    <w:rsid w:val="0096115B"/>
    <w:rsid w:val="009634AA"/>
    <w:rsid w:val="00965DBA"/>
    <w:rsid w:val="00970865"/>
    <w:rsid w:val="00974F1E"/>
    <w:rsid w:val="009774B2"/>
    <w:rsid w:val="00977E0D"/>
    <w:rsid w:val="00984B29"/>
    <w:rsid w:val="009A5CD7"/>
    <w:rsid w:val="009C1779"/>
    <w:rsid w:val="009D3DD0"/>
    <w:rsid w:val="00A11080"/>
    <w:rsid w:val="00A16259"/>
    <w:rsid w:val="00A27D6C"/>
    <w:rsid w:val="00A3362B"/>
    <w:rsid w:val="00A406D4"/>
    <w:rsid w:val="00A63A56"/>
    <w:rsid w:val="00A661DC"/>
    <w:rsid w:val="00A67F3D"/>
    <w:rsid w:val="00A749B1"/>
    <w:rsid w:val="00A87994"/>
    <w:rsid w:val="00A9312C"/>
    <w:rsid w:val="00AB1281"/>
    <w:rsid w:val="00AB193A"/>
    <w:rsid w:val="00AD23CF"/>
    <w:rsid w:val="00AD303C"/>
    <w:rsid w:val="00AD33C2"/>
    <w:rsid w:val="00AE284E"/>
    <w:rsid w:val="00AE5A89"/>
    <w:rsid w:val="00AF2D0D"/>
    <w:rsid w:val="00AF39A9"/>
    <w:rsid w:val="00B219BE"/>
    <w:rsid w:val="00B231D7"/>
    <w:rsid w:val="00B47C30"/>
    <w:rsid w:val="00B5184F"/>
    <w:rsid w:val="00B541F2"/>
    <w:rsid w:val="00BA099A"/>
    <w:rsid w:val="00BA7198"/>
    <w:rsid w:val="00BA72C6"/>
    <w:rsid w:val="00BB5E39"/>
    <w:rsid w:val="00BD02EF"/>
    <w:rsid w:val="00BD260C"/>
    <w:rsid w:val="00BE17F3"/>
    <w:rsid w:val="00C07B4D"/>
    <w:rsid w:val="00C142E9"/>
    <w:rsid w:val="00C24D90"/>
    <w:rsid w:val="00C311B0"/>
    <w:rsid w:val="00C418F2"/>
    <w:rsid w:val="00C65825"/>
    <w:rsid w:val="00C75B56"/>
    <w:rsid w:val="00CA172F"/>
    <w:rsid w:val="00CB7AD4"/>
    <w:rsid w:val="00CC25D3"/>
    <w:rsid w:val="00CC3825"/>
    <w:rsid w:val="00CD54F8"/>
    <w:rsid w:val="00CF54E8"/>
    <w:rsid w:val="00D11B4D"/>
    <w:rsid w:val="00D13959"/>
    <w:rsid w:val="00D231D3"/>
    <w:rsid w:val="00D30082"/>
    <w:rsid w:val="00D31076"/>
    <w:rsid w:val="00D3243C"/>
    <w:rsid w:val="00D50E25"/>
    <w:rsid w:val="00D65BA6"/>
    <w:rsid w:val="00D96F41"/>
    <w:rsid w:val="00E16ACA"/>
    <w:rsid w:val="00E25206"/>
    <w:rsid w:val="00E36D5D"/>
    <w:rsid w:val="00E37656"/>
    <w:rsid w:val="00E6310C"/>
    <w:rsid w:val="00E64370"/>
    <w:rsid w:val="00E6561E"/>
    <w:rsid w:val="00E71818"/>
    <w:rsid w:val="00E72F7F"/>
    <w:rsid w:val="00E77510"/>
    <w:rsid w:val="00E82A8E"/>
    <w:rsid w:val="00E928CD"/>
    <w:rsid w:val="00EB320E"/>
    <w:rsid w:val="00ED736E"/>
    <w:rsid w:val="00F06E46"/>
    <w:rsid w:val="00F16B08"/>
    <w:rsid w:val="00F34247"/>
    <w:rsid w:val="00F60496"/>
    <w:rsid w:val="00F92BB7"/>
    <w:rsid w:val="00FA4E3C"/>
    <w:rsid w:val="00FB1457"/>
    <w:rsid w:val="00FB6B84"/>
    <w:rsid w:val="00FC6E11"/>
    <w:rsid w:val="00FD60E0"/>
    <w:rsid w:val="00FF48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3FE98BD0"/>
  <w15:docId w15:val="{674F52B3-6CA8-4E02-A451-BE31A52D1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6E46"/>
    <w:pPr>
      <w:overflowPunct w:val="0"/>
      <w:autoSpaceDE w:val="0"/>
      <w:autoSpaceDN w:val="0"/>
      <w:adjustRightInd w:val="0"/>
      <w:textAlignment w:val="baseline"/>
    </w:pPr>
    <w:rPr>
      <w:rFonts w:ascii="Arial" w:hAnsi="Arial" w:cs="Arial"/>
    </w:rPr>
  </w:style>
  <w:style w:type="paragraph" w:styleId="Heading1">
    <w:name w:val="heading 1"/>
    <w:basedOn w:val="TableText"/>
    <w:next w:val="Normal"/>
    <w:qFormat/>
    <w:rsid w:val="004A1495"/>
    <w:pPr>
      <w:spacing w:line="480" w:lineRule="auto"/>
      <w:jc w:val="center"/>
      <w:outlineLvl w:val="0"/>
    </w:pPr>
    <w:rPr>
      <w:b/>
      <w:bCs/>
      <w:sz w:val="28"/>
      <w:szCs w:val="28"/>
    </w:rPr>
  </w:style>
  <w:style w:type="paragraph" w:styleId="Heading2">
    <w:name w:val="heading 2"/>
    <w:basedOn w:val="Normal"/>
    <w:qFormat/>
    <w:rsid w:val="007E4290"/>
    <w:pPr>
      <w:spacing w:before="120"/>
      <w:outlineLvl w:val="1"/>
    </w:pPr>
    <w:rPr>
      <w:rFonts w:cs="Times New Roman"/>
      <w:b/>
      <w:color w:val="000000"/>
      <w:sz w:val="24"/>
    </w:rPr>
  </w:style>
  <w:style w:type="paragraph" w:styleId="Heading4">
    <w:name w:val="heading 4"/>
    <w:basedOn w:val="Normal"/>
    <w:next w:val="Normal"/>
    <w:qFormat/>
    <w:rsid w:val="007E4290"/>
    <w:pPr>
      <w:keepNext/>
      <w:jc w:val="center"/>
      <w:outlineLvl w:val="3"/>
    </w:pPr>
    <w:rPr>
      <w:b/>
      <w:bCs/>
      <w:sz w:val="28"/>
      <w:szCs w:val="24"/>
    </w:rPr>
  </w:style>
  <w:style w:type="paragraph" w:styleId="Heading5">
    <w:name w:val="heading 5"/>
    <w:basedOn w:val="Normal"/>
    <w:next w:val="Normal"/>
    <w:qFormat/>
    <w:rsid w:val="007E4290"/>
    <w:pPr>
      <w:keepNext/>
      <w:jc w:val="center"/>
      <w:outlineLvl w:val="4"/>
    </w:pPr>
    <w:rPr>
      <w:rFonts w:cs="Times New Roman"/>
      <w:b/>
      <w:color w:val="000000"/>
      <w:sz w:val="24"/>
    </w:rPr>
  </w:style>
  <w:style w:type="paragraph" w:styleId="Heading6">
    <w:name w:val="heading 6"/>
    <w:basedOn w:val="Normal"/>
    <w:next w:val="Normal"/>
    <w:qFormat/>
    <w:rsid w:val="007E4290"/>
    <w:pPr>
      <w:keepNext/>
      <w:tabs>
        <w:tab w:val="left" w:pos="1080"/>
      </w:tabs>
      <w:spacing w:before="120" w:after="120"/>
      <w:ind w:firstLine="360"/>
      <w:jc w:val="center"/>
      <w:outlineLvl w:val="5"/>
    </w:pPr>
    <w:rPr>
      <w:rFonts w:cs="Courier New"/>
      <w:b/>
      <w:sz w:val="24"/>
    </w:rPr>
  </w:style>
  <w:style w:type="paragraph" w:styleId="Heading7">
    <w:name w:val="heading 7"/>
    <w:basedOn w:val="Normal"/>
    <w:next w:val="Normal"/>
    <w:qFormat/>
    <w:rsid w:val="007E4290"/>
    <w:pPr>
      <w:keepNext/>
      <w:spacing w:before="120"/>
      <w:outlineLvl w:val="6"/>
    </w:pPr>
    <w:rPr>
      <w:rFonts w:cs="Courier New"/>
      <w:b/>
      <w:sz w:val="22"/>
    </w:rPr>
  </w:style>
  <w:style w:type="paragraph" w:styleId="Heading8">
    <w:name w:val="heading 8"/>
    <w:basedOn w:val="Normal"/>
    <w:next w:val="Normal"/>
    <w:qFormat/>
    <w:rsid w:val="007E4290"/>
    <w:pPr>
      <w:keepNext/>
      <w:spacing w:before="120"/>
      <w:outlineLvl w:val="7"/>
    </w:pPr>
    <w:rPr>
      <w:rFonts w:cs="Courier New"/>
      <w:b/>
      <w:bCs/>
    </w:rPr>
  </w:style>
  <w:style w:type="paragraph" w:styleId="Heading9">
    <w:name w:val="heading 9"/>
    <w:basedOn w:val="Normal"/>
    <w:next w:val="Normal"/>
    <w:qFormat/>
    <w:rsid w:val="007E4290"/>
    <w:pPr>
      <w:keepNext/>
      <w:spacing w:before="120"/>
      <w:ind w:left="360"/>
      <w:outlineLvl w:val="8"/>
    </w:pPr>
    <w:rPr>
      <w:rFonts w:cs="Courier New"/>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7E4290"/>
    <w:rPr>
      <w:rFonts w:ascii="Times New Roman" w:hAnsi="Times New Roman" w:cs="Times New Roman"/>
      <w:color w:val="000000"/>
      <w:sz w:val="24"/>
    </w:rPr>
  </w:style>
  <w:style w:type="paragraph" w:customStyle="1" w:styleId="Outlining1">
    <w:name w:val="Outlining 1"/>
    <w:basedOn w:val="DefaultText"/>
    <w:rsid w:val="005720DE"/>
    <w:pPr>
      <w:numPr>
        <w:numId w:val="1"/>
      </w:numPr>
      <w:spacing w:beforeLines="50" w:before="120" w:afterLines="50" w:after="120"/>
    </w:pPr>
    <w:rPr>
      <w:bCs/>
      <w:color w:val="auto"/>
    </w:rPr>
  </w:style>
  <w:style w:type="paragraph" w:customStyle="1" w:styleId="p10">
    <w:name w:val="p10"/>
    <w:basedOn w:val="Normal"/>
    <w:rsid w:val="005720DE"/>
    <w:pPr>
      <w:widowControl w:val="0"/>
      <w:tabs>
        <w:tab w:val="left" w:pos="1252"/>
      </w:tabs>
      <w:ind w:left="1252" w:hanging="357"/>
      <w:jc w:val="both"/>
    </w:pPr>
  </w:style>
  <w:style w:type="paragraph" w:customStyle="1" w:styleId="p9">
    <w:name w:val="p9"/>
    <w:basedOn w:val="Normal"/>
    <w:rsid w:val="005720DE"/>
    <w:pPr>
      <w:widowControl w:val="0"/>
      <w:tabs>
        <w:tab w:val="left" w:pos="895"/>
      </w:tabs>
      <w:ind w:left="545"/>
      <w:jc w:val="both"/>
    </w:pPr>
  </w:style>
  <w:style w:type="paragraph" w:customStyle="1" w:styleId="TableText">
    <w:name w:val="Table Text"/>
    <w:basedOn w:val="Normal"/>
    <w:rsid w:val="005720DE"/>
    <w:pPr>
      <w:jc w:val="right"/>
    </w:pPr>
    <w:rPr>
      <w:color w:val="000000"/>
    </w:rPr>
  </w:style>
  <w:style w:type="paragraph" w:customStyle="1" w:styleId="DefaultText1">
    <w:name w:val="Default Text:1"/>
    <w:basedOn w:val="Normal"/>
    <w:semiHidden/>
    <w:rsid w:val="00D65BA6"/>
    <w:rPr>
      <w:rFonts w:ascii="Times New Roman" w:hAnsi="Times New Roman" w:cs="Times New Roman"/>
      <w:color w:val="000000"/>
      <w:sz w:val="24"/>
    </w:rPr>
  </w:style>
  <w:style w:type="character" w:customStyle="1" w:styleId="f101">
    <w:name w:val="f101"/>
    <w:semiHidden/>
    <w:rsid w:val="00D65BA6"/>
    <w:rPr>
      <w:sz w:val="20"/>
      <w:szCs w:val="20"/>
    </w:rPr>
  </w:style>
  <w:style w:type="paragraph" w:customStyle="1" w:styleId="Heading11">
    <w:name w:val="Heading 11"/>
    <w:basedOn w:val="Normal"/>
    <w:semiHidden/>
    <w:rsid w:val="00D65BA6"/>
    <w:pPr>
      <w:keepNext/>
    </w:pPr>
    <w:rPr>
      <w:rFonts w:ascii="Times New Roman" w:hAnsi="Times New Roman" w:cs="Times New Roman"/>
      <w:b/>
      <w:color w:val="000000"/>
      <w:sz w:val="28"/>
    </w:rPr>
  </w:style>
  <w:style w:type="character" w:customStyle="1" w:styleId="InitialStyle">
    <w:name w:val="InitialStyle"/>
    <w:semiHidden/>
    <w:rsid w:val="00D65BA6"/>
    <w:rPr>
      <w:rFonts w:ascii="Times New Roman" w:hAnsi="Times New Roman"/>
      <w:color w:val="000000"/>
      <w:spacing w:val="0"/>
      <w:sz w:val="24"/>
    </w:rPr>
  </w:style>
  <w:style w:type="paragraph" w:customStyle="1" w:styleId="Style1">
    <w:name w:val="Style1"/>
    <w:basedOn w:val="Normal"/>
    <w:autoRedefine/>
    <w:rsid w:val="00D65BA6"/>
    <w:pPr>
      <w:spacing w:after="240"/>
    </w:pPr>
    <w:rPr>
      <w:rFonts w:ascii="Arial Narrow" w:hAnsi="Arial Narrow" w:cs="Times New Roman"/>
      <w:b/>
      <w:caps/>
      <w:color w:val="000000"/>
      <w:sz w:val="32"/>
    </w:rPr>
  </w:style>
  <w:style w:type="paragraph" w:customStyle="1" w:styleId="xl19">
    <w:name w:val="xl19"/>
    <w:basedOn w:val="Normal"/>
    <w:semiHidden/>
    <w:rsid w:val="00D65BA6"/>
    <w:pPr>
      <w:spacing w:before="100" w:beforeAutospacing="1" w:after="100" w:afterAutospacing="1"/>
      <w:jc w:val="center"/>
    </w:pPr>
    <w:rPr>
      <w:rFonts w:ascii="Arial Unicode MS" w:eastAsia="Arial Unicode MS" w:hAnsi="Arial Unicode MS" w:cs="Arial Unicode MS"/>
    </w:rPr>
  </w:style>
  <w:style w:type="paragraph" w:customStyle="1" w:styleId="xl20">
    <w:name w:val="xl20"/>
    <w:basedOn w:val="Normal"/>
    <w:semiHidden/>
    <w:rsid w:val="00D65BA6"/>
    <w:pPr>
      <w:spacing w:before="100" w:beforeAutospacing="1" w:after="100" w:afterAutospacing="1"/>
      <w:jc w:val="center"/>
    </w:pPr>
    <w:rPr>
      <w:rFonts w:ascii="Arial Unicode MS" w:eastAsia="Arial Unicode MS" w:hAnsi="Arial Unicode MS" w:cs="Arial Unicode MS"/>
      <w:sz w:val="24"/>
      <w:szCs w:val="24"/>
    </w:rPr>
  </w:style>
  <w:style w:type="paragraph" w:customStyle="1" w:styleId="xl21">
    <w:name w:val="xl21"/>
    <w:basedOn w:val="Normal"/>
    <w:semiHidden/>
    <w:rsid w:val="00D65BA6"/>
    <w:pPr>
      <w:pBdr>
        <w:top w:val="single" w:sz="4" w:space="0" w:color="000000"/>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22">
    <w:name w:val="xl22"/>
    <w:basedOn w:val="Normal"/>
    <w:semiHidden/>
    <w:rsid w:val="00D65BA6"/>
    <w:pPr>
      <w:pBdr>
        <w:top w:val="single" w:sz="4" w:space="0" w:color="000000"/>
      </w:pBdr>
      <w:spacing w:before="100" w:beforeAutospacing="1" w:after="100" w:afterAutospacing="1"/>
    </w:pPr>
    <w:rPr>
      <w:rFonts w:ascii="Arial Unicode MS" w:eastAsia="Arial Unicode MS" w:hAnsi="Arial Unicode MS" w:cs="Arial Unicode MS"/>
      <w:sz w:val="24"/>
      <w:szCs w:val="24"/>
    </w:rPr>
  </w:style>
  <w:style w:type="paragraph" w:customStyle="1" w:styleId="xl23">
    <w:name w:val="xl23"/>
    <w:basedOn w:val="Normal"/>
    <w:semiHidden/>
    <w:rsid w:val="00D65BA6"/>
    <w:pPr>
      <w:pBdr>
        <w:top w:val="single" w:sz="4" w:space="0" w:color="000000"/>
        <w:bottom w:val="single" w:sz="4" w:space="0" w:color="000000"/>
      </w:pBdr>
      <w:spacing w:before="100" w:beforeAutospacing="1" w:after="100" w:afterAutospacing="1"/>
    </w:pPr>
    <w:rPr>
      <w:rFonts w:ascii="Arial Unicode MS" w:eastAsia="Arial Unicode MS" w:hAnsi="Arial Unicode MS" w:cs="Arial Unicode MS"/>
      <w:sz w:val="24"/>
      <w:szCs w:val="24"/>
    </w:rPr>
  </w:style>
  <w:style w:type="paragraph" w:customStyle="1" w:styleId="xl24">
    <w:name w:val="xl24"/>
    <w:basedOn w:val="Normal"/>
    <w:semiHidden/>
    <w:rsid w:val="00D65BA6"/>
    <w:pPr>
      <w:spacing w:before="100" w:beforeAutospacing="1" w:after="100" w:afterAutospacing="1"/>
    </w:pPr>
    <w:rPr>
      <w:rFonts w:ascii="Arial Unicode MS" w:eastAsia="Arial Unicode MS" w:hAnsi="Arial Unicode MS" w:cs="Arial Unicode MS"/>
      <w:sz w:val="24"/>
      <w:szCs w:val="24"/>
    </w:rPr>
  </w:style>
  <w:style w:type="paragraph" w:customStyle="1" w:styleId="xl25">
    <w:name w:val="xl25"/>
    <w:basedOn w:val="Normal"/>
    <w:semiHidden/>
    <w:rsid w:val="00D65BA6"/>
    <w:pPr>
      <w:spacing w:before="100" w:beforeAutospacing="1" w:after="100" w:afterAutospacing="1"/>
      <w:jc w:val="center"/>
    </w:pPr>
    <w:rPr>
      <w:rFonts w:ascii="Arial Unicode MS" w:eastAsia="Arial Unicode MS" w:hAnsi="Arial Unicode MS" w:cs="Arial Unicode MS"/>
    </w:rPr>
  </w:style>
  <w:style w:type="paragraph" w:customStyle="1" w:styleId="xl26">
    <w:name w:val="xl26"/>
    <w:basedOn w:val="Normal"/>
    <w:semiHidden/>
    <w:rsid w:val="00D65BA6"/>
    <w:pPr>
      <w:pBdr>
        <w:top w:val="single" w:sz="4" w:space="0" w:color="000000"/>
      </w:pBdr>
      <w:spacing w:before="100" w:beforeAutospacing="1" w:after="100" w:afterAutospacing="1"/>
    </w:pPr>
    <w:rPr>
      <w:rFonts w:ascii="Arial Unicode MS" w:eastAsia="Arial Unicode MS" w:hAnsi="Arial Unicode MS" w:cs="Arial Unicode MS"/>
      <w:sz w:val="24"/>
      <w:szCs w:val="24"/>
    </w:rPr>
  </w:style>
  <w:style w:type="paragraph" w:customStyle="1" w:styleId="xl27">
    <w:name w:val="xl27"/>
    <w:basedOn w:val="Normal"/>
    <w:semiHidden/>
    <w:rsid w:val="00D65BA6"/>
    <w:pPr>
      <w:spacing w:before="100" w:beforeAutospacing="1" w:after="100" w:afterAutospacing="1"/>
    </w:pPr>
    <w:rPr>
      <w:rFonts w:eastAsia="Arial Unicode MS"/>
    </w:rPr>
  </w:style>
  <w:style w:type="paragraph" w:customStyle="1" w:styleId="xl28">
    <w:name w:val="xl28"/>
    <w:basedOn w:val="Normal"/>
    <w:semiHidden/>
    <w:rsid w:val="00D65BA6"/>
    <w:pPr>
      <w:spacing w:before="100" w:beforeAutospacing="1" w:after="100" w:afterAutospacing="1"/>
      <w:jc w:val="right"/>
    </w:pPr>
    <w:rPr>
      <w:rFonts w:ascii="Arial Unicode MS" w:eastAsia="Arial Unicode MS" w:hAnsi="Arial Unicode MS" w:cs="Arial Unicode MS"/>
      <w:sz w:val="24"/>
      <w:szCs w:val="24"/>
    </w:rPr>
  </w:style>
  <w:style w:type="paragraph" w:customStyle="1" w:styleId="xl29">
    <w:name w:val="xl29"/>
    <w:basedOn w:val="Normal"/>
    <w:semiHidden/>
    <w:rsid w:val="00D65BA6"/>
    <w:pPr>
      <w:spacing w:before="100" w:beforeAutospacing="1" w:after="100" w:afterAutospacing="1"/>
    </w:pPr>
    <w:rPr>
      <w:rFonts w:ascii="Arial Unicode MS" w:eastAsia="Arial Unicode MS" w:hAnsi="Arial Unicode MS" w:cs="Arial Unicode MS"/>
      <w:sz w:val="24"/>
      <w:szCs w:val="24"/>
    </w:rPr>
  </w:style>
  <w:style w:type="paragraph" w:customStyle="1" w:styleId="xl30">
    <w:name w:val="xl30"/>
    <w:basedOn w:val="Normal"/>
    <w:semiHidden/>
    <w:rsid w:val="00D65BA6"/>
    <w:pPr>
      <w:spacing w:before="100" w:beforeAutospacing="1" w:after="100" w:afterAutospacing="1"/>
      <w:jc w:val="center"/>
    </w:pPr>
    <w:rPr>
      <w:rFonts w:ascii="Arial Unicode MS" w:eastAsia="Arial Unicode MS" w:hAnsi="Arial Unicode MS" w:cs="Arial Unicode MS"/>
    </w:rPr>
  </w:style>
  <w:style w:type="paragraph" w:customStyle="1" w:styleId="xl31">
    <w:name w:val="xl31"/>
    <w:basedOn w:val="Normal"/>
    <w:semiHidden/>
    <w:rsid w:val="00D65BA6"/>
    <w:pPr>
      <w:spacing w:before="100" w:beforeAutospacing="1" w:after="100" w:afterAutospacing="1"/>
      <w:jc w:val="right"/>
    </w:pPr>
    <w:rPr>
      <w:rFonts w:ascii="Arial Unicode MS" w:eastAsia="Arial Unicode MS" w:hAnsi="Arial Unicode MS" w:cs="Arial Unicode MS"/>
      <w:sz w:val="24"/>
      <w:szCs w:val="24"/>
    </w:rPr>
  </w:style>
  <w:style w:type="paragraph" w:customStyle="1" w:styleId="xl32">
    <w:name w:val="xl32"/>
    <w:basedOn w:val="Normal"/>
    <w:semiHidden/>
    <w:rsid w:val="00D65BA6"/>
    <w:pPr>
      <w:pBdr>
        <w:top w:val="single" w:sz="4" w:space="0" w:color="auto"/>
        <w:bottom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3">
    <w:name w:val="xl33"/>
    <w:basedOn w:val="Normal"/>
    <w:semiHidden/>
    <w:rsid w:val="00D65BA6"/>
    <w:pPr>
      <w:pBdr>
        <w:top w:val="single" w:sz="4" w:space="0" w:color="auto"/>
        <w:bottom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4">
    <w:name w:val="xl34"/>
    <w:basedOn w:val="Normal"/>
    <w:semiHidden/>
    <w:rsid w:val="00D65BA6"/>
    <w:pPr>
      <w:pBdr>
        <w:bottom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5">
    <w:name w:val="xl35"/>
    <w:basedOn w:val="Normal"/>
    <w:semiHidden/>
    <w:rsid w:val="00D65BA6"/>
    <w:pPr>
      <w:pBdr>
        <w:bottom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6">
    <w:name w:val="xl36"/>
    <w:basedOn w:val="Normal"/>
    <w:semiHidden/>
    <w:rsid w:val="00D65BA6"/>
    <w:pPr>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7">
    <w:name w:val="xl37"/>
    <w:basedOn w:val="Normal"/>
    <w:semiHidden/>
    <w:rsid w:val="00D65BA6"/>
    <w:pPr>
      <w:pBdr>
        <w:top w:val="single" w:sz="4" w:space="0" w:color="auto"/>
        <w:bottom w:val="single" w:sz="4"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38">
    <w:name w:val="xl38"/>
    <w:basedOn w:val="Normal"/>
    <w:semiHidden/>
    <w:rsid w:val="00D65BA6"/>
    <w:pPr>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9">
    <w:name w:val="xl39"/>
    <w:basedOn w:val="Normal"/>
    <w:semiHidden/>
    <w:rsid w:val="00D65BA6"/>
    <w:pPr>
      <w:pBdr>
        <w:top w:val="single" w:sz="4" w:space="0" w:color="auto"/>
        <w:bottom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0">
    <w:name w:val="xl40"/>
    <w:basedOn w:val="Normal"/>
    <w:semiHidden/>
    <w:rsid w:val="00D65BA6"/>
    <w:pPr>
      <w:pBdr>
        <w:top w:val="single" w:sz="4" w:space="0" w:color="auto"/>
        <w:bottom w:val="single" w:sz="4"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41">
    <w:name w:val="xl41"/>
    <w:basedOn w:val="Normal"/>
    <w:semiHidden/>
    <w:rsid w:val="00D65BA6"/>
    <w:pPr>
      <w:pBdr>
        <w:bottom w:val="single" w:sz="4"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42">
    <w:name w:val="xl42"/>
    <w:basedOn w:val="Normal"/>
    <w:semiHidden/>
    <w:rsid w:val="00D65BA6"/>
    <w:pPr>
      <w:pBdr>
        <w:bottom w:val="single" w:sz="4"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43">
    <w:name w:val="xl43"/>
    <w:basedOn w:val="Normal"/>
    <w:semiHidden/>
    <w:rsid w:val="00D65BA6"/>
    <w:pPr>
      <w:pBdr>
        <w:top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4">
    <w:name w:val="xl44"/>
    <w:basedOn w:val="Normal"/>
    <w:semiHidden/>
    <w:rsid w:val="00D65BA6"/>
    <w:pPr>
      <w:pBdr>
        <w:bottom w:val="single" w:sz="4"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45">
    <w:name w:val="xl45"/>
    <w:basedOn w:val="Normal"/>
    <w:semiHidden/>
    <w:rsid w:val="00D65BA6"/>
    <w:pPr>
      <w:pBdr>
        <w:top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styleId="BodyText">
    <w:name w:val="Body Text"/>
    <w:basedOn w:val="Normal"/>
    <w:semiHidden/>
    <w:rsid w:val="007E4290"/>
    <w:pPr>
      <w:jc w:val="both"/>
    </w:pPr>
    <w:rPr>
      <w:sz w:val="24"/>
      <w:szCs w:val="24"/>
    </w:rPr>
  </w:style>
  <w:style w:type="paragraph" w:styleId="BodyText2">
    <w:name w:val="Body Text 2"/>
    <w:basedOn w:val="Normal"/>
    <w:semiHidden/>
    <w:rsid w:val="007E4290"/>
    <w:pPr>
      <w:jc w:val="both"/>
    </w:pPr>
    <w:rPr>
      <w:rFonts w:cs="Times New Roman"/>
      <w:color w:val="000000"/>
      <w:sz w:val="24"/>
    </w:rPr>
  </w:style>
  <w:style w:type="paragraph" w:styleId="BodyText3">
    <w:name w:val="Body Text 3"/>
    <w:basedOn w:val="Normal"/>
    <w:semiHidden/>
    <w:rsid w:val="007E4290"/>
    <w:pPr>
      <w:spacing w:before="120"/>
      <w:jc w:val="both"/>
    </w:pPr>
    <w:rPr>
      <w:rFonts w:cs="Courier New"/>
    </w:rPr>
  </w:style>
  <w:style w:type="paragraph" w:styleId="Footer">
    <w:name w:val="footer"/>
    <w:basedOn w:val="Normal"/>
    <w:semiHidden/>
    <w:rsid w:val="007E4290"/>
    <w:pPr>
      <w:tabs>
        <w:tab w:val="center" w:pos="4320"/>
        <w:tab w:val="right" w:pos="8640"/>
      </w:tabs>
    </w:pPr>
    <w:rPr>
      <w:rFonts w:cs="Courier New"/>
    </w:rPr>
  </w:style>
  <w:style w:type="paragraph" w:styleId="NormalWeb">
    <w:name w:val="Normal (Web)"/>
    <w:basedOn w:val="Normal"/>
    <w:semiHidden/>
    <w:rsid w:val="007E4290"/>
    <w:pPr>
      <w:spacing w:before="100" w:beforeAutospacing="1" w:after="100" w:afterAutospacing="1"/>
    </w:pPr>
    <w:rPr>
      <w:rFonts w:ascii="Arial Unicode MS" w:eastAsia="Arial Unicode MS" w:hAnsi="Arial Unicode MS" w:cs="Arial Unicode MS"/>
      <w:sz w:val="24"/>
      <w:szCs w:val="24"/>
    </w:rPr>
  </w:style>
  <w:style w:type="character" w:styleId="Strong">
    <w:name w:val="Strong"/>
    <w:qFormat/>
    <w:rsid w:val="007E4290"/>
    <w:rPr>
      <w:b/>
      <w:bCs/>
    </w:rPr>
  </w:style>
  <w:style w:type="paragraph" w:styleId="Title">
    <w:name w:val="Title"/>
    <w:basedOn w:val="Normal"/>
    <w:qFormat/>
    <w:rsid w:val="007E4290"/>
    <w:pPr>
      <w:spacing w:after="240"/>
      <w:jc w:val="center"/>
    </w:pPr>
    <w:rPr>
      <w:rFonts w:ascii="Arial Black" w:hAnsi="Arial Black" w:cs="Times New Roman"/>
      <w:color w:val="000000"/>
      <w:sz w:val="48"/>
    </w:rPr>
  </w:style>
  <w:style w:type="paragraph" w:styleId="TOC1">
    <w:name w:val="toc 1"/>
    <w:basedOn w:val="Normal"/>
    <w:next w:val="Normal"/>
    <w:autoRedefine/>
    <w:semiHidden/>
    <w:rsid w:val="007E4290"/>
    <w:pPr>
      <w:spacing w:beforeLines="50" w:before="50" w:afterLines="50" w:after="50"/>
    </w:pPr>
    <w:rPr>
      <w:sz w:val="24"/>
    </w:rPr>
  </w:style>
  <w:style w:type="paragraph" w:styleId="TOC2">
    <w:name w:val="toc 2"/>
    <w:basedOn w:val="Normal"/>
    <w:next w:val="Normal"/>
    <w:autoRedefine/>
    <w:semiHidden/>
    <w:rsid w:val="007E4290"/>
    <w:pPr>
      <w:spacing w:beforeLines="50" w:before="50" w:afterLines="50" w:after="50"/>
      <w:ind w:left="202"/>
    </w:pPr>
  </w:style>
  <w:style w:type="paragraph" w:styleId="TOC3">
    <w:name w:val="toc 3"/>
    <w:basedOn w:val="Normal"/>
    <w:next w:val="Normal"/>
    <w:autoRedefine/>
    <w:semiHidden/>
    <w:rsid w:val="007E4290"/>
    <w:pPr>
      <w:spacing w:beforeLines="50" w:before="50" w:afterLines="50" w:after="50"/>
      <w:ind w:left="403"/>
    </w:pPr>
  </w:style>
  <w:style w:type="paragraph" w:customStyle="1" w:styleId="List">
    <w:name w:val="List *"/>
    <w:basedOn w:val="Normal"/>
    <w:autoRedefine/>
    <w:rsid w:val="00D65BA6"/>
    <w:pPr>
      <w:numPr>
        <w:numId w:val="4"/>
      </w:numPr>
      <w:spacing w:before="60" w:after="60"/>
    </w:pPr>
    <w:rPr>
      <w:rFonts w:ascii="Arial Narrow" w:hAnsi="Arial Narrow" w:cs="Times New Roman"/>
      <w:color w:val="000000"/>
      <w:sz w:val="24"/>
    </w:rPr>
  </w:style>
  <w:style w:type="paragraph" w:customStyle="1" w:styleId="headerfooter">
    <w:name w:val="header/footer"/>
    <w:basedOn w:val="Normal"/>
    <w:autoRedefine/>
    <w:rsid w:val="00D65BA6"/>
    <w:pPr>
      <w:spacing w:before="60" w:after="60"/>
      <w:jc w:val="center"/>
    </w:pPr>
    <w:rPr>
      <w:rFonts w:ascii="Arial Narrow" w:hAnsi="Arial Narrow" w:cs="Times New Roman"/>
      <w:i/>
      <w:sz w:val="16"/>
      <w:szCs w:val="16"/>
    </w:rPr>
  </w:style>
  <w:style w:type="character" w:customStyle="1" w:styleId="ListChar">
    <w:name w:val="List * Char"/>
    <w:rsid w:val="00D65BA6"/>
    <w:rPr>
      <w:rFonts w:ascii="Arial Narrow" w:hAnsi="Arial Narrow"/>
      <w:color w:val="000000"/>
      <w:sz w:val="24"/>
      <w:lang w:val="en-US" w:eastAsia="en-US" w:bidi="ar-SA"/>
    </w:rPr>
  </w:style>
  <w:style w:type="paragraph" w:customStyle="1" w:styleId="List00">
    <w:name w:val="List 0"/>
    <w:basedOn w:val="Normal"/>
    <w:rsid w:val="00D65BA6"/>
    <w:pPr>
      <w:spacing w:before="60" w:after="60"/>
      <w:ind w:left="1080" w:hangingChars="450" w:hanging="1080"/>
    </w:pPr>
    <w:rPr>
      <w:rFonts w:ascii="Arial Narrow" w:hAnsi="Arial Narrow" w:cs="Times New Roman"/>
      <w:color w:val="000000"/>
      <w:sz w:val="24"/>
    </w:rPr>
  </w:style>
  <w:style w:type="paragraph" w:customStyle="1" w:styleId="List0">
    <w:name w:val="List**"/>
    <w:basedOn w:val="List"/>
    <w:autoRedefine/>
    <w:rsid w:val="00D65BA6"/>
    <w:pPr>
      <w:numPr>
        <w:ilvl w:val="1"/>
      </w:numPr>
    </w:pPr>
    <w:rPr>
      <w:rFonts w:eastAsia="Arial Unicode MS"/>
    </w:rPr>
  </w:style>
  <w:style w:type="paragraph" w:customStyle="1" w:styleId="Style2">
    <w:name w:val="Style2"/>
    <w:basedOn w:val="Normal"/>
    <w:autoRedefine/>
    <w:rsid w:val="00D65BA6"/>
    <w:pPr>
      <w:spacing w:before="360" w:after="120"/>
      <w:outlineLvl w:val="1"/>
    </w:pPr>
    <w:rPr>
      <w:rFonts w:ascii="Arial Narrow" w:hAnsi="Arial Narrow"/>
      <w:b/>
      <w:bCs/>
      <w:caps/>
      <w:color w:val="000000"/>
      <w:sz w:val="28"/>
    </w:rPr>
  </w:style>
  <w:style w:type="paragraph" w:customStyle="1" w:styleId="Style3">
    <w:name w:val="Style3"/>
    <w:basedOn w:val="Footer"/>
    <w:autoRedefine/>
    <w:rsid w:val="00D65BA6"/>
    <w:pPr>
      <w:tabs>
        <w:tab w:val="clear" w:pos="4320"/>
        <w:tab w:val="clear" w:pos="8640"/>
      </w:tabs>
      <w:spacing w:before="240" w:after="120"/>
      <w:outlineLvl w:val="2"/>
    </w:pPr>
    <w:rPr>
      <w:rFonts w:ascii="Arial Narrow" w:hAnsi="Arial Narrow" w:cs="Arial"/>
      <w:b/>
      <w:caps/>
      <w:color w:val="000000"/>
      <w:sz w:val="24"/>
    </w:rPr>
  </w:style>
  <w:style w:type="paragraph" w:customStyle="1" w:styleId="Style4">
    <w:name w:val="Style4"/>
    <w:basedOn w:val="Style3"/>
    <w:rsid w:val="00D65BA6"/>
    <w:pPr>
      <w:outlineLvl w:val="9"/>
    </w:pPr>
    <w:rPr>
      <w:caps w:val="0"/>
    </w:rPr>
  </w:style>
  <w:style w:type="paragraph" w:customStyle="1" w:styleId="Style5">
    <w:name w:val="Style5"/>
    <w:basedOn w:val="Normal"/>
    <w:rsid w:val="00D65BA6"/>
    <w:pPr>
      <w:spacing w:before="60" w:after="60"/>
    </w:pPr>
    <w:rPr>
      <w:rFonts w:ascii="Arial Narrow" w:hAnsi="Arial Narrow" w:cs="Times New Roman"/>
      <w:i/>
      <w:color w:val="000000"/>
      <w:sz w:val="24"/>
    </w:rPr>
  </w:style>
  <w:style w:type="paragraph" w:customStyle="1" w:styleId="Text">
    <w:name w:val="Text"/>
    <w:basedOn w:val="Normal"/>
    <w:rsid w:val="00D65BA6"/>
    <w:pPr>
      <w:spacing w:before="60" w:after="60"/>
    </w:pPr>
    <w:rPr>
      <w:rFonts w:ascii="Arial Narrow" w:hAnsi="Arial Narrow" w:cs="Times New Roman"/>
      <w:color w:val="000000"/>
      <w:sz w:val="24"/>
    </w:rPr>
  </w:style>
  <w:style w:type="character" w:customStyle="1" w:styleId="TextChar">
    <w:name w:val="Text Char"/>
    <w:rsid w:val="00D65BA6"/>
    <w:rPr>
      <w:rFonts w:ascii="Arial Narrow" w:hAnsi="Arial Narrow"/>
      <w:color w:val="000000"/>
      <w:sz w:val="24"/>
      <w:lang w:val="en-US" w:eastAsia="en-US" w:bidi="ar-SA"/>
    </w:rPr>
  </w:style>
  <w:style w:type="character" w:styleId="PageNumber">
    <w:name w:val="page number"/>
    <w:basedOn w:val="DefaultParagraphFont"/>
    <w:rsid w:val="00AE5A89"/>
  </w:style>
  <w:style w:type="paragraph" w:styleId="Header">
    <w:name w:val="header"/>
    <w:basedOn w:val="Normal"/>
    <w:rsid w:val="009A5CD7"/>
    <w:pPr>
      <w:tabs>
        <w:tab w:val="center" w:pos="4320"/>
        <w:tab w:val="right" w:pos="8640"/>
      </w:tabs>
    </w:pPr>
  </w:style>
  <w:style w:type="table" w:styleId="TableGrid">
    <w:name w:val="Table Grid"/>
    <w:basedOn w:val="TableNormal"/>
    <w:rsid w:val="00977E0D"/>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11B4D"/>
    <w:rPr>
      <w:rFonts w:ascii="Tahoma" w:hAnsi="Tahoma" w:cs="Tahoma"/>
      <w:sz w:val="16"/>
      <w:szCs w:val="16"/>
    </w:rPr>
  </w:style>
  <w:style w:type="character" w:styleId="Hyperlink">
    <w:name w:val="Hyperlink"/>
    <w:basedOn w:val="DefaultParagraphFont"/>
    <w:unhideWhenUsed/>
    <w:rsid w:val="00330EF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348579">
      <w:bodyDiv w:val="1"/>
      <w:marLeft w:val="0"/>
      <w:marRight w:val="0"/>
      <w:marTop w:val="0"/>
      <w:marBottom w:val="0"/>
      <w:divBdr>
        <w:top w:val="none" w:sz="0" w:space="0" w:color="auto"/>
        <w:left w:val="none" w:sz="0" w:space="0" w:color="auto"/>
        <w:bottom w:val="none" w:sz="0" w:space="0" w:color="auto"/>
        <w:right w:val="none" w:sz="0" w:space="0" w:color="auto"/>
      </w:divBdr>
    </w:div>
    <w:div w:id="1016660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tephanie.Beshears@omes.ok.gov"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MESCPeBID@omes.ok.gov"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omes.ok.gov/sites/g/files/gmc316/f/2020BOG.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omes.ok.gov/sites/g/files/gmc316/f/2020BOG.pd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omes.ok.gov/services/employees-group-insurance-division/benefit-coordinator/handboo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132B3286FF8346B22D1DA34C0719AC" ma:contentTypeVersion="15" ma:contentTypeDescription="Create a new document." ma:contentTypeScope="" ma:versionID="5656f20e457efa35fe8b71c94ad17a1e">
  <xsd:schema xmlns:xsd="http://www.w3.org/2001/XMLSchema" xmlns:xs="http://www.w3.org/2001/XMLSchema" xmlns:p="http://schemas.microsoft.com/office/2006/metadata/properties" xmlns:ns1="http://schemas.microsoft.com/sharepoint/v3" xmlns:ns3="2616b61c-01e3-420e-954d-f9606dbef896" xmlns:ns4="aec6b55d-3de3-4884-82c9-9045bd390d40" targetNamespace="http://schemas.microsoft.com/office/2006/metadata/properties" ma:root="true" ma:fieldsID="b75fd959b44630856f70fbac96bd80fc" ns1:_="" ns3:_="" ns4:_="">
    <xsd:import namespace="http://schemas.microsoft.com/sharepoint/v3"/>
    <xsd:import namespace="2616b61c-01e3-420e-954d-f9606dbef896"/>
    <xsd:import namespace="aec6b55d-3de3-4884-82c9-9045bd390d40"/>
    <xsd:element name="properties">
      <xsd:complexType>
        <xsd:sequence>
          <xsd:element name="documentManagement">
            <xsd:complexType>
              <xsd:all>
                <xsd:element ref="ns1:_ip_UnifiedCompliancePolicyProperties" minOccurs="0"/>
                <xsd:element ref="ns1:_ip_UnifiedCompliancePolicyUIAction" minOccurs="0"/>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description="" ma:hidden="true" ma:internalName="_ip_UnifiedCompliancePolicyProperties">
      <xsd:simpleType>
        <xsd:restriction base="dms:Note"/>
      </xsd:simpleType>
    </xsd:element>
    <xsd:element name="_ip_UnifiedCompliancePolicyUIAction" ma:index="9"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16b61c-01e3-420e-954d-f9606dbef896"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c6b55d-3de3-4884-82c9-9045bd390d40"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MediaServiceLocation" ma:internalName="MediaServiceLocation"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70D481-55D5-4C9E-873C-460329F5E7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616b61c-01e3-420e-954d-f9606dbef896"/>
    <ds:schemaRef ds:uri="aec6b55d-3de3-4884-82c9-9045bd390d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C884EE-CD48-43EA-A826-74DA83657ECF}">
  <ds:schemaRefs>
    <ds:schemaRef ds:uri="http://schemas.microsoft.com/sharepoint/v3/contenttype/forms"/>
  </ds:schemaRefs>
</ds:datastoreItem>
</file>

<file path=customXml/itemProps3.xml><?xml version="1.0" encoding="utf-8"?>
<ds:datastoreItem xmlns:ds="http://schemas.openxmlformats.org/officeDocument/2006/customXml" ds:itemID="{28198673-0775-44D5-8C5A-5C048C0C8F5F}">
  <ds:schemaRefs>
    <ds:schemaRef ds:uri="http://www.w3.org/XML/1998/namespace"/>
    <ds:schemaRef ds:uri="http://schemas.microsoft.com/office/2006/metadata/properties"/>
    <ds:schemaRef ds:uri="http://purl.org/dc/terms/"/>
    <ds:schemaRef ds:uri="http://purl.org/dc/elements/1.1/"/>
    <ds:schemaRef ds:uri="http://schemas.microsoft.com/office/2006/documentManagement/types"/>
    <ds:schemaRef ds:uri="http://schemas.openxmlformats.org/package/2006/metadata/core-properties"/>
    <ds:schemaRef ds:uri="http://purl.org/dc/dcmitype/"/>
    <ds:schemaRef ds:uri="2616b61c-01e3-420e-954d-f9606dbef896"/>
    <ds:schemaRef ds:uri="http://schemas.microsoft.com/office/infopath/2007/PartnerControls"/>
    <ds:schemaRef ds:uri="aec6b55d-3de3-4884-82c9-9045bd390d40"/>
    <ds:schemaRef ds:uri="http://schemas.microsoft.com/sharepoint/v3"/>
  </ds:schemaRefs>
</ds:datastoreItem>
</file>

<file path=customXml/itemProps4.xml><?xml version="1.0" encoding="utf-8"?>
<ds:datastoreItem xmlns:ds="http://schemas.openxmlformats.org/officeDocument/2006/customXml" ds:itemID="{F7C1613D-CB99-489C-8F00-116668303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2260</Words>
  <Characters>12831</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Amendment of Solicitation</vt:lpstr>
    </vt:vector>
  </TitlesOfParts>
  <Company>Dept. of Central Services</Company>
  <LinksUpToDate>false</LinksUpToDate>
  <CharactersWithSpaces>15061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Amendment of Solicitation</dc:title>
  <dc:subject>Template for the Amendment of Solicitation form.</dc:subject>
  <dc:creator>Keith Gentry</dc:creator>
  <cp:keywords>template, amendment, form, solicitation</cp:keywords>
  <cp:lastModifiedBy>Jake Lowrey</cp:lastModifiedBy>
  <cp:revision>3</cp:revision>
  <cp:lastPrinted>2008-12-08T14:07:00Z</cp:lastPrinted>
  <dcterms:created xsi:type="dcterms:W3CDTF">2020-06-02T13:17:00Z</dcterms:created>
  <dcterms:modified xsi:type="dcterms:W3CDTF">2020-06-02T13:20:00Z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0x0101005C132B3286FF8346B22D1DA34C0719AC</vt:lpwstr>
  </property>
</Properties>
</file>