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EB9F8" w14:textId="77777777" w:rsidR="00F273EE" w:rsidRPr="00F273EE" w:rsidRDefault="00F273EE" w:rsidP="00F273EE">
      <w:pPr>
        <w:overflowPunct/>
        <w:autoSpaceDE/>
        <w:autoSpaceDN/>
        <w:adjustRightInd/>
        <w:spacing w:after="160" w:line="259" w:lineRule="auto"/>
        <w:jc w:val="center"/>
        <w:textAlignment w:val="auto"/>
        <w:rPr>
          <w:rFonts w:eastAsia="Calibri"/>
          <w:sz w:val="28"/>
          <w:szCs w:val="28"/>
        </w:rPr>
      </w:pPr>
      <w:r w:rsidRPr="00F273EE">
        <w:rPr>
          <w:rFonts w:eastAsia="Calibri"/>
          <w:sz w:val="28"/>
          <w:szCs w:val="28"/>
        </w:rPr>
        <w:t>ATTACHMENT A</w:t>
      </w:r>
    </w:p>
    <w:p w14:paraId="6B315255" w14:textId="6FB6C5B2" w:rsidR="00F273EE" w:rsidRDefault="00F273EE" w:rsidP="00F273EE">
      <w:pPr>
        <w:overflowPunct/>
        <w:autoSpaceDE/>
        <w:autoSpaceDN/>
        <w:adjustRightInd/>
        <w:spacing w:after="160" w:line="259" w:lineRule="auto"/>
        <w:jc w:val="center"/>
        <w:textAlignment w:val="auto"/>
        <w:rPr>
          <w:rFonts w:eastAsia="Calibri"/>
          <w:sz w:val="28"/>
          <w:szCs w:val="28"/>
        </w:rPr>
      </w:pPr>
      <w:r w:rsidRPr="00F273EE">
        <w:rPr>
          <w:rFonts w:eastAsia="Calibri"/>
          <w:sz w:val="28"/>
          <w:szCs w:val="28"/>
        </w:rPr>
        <w:t xml:space="preserve">SOLICITATION NO. </w:t>
      </w:r>
      <w:r w:rsidR="000A5097">
        <w:rPr>
          <w:rFonts w:eastAsia="Calibri"/>
          <w:sz w:val="28"/>
          <w:szCs w:val="28"/>
        </w:rPr>
        <w:t>0400000174</w:t>
      </w:r>
      <w:r w:rsidR="006A71D7">
        <w:rPr>
          <w:rFonts w:eastAsia="Calibri"/>
          <w:sz w:val="28"/>
          <w:szCs w:val="28"/>
        </w:rPr>
        <w:t>-ReBid</w:t>
      </w:r>
    </w:p>
    <w:p w14:paraId="5E306ECE" w14:textId="77777777" w:rsidR="000359DF" w:rsidRPr="005C3F6C" w:rsidRDefault="000359DF" w:rsidP="00F273EE">
      <w:pPr>
        <w:overflowPunct/>
        <w:autoSpaceDE/>
        <w:autoSpaceDN/>
        <w:adjustRightInd/>
        <w:spacing w:after="160" w:line="259" w:lineRule="auto"/>
        <w:jc w:val="center"/>
        <w:textAlignment w:val="auto"/>
        <w:rPr>
          <w:rFonts w:eastAsia="Calibri"/>
          <w:sz w:val="28"/>
          <w:szCs w:val="28"/>
        </w:rPr>
      </w:pPr>
    </w:p>
    <w:p w14:paraId="0317AC48" w14:textId="5D724583" w:rsidR="000359DF" w:rsidRPr="005C3F6C" w:rsidRDefault="007B5DE0" w:rsidP="000359DF">
      <w:pPr>
        <w:overflowPunct/>
        <w:autoSpaceDE/>
        <w:autoSpaceDN/>
        <w:adjustRightInd/>
        <w:spacing w:line="276" w:lineRule="auto"/>
        <w:jc w:val="both"/>
        <w:textAlignment w:val="auto"/>
        <w:rPr>
          <w:rFonts w:eastAsia="Calibri"/>
          <w:b w:val="0"/>
          <w:sz w:val="20"/>
          <w:szCs w:val="20"/>
        </w:rPr>
      </w:pPr>
      <w:r w:rsidRPr="005C3F6C">
        <w:rPr>
          <w:rFonts w:eastAsia="Calibri"/>
          <w:b w:val="0"/>
          <w:sz w:val="20"/>
          <w:szCs w:val="20"/>
        </w:rPr>
        <w:t>T</w:t>
      </w:r>
      <w:r w:rsidR="000359DF" w:rsidRPr="005C3F6C">
        <w:rPr>
          <w:rFonts w:eastAsia="Calibri"/>
          <w:b w:val="0"/>
          <w:sz w:val="20"/>
          <w:szCs w:val="20"/>
        </w:rPr>
        <w:t xml:space="preserve">his Solicitation is a Contract Document and is a request for proposal in connection with the Contract awarded by the Office of Management and Enterprise Services as more particularly described below. Any defined term used herein but not defined herein shall have the meaning ascribed in the General Terms or other Contract Document.  </w:t>
      </w:r>
    </w:p>
    <w:p w14:paraId="3E38F8A9" w14:textId="492E7687" w:rsidR="000359DF" w:rsidRDefault="000359DF" w:rsidP="000359DF">
      <w:pPr>
        <w:overflowPunct/>
        <w:autoSpaceDE/>
        <w:autoSpaceDN/>
        <w:adjustRightInd/>
        <w:spacing w:line="276" w:lineRule="auto"/>
        <w:textAlignment w:val="auto"/>
        <w:rPr>
          <w:rFonts w:eastAsia="Calibri"/>
          <w:b w:val="0"/>
          <w:sz w:val="20"/>
          <w:szCs w:val="20"/>
        </w:rPr>
      </w:pPr>
    </w:p>
    <w:p w14:paraId="1EBC15FA" w14:textId="77777777" w:rsidR="005C3F6C" w:rsidRPr="005C3F6C" w:rsidRDefault="005C3F6C" w:rsidP="005C3F6C">
      <w:pPr>
        <w:spacing w:line="276" w:lineRule="auto"/>
        <w:jc w:val="center"/>
        <w:rPr>
          <w:bCs/>
          <w:sz w:val="24"/>
          <w:szCs w:val="24"/>
        </w:rPr>
      </w:pPr>
      <w:r w:rsidRPr="005C3F6C">
        <w:rPr>
          <w:bCs/>
          <w:sz w:val="24"/>
          <w:szCs w:val="24"/>
        </w:rPr>
        <w:t>Purpose</w:t>
      </w:r>
    </w:p>
    <w:p w14:paraId="1127DD7F" w14:textId="2BCC1D05" w:rsidR="000359DF" w:rsidRPr="00523EF2" w:rsidRDefault="000359DF" w:rsidP="000359DF">
      <w:pPr>
        <w:overflowPunct/>
        <w:autoSpaceDE/>
        <w:autoSpaceDN/>
        <w:adjustRightInd/>
        <w:spacing w:line="276" w:lineRule="auto"/>
        <w:textAlignment w:val="auto"/>
        <w:rPr>
          <w:rFonts w:eastAsia="Calibri"/>
          <w:b w:val="0"/>
          <w:sz w:val="20"/>
          <w:szCs w:val="20"/>
          <w:highlight w:val="yellow"/>
        </w:rPr>
      </w:pPr>
    </w:p>
    <w:p w14:paraId="7CEE94EC" w14:textId="77777777" w:rsidR="007B5DE0" w:rsidRPr="00523EF2" w:rsidRDefault="000359DF" w:rsidP="007B5DE0">
      <w:pPr>
        <w:pStyle w:val="NormalWeb"/>
        <w:spacing w:before="120"/>
        <w:rPr>
          <w:rFonts w:ascii="Arial" w:hAnsi="Arial" w:cs="Arial"/>
          <w:sz w:val="20"/>
          <w:szCs w:val="20"/>
        </w:rPr>
      </w:pPr>
      <w:r w:rsidRPr="00523EF2">
        <w:rPr>
          <w:rFonts w:ascii="Arial" w:eastAsia="Calibri" w:hAnsi="Arial" w:cs="Arial"/>
          <w:sz w:val="20"/>
          <w:szCs w:val="20"/>
        </w:rPr>
        <w:t xml:space="preserve">The Contract is awarded </w:t>
      </w:r>
      <w:r w:rsidR="007B5DE0" w:rsidRPr="005C3F6C">
        <w:rPr>
          <w:rFonts w:ascii="Arial" w:eastAsia="Calibri" w:hAnsi="Arial" w:cs="Arial"/>
          <w:sz w:val="20"/>
          <w:szCs w:val="20"/>
        </w:rPr>
        <w:t xml:space="preserve">on behalf of the Oklahoma Department of Agriculture, Food &amp; Forestry (ODAFF). </w:t>
      </w:r>
      <w:r w:rsidR="007B5DE0" w:rsidRPr="00523EF2">
        <w:rPr>
          <w:rFonts w:ascii="Arial" w:hAnsi="Arial" w:cs="Arial"/>
          <w:sz w:val="20"/>
          <w:szCs w:val="20"/>
        </w:rPr>
        <w:t>The Oklahoma Bureau of Standards is an agency of the Oklahoma State Department of Agriculture, Food, and Forestry. The purpose and authority of the Bureau of Standards, as defined in Title 2, Article 14, Section 14-1 through 14-7 of the Oklahoma Statutes, is to provide the highest level of calibration for weighing and measuring standards for the State of Oklahoma. The statute also states that the Bureau will be made available to all state departments, municipal and private corporations, and citizens of this state. Current areas of service include mass (Echelon I, II, and III), length (tapes and rigid rule), and volume (gravimetric and volume transfer).</w:t>
      </w:r>
    </w:p>
    <w:p w14:paraId="67D421EF" w14:textId="77777777" w:rsidR="007B5DE0" w:rsidRPr="00523EF2" w:rsidRDefault="007B5DE0" w:rsidP="007B5DE0">
      <w:pPr>
        <w:pStyle w:val="NormalWeb"/>
        <w:spacing w:before="120"/>
        <w:rPr>
          <w:rFonts w:ascii="Arial" w:hAnsi="Arial" w:cs="Arial"/>
          <w:sz w:val="20"/>
          <w:szCs w:val="20"/>
        </w:rPr>
      </w:pPr>
      <w:r w:rsidRPr="00523EF2">
        <w:rPr>
          <w:rFonts w:ascii="Arial" w:hAnsi="Arial" w:cs="Arial"/>
          <w:sz w:val="20"/>
          <w:szCs w:val="20"/>
        </w:rPr>
        <w:t>The Bureau provides accurate traceable standards to both legal and private metrology clientele. Legal metrology customers consist of weights and measures regulatory agencies such as the Department of Agriculture, Food, and Forestry’s Weights and Measures Program along with the Corporation Commission’s Liquid Measuring Device (Motor Fuel) Program. Private enterprise sectors served by the Bureau include aeronautics, aerospace, automotive, biomedical, energy, environmental, healthcare, manufacturing, nuclear, petroleum, and pharmaceutical industry (research &amp; development and quality assurance) together with investigative work when requested.</w:t>
      </w:r>
    </w:p>
    <w:p w14:paraId="5026C5EF" w14:textId="6423A83D" w:rsidR="007B5DE0" w:rsidRPr="00523EF2" w:rsidRDefault="007B5DE0" w:rsidP="007B5DE0">
      <w:pPr>
        <w:pStyle w:val="NormalWeb"/>
        <w:spacing w:before="120"/>
        <w:rPr>
          <w:rFonts w:ascii="Arial" w:hAnsi="Arial" w:cs="Arial"/>
          <w:sz w:val="20"/>
          <w:szCs w:val="20"/>
        </w:rPr>
      </w:pPr>
      <w:r w:rsidRPr="00523EF2">
        <w:rPr>
          <w:rFonts w:ascii="Arial" w:hAnsi="Arial" w:cs="Arial"/>
          <w:sz w:val="20"/>
          <w:szCs w:val="20"/>
        </w:rPr>
        <w:t>The metrology laboratory of the Bureau is a certified participant in the Measurement Assurance Program of the National Institute of Standards and Technology (NIST) and all calibrations and tests performed by the Bureau are traceable to NIST. State metrologists attend the annual regional quality assurance program meeting (SWAP) for training and analysis of interlaboratory comparison data. The Bureau meets the criteria in ISO/IEC 17025:2005, ANSI/NCSL Z540-1-1994 Part 1, and is accredited as a calibration laboratory by the National Voluntary Laboratory Accreditation Program (NVLAP Lab Code 200396-0).</w:t>
      </w:r>
    </w:p>
    <w:p w14:paraId="46FA24CB" w14:textId="4B441CF0" w:rsidR="007A0EF8" w:rsidRPr="00523EF2" w:rsidRDefault="007A0EF8" w:rsidP="007B5DE0">
      <w:pPr>
        <w:pStyle w:val="NormalWeb"/>
        <w:spacing w:before="120"/>
        <w:rPr>
          <w:rFonts w:ascii="Arial" w:hAnsi="Arial" w:cs="Arial"/>
          <w:sz w:val="20"/>
          <w:szCs w:val="20"/>
        </w:rPr>
      </w:pPr>
      <w:bookmarkStart w:id="0" w:name="_GoBack"/>
      <w:bookmarkEnd w:id="0"/>
    </w:p>
    <w:p w14:paraId="7A84422E" w14:textId="77777777" w:rsidR="007B5DE0" w:rsidRPr="005C3F6C" w:rsidRDefault="007B5DE0" w:rsidP="007B5DE0">
      <w:pPr>
        <w:pStyle w:val="NormalWeb"/>
        <w:spacing w:before="120"/>
        <w:jc w:val="center"/>
        <w:rPr>
          <w:rFonts w:ascii="Arial" w:hAnsi="Arial" w:cs="Arial"/>
          <w:b/>
          <w:sz w:val="20"/>
          <w:szCs w:val="20"/>
        </w:rPr>
      </w:pPr>
    </w:p>
    <w:p w14:paraId="64DCD072" w14:textId="77777777" w:rsidR="000359DF" w:rsidRPr="005C3F6C" w:rsidRDefault="000359DF" w:rsidP="000359DF">
      <w:pPr>
        <w:overflowPunct/>
        <w:autoSpaceDE/>
        <w:autoSpaceDN/>
        <w:adjustRightInd/>
        <w:spacing w:line="276" w:lineRule="auto"/>
        <w:ind w:left="720" w:hanging="720"/>
        <w:jc w:val="both"/>
        <w:textAlignment w:val="auto"/>
        <w:rPr>
          <w:rFonts w:eastAsia="Calibri"/>
          <w:sz w:val="20"/>
          <w:szCs w:val="20"/>
        </w:rPr>
      </w:pPr>
      <w:r w:rsidRPr="005C3F6C">
        <w:rPr>
          <w:rFonts w:eastAsia="Calibri"/>
          <w:sz w:val="20"/>
          <w:szCs w:val="20"/>
        </w:rPr>
        <w:t>1.</w:t>
      </w:r>
      <w:r w:rsidRPr="005C3F6C">
        <w:rPr>
          <w:rFonts w:eastAsia="Calibri"/>
          <w:sz w:val="20"/>
          <w:szCs w:val="20"/>
        </w:rPr>
        <w:tab/>
        <w:t>Contract Term and Renewal Options</w:t>
      </w:r>
    </w:p>
    <w:p w14:paraId="302E767D" w14:textId="21CAC22F" w:rsidR="00BB6485" w:rsidRPr="00523EF2" w:rsidRDefault="000359DF" w:rsidP="007A0EF8">
      <w:pPr>
        <w:overflowPunct/>
        <w:autoSpaceDE/>
        <w:autoSpaceDN/>
        <w:adjustRightInd/>
        <w:spacing w:line="276" w:lineRule="auto"/>
        <w:ind w:left="720"/>
        <w:jc w:val="both"/>
        <w:textAlignment w:val="auto"/>
        <w:rPr>
          <w:rFonts w:eastAsia="Calibri"/>
          <w:b w:val="0"/>
          <w:sz w:val="20"/>
          <w:szCs w:val="20"/>
        </w:rPr>
      </w:pPr>
      <w:r w:rsidRPr="00523EF2">
        <w:rPr>
          <w:rFonts w:eastAsia="Calibri"/>
          <w:b w:val="0"/>
          <w:sz w:val="20"/>
          <w:szCs w:val="20"/>
        </w:rPr>
        <w:t xml:space="preserve">The initial Contract term </w:t>
      </w:r>
      <w:r w:rsidR="00D84C1E" w:rsidRPr="00523EF2">
        <w:rPr>
          <w:rFonts w:eastAsia="Calibri"/>
          <w:b w:val="0"/>
          <w:sz w:val="20"/>
          <w:szCs w:val="20"/>
        </w:rPr>
        <w:t xml:space="preserve">will </w:t>
      </w:r>
      <w:r w:rsidR="00D84C1E" w:rsidRPr="00D84C1E">
        <w:rPr>
          <w:rFonts w:eastAsia="Calibri"/>
          <w:b w:val="0"/>
          <w:sz w:val="20"/>
          <w:szCs w:val="20"/>
        </w:rPr>
        <w:t>begin</w:t>
      </w:r>
      <w:r w:rsidR="004C4CC2">
        <w:rPr>
          <w:rFonts w:eastAsia="Calibri"/>
          <w:b w:val="0"/>
          <w:sz w:val="20"/>
          <w:szCs w:val="20"/>
        </w:rPr>
        <w:t xml:space="preserve"> </w:t>
      </w:r>
      <w:r w:rsidR="007B5DE0" w:rsidRPr="00523EF2">
        <w:rPr>
          <w:rFonts w:eastAsia="Calibri"/>
          <w:b w:val="0"/>
          <w:sz w:val="20"/>
          <w:szCs w:val="20"/>
        </w:rPr>
        <w:t>on date of purchase o</w:t>
      </w:r>
      <w:r w:rsidR="007A0EF8" w:rsidRPr="00523EF2">
        <w:rPr>
          <w:rFonts w:eastAsia="Calibri"/>
          <w:b w:val="0"/>
          <w:sz w:val="20"/>
          <w:szCs w:val="20"/>
        </w:rPr>
        <w:t xml:space="preserve">rder through </w:t>
      </w:r>
      <w:r w:rsidR="00AE2DFA">
        <w:rPr>
          <w:rFonts w:eastAsia="Calibri"/>
          <w:b w:val="0"/>
          <w:sz w:val="20"/>
          <w:szCs w:val="20"/>
        </w:rPr>
        <w:t>one year</w:t>
      </w:r>
      <w:r w:rsidR="007A0EF8" w:rsidRPr="00AE2DFA">
        <w:rPr>
          <w:rFonts w:eastAsia="Calibri"/>
          <w:b w:val="0"/>
          <w:sz w:val="20"/>
          <w:szCs w:val="20"/>
        </w:rPr>
        <w:t>.</w:t>
      </w:r>
    </w:p>
    <w:p w14:paraId="724CFD53" w14:textId="71F2AA12" w:rsidR="0061451D" w:rsidRPr="00523EF2" w:rsidRDefault="0061451D" w:rsidP="007A0EF8">
      <w:pPr>
        <w:overflowPunct/>
        <w:autoSpaceDE/>
        <w:autoSpaceDN/>
        <w:adjustRightInd/>
        <w:spacing w:line="276" w:lineRule="auto"/>
        <w:ind w:left="720"/>
        <w:jc w:val="both"/>
        <w:textAlignment w:val="auto"/>
        <w:rPr>
          <w:rFonts w:eastAsia="Calibri"/>
          <w:b w:val="0"/>
          <w:sz w:val="20"/>
          <w:szCs w:val="20"/>
        </w:rPr>
      </w:pPr>
    </w:p>
    <w:p w14:paraId="03F1394A" w14:textId="549F8D0D" w:rsidR="005C3F6C" w:rsidRDefault="0061451D" w:rsidP="005C3F6C">
      <w:pPr>
        <w:rPr>
          <w:bCs/>
          <w:sz w:val="20"/>
          <w:szCs w:val="20"/>
        </w:rPr>
      </w:pPr>
      <w:r w:rsidRPr="005C3F6C">
        <w:rPr>
          <w:rFonts w:eastAsia="Calibri"/>
          <w:sz w:val="20"/>
          <w:szCs w:val="20"/>
        </w:rPr>
        <w:t>2.</w:t>
      </w:r>
      <w:r w:rsidRPr="005C3F6C">
        <w:rPr>
          <w:rFonts w:eastAsia="Calibri"/>
          <w:sz w:val="20"/>
          <w:szCs w:val="20"/>
        </w:rPr>
        <w:tab/>
      </w:r>
      <w:r w:rsidR="005C3F6C" w:rsidRPr="005C3F6C">
        <w:rPr>
          <w:bCs/>
          <w:sz w:val="20"/>
          <w:szCs w:val="20"/>
        </w:rPr>
        <w:t>Contract Obligations</w:t>
      </w:r>
    </w:p>
    <w:p w14:paraId="07F309D6" w14:textId="77777777" w:rsidR="005C3F6C" w:rsidRPr="007A0194" w:rsidRDefault="005C3F6C" w:rsidP="005C3F6C">
      <w:pPr>
        <w:rPr>
          <w:rFonts w:ascii="Times New Roman" w:hAnsi="Times New Roman" w:cs="Times New Roman"/>
          <w:b w:val="0"/>
          <w:sz w:val="24"/>
          <w:szCs w:val="24"/>
        </w:rPr>
      </w:pPr>
    </w:p>
    <w:p w14:paraId="582F88E0" w14:textId="75152942" w:rsidR="005C3F6C" w:rsidRDefault="005C3F6C" w:rsidP="005C3F6C">
      <w:pPr>
        <w:ind w:firstLine="720"/>
        <w:rPr>
          <w:b w:val="0"/>
          <w:bCs/>
          <w:sz w:val="20"/>
          <w:szCs w:val="20"/>
        </w:rPr>
      </w:pPr>
      <w:r w:rsidRPr="005C3F6C">
        <w:rPr>
          <w:b w:val="0"/>
          <w:bCs/>
          <w:sz w:val="20"/>
          <w:szCs w:val="20"/>
        </w:rPr>
        <w:t>Supplier obligations are set forth below</w:t>
      </w:r>
      <w:r w:rsidR="004C4CC2">
        <w:rPr>
          <w:b w:val="0"/>
          <w:bCs/>
          <w:sz w:val="20"/>
          <w:szCs w:val="20"/>
        </w:rPr>
        <w:t>:</w:t>
      </w:r>
    </w:p>
    <w:p w14:paraId="6BF2B2F8" w14:textId="58C8BD4B" w:rsidR="005C3F6C" w:rsidRDefault="005C3F6C" w:rsidP="005C3F6C">
      <w:pPr>
        <w:ind w:firstLine="720"/>
        <w:rPr>
          <w:b w:val="0"/>
          <w:bCs/>
          <w:sz w:val="20"/>
          <w:szCs w:val="20"/>
        </w:rPr>
      </w:pPr>
    </w:p>
    <w:p w14:paraId="2812D810" w14:textId="75F7B447" w:rsidR="005C3F6C" w:rsidRDefault="005C3F6C" w:rsidP="005C3F6C">
      <w:pPr>
        <w:ind w:firstLine="720"/>
        <w:rPr>
          <w:b w:val="0"/>
          <w:bCs/>
          <w:sz w:val="20"/>
          <w:szCs w:val="20"/>
        </w:rPr>
      </w:pPr>
    </w:p>
    <w:p w14:paraId="4ED5FD53" w14:textId="77777777" w:rsidR="005C3F6C" w:rsidRPr="005C3F6C" w:rsidRDefault="005C3F6C" w:rsidP="005C3F6C">
      <w:pPr>
        <w:spacing w:line="276" w:lineRule="auto"/>
        <w:ind w:left="720" w:hanging="720"/>
        <w:jc w:val="center"/>
        <w:rPr>
          <w:b w:val="0"/>
          <w:sz w:val="24"/>
          <w:szCs w:val="24"/>
        </w:rPr>
      </w:pPr>
      <w:r w:rsidRPr="005C3F6C">
        <w:rPr>
          <w:sz w:val="24"/>
          <w:szCs w:val="24"/>
        </w:rPr>
        <w:t>Exhibit 1</w:t>
      </w:r>
    </w:p>
    <w:p w14:paraId="1A6C00FB" w14:textId="77777777" w:rsidR="00523EF2" w:rsidRPr="00523EF2" w:rsidRDefault="00523EF2" w:rsidP="00523EF2">
      <w:pPr>
        <w:overflowPunct/>
        <w:autoSpaceDE/>
        <w:autoSpaceDN/>
        <w:adjustRightInd/>
        <w:spacing w:line="276" w:lineRule="auto"/>
        <w:ind w:right="533"/>
        <w:jc w:val="both"/>
        <w:textAlignment w:val="auto"/>
        <w:rPr>
          <w:rFonts w:eastAsia="Calibri"/>
          <w:b w:val="0"/>
          <w:sz w:val="20"/>
          <w:szCs w:val="20"/>
        </w:rPr>
      </w:pPr>
    </w:p>
    <w:p w14:paraId="5546B907" w14:textId="15353636" w:rsidR="00523EF2" w:rsidRPr="00523EF2" w:rsidRDefault="00523EF2" w:rsidP="0061451D">
      <w:pPr>
        <w:overflowPunct/>
        <w:autoSpaceDE/>
        <w:autoSpaceDN/>
        <w:adjustRightInd/>
        <w:spacing w:line="276" w:lineRule="auto"/>
        <w:jc w:val="both"/>
        <w:textAlignment w:val="auto"/>
        <w:rPr>
          <w:rFonts w:eastAsia="Calibri"/>
          <w:b w:val="0"/>
          <w:sz w:val="20"/>
          <w:szCs w:val="20"/>
        </w:rPr>
      </w:pPr>
    </w:p>
    <w:p w14:paraId="356D61FA" w14:textId="593B1566" w:rsidR="00523EF2" w:rsidRPr="00523EF2" w:rsidRDefault="00523EF2" w:rsidP="0061451D">
      <w:pPr>
        <w:overflowPunct/>
        <w:autoSpaceDE/>
        <w:autoSpaceDN/>
        <w:adjustRightInd/>
        <w:spacing w:line="276" w:lineRule="auto"/>
        <w:jc w:val="both"/>
        <w:textAlignment w:val="auto"/>
        <w:rPr>
          <w:rFonts w:eastAsia="Calibri"/>
          <w:b w:val="0"/>
          <w:sz w:val="20"/>
          <w:szCs w:val="20"/>
        </w:rPr>
      </w:pPr>
      <w:r w:rsidRPr="00523EF2">
        <w:rPr>
          <w:rFonts w:eastAsia="Calibri"/>
          <w:b w:val="0"/>
          <w:sz w:val="20"/>
          <w:szCs w:val="20"/>
        </w:rPr>
        <w:t>Delivery, Installation, Training, Support &amp; Service</w:t>
      </w:r>
      <w:r w:rsidR="00693355">
        <w:rPr>
          <w:rFonts w:eastAsia="Calibri"/>
          <w:b w:val="0"/>
          <w:sz w:val="20"/>
          <w:szCs w:val="20"/>
        </w:rPr>
        <w:t>:</w:t>
      </w:r>
    </w:p>
    <w:p w14:paraId="21351299" w14:textId="7DA6CBA6" w:rsidR="00523EF2" w:rsidRPr="00693355" w:rsidRDefault="00523EF2" w:rsidP="00693355">
      <w:pPr>
        <w:pStyle w:val="ListParagraph"/>
        <w:numPr>
          <w:ilvl w:val="0"/>
          <w:numId w:val="24"/>
        </w:numPr>
        <w:overflowPunct/>
        <w:autoSpaceDE/>
        <w:autoSpaceDN/>
        <w:adjustRightInd/>
        <w:spacing w:line="276" w:lineRule="auto"/>
        <w:jc w:val="both"/>
        <w:textAlignment w:val="auto"/>
        <w:rPr>
          <w:rFonts w:eastAsia="Calibri"/>
          <w:b w:val="0"/>
          <w:sz w:val="20"/>
          <w:szCs w:val="20"/>
        </w:rPr>
      </w:pPr>
      <w:r w:rsidRPr="00693355">
        <w:rPr>
          <w:rFonts w:eastAsia="Calibri"/>
          <w:b w:val="0"/>
          <w:sz w:val="20"/>
          <w:szCs w:val="20"/>
        </w:rPr>
        <w:t xml:space="preserve">Shipping costs </w:t>
      </w:r>
      <w:r w:rsidR="00BF2047">
        <w:rPr>
          <w:rFonts w:eastAsia="Calibri"/>
          <w:b w:val="0"/>
          <w:sz w:val="20"/>
          <w:szCs w:val="20"/>
        </w:rPr>
        <w:t>shall</w:t>
      </w:r>
      <w:r w:rsidRPr="00693355">
        <w:rPr>
          <w:rFonts w:eastAsia="Calibri"/>
          <w:b w:val="0"/>
          <w:sz w:val="20"/>
          <w:szCs w:val="20"/>
        </w:rPr>
        <w:t xml:space="preserve"> include with FOB to the destination agency located in Oklahoma City, Oklahoma.</w:t>
      </w:r>
    </w:p>
    <w:p w14:paraId="5FB331D9" w14:textId="02DF8A88" w:rsidR="00523EF2" w:rsidRPr="00693355" w:rsidRDefault="00523EF2" w:rsidP="00693355">
      <w:pPr>
        <w:pStyle w:val="ListParagraph"/>
        <w:numPr>
          <w:ilvl w:val="0"/>
          <w:numId w:val="24"/>
        </w:numPr>
        <w:overflowPunct/>
        <w:autoSpaceDE/>
        <w:autoSpaceDN/>
        <w:adjustRightInd/>
        <w:spacing w:line="276" w:lineRule="auto"/>
        <w:jc w:val="both"/>
        <w:textAlignment w:val="auto"/>
        <w:rPr>
          <w:rFonts w:eastAsia="Calibri"/>
          <w:b w:val="0"/>
          <w:sz w:val="20"/>
          <w:szCs w:val="20"/>
        </w:rPr>
      </w:pPr>
      <w:r w:rsidRPr="00693355">
        <w:rPr>
          <w:rFonts w:eastAsia="Calibri"/>
          <w:b w:val="0"/>
          <w:sz w:val="20"/>
          <w:szCs w:val="20"/>
        </w:rPr>
        <w:t xml:space="preserve">Factory trained service personnel </w:t>
      </w:r>
      <w:r w:rsidR="00BF2047">
        <w:rPr>
          <w:rFonts w:eastAsia="Calibri"/>
          <w:b w:val="0"/>
          <w:sz w:val="20"/>
          <w:szCs w:val="20"/>
        </w:rPr>
        <w:t>shall</w:t>
      </w:r>
      <w:r w:rsidRPr="00693355">
        <w:rPr>
          <w:rFonts w:eastAsia="Calibri"/>
          <w:b w:val="0"/>
          <w:sz w:val="20"/>
          <w:szCs w:val="20"/>
        </w:rPr>
        <w:t xml:space="preserve"> perform installation.</w:t>
      </w:r>
    </w:p>
    <w:p w14:paraId="18816104" w14:textId="7C1DB141" w:rsidR="00523EF2" w:rsidRPr="00693355" w:rsidRDefault="00523EF2" w:rsidP="00693355">
      <w:pPr>
        <w:pStyle w:val="ListParagraph"/>
        <w:numPr>
          <w:ilvl w:val="0"/>
          <w:numId w:val="24"/>
        </w:numPr>
        <w:overflowPunct/>
        <w:autoSpaceDE/>
        <w:autoSpaceDN/>
        <w:adjustRightInd/>
        <w:spacing w:line="276" w:lineRule="auto"/>
        <w:jc w:val="both"/>
        <w:textAlignment w:val="auto"/>
        <w:rPr>
          <w:rFonts w:eastAsia="Calibri"/>
          <w:b w:val="0"/>
          <w:sz w:val="20"/>
          <w:szCs w:val="20"/>
        </w:rPr>
      </w:pPr>
      <w:r w:rsidRPr="00693355">
        <w:rPr>
          <w:rFonts w:eastAsia="Calibri"/>
          <w:b w:val="0"/>
          <w:sz w:val="20"/>
          <w:szCs w:val="20"/>
        </w:rPr>
        <w:t xml:space="preserve">Installation </w:t>
      </w:r>
      <w:r w:rsidR="00BF2047">
        <w:rPr>
          <w:rFonts w:eastAsia="Calibri"/>
          <w:b w:val="0"/>
          <w:sz w:val="20"/>
          <w:szCs w:val="20"/>
        </w:rPr>
        <w:t xml:space="preserve">by Supplier shall include </w:t>
      </w:r>
      <w:r w:rsidRPr="00693355">
        <w:rPr>
          <w:rFonts w:eastAsia="Calibri"/>
          <w:b w:val="0"/>
          <w:sz w:val="20"/>
          <w:szCs w:val="20"/>
        </w:rPr>
        <w:t>initial onsite operator training on system use and p</w:t>
      </w:r>
      <w:r w:rsidR="00693355" w:rsidRPr="00693355">
        <w:rPr>
          <w:rFonts w:eastAsia="Calibri"/>
          <w:b w:val="0"/>
          <w:sz w:val="20"/>
          <w:szCs w:val="20"/>
        </w:rPr>
        <w:t>reventative maintenance</w:t>
      </w:r>
      <w:r w:rsidRPr="00693355">
        <w:rPr>
          <w:rFonts w:eastAsia="Calibri"/>
          <w:b w:val="0"/>
          <w:sz w:val="20"/>
          <w:szCs w:val="20"/>
        </w:rPr>
        <w:t>.</w:t>
      </w:r>
    </w:p>
    <w:p w14:paraId="117BD59D" w14:textId="411ABE6E" w:rsidR="00523EF2" w:rsidRPr="00693355" w:rsidRDefault="00BF2047" w:rsidP="00693355">
      <w:pPr>
        <w:pStyle w:val="ListParagraph"/>
        <w:numPr>
          <w:ilvl w:val="0"/>
          <w:numId w:val="24"/>
        </w:numPr>
        <w:overflowPunct/>
        <w:autoSpaceDE/>
        <w:autoSpaceDN/>
        <w:adjustRightInd/>
        <w:spacing w:line="276" w:lineRule="auto"/>
        <w:jc w:val="both"/>
        <w:textAlignment w:val="auto"/>
        <w:rPr>
          <w:rFonts w:eastAsia="Calibri"/>
          <w:b w:val="0"/>
          <w:sz w:val="20"/>
          <w:szCs w:val="20"/>
        </w:rPr>
      </w:pPr>
      <w:r>
        <w:rPr>
          <w:rFonts w:eastAsia="Calibri"/>
          <w:b w:val="0"/>
          <w:sz w:val="20"/>
          <w:szCs w:val="20"/>
        </w:rPr>
        <w:t>Supplier shall provide the m</w:t>
      </w:r>
      <w:r w:rsidR="00523EF2" w:rsidRPr="00693355">
        <w:rPr>
          <w:rFonts w:eastAsia="Calibri"/>
          <w:b w:val="0"/>
          <w:sz w:val="20"/>
          <w:szCs w:val="20"/>
        </w:rPr>
        <w:t>anufacturer</w:t>
      </w:r>
      <w:r>
        <w:rPr>
          <w:rFonts w:eastAsia="Calibri"/>
          <w:b w:val="0"/>
          <w:sz w:val="20"/>
          <w:szCs w:val="20"/>
        </w:rPr>
        <w:t>’s</w:t>
      </w:r>
      <w:r w:rsidR="00523EF2" w:rsidRPr="00693355">
        <w:rPr>
          <w:rFonts w:eastAsia="Calibri"/>
          <w:b w:val="0"/>
          <w:sz w:val="20"/>
          <w:szCs w:val="20"/>
        </w:rPr>
        <w:t xml:space="preserve"> operator manual for </w:t>
      </w:r>
      <w:r>
        <w:rPr>
          <w:rFonts w:eastAsia="Calibri"/>
          <w:b w:val="0"/>
          <w:sz w:val="20"/>
          <w:szCs w:val="20"/>
        </w:rPr>
        <w:t xml:space="preserve">the </w:t>
      </w:r>
      <w:r w:rsidR="00523EF2" w:rsidRPr="00693355">
        <w:rPr>
          <w:rFonts w:eastAsia="Calibri"/>
          <w:b w:val="0"/>
          <w:sz w:val="20"/>
          <w:szCs w:val="20"/>
        </w:rPr>
        <w:t>system.</w:t>
      </w:r>
    </w:p>
    <w:p w14:paraId="285BED93" w14:textId="3A0861B8" w:rsidR="00523EF2" w:rsidRPr="00693355" w:rsidRDefault="00523EF2" w:rsidP="00693355">
      <w:pPr>
        <w:pStyle w:val="ListParagraph"/>
        <w:numPr>
          <w:ilvl w:val="0"/>
          <w:numId w:val="24"/>
        </w:numPr>
        <w:overflowPunct/>
        <w:autoSpaceDE/>
        <w:autoSpaceDN/>
        <w:adjustRightInd/>
        <w:spacing w:line="276" w:lineRule="auto"/>
        <w:jc w:val="both"/>
        <w:textAlignment w:val="auto"/>
        <w:rPr>
          <w:rFonts w:eastAsia="Calibri"/>
          <w:b w:val="0"/>
          <w:sz w:val="20"/>
          <w:szCs w:val="20"/>
        </w:rPr>
      </w:pPr>
      <w:r w:rsidRPr="00693355">
        <w:rPr>
          <w:rFonts w:eastAsia="Calibri"/>
          <w:b w:val="0"/>
          <w:sz w:val="20"/>
          <w:szCs w:val="20"/>
        </w:rPr>
        <w:t>During installation</w:t>
      </w:r>
      <w:r w:rsidR="00BF2047">
        <w:rPr>
          <w:rFonts w:eastAsia="Calibri"/>
          <w:b w:val="0"/>
          <w:sz w:val="20"/>
          <w:szCs w:val="20"/>
        </w:rPr>
        <w:t>,</w:t>
      </w:r>
      <w:r w:rsidRPr="00693355">
        <w:rPr>
          <w:rFonts w:eastAsia="Calibri"/>
          <w:b w:val="0"/>
          <w:sz w:val="20"/>
          <w:szCs w:val="20"/>
        </w:rPr>
        <w:t xml:space="preserve"> </w:t>
      </w:r>
      <w:r w:rsidR="00BF2047">
        <w:rPr>
          <w:rFonts w:eastAsia="Calibri"/>
          <w:b w:val="0"/>
          <w:sz w:val="20"/>
          <w:szCs w:val="20"/>
        </w:rPr>
        <w:t>Supplier shall</w:t>
      </w:r>
      <w:r w:rsidRPr="00693355">
        <w:rPr>
          <w:rFonts w:eastAsia="Calibri"/>
          <w:b w:val="0"/>
          <w:sz w:val="20"/>
          <w:szCs w:val="20"/>
        </w:rPr>
        <w:t xml:space="preserve"> verify and provide documentation that the system meets manufacturing performance criteria.</w:t>
      </w:r>
    </w:p>
    <w:p w14:paraId="63291CF6" w14:textId="479B17F7" w:rsidR="007A0EF8" w:rsidRPr="00523EF2" w:rsidRDefault="00BF2047" w:rsidP="007A0EF8">
      <w:pPr>
        <w:overflowPunct/>
        <w:autoSpaceDE/>
        <w:autoSpaceDN/>
        <w:adjustRightInd/>
        <w:textAlignment w:val="auto"/>
        <w:rPr>
          <w:sz w:val="20"/>
          <w:szCs w:val="20"/>
          <w:u w:val="single"/>
        </w:rPr>
      </w:pPr>
      <w:r>
        <w:rPr>
          <w:rFonts w:eastAsia="Calibri"/>
          <w:b w:val="0"/>
          <w:sz w:val="20"/>
          <w:szCs w:val="20"/>
        </w:rPr>
        <w:t xml:space="preserve">Supplier shall </w:t>
      </w:r>
      <w:r w:rsidR="00523EF2" w:rsidRPr="00693355">
        <w:rPr>
          <w:rFonts w:eastAsia="Calibri"/>
          <w:b w:val="0"/>
          <w:sz w:val="20"/>
          <w:szCs w:val="20"/>
        </w:rPr>
        <w:t xml:space="preserve">provide a minimum of a </w:t>
      </w:r>
      <w:r>
        <w:rPr>
          <w:rFonts w:eastAsia="Calibri"/>
          <w:b w:val="0"/>
          <w:sz w:val="20"/>
          <w:szCs w:val="20"/>
        </w:rPr>
        <w:t xml:space="preserve">manufacturer’s </w:t>
      </w:r>
      <w:r w:rsidR="00523EF2" w:rsidRPr="00693355">
        <w:rPr>
          <w:rFonts w:eastAsia="Calibri"/>
          <w:b w:val="0"/>
          <w:sz w:val="20"/>
          <w:szCs w:val="20"/>
        </w:rPr>
        <w:t>one (1) year on-site warranty including parts, travel, labor and instrument control software updates.</w:t>
      </w:r>
      <w:r w:rsidR="00F11454" w:rsidRPr="00693355" w:rsidDel="00F11454">
        <w:rPr>
          <w:rFonts w:eastAsia="Calibri"/>
          <w:b w:val="0"/>
          <w:sz w:val="20"/>
          <w:szCs w:val="20"/>
        </w:rPr>
        <w:t xml:space="preserve"> </w:t>
      </w:r>
    </w:p>
    <w:sectPr w:rsidR="007A0EF8" w:rsidRPr="00523EF2" w:rsidSect="00F273EE">
      <w:pgSz w:w="12240" w:h="15840"/>
      <w:pgMar w:top="720" w:right="720" w:bottom="1080" w:left="907" w:header="720" w:footer="720" w:gutter="0"/>
      <w:cols w:space="720"/>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AE247C" w16cid:durableId="2280D10C"/>
  <w16cid:commentId w16cid:paraId="4B002300" w16cid:durableId="2280D11E"/>
  <w16cid:commentId w16cid:paraId="5FD7D747" w16cid:durableId="2280D10D"/>
  <w16cid:commentId w16cid:paraId="7D448B74" w16cid:durableId="2280D145"/>
  <w16cid:commentId w16cid:paraId="7CBC6271" w16cid:durableId="2280D199"/>
  <w16cid:commentId w16cid:paraId="25A959D6" w16cid:durableId="2280D10E"/>
  <w16cid:commentId w16cid:paraId="373D3490" w16cid:durableId="2280D1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A7D16" w14:textId="77777777" w:rsidR="00043DA9" w:rsidRPr="00B301E3" w:rsidRDefault="00043DA9" w:rsidP="00E57E6C">
      <w:r>
        <w:separator/>
      </w:r>
    </w:p>
  </w:endnote>
  <w:endnote w:type="continuationSeparator" w:id="0">
    <w:p w14:paraId="05B97A6D" w14:textId="77777777" w:rsidR="00043DA9" w:rsidRPr="00B301E3" w:rsidRDefault="00043DA9" w:rsidP="00E5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6083F" w14:textId="77777777" w:rsidR="00043DA9" w:rsidRPr="00B301E3" w:rsidRDefault="00043DA9" w:rsidP="00E57E6C">
      <w:r>
        <w:separator/>
      </w:r>
    </w:p>
  </w:footnote>
  <w:footnote w:type="continuationSeparator" w:id="0">
    <w:p w14:paraId="38D878C9" w14:textId="77777777" w:rsidR="00043DA9" w:rsidRPr="00B301E3" w:rsidRDefault="00043DA9" w:rsidP="00E57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D2E"/>
    <w:multiLevelType w:val="hybridMultilevel"/>
    <w:tmpl w:val="9806B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6C1AE6"/>
    <w:multiLevelType w:val="hybridMultilevel"/>
    <w:tmpl w:val="5EFC70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A477C7"/>
    <w:multiLevelType w:val="hybridMultilevel"/>
    <w:tmpl w:val="E166C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6E3E18"/>
    <w:multiLevelType w:val="hybridMultilevel"/>
    <w:tmpl w:val="C64037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65FD4"/>
    <w:multiLevelType w:val="hybridMultilevel"/>
    <w:tmpl w:val="9F12D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66C0E"/>
    <w:multiLevelType w:val="hybridMultilevel"/>
    <w:tmpl w:val="330A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D4842"/>
    <w:multiLevelType w:val="hybridMultilevel"/>
    <w:tmpl w:val="C3CAB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4FC9"/>
    <w:multiLevelType w:val="hybridMultilevel"/>
    <w:tmpl w:val="457C09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B5CEF"/>
    <w:multiLevelType w:val="hybridMultilevel"/>
    <w:tmpl w:val="E912F18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666EFA"/>
    <w:multiLevelType w:val="hybridMultilevel"/>
    <w:tmpl w:val="9DC06F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26D27"/>
    <w:multiLevelType w:val="hybridMultilevel"/>
    <w:tmpl w:val="5C6E86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FE0468"/>
    <w:multiLevelType w:val="hybridMultilevel"/>
    <w:tmpl w:val="657A5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7357B5"/>
    <w:multiLevelType w:val="hybridMultilevel"/>
    <w:tmpl w:val="C458DAF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05410D9"/>
    <w:multiLevelType w:val="hybridMultilevel"/>
    <w:tmpl w:val="A7062A8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75248D5"/>
    <w:multiLevelType w:val="multilevel"/>
    <w:tmpl w:val="0772EBB6"/>
    <w:lvl w:ilvl="0">
      <w:start w:val="1"/>
      <w:numFmt w:val="decimal"/>
      <w:lvlText w:val="_____  %1."/>
      <w:lvlJc w:val="left"/>
      <w:pPr>
        <w:tabs>
          <w:tab w:val="num" w:pos="720"/>
        </w:tabs>
        <w:ind w:left="720" w:hanging="720"/>
      </w:pPr>
      <w:rPr>
        <w:rFonts w:ascii="Times New Roman" w:hAnsi="Times New Roman" w:hint="default"/>
        <w:sz w:val="24"/>
        <w:u w:val="none"/>
      </w:rPr>
    </w:lvl>
    <w:lvl w:ilvl="1">
      <w:start w:val="1"/>
      <w:numFmt w:val="decimal"/>
      <w:isLgl/>
      <w:suff w:val="space"/>
      <w:lvlText w:val="_____  %1.%2."/>
      <w:lvlJc w:val="left"/>
      <w:pPr>
        <w:ind w:left="972" w:hanging="432"/>
      </w:pPr>
      <w:rPr>
        <w:rFonts w:ascii="Times New Roman" w:hAnsi="Times New Roman" w:hint="default"/>
        <w:b w:val="0"/>
        <w:sz w:val="24"/>
      </w:rPr>
    </w:lvl>
    <w:lvl w:ilvl="2">
      <w:start w:val="1"/>
      <w:numFmt w:val="decimal"/>
      <w:isLgl/>
      <w:lvlText w:val="_____ %1.%2.%3."/>
      <w:lvlJc w:val="left"/>
      <w:pPr>
        <w:tabs>
          <w:tab w:val="num" w:pos="0"/>
        </w:tabs>
        <w:ind w:left="1728" w:hanging="648"/>
      </w:pPr>
      <w:rPr>
        <w:rFonts w:ascii="Times New Roman" w:hAnsi="Times New Roman" w:hint="default"/>
        <w:sz w:val="24"/>
      </w:rPr>
    </w:lvl>
    <w:lvl w:ilvl="3">
      <w:start w:val="1"/>
      <w:numFmt w:val="decimal"/>
      <w:isLgl/>
      <w:lvlText w:val="_____ %1.%2.%3.%4."/>
      <w:lvlJc w:val="left"/>
      <w:pPr>
        <w:tabs>
          <w:tab w:val="num" w:pos="1800"/>
        </w:tabs>
        <w:ind w:left="2376" w:hanging="576"/>
      </w:pPr>
      <w:rPr>
        <w:rFonts w:ascii="Times New Roman" w:hAnsi="Times New Roman" w:hint="default"/>
        <w:sz w:val="24"/>
      </w:rPr>
    </w:lvl>
    <w:lvl w:ilvl="4">
      <w:start w:val="1"/>
      <w:numFmt w:val="decimal"/>
      <w:isLgl/>
      <w:lvlText w:val="_____ %1.%2.%3.%4.%5."/>
      <w:lvlJc w:val="left"/>
      <w:pPr>
        <w:tabs>
          <w:tab w:val="num" w:pos="2880"/>
        </w:tabs>
        <w:ind w:left="2160" w:firstLine="0"/>
      </w:pPr>
      <w:rPr>
        <w:rFonts w:ascii="Times New Roman" w:hAnsi="Times New Roman" w:hint="default"/>
        <w:sz w:val="24"/>
      </w:rPr>
    </w:lvl>
    <w:lvl w:ilvl="5">
      <w:start w:val="1"/>
      <w:numFmt w:val="decimal"/>
      <w:isLgl/>
      <w:lvlText w:val="_____ %1.%2.%3.%4.%5.%6."/>
      <w:lvlJc w:val="left"/>
      <w:pPr>
        <w:tabs>
          <w:tab w:val="num" w:pos="3600"/>
        </w:tabs>
        <w:ind w:left="2520" w:firstLine="0"/>
      </w:pPr>
      <w:rPr>
        <w:rFonts w:ascii="Times New Roman" w:hAnsi="Times New Roman" w:hint="default"/>
        <w:sz w:val="24"/>
      </w:rPr>
    </w:lvl>
    <w:lvl w:ilvl="6">
      <w:start w:val="1"/>
      <w:numFmt w:val="decimal"/>
      <w:isLgl/>
      <w:lvlText w:val="_____ %1.%2.%3.%4.%5.%6.%7."/>
      <w:lvlJc w:val="left"/>
      <w:pPr>
        <w:tabs>
          <w:tab w:val="num" w:pos="3960"/>
        </w:tabs>
        <w:ind w:left="2880" w:hanging="360"/>
      </w:pPr>
      <w:rPr>
        <w:rFonts w:ascii="Times New Roman" w:hAnsi="Times New Roman" w:hint="default"/>
        <w:sz w:val="24"/>
      </w:rPr>
    </w:lvl>
    <w:lvl w:ilvl="7">
      <w:start w:val="1"/>
      <w:numFmt w:val="decimal"/>
      <w:isLgl/>
      <w:lvlText w:val="%1.%2.%3.%4.%5.%6.%7.%8."/>
      <w:lvlJc w:val="left"/>
      <w:pPr>
        <w:tabs>
          <w:tab w:val="num" w:pos="4680"/>
        </w:tabs>
        <w:ind w:left="3240" w:hanging="360"/>
      </w:pPr>
      <w:rPr>
        <w:rFonts w:hint="default"/>
      </w:rPr>
    </w:lvl>
    <w:lvl w:ilvl="8">
      <w:start w:val="1"/>
      <w:numFmt w:val="decimal"/>
      <w:isLgl/>
      <w:lvlText w:val="%1.%2.%3.%4.%5.%6.%7.%8.%9."/>
      <w:lvlJc w:val="left"/>
      <w:pPr>
        <w:tabs>
          <w:tab w:val="num" w:pos="5400"/>
        </w:tabs>
        <w:ind w:left="3600" w:hanging="360"/>
      </w:pPr>
      <w:rPr>
        <w:rFonts w:hint="default"/>
      </w:rPr>
    </w:lvl>
  </w:abstractNum>
  <w:abstractNum w:abstractNumId="17" w15:restartNumberingAfterBreak="0">
    <w:nsid w:val="538B5006"/>
    <w:multiLevelType w:val="hybridMultilevel"/>
    <w:tmpl w:val="F2CC21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D6307"/>
    <w:multiLevelType w:val="multilevel"/>
    <w:tmpl w:val="6DCE06CA"/>
    <w:lvl w:ilvl="0">
      <w:start w:val="1"/>
      <w:numFmt w:val="upperLetter"/>
      <w:pStyle w:val="Heading1"/>
      <w:lvlText w:val="%1."/>
      <w:lvlJc w:val="left"/>
      <w:pPr>
        <w:tabs>
          <w:tab w:val="num" w:pos="630"/>
        </w:tabs>
        <w:ind w:left="990" w:hanging="720"/>
      </w:pPr>
      <w:rPr>
        <w:rFonts w:hint="default"/>
        <w:b/>
        <w:i w:val="0"/>
        <w:sz w:val="24"/>
        <w:szCs w:val="24"/>
      </w:rPr>
    </w:lvl>
    <w:lvl w:ilvl="1">
      <w:start w:val="1"/>
      <w:numFmt w:val="decimal"/>
      <w:pStyle w:val="Heading2"/>
      <w:lvlText w:val="%1.%2."/>
      <w:lvlJc w:val="left"/>
      <w:pPr>
        <w:tabs>
          <w:tab w:val="num" w:pos="1080"/>
        </w:tabs>
        <w:ind w:left="1080" w:hanging="720"/>
      </w:pPr>
      <w:rPr>
        <w:rFonts w:ascii="Arial" w:hAnsi="Arial" w:hint="default"/>
        <w:b/>
        <w:i w:val="0"/>
        <w:sz w:val="22"/>
        <w:szCs w:val="22"/>
      </w:rPr>
    </w:lvl>
    <w:lvl w:ilvl="2">
      <w:start w:val="1"/>
      <w:numFmt w:val="decimal"/>
      <w:pStyle w:val="Heading3"/>
      <w:lvlText w:val="%1.%2.%3."/>
      <w:lvlJc w:val="left"/>
      <w:pPr>
        <w:tabs>
          <w:tab w:val="num" w:pos="1350"/>
        </w:tabs>
        <w:ind w:left="2430" w:hanging="720"/>
      </w:pPr>
      <w:rPr>
        <w:rFonts w:hint="default"/>
        <w:b/>
        <w:i w:val="0"/>
        <w:sz w:val="18"/>
        <w:szCs w:val="18"/>
      </w:rPr>
    </w:lvl>
    <w:lvl w:ilvl="3">
      <w:start w:val="1"/>
      <w:numFmt w:val="decimal"/>
      <w:pStyle w:val="Heading4"/>
      <w:lvlText w:val="%1.%2.%3.%4."/>
      <w:lvlJc w:val="left"/>
      <w:pPr>
        <w:tabs>
          <w:tab w:val="num" w:pos="1710"/>
        </w:tabs>
        <w:ind w:left="2430" w:hanging="720"/>
      </w:pPr>
      <w:rPr>
        <w:rFonts w:hint="default"/>
        <w:b/>
        <w:i w:val="0"/>
        <w:sz w:val="18"/>
        <w:szCs w:val="18"/>
      </w:rPr>
    </w:lvl>
    <w:lvl w:ilvl="4">
      <w:start w:val="1"/>
      <w:numFmt w:val="decimal"/>
      <w:pStyle w:val="Heading6"/>
      <w:lvlText w:val="%1.%2.%3.%4.%5."/>
      <w:lvlJc w:val="left"/>
      <w:pPr>
        <w:tabs>
          <w:tab w:val="num" w:pos="2790"/>
        </w:tabs>
        <w:ind w:left="2502" w:hanging="792"/>
      </w:pPr>
      <w:rPr>
        <w:rFonts w:hint="default"/>
        <w:sz w:val="18"/>
        <w:szCs w:val="18"/>
      </w:rPr>
    </w:lvl>
    <w:lvl w:ilvl="5">
      <w:start w:val="1"/>
      <w:numFmt w:val="decimal"/>
      <w:lvlText w:val="%1.%2.%3.%4.%5.%6."/>
      <w:lvlJc w:val="left"/>
      <w:pPr>
        <w:tabs>
          <w:tab w:val="num" w:pos="3150"/>
        </w:tabs>
        <w:ind w:left="3006" w:hanging="936"/>
      </w:pPr>
      <w:rPr>
        <w:rFonts w:hint="default"/>
      </w:rPr>
    </w:lvl>
    <w:lvl w:ilvl="6">
      <w:start w:val="1"/>
      <w:numFmt w:val="decimal"/>
      <w:lvlText w:val="%1.%2.%3.%4.%5.%6.%7."/>
      <w:lvlJc w:val="left"/>
      <w:pPr>
        <w:tabs>
          <w:tab w:val="num" w:pos="3870"/>
        </w:tabs>
        <w:ind w:left="3510" w:hanging="1080"/>
      </w:pPr>
      <w:rPr>
        <w:rFonts w:hint="default"/>
      </w:rPr>
    </w:lvl>
    <w:lvl w:ilvl="7">
      <w:start w:val="1"/>
      <w:numFmt w:val="decimal"/>
      <w:lvlText w:val="%1.%2.%3.%4.%5.%6.%7.%8."/>
      <w:lvlJc w:val="left"/>
      <w:pPr>
        <w:tabs>
          <w:tab w:val="num" w:pos="4230"/>
        </w:tabs>
        <w:ind w:left="4014" w:hanging="1224"/>
      </w:pPr>
      <w:rPr>
        <w:rFonts w:hint="default"/>
      </w:rPr>
    </w:lvl>
    <w:lvl w:ilvl="8">
      <w:start w:val="1"/>
      <w:numFmt w:val="decimal"/>
      <w:lvlText w:val="%1.%2.%3.%4.%5.%6.%7.%8.%9."/>
      <w:lvlJc w:val="left"/>
      <w:pPr>
        <w:tabs>
          <w:tab w:val="num" w:pos="4950"/>
        </w:tabs>
        <w:ind w:left="4590" w:hanging="1440"/>
      </w:pPr>
      <w:rPr>
        <w:rFonts w:hint="default"/>
      </w:rPr>
    </w:lvl>
  </w:abstractNum>
  <w:abstractNum w:abstractNumId="19" w15:restartNumberingAfterBreak="0">
    <w:nsid w:val="6C2525C0"/>
    <w:multiLevelType w:val="multilevel"/>
    <w:tmpl w:val="D50A7B8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DAC28D2"/>
    <w:multiLevelType w:val="hybridMultilevel"/>
    <w:tmpl w:val="769CC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BE7FAA"/>
    <w:multiLevelType w:val="singleLevel"/>
    <w:tmpl w:val="D40C6992"/>
    <w:lvl w:ilvl="0">
      <w:start w:val="1"/>
      <w:numFmt w:val="bullet"/>
      <w:pStyle w:val="bullet"/>
      <w:lvlText w:val=""/>
      <w:lvlJc w:val="left"/>
      <w:pPr>
        <w:tabs>
          <w:tab w:val="num" w:pos="576"/>
        </w:tabs>
        <w:ind w:left="576" w:hanging="360"/>
      </w:pPr>
      <w:rPr>
        <w:rFonts w:ascii="Wingdings" w:hAnsi="Wingdings" w:hint="default"/>
      </w:rPr>
    </w:lvl>
  </w:abstractNum>
  <w:abstractNum w:abstractNumId="22"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8768EA"/>
    <w:multiLevelType w:val="hybridMultilevel"/>
    <w:tmpl w:val="6B843D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4"/>
  </w:num>
  <w:num w:numId="4">
    <w:abstractNumId w:val="22"/>
  </w:num>
  <w:num w:numId="5">
    <w:abstractNumId w:val="18"/>
  </w:num>
  <w:num w:numId="6">
    <w:abstractNumId w:val="17"/>
  </w:num>
  <w:num w:numId="7">
    <w:abstractNumId w:val="15"/>
  </w:num>
  <w:num w:numId="8">
    <w:abstractNumId w:val="6"/>
  </w:num>
  <w:num w:numId="9">
    <w:abstractNumId w:val="4"/>
  </w:num>
  <w:num w:numId="10">
    <w:abstractNumId w:val="1"/>
  </w:num>
  <w:num w:numId="11">
    <w:abstractNumId w:val="3"/>
  </w:num>
  <w:num w:numId="12">
    <w:abstractNumId w:val="23"/>
  </w:num>
  <w:num w:numId="13">
    <w:abstractNumId w:val="10"/>
  </w:num>
  <w:num w:numId="14">
    <w:abstractNumId w:val="11"/>
  </w:num>
  <w:num w:numId="15">
    <w:abstractNumId w:val="20"/>
  </w:num>
  <w:num w:numId="16">
    <w:abstractNumId w:val="13"/>
  </w:num>
  <w:num w:numId="17">
    <w:abstractNumId w:val="7"/>
  </w:num>
  <w:num w:numId="18">
    <w:abstractNumId w:val="21"/>
  </w:num>
  <w:num w:numId="19">
    <w:abstractNumId w:val="16"/>
  </w:num>
  <w:num w:numId="20">
    <w:abstractNumId w:val="2"/>
  </w:num>
  <w:num w:numId="21">
    <w:abstractNumId w:val="19"/>
  </w:num>
  <w:num w:numId="22">
    <w:abstractNumId w:val="9"/>
  </w:num>
  <w:num w:numId="23">
    <w:abstractNumId w:val="5"/>
  </w:num>
  <w:num w:numId="2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6C"/>
    <w:rsid w:val="00000477"/>
    <w:rsid w:val="00001763"/>
    <w:rsid w:val="00002F25"/>
    <w:rsid w:val="00003DC1"/>
    <w:rsid w:val="00003E42"/>
    <w:rsid w:val="00003EBB"/>
    <w:rsid w:val="000055E4"/>
    <w:rsid w:val="00011144"/>
    <w:rsid w:val="0001254A"/>
    <w:rsid w:val="00012DE1"/>
    <w:rsid w:val="00013F58"/>
    <w:rsid w:val="00017513"/>
    <w:rsid w:val="00017DA4"/>
    <w:rsid w:val="0002111E"/>
    <w:rsid w:val="00025DD7"/>
    <w:rsid w:val="0003343D"/>
    <w:rsid w:val="00033527"/>
    <w:rsid w:val="000359DF"/>
    <w:rsid w:val="00043DA9"/>
    <w:rsid w:val="000479A4"/>
    <w:rsid w:val="00056F64"/>
    <w:rsid w:val="000570B9"/>
    <w:rsid w:val="000742C0"/>
    <w:rsid w:val="00082CD3"/>
    <w:rsid w:val="00090BD4"/>
    <w:rsid w:val="00090F54"/>
    <w:rsid w:val="00091B76"/>
    <w:rsid w:val="00091BB0"/>
    <w:rsid w:val="0009525E"/>
    <w:rsid w:val="000A3C51"/>
    <w:rsid w:val="000A42DD"/>
    <w:rsid w:val="000A5097"/>
    <w:rsid w:val="000B0C59"/>
    <w:rsid w:val="000B51A0"/>
    <w:rsid w:val="000B6868"/>
    <w:rsid w:val="000C118F"/>
    <w:rsid w:val="000C17C5"/>
    <w:rsid w:val="000C73F8"/>
    <w:rsid w:val="000C7436"/>
    <w:rsid w:val="000D0F1C"/>
    <w:rsid w:val="000D211B"/>
    <w:rsid w:val="000D41DB"/>
    <w:rsid w:val="000E1388"/>
    <w:rsid w:val="000E24CC"/>
    <w:rsid w:val="000E718A"/>
    <w:rsid w:val="000F1590"/>
    <w:rsid w:val="000F18C1"/>
    <w:rsid w:val="000F1D6A"/>
    <w:rsid w:val="000F5660"/>
    <w:rsid w:val="000F5BB6"/>
    <w:rsid w:val="000F6CE2"/>
    <w:rsid w:val="000F73F0"/>
    <w:rsid w:val="001066F8"/>
    <w:rsid w:val="00110A9D"/>
    <w:rsid w:val="00110CE3"/>
    <w:rsid w:val="001117E9"/>
    <w:rsid w:val="001131EF"/>
    <w:rsid w:val="0011581A"/>
    <w:rsid w:val="00117653"/>
    <w:rsid w:val="00120831"/>
    <w:rsid w:val="00125268"/>
    <w:rsid w:val="00126037"/>
    <w:rsid w:val="00126498"/>
    <w:rsid w:val="00131826"/>
    <w:rsid w:val="00135B54"/>
    <w:rsid w:val="00140A3C"/>
    <w:rsid w:val="00142803"/>
    <w:rsid w:val="001441EA"/>
    <w:rsid w:val="0014459F"/>
    <w:rsid w:val="001473DD"/>
    <w:rsid w:val="001500F4"/>
    <w:rsid w:val="00150C6F"/>
    <w:rsid w:val="001527A7"/>
    <w:rsid w:val="001537BC"/>
    <w:rsid w:val="00157DA5"/>
    <w:rsid w:val="00170956"/>
    <w:rsid w:val="001716B4"/>
    <w:rsid w:val="001878E9"/>
    <w:rsid w:val="0019215E"/>
    <w:rsid w:val="00192F14"/>
    <w:rsid w:val="00194C4A"/>
    <w:rsid w:val="001965BA"/>
    <w:rsid w:val="00197FED"/>
    <w:rsid w:val="001A0883"/>
    <w:rsid w:val="001A2CE2"/>
    <w:rsid w:val="001A3867"/>
    <w:rsid w:val="001B203D"/>
    <w:rsid w:val="001B226C"/>
    <w:rsid w:val="001B25E9"/>
    <w:rsid w:val="001B7032"/>
    <w:rsid w:val="001C1771"/>
    <w:rsid w:val="001C1FE6"/>
    <w:rsid w:val="001C2281"/>
    <w:rsid w:val="001C6AD8"/>
    <w:rsid w:val="001E2CAE"/>
    <w:rsid w:val="001E554C"/>
    <w:rsid w:val="001E6A97"/>
    <w:rsid w:val="001F1B31"/>
    <w:rsid w:val="001F71BD"/>
    <w:rsid w:val="002025F2"/>
    <w:rsid w:val="00202683"/>
    <w:rsid w:val="002030AC"/>
    <w:rsid w:val="00203EDA"/>
    <w:rsid w:val="002048C8"/>
    <w:rsid w:val="00205687"/>
    <w:rsid w:val="00212AF9"/>
    <w:rsid w:val="002168B7"/>
    <w:rsid w:val="00217258"/>
    <w:rsid w:val="0022378D"/>
    <w:rsid w:val="00230B32"/>
    <w:rsid w:val="00231DE5"/>
    <w:rsid w:val="00236F7F"/>
    <w:rsid w:val="00240A51"/>
    <w:rsid w:val="002414F4"/>
    <w:rsid w:val="002453AC"/>
    <w:rsid w:val="00250A39"/>
    <w:rsid w:val="00250F05"/>
    <w:rsid w:val="0025281F"/>
    <w:rsid w:val="00255A62"/>
    <w:rsid w:val="0025717E"/>
    <w:rsid w:val="00257FD1"/>
    <w:rsid w:val="00260D47"/>
    <w:rsid w:val="002716E3"/>
    <w:rsid w:val="0027334F"/>
    <w:rsid w:val="00273449"/>
    <w:rsid w:val="00274857"/>
    <w:rsid w:val="00276336"/>
    <w:rsid w:val="002837BD"/>
    <w:rsid w:val="00287A10"/>
    <w:rsid w:val="00291C4A"/>
    <w:rsid w:val="002959A1"/>
    <w:rsid w:val="002A0721"/>
    <w:rsid w:val="002A0DB3"/>
    <w:rsid w:val="002A21B8"/>
    <w:rsid w:val="002A2DA5"/>
    <w:rsid w:val="002A7FA9"/>
    <w:rsid w:val="002B3360"/>
    <w:rsid w:val="002B43A2"/>
    <w:rsid w:val="002B465C"/>
    <w:rsid w:val="002B4B73"/>
    <w:rsid w:val="002B7D27"/>
    <w:rsid w:val="002C7290"/>
    <w:rsid w:val="002D03E7"/>
    <w:rsid w:val="002D06B3"/>
    <w:rsid w:val="002D136E"/>
    <w:rsid w:val="002D280E"/>
    <w:rsid w:val="002D2F94"/>
    <w:rsid w:val="002D593C"/>
    <w:rsid w:val="002E5547"/>
    <w:rsid w:val="002F299D"/>
    <w:rsid w:val="002F69ED"/>
    <w:rsid w:val="002F7596"/>
    <w:rsid w:val="00300B2A"/>
    <w:rsid w:val="0030129B"/>
    <w:rsid w:val="0030155A"/>
    <w:rsid w:val="00303085"/>
    <w:rsid w:val="00305119"/>
    <w:rsid w:val="0030780A"/>
    <w:rsid w:val="00312CCA"/>
    <w:rsid w:val="003200B7"/>
    <w:rsid w:val="00321203"/>
    <w:rsid w:val="00322B09"/>
    <w:rsid w:val="003231A7"/>
    <w:rsid w:val="00324B15"/>
    <w:rsid w:val="00324BB1"/>
    <w:rsid w:val="003262C0"/>
    <w:rsid w:val="0033470F"/>
    <w:rsid w:val="00334732"/>
    <w:rsid w:val="0033487F"/>
    <w:rsid w:val="00334951"/>
    <w:rsid w:val="003379B3"/>
    <w:rsid w:val="00343E00"/>
    <w:rsid w:val="00344C46"/>
    <w:rsid w:val="003475BA"/>
    <w:rsid w:val="003513EB"/>
    <w:rsid w:val="00351AE4"/>
    <w:rsid w:val="00351D03"/>
    <w:rsid w:val="00353E0B"/>
    <w:rsid w:val="00355590"/>
    <w:rsid w:val="0035567F"/>
    <w:rsid w:val="00364159"/>
    <w:rsid w:val="003641D4"/>
    <w:rsid w:val="00364EF4"/>
    <w:rsid w:val="00365ED9"/>
    <w:rsid w:val="00366650"/>
    <w:rsid w:val="003703EA"/>
    <w:rsid w:val="00370D0E"/>
    <w:rsid w:val="0037235C"/>
    <w:rsid w:val="00372B6E"/>
    <w:rsid w:val="0037487F"/>
    <w:rsid w:val="00375B27"/>
    <w:rsid w:val="003768CF"/>
    <w:rsid w:val="0038109F"/>
    <w:rsid w:val="003855B7"/>
    <w:rsid w:val="00385AB0"/>
    <w:rsid w:val="0038762B"/>
    <w:rsid w:val="00391F5B"/>
    <w:rsid w:val="00394E2E"/>
    <w:rsid w:val="003A28E7"/>
    <w:rsid w:val="003A39D6"/>
    <w:rsid w:val="003A3D0C"/>
    <w:rsid w:val="003A55DC"/>
    <w:rsid w:val="003A7E9B"/>
    <w:rsid w:val="003B33F7"/>
    <w:rsid w:val="003B5F85"/>
    <w:rsid w:val="003B7D99"/>
    <w:rsid w:val="003C1618"/>
    <w:rsid w:val="003D21EC"/>
    <w:rsid w:val="003D5B1B"/>
    <w:rsid w:val="003D7204"/>
    <w:rsid w:val="003E13B3"/>
    <w:rsid w:val="003E5B10"/>
    <w:rsid w:val="003F384C"/>
    <w:rsid w:val="00403747"/>
    <w:rsid w:val="004065E7"/>
    <w:rsid w:val="00410728"/>
    <w:rsid w:val="004137F2"/>
    <w:rsid w:val="004139E5"/>
    <w:rsid w:val="00416DFA"/>
    <w:rsid w:val="00417AE6"/>
    <w:rsid w:val="004210C5"/>
    <w:rsid w:val="00422BD6"/>
    <w:rsid w:val="0042325A"/>
    <w:rsid w:val="0042637B"/>
    <w:rsid w:val="00427E83"/>
    <w:rsid w:val="004409E4"/>
    <w:rsid w:val="00445F9F"/>
    <w:rsid w:val="00446068"/>
    <w:rsid w:val="004532D6"/>
    <w:rsid w:val="00455B9B"/>
    <w:rsid w:val="00464959"/>
    <w:rsid w:val="00464BCB"/>
    <w:rsid w:val="004651F7"/>
    <w:rsid w:val="00465FD5"/>
    <w:rsid w:val="004667C9"/>
    <w:rsid w:val="004722AB"/>
    <w:rsid w:val="00473C02"/>
    <w:rsid w:val="00476506"/>
    <w:rsid w:val="00490C78"/>
    <w:rsid w:val="00490F53"/>
    <w:rsid w:val="00494C5C"/>
    <w:rsid w:val="00496EDA"/>
    <w:rsid w:val="00497975"/>
    <w:rsid w:val="004A0100"/>
    <w:rsid w:val="004B241F"/>
    <w:rsid w:val="004B24C0"/>
    <w:rsid w:val="004B5DAD"/>
    <w:rsid w:val="004C3E09"/>
    <w:rsid w:val="004C426C"/>
    <w:rsid w:val="004C47BE"/>
    <w:rsid w:val="004C4CC2"/>
    <w:rsid w:val="004C5591"/>
    <w:rsid w:val="004C7771"/>
    <w:rsid w:val="004D01B4"/>
    <w:rsid w:val="004D4B8F"/>
    <w:rsid w:val="004E1235"/>
    <w:rsid w:val="004E18B2"/>
    <w:rsid w:val="004E24DD"/>
    <w:rsid w:val="004E2879"/>
    <w:rsid w:val="004E422D"/>
    <w:rsid w:val="004E56F6"/>
    <w:rsid w:val="004F07D3"/>
    <w:rsid w:val="004F2BF9"/>
    <w:rsid w:val="004F5485"/>
    <w:rsid w:val="004F5FAA"/>
    <w:rsid w:val="00506C5D"/>
    <w:rsid w:val="005075C2"/>
    <w:rsid w:val="00507A0C"/>
    <w:rsid w:val="00510341"/>
    <w:rsid w:val="005112D7"/>
    <w:rsid w:val="005127FA"/>
    <w:rsid w:val="00513ED8"/>
    <w:rsid w:val="00523EF2"/>
    <w:rsid w:val="00530EF2"/>
    <w:rsid w:val="00532018"/>
    <w:rsid w:val="0053775D"/>
    <w:rsid w:val="00543674"/>
    <w:rsid w:val="00547EC9"/>
    <w:rsid w:val="00554679"/>
    <w:rsid w:val="00554B07"/>
    <w:rsid w:val="00565E8C"/>
    <w:rsid w:val="00584590"/>
    <w:rsid w:val="00584C0E"/>
    <w:rsid w:val="00586D2E"/>
    <w:rsid w:val="00587F19"/>
    <w:rsid w:val="005921FB"/>
    <w:rsid w:val="005A1B1C"/>
    <w:rsid w:val="005A2096"/>
    <w:rsid w:val="005A39CE"/>
    <w:rsid w:val="005A461B"/>
    <w:rsid w:val="005A5125"/>
    <w:rsid w:val="005A77A7"/>
    <w:rsid w:val="005B11D5"/>
    <w:rsid w:val="005B2906"/>
    <w:rsid w:val="005B6730"/>
    <w:rsid w:val="005C0445"/>
    <w:rsid w:val="005C34AC"/>
    <w:rsid w:val="005C3F6C"/>
    <w:rsid w:val="005C5030"/>
    <w:rsid w:val="005D0021"/>
    <w:rsid w:val="005D1F8C"/>
    <w:rsid w:val="005D2762"/>
    <w:rsid w:val="005D3A7C"/>
    <w:rsid w:val="005D4C1E"/>
    <w:rsid w:val="005D6143"/>
    <w:rsid w:val="005E0F4B"/>
    <w:rsid w:val="005E57AF"/>
    <w:rsid w:val="005E595F"/>
    <w:rsid w:val="005E75AC"/>
    <w:rsid w:val="006012DD"/>
    <w:rsid w:val="00603371"/>
    <w:rsid w:val="006034DB"/>
    <w:rsid w:val="00605131"/>
    <w:rsid w:val="00610FBC"/>
    <w:rsid w:val="00612D73"/>
    <w:rsid w:val="0061451D"/>
    <w:rsid w:val="00617E96"/>
    <w:rsid w:val="006208CA"/>
    <w:rsid w:val="006256CB"/>
    <w:rsid w:val="006265F4"/>
    <w:rsid w:val="00626C56"/>
    <w:rsid w:val="006327E5"/>
    <w:rsid w:val="00634620"/>
    <w:rsid w:val="00635948"/>
    <w:rsid w:val="006407DA"/>
    <w:rsid w:val="006423BC"/>
    <w:rsid w:val="00644E48"/>
    <w:rsid w:val="00646604"/>
    <w:rsid w:val="00652935"/>
    <w:rsid w:val="00655379"/>
    <w:rsid w:val="006572F5"/>
    <w:rsid w:val="00662844"/>
    <w:rsid w:val="00662DC5"/>
    <w:rsid w:val="00675B32"/>
    <w:rsid w:val="006774F6"/>
    <w:rsid w:val="00677D57"/>
    <w:rsid w:val="006808A4"/>
    <w:rsid w:val="00681E4D"/>
    <w:rsid w:val="00684E61"/>
    <w:rsid w:val="00693355"/>
    <w:rsid w:val="00694A5B"/>
    <w:rsid w:val="006967BA"/>
    <w:rsid w:val="006A1872"/>
    <w:rsid w:val="006A293A"/>
    <w:rsid w:val="006A3AE9"/>
    <w:rsid w:val="006A64DD"/>
    <w:rsid w:val="006A6A75"/>
    <w:rsid w:val="006A71D7"/>
    <w:rsid w:val="006A76E7"/>
    <w:rsid w:val="006A7A3E"/>
    <w:rsid w:val="006B2705"/>
    <w:rsid w:val="006B4814"/>
    <w:rsid w:val="006C06F7"/>
    <w:rsid w:val="006C55E9"/>
    <w:rsid w:val="006D38A1"/>
    <w:rsid w:val="006D42BF"/>
    <w:rsid w:val="006D4BF1"/>
    <w:rsid w:val="006E2947"/>
    <w:rsid w:val="006E2C93"/>
    <w:rsid w:val="006E3EAC"/>
    <w:rsid w:val="006E5236"/>
    <w:rsid w:val="006E6799"/>
    <w:rsid w:val="006E6E6D"/>
    <w:rsid w:val="006F0378"/>
    <w:rsid w:val="006F0EED"/>
    <w:rsid w:val="006F4221"/>
    <w:rsid w:val="006F57B8"/>
    <w:rsid w:val="00701436"/>
    <w:rsid w:val="0071036E"/>
    <w:rsid w:val="00711672"/>
    <w:rsid w:val="00711B76"/>
    <w:rsid w:val="00713E6F"/>
    <w:rsid w:val="00714E4D"/>
    <w:rsid w:val="00724E0F"/>
    <w:rsid w:val="00725292"/>
    <w:rsid w:val="007259A6"/>
    <w:rsid w:val="007265E8"/>
    <w:rsid w:val="00726D1C"/>
    <w:rsid w:val="007277AB"/>
    <w:rsid w:val="00731F46"/>
    <w:rsid w:val="00732AC3"/>
    <w:rsid w:val="007330CF"/>
    <w:rsid w:val="00733F86"/>
    <w:rsid w:val="007353A9"/>
    <w:rsid w:val="007374DD"/>
    <w:rsid w:val="007411C4"/>
    <w:rsid w:val="00742E8A"/>
    <w:rsid w:val="00743DE5"/>
    <w:rsid w:val="00747AA5"/>
    <w:rsid w:val="00751F11"/>
    <w:rsid w:val="00755A0F"/>
    <w:rsid w:val="0075714D"/>
    <w:rsid w:val="0076062E"/>
    <w:rsid w:val="0076139B"/>
    <w:rsid w:val="00762190"/>
    <w:rsid w:val="00762328"/>
    <w:rsid w:val="00762A66"/>
    <w:rsid w:val="00762DB9"/>
    <w:rsid w:val="00763E1E"/>
    <w:rsid w:val="00766BA8"/>
    <w:rsid w:val="00766C81"/>
    <w:rsid w:val="00766D30"/>
    <w:rsid w:val="00777AF7"/>
    <w:rsid w:val="00784635"/>
    <w:rsid w:val="0078535E"/>
    <w:rsid w:val="00786279"/>
    <w:rsid w:val="00790D49"/>
    <w:rsid w:val="00794097"/>
    <w:rsid w:val="0079565F"/>
    <w:rsid w:val="00797A21"/>
    <w:rsid w:val="007A0EF8"/>
    <w:rsid w:val="007A3FAF"/>
    <w:rsid w:val="007A4DD0"/>
    <w:rsid w:val="007A5A86"/>
    <w:rsid w:val="007A5B37"/>
    <w:rsid w:val="007A7D26"/>
    <w:rsid w:val="007B4579"/>
    <w:rsid w:val="007B5899"/>
    <w:rsid w:val="007B5DE0"/>
    <w:rsid w:val="007B6E2D"/>
    <w:rsid w:val="007C1B9B"/>
    <w:rsid w:val="007D1578"/>
    <w:rsid w:val="007D16E3"/>
    <w:rsid w:val="007D23DC"/>
    <w:rsid w:val="007D3219"/>
    <w:rsid w:val="007D659F"/>
    <w:rsid w:val="007D776E"/>
    <w:rsid w:val="007E3A99"/>
    <w:rsid w:val="007F36EC"/>
    <w:rsid w:val="007F6434"/>
    <w:rsid w:val="00803563"/>
    <w:rsid w:val="00812E2B"/>
    <w:rsid w:val="008159E9"/>
    <w:rsid w:val="008204E5"/>
    <w:rsid w:val="00820E27"/>
    <w:rsid w:val="00822E25"/>
    <w:rsid w:val="0082509A"/>
    <w:rsid w:val="00830B8F"/>
    <w:rsid w:val="00831763"/>
    <w:rsid w:val="0083184F"/>
    <w:rsid w:val="0083238D"/>
    <w:rsid w:val="00837B44"/>
    <w:rsid w:val="008416B3"/>
    <w:rsid w:val="00844656"/>
    <w:rsid w:val="008502A9"/>
    <w:rsid w:val="008527D5"/>
    <w:rsid w:val="00860335"/>
    <w:rsid w:val="00861810"/>
    <w:rsid w:val="00863082"/>
    <w:rsid w:val="0086485C"/>
    <w:rsid w:val="00864D6A"/>
    <w:rsid w:val="00867138"/>
    <w:rsid w:val="00867CC6"/>
    <w:rsid w:val="0087347B"/>
    <w:rsid w:val="00883E66"/>
    <w:rsid w:val="00886BD5"/>
    <w:rsid w:val="0088779E"/>
    <w:rsid w:val="00890E85"/>
    <w:rsid w:val="00891B2F"/>
    <w:rsid w:val="00893253"/>
    <w:rsid w:val="00894DBB"/>
    <w:rsid w:val="008B6496"/>
    <w:rsid w:val="008C066E"/>
    <w:rsid w:val="008C3969"/>
    <w:rsid w:val="008C3C1D"/>
    <w:rsid w:val="008C4C80"/>
    <w:rsid w:val="008C6F95"/>
    <w:rsid w:val="008D03CC"/>
    <w:rsid w:val="008D3528"/>
    <w:rsid w:val="008D5446"/>
    <w:rsid w:val="008D78E1"/>
    <w:rsid w:val="008D7A25"/>
    <w:rsid w:val="008E1374"/>
    <w:rsid w:val="008E3E2B"/>
    <w:rsid w:val="008E4293"/>
    <w:rsid w:val="008F18C9"/>
    <w:rsid w:val="008F5CC7"/>
    <w:rsid w:val="008F6660"/>
    <w:rsid w:val="00900AF2"/>
    <w:rsid w:val="00915710"/>
    <w:rsid w:val="0091594A"/>
    <w:rsid w:val="00916682"/>
    <w:rsid w:val="00916911"/>
    <w:rsid w:val="00922BE7"/>
    <w:rsid w:val="00924398"/>
    <w:rsid w:val="009314C6"/>
    <w:rsid w:val="00931F4F"/>
    <w:rsid w:val="0093280F"/>
    <w:rsid w:val="00935077"/>
    <w:rsid w:val="00935ADB"/>
    <w:rsid w:val="00940CB9"/>
    <w:rsid w:val="00942118"/>
    <w:rsid w:val="00944BA7"/>
    <w:rsid w:val="00951CB4"/>
    <w:rsid w:val="00952896"/>
    <w:rsid w:val="009544F2"/>
    <w:rsid w:val="00957A3E"/>
    <w:rsid w:val="00960754"/>
    <w:rsid w:val="00962C62"/>
    <w:rsid w:val="0096474A"/>
    <w:rsid w:val="00965FC2"/>
    <w:rsid w:val="00971F0E"/>
    <w:rsid w:val="009720A2"/>
    <w:rsid w:val="00973616"/>
    <w:rsid w:val="009740FE"/>
    <w:rsid w:val="00975802"/>
    <w:rsid w:val="00975E32"/>
    <w:rsid w:val="009817A5"/>
    <w:rsid w:val="009824F0"/>
    <w:rsid w:val="00985C71"/>
    <w:rsid w:val="00995AAF"/>
    <w:rsid w:val="009A17E6"/>
    <w:rsid w:val="009A24A5"/>
    <w:rsid w:val="009A39D5"/>
    <w:rsid w:val="009A7B16"/>
    <w:rsid w:val="009B155B"/>
    <w:rsid w:val="009B158D"/>
    <w:rsid w:val="009B603A"/>
    <w:rsid w:val="009B799D"/>
    <w:rsid w:val="009C6C41"/>
    <w:rsid w:val="009C79F2"/>
    <w:rsid w:val="009D022F"/>
    <w:rsid w:val="009F3364"/>
    <w:rsid w:val="009F5049"/>
    <w:rsid w:val="009F6D67"/>
    <w:rsid w:val="00A014FA"/>
    <w:rsid w:val="00A04786"/>
    <w:rsid w:val="00A16F8A"/>
    <w:rsid w:val="00A17AA2"/>
    <w:rsid w:val="00A22939"/>
    <w:rsid w:val="00A237EF"/>
    <w:rsid w:val="00A23BF1"/>
    <w:rsid w:val="00A27BCB"/>
    <w:rsid w:val="00A33386"/>
    <w:rsid w:val="00A347EF"/>
    <w:rsid w:val="00A34BB9"/>
    <w:rsid w:val="00A35612"/>
    <w:rsid w:val="00A43697"/>
    <w:rsid w:val="00A44173"/>
    <w:rsid w:val="00A45EFA"/>
    <w:rsid w:val="00A51517"/>
    <w:rsid w:val="00A54C15"/>
    <w:rsid w:val="00A569CC"/>
    <w:rsid w:val="00A57F39"/>
    <w:rsid w:val="00A60649"/>
    <w:rsid w:val="00A61859"/>
    <w:rsid w:val="00A6466C"/>
    <w:rsid w:val="00A66728"/>
    <w:rsid w:val="00A66EBC"/>
    <w:rsid w:val="00A70497"/>
    <w:rsid w:val="00A71B95"/>
    <w:rsid w:val="00A72504"/>
    <w:rsid w:val="00A7262B"/>
    <w:rsid w:val="00A726FC"/>
    <w:rsid w:val="00A7756E"/>
    <w:rsid w:val="00A80474"/>
    <w:rsid w:val="00A8256F"/>
    <w:rsid w:val="00A84065"/>
    <w:rsid w:val="00A90DA9"/>
    <w:rsid w:val="00A91186"/>
    <w:rsid w:val="00A926AD"/>
    <w:rsid w:val="00A94A6B"/>
    <w:rsid w:val="00A94C13"/>
    <w:rsid w:val="00A94EF9"/>
    <w:rsid w:val="00A9682A"/>
    <w:rsid w:val="00A97404"/>
    <w:rsid w:val="00AA2CC5"/>
    <w:rsid w:val="00AA2FAC"/>
    <w:rsid w:val="00AA341F"/>
    <w:rsid w:val="00AA40DD"/>
    <w:rsid w:val="00AA521C"/>
    <w:rsid w:val="00AA675A"/>
    <w:rsid w:val="00AA729D"/>
    <w:rsid w:val="00AA73F4"/>
    <w:rsid w:val="00AB1D97"/>
    <w:rsid w:val="00AB4D9B"/>
    <w:rsid w:val="00AB503B"/>
    <w:rsid w:val="00AB740B"/>
    <w:rsid w:val="00AB7E19"/>
    <w:rsid w:val="00AC00AB"/>
    <w:rsid w:val="00AC08BD"/>
    <w:rsid w:val="00AC10F0"/>
    <w:rsid w:val="00AC1AF9"/>
    <w:rsid w:val="00AC5083"/>
    <w:rsid w:val="00AC5714"/>
    <w:rsid w:val="00AD0C54"/>
    <w:rsid w:val="00AD17B3"/>
    <w:rsid w:val="00AD5AA1"/>
    <w:rsid w:val="00AE2DFA"/>
    <w:rsid w:val="00AE47B2"/>
    <w:rsid w:val="00AE7502"/>
    <w:rsid w:val="00AF0700"/>
    <w:rsid w:val="00AF334D"/>
    <w:rsid w:val="00AF59AE"/>
    <w:rsid w:val="00B00B64"/>
    <w:rsid w:val="00B05720"/>
    <w:rsid w:val="00B07540"/>
    <w:rsid w:val="00B10146"/>
    <w:rsid w:val="00B206FD"/>
    <w:rsid w:val="00B21F61"/>
    <w:rsid w:val="00B23911"/>
    <w:rsid w:val="00B32418"/>
    <w:rsid w:val="00B33018"/>
    <w:rsid w:val="00B35E4D"/>
    <w:rsid w:val="00B43D25"/>
    <w:rsid w:val="00B448CA"/>
    <w:rsid w:val="00B46853"/>
    <w:rsid w:val="00B47B3E"/>
    <w:rsid w:val="00B50702"/>
    <w:rsid w:val="00B543B3"/>
    <w:rsid w:val="00B55551"/>
    <w:rsid w:val="00B562B8"/>
    <w:rsid w:val="00B62290"/>
    <w:rsid w:val="00B6748A"/>
    <w:rsid w:val="00B71348"/>
    <w:rsid w:val="00B7203A"/>
    <w:rsid w:val="00B725C6"/>
    <w:rsid w:val="00B72869"/>
    <w:rsid w:val="00B753B1"/>
    <w:rsid w:val="00B757FD"/>
    <w:rsid w:val="00B852B9"/>
    <w:rsid w:val="00B869CD"/>
    <w:rsid w:val="00B87981"/>
    <w:rsid w:val="00B87E97"/>
    <w:rsid w:val="00B946E4"/>
    <w:rsid w:val="00B95DF8"/>
    <w:rsid w:val="00B96207"/>
    <w:rsid w:val="00BA0DE6"/>
    <w:rsid w:val="00BA3AF1"/>
    <w:rsid w:val="00BA5EFB"/>
    <w:rsid w:val="00BA7EB0"/>
    <w:rsid w:val="00BB51A2"/>
    <w:rsid w:val="00BB6485"/>
    <w:rsid w:val="00BC3091"/>
    <w:rsid w:val="00BC353E"/>
    <w:rsid w:val="00BD2810"/>
    <w:rsid w:val="00BD57AE"/>
    <w:rsid w:val="00BE0BBE"/>
    <w:rsid w:val="00BE0D3F"/>
    <w:rsid w:val="00BE33C7"/>
    <w:rsid w:val="00BE363C"/>
    <w:rsid w:val="00BF0A01"/>
    <w:rsid w:val="00BF2047"/>
    <w:rsid w:val="00BF4293"/>
    <w:rsid w:val="00C0522B"/>
    <w:rsid w:val="00C06381"/>
    <w:rsid w:val="00C06839"/>
    <w:rsid w:val="00C07DC3"/>
    <w:rsid w:val="00C12B99"/>
    <w:rsid w:val="00C162AE"/>
    <w:rsid w:val="00C308B0"/>
    <w:rsid w:val="00C34D4B"/>
    <w:rsid w:val="00C4056E"/>
    <w:rsid w:val="00C42502"/>
    <w:rsid w:val="00C43CE7"/>
    <w:rsid w:val="00C50375"/>
    <w:rsid w:val="00C54475"/>
    <w:rsid w:val="00C557F0"/>
    <w:rsid w:val="00C603BD"/>
    <w:rsid w:val="00C6540D"/>
    <w:rsid w:val="00C664C6"/>
    <w:rsid w:val="00C711A6"/>
    <w:rsid w:val="00C71AB3"/>
    <w:rsid w:val="00C755DB"/>
    <w:rsid w:val="00C77007"/>
    <w:rsid w:val="00C829EA"/>
    <w:rsid w:val="00C84D80"/>
    <w:rsid w:val="00C87E13"/>
    <w:rsid w:val="00C91568"/>
    <w:rsid w:val="00C952ED"/>
    <w:rsid w:val="00C966C2"/>
    <w:rsid w:val="00CA0796"/>
    <w:rsid w:val="00CA374F"/>
    <w:rsid w:val="00CA72DE"/>
    <w:rsid w:val="00CB0105"/>
    <w:rsid w:val="00CB2F05"/>
    <w:rsid w:val="00CB5359"/>
    <w:rsid w:val="00CB5AF8"/>
    <w:rsid w:val="00CB69CA"/>
    <w:rsid w:val="00CB7171"/>
    <w:rsid w:val="00CC3F12"/>
    <w:rsid w:val="00CC6F34"/>
    <w:rsid w:val="00CC7D00"/>
    <w:rsid w:val="00CD20D1"/>
    <w:rsid w:val="00CE4F97"/>
    <w:rsid w:val="00CE66CC"/>
    <w:rsid w:val="00CE6CEE"/>
    <w:rsid w:val="00CE74BA"/>
    <w:rsid w:val="00CF02D6"/>
    <w:rsid w:val="00CF0C9C"/>
    <w:rsid w:val="00CF1086"/>
    <w:rsid w:val="00CF4504"/>
    <w:rsid w:val="00CF567B"/>
    <w:rsid w:val="00CF6069"/>
    <w:rsid w:val="00D00D85"/>
    <w:rsid w:val="00D012F7"/>
    <w:rsid w:val="00D06600"/>
    <w:rsid w:val="00D23B75"/>
    <w:rsid w:val="00D25B10"/>
    <w:rsid w:val="00D33F9C"/>
    <w:rsid w:val="00D37CD8"/>
    <w:rsid w:val="00D409BD"/>
    <w:rsid w:val="00D40A6C"/>
    <w:rsid w:val="00D44B9F"/>
    <w:rsid w:val="00D50AC9"/>
    <w:rsid w:val="00D51C5A"/>
    <w:rsid w:val="00D64538"/>
    <w:rsid w:val="00D650EC"/>
    <w:rsid w:val="00D65FFE"/>
    <w:rsid w:val="00D66DC7"/>
    <w:rsid w:val="00D715EE"/>
    <w:rsid w:val="00D7177D"/>
    <w:rsid w:val="00D767B9"/>
    <w:rsid w:val="00D77785"/>
    <w:rsid w:val="00D80C2F"/>
    <w:rsid w:val="00D8302A"/>
    <w:rsid w:val="00D84576"/>
    <w:rsid w:val="00D84C1E"/>
    <w:rsid w:val="00D8631A"/>
    <w:rsid w:val="00D931BF"/>
    <w:rsid w:val="00D96D62"/>
    <w:rsid w:val="00D97F90"/>
    <w:rsid w:val="00DA014F"/>
    <w:rsid w:val="00DA11B4"/>
    <w:rsid w:val="00DA3DD3"/>
    <w:rsid w:val="00DA477B"/>
    <w:rsid w:val="00DB1593"/>
    <w:rsid w:val="00DB19E4"/>
    <w:rsid w:val="00DB2B10"/>
    <w:rsid w:val="00DB6D2B"/>
    <w:rsid w:val="00DB73F6"/>
    <w:rsid w:val="00DC11B2"/>
    <w:rsid w:val="00DC292B"/>
    <w:rsid w:val="00DC3E03"/>
    <w:rsid w:val="00DC67D6"/>
    <w:rsid w:val="00DD336A"/>
    <w:rsid w:val="00DD4CBE"/>
    <w:rsid w:val="00DD4ED6"/>
    <w:rsid w:val="00DD5CC2"/>
    <w:rsid w:val="00DD5D5F"/>
    <w:rsid w:val="00DD5F61"/>
    <w:rsid w:val="00DD69AF"/>
    <w:rsid w:val="00DE149E"/>
    <w:rsid w:val="00DE16EF"/>
    <w:rsid w:val="00DE2A8E"/>
    <w:rsid w:val="00DE3C2B"/>
    <w:rsid w:val="00DE55A8"/>
    <w:rsid w:val="00DF01CA"/>
    <w:rsid w:val="00DF4105"/>
    <w:rsid w:val="00DF4BE5"/>
    <w:rsid w:val="00DF5E71"/>
    <w:rsid w:val="00E0178E"/>
    <w:rsid w:val="00E052C4"/>
    <w:rsid w:val="00E0661C"/>
    <w:rsid w:val="00E12696"/>
    <w:rsid w:val="00E14D34"/>
    <w:rsid w:val="00E15D41"/>
    <w:rsid w:val="00E219A4"/>
    <w:rsid w:val="00E22386"/>
    <w:rsid w:val="00E24F74"/>
    <w:rsid w:val="00E25A20"/>
    <w:rsid w:val="00E33F13"/>
    <w:rsid w:val="00E379C9"/>
    <w:rsid w:val="00E44370"/>
    <w:rsid w:val="00E4545E"/>
    <w:rsid w:val="00E46194"/>
    <w:rsid w:val="00E50DD8"/>
    <w:rsid w:val="00E51D3E"/>
    <w:rsid w:val="00E5374B"/>
    <w:rsid w:val="00E57E6C"/>
    <w:rsid w:val="00E6103B"/>
    <w:rsid w:val="00E62211"/>
    <w:rsid w:val="00E65A96"/>
    <w:rsid w:val="00E66863"/>
    <w:rsid w:val="00E70DA5"/>
    <w:rsid w:val="00E7744D"/>
    <w:rsid w:val="00E77560"/>
    <w:rsid w:val="00E843CD"/>
    <w:rsid w:val="00E86623"/>
    <w:rsid w:val="00E906C3"/>
    <w:rsid w:val="00E923ED"/>
    <w:rsid w:val="00E94421"/>
    <w:rsid w:val="00E947B7"/>
    <w:rsid w:val="00E950DE"/>
    <w:rsid w:val="00E97A7E"/>
    <w:rsid w:val="00EA1015"/>
    <w:rsid w:val="00EA2844"/>
    <w:rsid w:val="00EA7A31"/>
    <w:rsid w:val="00EB1617"/>
    <w:rsid w:val="00EB1FD5"/>
    <w:rsid w:val="00EC4C30"/>
    <w:rsid w:val="00ED42CB"/>
    <w:rsid w:val="00ED608B"/>
    <w:rsid w:val="00EE2BEF"/>
    <w:rsid w:val="00EE5324"/>
    <w:rsid w:val="00EE79BA"/>
    <w:rsid w:val="00EF0712"/>
    <w:rsid w:val="00EF07AA"/>
    <w:rsid w:val="00EF38E1"/>
    <w:rsid w:val="00F007C4"/>
    <w:rsid w:val="00F02543"/>
    <w:rsid w:val="00F03889"/>
    <w:rsid w:val="00F04D6A"/>
    <w:rsid w:val="00F077E7"/>
    <w:rsid w:val="00F11454"/>
    <w:rsid w:val="00F116FA"/>
    <w:rsid w:val="00F12B41"/>
    <w:rsid w:val="00F13BBB"/>
    <w:rsid w:val="00F14283"/>
    <w:rsid w:val="00F1591C"/>
    <w:rsid w:val="00F213E0"/>
    <w:rsid w:val="00F21499"/>
    <w:rsid w:val="00F23507"/>
    <w:rsid w:val="00F23EF6"/>
    <w:rsid w:val="00F2511C"/>
    <w:rsid w:val="00F273EE"/>
    <w:rsid w:val="00F335FD"/>
    <w:rsid w:val="00F3363E"/>
    <w:rsid w:val="00F34714"/>
    <w:rsid w:val="00F34A69"/>
    <w:rsid w:val="00F35878"/>
    <w:rsid w:val="00F35FF2"/>
    <w:rsid w:val="00F3612E"/>
    <w:rsid w:val="00F3656A"/>
    <w:rsid w:val="00F4159C"/>
    <w:rsid w:val="00F4437F"/>
    <w:rsid w:val="00F47717"/>
    <w:rsid w:val="00F50BA1"/>
    <w:rsid w:val="00F5276B"/>
    <w:rsid w:val="00F55C84"/>
    <w:rsid w:val="00F561C3"/>
    <w:rsid w:val="00F67B1B"/>
    <w:rsid w:val="00F71211"/>
    <w:rsid w:val="00F71A54"/>
    <w:rsid w:val="00F76AD1"/>
    <w:rsid w:val="00F7770E"/>
    <w:rsid w:val="00F841B5"/>
    <w:rsid w:val="00F844FC"/>
    <w:rsid w:val="00F90CF7"/>
    <w:rsid w:val="00F94B87"/>
    <w:rsid w:val="00FA0528"/>
    <w:rsid w:val="00FA0B12"/>
    <w:rsid w:val="00FA24CB"/>
    <w:rsid w:val="00FA319A"/>
    <w:rsid w:val="00FA4BD0"/>
    <w:rsid w:val="00FA6C5C"/>
    <w:rsid w:val="00FA759B"/>
    <w:rsid w:val="00FB2C18"/>
    <w:rsid w:val="00FB3A91"/>
    <w:rsid w:val="00FC30E0"/>
    <w:rsid w:val="00FC7408"/>
    <w:rsid w:val="00FD06CA"/>
    <w:rsid w:val="00FD0B0C"/>
    <w:rsid w:val="00FD7B30"/>
    <w:rsid w:val="00FE0AC3"/>
    <w:rsid w:val="00FE59F5"/>
    <w:rsid w:val="00FF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D3CD"/>
  <w15:docId w15:val="{6D184757-4DA5-4993-83C9-3E339A01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nhideWhenUsed="1"/>
    <w:lsdException w:name="index heading" w:semiHidden="1" w:unhideWhenUsed="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uiPriority="0" w:unhideWhenUsed="1"/>
    <w:lsdException w:name="annotation reference" w:semiHidden="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B757FD"/>
    <w:pPr>
      <w:overflowPunct w:val="0"/>
      <w:autoSpaceDE w:val="0"/>
      <w:autoSpaceDN w:val="0"/>
      <w:adjustRightInd w:val="0"/>
      <w:textAlignment w:val="baseline"/>
    </w:pPr>
    <w:rPr>
      <w:rFonts w:ascii="Arial" w:eastAsia="Times New Roman" w:hAnsi="Arial" w:cs="Arial"/>
      <w:b/>
      <w:sz w:val="18"/>
      <w:szCs w:val="18"/>
    </w:rPr>
  </w:style>
  <w:style w:type="paragraph" w:styleId="Heading1">
    <w:name w:val="heading 1"/>
    <w:basedOn w:val="Outline-Level1"/>
    <w:next w:val="Normal"/>
    <w:link w:val="Heading1Char"/>
    <w:uiPriority w:val="9"/>
    <w:qFormat/>
    <w:rsid w:val="006E2947"/>
    <w:pPr>
      <w:numPr>
        <w:numId w:val="5"/>
      </w:numPr>
      <w:spacing w:before="120"/>
    </w:pPr>
  </w:style>
  <w:style w:type="paragraph" w:styleId="Heading2">
    <w:name w:val="heading 2"/>
    <w:basedOn w:val="Normal"/>
    <w:next w:val="PlainText"/>
    <w:link w:val="Heading2Char"/>
    <w:autoRedefine/>
    <w:uiPriority w:val="9"/>
    <w:unhideWhenUsed/>
    <w:qFormat/>
    <w:rsid w:val="00C664C6"/>
    <w:pPr>
      <w:keepNext/>
      <w:numPr>
        <w:ilvl w:val="1"/>
        <w:numId w:val="5"/>
      </w:numPr>
      <w:tabs>
        <w:tab w:val="num" w:pos="720"/>
      </w:tabs>
      <w:spacing w:before="240"/>
      <w:ind w:left="720"/>
      <w:outlineLvl w:val="1"/>
    </w:pPr>
    <w:rPr>
      <w:rFonts w:ascii="Arial Bold" w:hAnsi="Arial Bold"/>
      <w:sz w:val="22"/>
      <w:szCs w:val="22"/>
    </w:rPr>
  </w:style>
  <w:style w:type="paragraph" w:styleId="Heading3">
    <w:name w:val="heading 3"/>
    <w:basedOn w:val="Outline-Level3"/>
    <w:next w:val="PlainText"/>
    <w:link w:val="Heading3Char"/>
    <w:autoRedefine/>
    <w:uiPriority w:val="9"/>
    <w:unhideWhenUsed/>
    <w:qFormat/>
    <w:rsid w:val="00777AF7"/>
    <w:pPr>
      <w:numPr>
        <w:ilvl w:val="2"/>
        <w:numId w:val="5"/>
      </w:numPr>
      <w:tabs>
        <w:tab w:val="num" w:pos="360"/>
      </w:tabs>
      <w:spacing w:before="120"/>
      <w:ind w:left="1440"/>
      <w:jc w:val="both"/>
    </w:pPr>
  </w:style>
  <w:style w:type="paragraph" w:styleId="Heading4">
    <w:name w:val="heading 4"/>
    <w:basedOn w:val="Outline-Level4"/>
    <w:next w:val="PlainText"/>
    <w:link w:val="Heading4Char"/>
    <w:uiPriority w:val="9"/>
    <w:unhideWhenUsed/>
    <w:qFormat/>
    <w:rsid w:val="00140A3C"/>
    <w:pPr>
      <w:numPr>
        <w:numId w:val="5"/>
      </w:numPr>
    </w:pPr>
  </w:style>
  <w:style w:type="paragraph" w:styleId="Heading5">
    <w:name w:val="heading 5"/>
    <w:basedOn w:val="Outline-Level5"/>
    <w:next w:val="Normal"/>
    <w:link w:val="Heading5Char"/>
    <w:uiPriority w:val="9"/>
    <w:unhideWhenUsed/>
    <w:qFormat/>
    <w:rsid w:val="005A461B"/>
    <w:pPr>
      <w:numPr>
        <w:ilvl w:val="0"/>
      </w:numPr>
      <w:tabs>
        <w:tab w:val="num" w:pos="360"/>
        <w:tab w:val="num" w:pos="2520"/>
      </w:tabs>
      <w:ind w:left="2232" w:hanging="792"/>
    </w:pPr>
  </w:style>
  <w:style w:type="paragraph" w:styleId="Heading6">
    <w:name w:val="heading 6"/>
    <w:basedOn w:val="Normal"/>
    <w:next w:val="Normal"/>
    <w:link w:val="Heading6Char"/>
    <w:uiPriority w:val="9"/>
    <w:unhideWhenUsed/>
    <w:qFormat/>
    <w:rsid w:val="006E2947"/>
    <w:pPr>
      <w:keepNext/>
      <w:keepLines/>
      <w:numPr>
        <w:ilvl w:val="4"/>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F57B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6F57B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Level1">
    <w:name w:val="Outline-Level 1"/>
    <w:basedOn w:val="Normal"/>
    <w:semiHidden/>
    <w:rsid w:val="00140A3C"/>
    <w:pPr>
      <w:tabs>
        <w:tab w:val="num" w:pos="360"/>
      </w:tabs>
      <w:spacing w:beforeLines="50"/>
      <w:ind w:left="720" w:hanging="720"/>
      <w:outlineLvl w:val="0"/>
    </w:pPr>
    <w:rPr>
      <w:caps/>
      <w:sz w:val="24"/>
      <w:szCs w:val="24"/>
    </w:rPr>
  </w:style>
  <w:style w:type="character" w:customStyle="1" w:styleId="Heading1Char">
    <w:name w:val="Heading 1 Char"/>
    <w:basedOn w:val="DefaultParagraphFont"/>
    <w:link w:val="Heading1"/>
    <w:uiPriority w:val="9"/>
    <w:rsid w:val="006E2947"/>
    <w:rPr>
      <w:rFonts w:ascii="Arial" w:eastAsia="Times New Roman" w:hAnsi="Arial" w:cs="Arial"/>
      <w:b/>
      <w:caps/>
      <w:sz w:val="24"/>
      <w:szCs w:val="24"/>
    </w:rPr>
  </w:style>
  <w:style w:type="paragraph" w:customStyle="1" w:styleId="Outline-Level2">
    <w:name w:val="Outline-Level 2"/>
    <w:basedOn w:val="Normal"/>
    <w:semiHidden/>
    <w:rsid w:val="00140A3C"/>
    <w:pPr>
      <w:tabs>
        <w:tab w:val="num" w:pos="720"/>
      </w:tabs>
      <w:spacing w:beforeLines="50"/>
      <w:ind w:left="720" w:hanging="720"/>
      <w:outlineLvl w:val="1"/>
    </w:pPr>
    <w:rPr>
      <w:bCs/>
      <w:sz w:val="20"/>
    </w:rPr>
  </w:style>
  <w:style w:type="character" w:customStyle="1" w:styleId="Heading2Char">
    <w:name w:val="Heading 2 Char"/>
    <w:basedOn w:val="DefaultParagraphFont"/>
    <w:link w:val="Heading2"/>
    <w:uiPriority w:val="9"/>
    <w:rsid w:val="00C664C6"/>
    <w:rPr>
      <w:rFonts w:ascii="Arial Bold" w:eastAsia="Times New Roman" w:hAnsi="Arial Bold" w:cs="Arial"/>
      <w:b/>
      <w:sz w:val="22"/>
      <w:szCs w:val="22"/>
    </w:rPr>
  </w:style>
  <w:style w:type="paragraph" w:customStyle="1" w:styleId="Outline-Level3">
    <w:name w:val="Outline-Level 3"/>
    <w:basedOn w:val="Normal"/>
    <w:semiHidden/>
    <w:rsid w:val="00140A3C"/>
    <w:pPr>
      <w:tabs>
        <w:tab w:val="num" w:pos="360"/>
      </w:tabs>
      <w:spacing w:beforeLines="50"/>
      <w:ind w:left="1440" w:hanging="720"/>
      <w:outlineLvl w:val="2"/>
    </w:pPr>
    <w:rPr>
      <w:b w:val="0"/>
    </w:rPr>
  </w:style>
  <w:style w:type="character" w:customStyle="1" w:styleId="Heading3Char">
    <w:name w:val="Heading 3 Char"/>
    <w:basedOn w:val="DefaultParagraphFont"/>
    <w:link w:val="Heading3"/>
    <w:uiPriority w:val="9"/>
    <w:rsid w:val="00777AF7"/>
    <w:rPr>
      <w:rFonts w:ascii="Arial" w:eastAsia="Times New Roman" w:hAnsi="Arial" w:cs="Arial"/>
      <w:sz w:val="18"/>
      <w:szCs w:val="18"/>
    </w:rPr>
  </w:style>
  <w:style w:type="paragraph" w:customStyle="1" w:styleId="Outline-Level4">
    <w:name w:val="Outline-Level 4"/>
    <w:basedOn w:val="Outline-Level3"/>
    <w:semiHidden/>
    <w:rsid w:val="00140A3C"/>
    <w:pPr>
      <w:numPr>
        <w:ilvl w:val="3"/>
      </w:numPr>
      <w:tabs>
        <w:tab w:val="num" w:pos="360"/>
        <w:tab w:val="left" w:pos="2340"/>
      </w:tabs>
      <w:ind w:left="2340" w:hanging="900"/>
      <w:outlineLvl w:val="3"/>
    </w:pPr>
  </w:style>
  <w:style w:type="character" w:customStyle="1" w:styleId="Heading4Char">
    <w:name w:val="Heading 4 Char"/>
    <w:basedOn w:val="DefaultParagraphFont"/>
    <w:link w:val="Heading4"/>
    <w:uiPriority w:val="9"/>
    <w:rsid w:val="00140A3C"/>
    <w:rPr>
      <w:rFonts w:ascii="Arial" w:eastAsia="Times New Roman" w:hAnsi="Arial" w:cs="Arial"/>
      <w:sz w:val="18"/>
      <w:szCs w:val="18"/>
    </w:rPr>
  </w:style>
  <w:style w:type="paragraph" w:customStyle="1" w:styleId="Outline-Level5">
    <w:name w:val="Outline-Level 5"/>
    <w:basedOn w:val="Outline-Level4"/>
    <w:semiHidden/>
    <w:rsid w:val="00140A3C"/>
    <w:pPr>
      <w:numPr>
        <w:ilvl w:val="4"/>
      </w:numPr>
      <w:tabs>
        <w:tab w:val="num" w:pos="360"/>
      </w:tabs>
      <w:ind w:left="2340" w:hanging="900"/>
      <w:outlineLvl w:val="4"/>
    </w:pPr>
  </w:style>
  <w:style w:type="character" w:customStyle="1" w:styleId="Heading5Char">
    <w:name w:val="Heading 5 Char"/>
    <w:basedOn w:val="DefaultParagraphFont"/>
    <w:link w:val="Heading5"/>
    <w:uiPriority w:val="9"/>
    <w:rsid w:val="005A461B"/>
    <w:rPr>
      <w:rFonts w:ascii="Arial" w:eastAsia="Times New Roman" w:hAnsi="Arial" w:cs="Arial"/>
      <w:sz w:val="18"/>
      <w:szCs w:val="18"/>
    </w:rPr>
  </w:style>
  <w:style w:type="paragraph" w:styleId="FootnoteText">
    <w:name w:val="footnote text"/>
    <w:basedOn w:val="Normal"/>
    <w:link w:val="FootnoteTextChar"/>
    <w:uiPriority w:val="99"/>
    <w:semiHidden/>
    <w:rsid w:val="0078535E"/>
    <w:rPr>
      <w:b w:val="0"/>
      <w:sz w:val="16"/>
      <w:szCs w:val="16"/>
    </w:rPr>
  </w:style>
  <w:style w:type="character" w:customStyle="1" w:styleId="FootnoteTextChar">
    <w:name w:val="Footnote Text Char"/>
    <w:basedOn w:val="DefaultParagraphFont"/>
    <w:link w:val="FootnoteText"/>
    <w:uiPriority w:val="99"/>
    <w:semiHidden/>
    <w:rsid w:val="00B757FD"/>
    <w:rPr>
      <w:rFonts w:ascii="Arial" w:eastAsia="Times New Roman" w:hAnsi="Arial" w:cs="Arial"/>
      <w:sz w:val="16"/>
      <w:szCs w:val="16"/>
    </w:rPr>
  </w:style>
  <w:style w:type="character" w:styleId="FootnoteReference">
    <w:name w:val="footnote reference"/>
    <w:basedOn w:val="DefaultParagraphFont"/>
    <w:semiHidden/>
    <w:unhideWhenUsed/>
    <w:rsid w:val="00E57E6C"/>
    <w:rPr>
      <w:vertAlign w:val="superscript"/>
    </w:rPr>
  </w:style>
  <w:style w:type="table" w:styleId="TableGrid">
    <w:name w:val="Table Grid"/>
    <w:basedOn w:val="TableNormal"/>
    <w:rsid w:val="00E57E6C"/>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150C6F"/>
    <w:pPr>
      <w:spacing w:before="120"/>
    </w:pPr>
    <w:rPr>
      <w:b w:val="0"/>
    </w:rPr>
  </w:style>
  <w:style w:type="paragraph" w:customStyle="1" w:styleId="Form-Header">
    <w:name w:val="Form-Header"/>
    <w:basedOn w:val="Normal"/>
    <w:semiHidden/>
    <w:rsid w:val="00E57E6C"/>
    <w:pPr>
      <w:spacing w:line="324" w:lineRule="exact"/>
    </w:pPr>
    <w:rPr>
      <w:color w:val="000000"/>
      <w:sz w:val="24"/>
      <w:szCs w:val="24"/>
    </w:rPr>
  </w:style>
  <w:style w:type="paragraph" w:customStyle="1" w:styleId="Form-Title">
    <w:name w:val="Form-Title"/>
    <w:basedOn w:val="Normal"/>
    <w:semiHidden/>
    <w:rsid w:val="00E57E6C"/>
    <w:pPr>
      <w:jc w:val="center"/>
    </w:pPr>
    <w:rPr>
      <w:color w:val="000000"/>
      <w:sz w:val="28"/>
      <w:szCs w:val="28"/>
    </w:rPr>
  </w:style>
  <w:style w:type="paragraph" w:customStyle="1" w:styleId="FormOutlining1">
    <w:name w:val="Form Outlining #1"/>
    <w:basedOn w:val="Normal"/>
    <w:semiHidden/>
    <w:rsid w:val="00E57E6C"/>
    <w:pPr>
      <w:tabs>
        <w:tab w:val="num" w:pos="720"/>
      </w:tabs>
      <w:spacing w:beforeLines="100" w:afterLines="100"/>
      <w:ind w:left="720" w:hanging="360"/>
    </w:pPr>
    <w:rPr>
      <w:sz w:val="20"/>
      <w:szCs w:val="20"/>
    </w:rPr>
  </w:style>
  <w:style w:type="paragraph" w:customStyle="1" w:styleId="Form-CheckBox">
    <w:name w:val="Form-Check Box"/>
    <w:basedOn w:val="Normal"/>
    <w:link w:val="Form-CheckBoxChar"/>
    <w:semiHidden/>
    <w:rsid w:val="00E57E6C"/>
    <w:pPr>
      <w:spacing w:beforeLines="50"/>
      <w:ind w:leftChars="177" w:left="600" w:hangingChars="140" w:hanging="280"/>
    </w:pPr>
    <w:rPr>
      <w:b w:val="0"/>
      <w:sz w:val="20"/>
      <w:szCs w:val="20"/>
    </w:rPr>
  </w:style>
  <w:style w:type="character" w:customStyle="1" w:styleId="Form-CheckBoxChar">
    <w:name w:val="Form-Check Box Char"/>
    <w:basedOn w:val="DefaultParagraphFont"/>
    <w:link w:val="Form-CheckBox"/>
    <w:semiHidden/>
    <w:rsid w:val="00E57E6C"/>
    <w:rPr>
      <w:rFonts w:ascii="Arial" w:eastAsia="Times New Roman" w:hAnsi="Arial" w:cs="Arial"/>
      <w:sz w:val="20"/>
      <w:szCs w:val="20"/>
    </w:rPr>
  </w:style>
  <w:style w:type="paragraph" w:customStyle="1" w:styleId="FormOutlining2">
    <w:name w:val="Form Outlining #2"/>
    <w:basedOn w:val="FormOutlining1"/>
    <w:semiHidden/>
    <w:rsid w:val="00E57E6C"/>
    <w:pPr>
      <w:tabs>
        <w:tab w:val="clear" w:pos="720"/>
        <w:tab w:val="num" w:pos="360"/>
      </w:tabs>
      <w:spacing w:before="100" w:afterLines="0"/>
      <w:ind w:left="360"/>
    </w:pPr>
  </w:style>
  <w:style w:type="paragraph" w:styleId="BalloonText">
    <w:name w:val="Balloon Text"/>
    <w:basedOn w:val="Normal"/>
    <w:link w:val="BalloonTextChar"/>
    <w:uiPriority w:val="99"/>
    <w:semiHidden/>
    <w:unhideWhenUsed/>
    <w:rsid w:val="00E57E6C"/>
    <w:rPr>
      <w:rFonts w:ascii="Tahoma" w:hAnsi="Tahoma" w:cs="Tahoma"/>
      <w:sz w:val="16"/>
      <w:szCs w:val="16"/>
    </w:rPr>
  </w:style>
  <w:style w:type="character" w:customStyle="1" w:styleId="BalloonTextChar">
    <w:name w:val="Balloon Text Char"/>
    <w:basedOn w:val="DefaultParagraphFont"/>
    <w:link w:val="BalloonText"/>
    <w:uiPriority w:val="99"/>
    <w:semiHidden/>
    <w:rsid w:val="00E57E6C"/>
    <w:rPr>
      <w:rFonts w:ascii="Tahoma" w:eastAsia="Times New Roman" w:hAnsi="Tahoma" w:cs="Tahoma"/>
      <w:b/>
      <w:sz w:val="16"/>
      <w:szCs w:val="16"/>
    </w:rPr>
  </w:style>
  <w:style w:type="paragraph" w:styleId="Header">
    <w:name w:val="header"/>
    <w:basedOn w:val="Normal"/>
    <w:link w:val="HeaderChar"/>
    <w:unhideWhenUsed/>
    <w:rsid w:val="0078535E"/>
    <w:pPr>
      <w:tabs>
        <w:tab w:val="center" w:pos="4680"/>
        <w:tab w:val="right" w:pos="9360"/>
      </w:tabs>
    </w:pPr>
  </w:style>
  <w:style w:type="character" w:customStyle="1" w:styleId="HeaderChar">
    <w:name w:val="Header Char"/>
    <w:basedOn w:val="DefaultParagraphFont"/>
    <w:link w:val="Header"/>
    <w:uiPriority w:val="99"/>
    <w:rsid w:val="0078535E"/>
    <w:rPr>
      <w:rFonts w:ascii="Arial" w:eastAsia="Times New Roman" w:hAnsi="Arial" w:cs="Arial"/>
      <w:b/>
      <w:sz w:val="18"/>
      <w:szCs w:val="18"/>
    </w:rPr>
  </w:style>
  <w:style w:type="paragraph" w:styleId="Footer">
    <w:name w:val="footer"/>
    <w:basedOn w:val="Normal"/>
    <w:link w:val="FooterChar"/>
    <w:uiPriority w:val="99"/>
    <w:unhideWhenUsed/>
    <w:rsid w:val="0078535E"/>
    <w:pPr>
      <w:tabs>
        <w:tab w:val="center" w:pos="4680"/>
        <w:tab w:val="right" w:pos="9360"/>
      </w:tabs>
    </w:pPr>
  </w:style>
  <w:style w:type="character" w:customStyle="1" w:styleId="FooterChar">
    <w:name w:val="Footer Char"/>
    <w:basedOn w:val="DefaultParagraphFont"/>
    <w:link w:val="Footer"/>
    <w:uiPriority w:val="99"/>
    <w:rsid w:val="0078535E"/>
    <w:rPr>
      <w:rFonts w:ascii="Arial" w:eastAsia="Times New Roman" w:hAnsi="Arial" w:cs="Arial"/>
      <w:b/>
      <w:sz w:val="18"/>
      <w:szCs w:val="18"/>
    </w:rPr>
  </w:style>
  <w:style w:type="character" w:styleId="PageNumber">
    <w:name w:val="page number"/>
    <w:basedOn w:val="DefaultParagraphFont"/>
    <w:semiHidden/>
    <w:rsid w:val="0078535E"/>
  </w:style>
  <w:style w:type="paragraph" w:customStyle="1" w:styleId="FormFooter">
    <w:name w:val="Form Footer"/>
    <w:basedOn w:val="Normal"/>
    <w:semiHidden/>
    <w:rsid w:val="0078535E"/>
    <w:pPr>
      <w:jc w:val="right"/>
    </w:pPr>
    <w:rPr>
      <w:color w:val="000000"/>
      <w:sz w:val="16"/>
      <w:szCs w:val="16"/>
    </w:rPr>
  </w:style>
  <w:style w:type="character" w:styleId="Hyperlink">
    <w:name w:val="Hyperlink"/>
    <w:basedOn w:val="DefaultParagraphFont"/>
    <w:uiPriority w:val="99"/>
    <w:rsid w:val="00FC7408"/>
    <w:rPr>
      <w:color w:val="0000FF"/>
      <w:u w:val="single"/>
    </w:rPr>
  </w:style>
  <w:style w:type="paragraph" w:customStyle="1" w:styleId="Footnote">
    <w:name w:val="Footnote"/>
    <w:basedOn w:val="FootnoteText"/>
    <w:link w:val="FootnoteChar"/>
    <w:semiHidden/>
    <w:rsid w:val="00FC7408"/>
  </w:style>
  <w:style w:type="character" w:customStyle="1" w:styleId="FootnoteChar">
    <w:name w:val="Footnote Char"/>
    <w:basedOn w:val="FootnoteTextChar"/>
    <w:link w:val="Footnote"/>
    <w:semiHidden/>
    <w:rsid w:val="00B757FD"/>
    <w:rPr>
      <w:rFonts w:ascii="Arial" w:eastAsia="Times New Roman" w:hAnsi="Arial" w:cs="Arial"/>
      <w:sz w:val="16"/>
      <w:szCs w:val="16"/>
    </w:rPr>
  </w:style>
  <w:style w:type="paragraph" w:customStyle="1" w:styleId="FormText">
    <w:name w:val="Form Text"/>
    <w:basedOn w:val="Normal"/>
    <w:link w:val="FormTextChar"/>
    <w:semiHidden/>
    <w:qFormat/>
    <w:rsid w:val="00FC7408"/>
    <w:pPr>
      <w:spacing w:beforeLines="50"/>
    </w:pPr>
    <w:rPr>
      <w:b w:val="0"/>
      <w:sz w:val="20"/>
      <w:szCs w:val="20"/>
    </w:rPr>
  </w:style>
  <w:style w:type="character" w:customStyle="1" w:styleId="FormTextChar">
    <w:name w:val="Form Text Char"/>
    <w:basedOn w:val="DefaultParagraphFont"/>
    <w:link w:val="FormText"/>
    <w:semiHidden/>
    <w:rsid w:val="00FC7408"/>
    <w:rPr>
      <w:rFonts w:ascii="Arial" w:eastAsia="Times New Roman" w:hAnsi="Arial" w:cs="Arial"/>
    </w:rPr>
  </w:style>
  <w:style w:type="paragraph" w:customStyle="1" w:styleId="Form-Instructions">
    <w:name w:val="Form-Instructions"/>
    <w:basedOn w:val="Header"/>
    <w:semiHidden/>
    <w:rsid w:val="006B2705"/>
    <w:pPr>
      <w:tabs>
        <w:tab w:val="clear" w:pos="4680"/>
        <w:tab w:val="clear" w:pos="9360"/>
        <w:tab w:val="center" w:pos="4320"/>
        <w:tab w:val="right" w:pos="8640"/>
      </w:tabs>
      <w:spacing w:beforeLines="100" w:afterLines="100"/>
      <w:jc w:val="center"/>
    </w:pPr>
    <w:rPr>
      <w:b w:val="0"/>
      <w:i/>
    </w:rPr>
  </w:style>
  <w:style w:type="paragraph" w:styleId="TOCHeading">
    <w:name w:val="TOC Heading"/>
    <w:basedOn w:val="Heading1"/>
    <w:next w:val="Normal"/>
    <w:uiPriority w:val="39"/>
    <w:semiHidden/>
    <w:unhideWhenUsed/>
    <w:qFormat/>
    <w:rsid w:val="006E6E6D"/>
    <w:pPr>
      <w:keepLines/>
      <w:overflowPunct/>
      <w:autoSpaceDE/>
      <w:autoSpaceDN/>
      <w:adjustRightInd/>
      <w:spacing w:before="480" w:line="276" w:lineRule="auto"/>
      <w:textAlignment w:val="auto"/>
      <w:outlineLvl w:val="9"/>
    </w:pPr>
    <w:rPr>
      <w:color w:val="365F91"/>
      <w:sz w:val="28"/>
      <w:szCs w:val="28"/>
    </w:rPr>
  </w:style>
  <w:style w:type="paragraph" w:styleId="PlainText">
    <w:name w:val="Plain Text"/>
    <w:basedOn w:val="Normal"/>
    <w:link w:val="PlainTextChar"/>
    <w:uiPriority w:val="99"/>
    <w:unhideWhenUsed/>
    <w:qFormat/>
    <w:rsid w:val="00B448CA"/>
    <w:pPr>
      <w:widowControl w:val="0"/>
      <w:overflowPunct/>
      <w:spacing w:before="110"/>
      <w:jc w:val="both"/>
      <w:textAlignment w:val="auto"/>
    </w:pPr>
    <w:rPr>
      <w:b w:val="0"/>
    </w:rPr>
  </w:style>
  <w:style w:type="character" w:customStyle="1" w:styleId="PlainTextChar">
    <w:name w:val="Plain Text Char"/>
    <w:basedOn w:val="DefaultParagraphFont"/>
    <w:link w:val="PlainText"/>
    <w:uiPriority w:val="99"/>
    <w:rsid w:val="00B448CA"/>
    <w:rPr>
      <w:rFonts w:ascii="Arial" w:eastAsia="Times New Roman" w:hAnsi="Arial" w:cs="Arial"/>
      <w:sz w:val="18"/>
      <w:szCs w:val="18"/>
    </w:rPr>
  </w:style>
  <w:style w:type="paragraph" w:styleId="TOC2">
    <w:name w:val="toc 2"/>
    <w:basedOn w:val="Normal"/>
    <w:next w:val="Normal"/>
    <w:autoRedefine/>
    <w:uiPriority w:val="39"/>
    <w:rsid w:val="00150C6F"/>
    <w:pPr>
      <w:tabs>
        <w:tab w:val="left" w:pos="880"/>
        <w:tab w:val="right" w:leader="dot" w:pos="10603"/>
      </w:tabs>
      <w:spacing w:before="40"/>
      <w:ind w:left="187"/>
    </w:pPr>
    <w:rPr>
      <w:b w:val="0"/>
    </w:rPr>
  </w:style>
  <w:style w:type="paragraph" w:styleId="TOC3">
    <w:name w:val="toc 3"/>
    <w:basedOn w:val="Normal"/>
    <w:next w:val="Normal"/>
    <w:autoRedefine/>
    <w:uiPriority w:val="39"/>
    <w:rsid w:val="00150C6F"/>
    <w:pPr>
      <w:ind w:left="360"/>
    </w:pPr>
  </w:style>
  <w:style w:type="paragraph" w:customStyle="1" w:styleId="TableText">
    <w:name w:val="Table Text"/>
    <w:basedOn w:val="Normal"/>
    <w:semiHidden/>
    <w:rsid w:val="007A7D26"/>
    <w:pPr>
      <w:jc w:val="right"/>
    </w:pPr>
    <w:rPr>
      <w:color w:val="000000"/>
    </w:rPr>
  </w:style>
  <w:style w:type="character" w:customStyle="1" w:styleId="Heading6Char">
    <w:name w:val="Heading 6 Char"/>
    <w:basedOn w:val="DefaultParagraphFont"/>
    <w:link w:val="Heading6"/>
    <w:uiPriority w:val="9"/>
    <w:rsid w:val="006E2947"/>
    <w:rPr>
      <w:rFonts w:asciiTheme="majorHAnsi" w:eastAsiaTheme="majorEastAsia" w:hAnsiTheme="majorHAnsi" w:cstheme="majorBidi"/>
      <w:b/>
      <w:i/>
      <w:iCs/>
      <w:color w:val="243F60" w:themeColor="accent1" w:themeShade="7F"/>
      <w:sz w:val="18"/>
      <w:szCs w:val="18"/>
    </w:rPr>
  </w:style>
  <w:style w:type="paragraph" w:styleId="TOC4">
    <w:name w:val="toc 4"/>
    <w:basedOn w:val="Normal"/>
    <w:next w:val="Normal"/>
    <w:autoRedefine/>
    <w:uiPriority w:val="39"/>
    <w:unhideWhenUsed/>
    <w:rsid w:val="003B5F85"/>
    <w:pPr>
      <w:overflowPunct/>
      <w:autoSpaceDE/>
      <w:autoSpaceDN/>
      <w:adjustRightInd/>
      <w:spacing w:after="100" w:line="276" w:lineRule="auto"/>
      <w:ind w:left="660"/>
      <w:textAlignment w:val="auto"/>
    </w:pPr>
    <w:rPr>
      <w:rFonts w:asciiTheme="minorHAnsi" w:eastAsiaTheme="minorEastAsia" w:hAnsiTheme="minorHAnsi" w:cstheme="minorBidi"/>
      <w:b w:val="0"/>
      <w:sz w:val="22"/>
      <w:szCs w:val="22"/>
    </w:rPr>
  </w:style>
  <w:style w:type="paragraph" w:styleId="TOC5">
    <w:name w:val="toc 5"/>
    <w:basedOn w:val="Normal"/>
    <w:next w:val="Normal"/>
    <w:autoRedefine/>
    <w:uiPriority w:val="39"/>
    <w:unhideWhenUsed/>
    <w:rsid w:val="003B5F85"/>
    <w:pPr>
      <w:overflowPunct/>
      <w:autoSpaceDE/>
      <w:autoSpaceDN/>
      <w:adjustRightInd/>
      <w:spacing w:after="100" w:line="276" w:lineRule="auto"/>
      <w:ind w:left="880"/>
      <w:textAlignment w:val="auto"/>
    </w:pPr>
    <w:rPr>
      <w:rFonts w:asciiTheme="minorHAnsi" w:eastAsiaTheme="minorEastAsia" w:hAnsiTheme="minorHAnsi" w:cstheme="minorBidi"/>
      <w:b w:val="0"/>
      <w:sz w:val="22"/>
      <w:szCs w:val="22"/>
    </w:rPr>
  </w:style>
  <w:style w:type="paragraph" w:styleId="TOC6">
    <w:name w:val="toc 6"/>
    <w:basedOn w:val="Normal"/>
    <w:next w:val="Normal"/>
    <w:autoRedefine/>
    <w:uiPriority w:val="39"/>
    <w:unhideWhenUsed/>
    <w:rsid w:val="003B5F85"/>
    <w:pPr>
      <w:overflowPunct/>
      <w:autoSpaceDE/>
      <w:autoSpaceDN/>
      <w:adjustRightInd/>
      <w:spacing w:after="100" w:line="276" w:lineRule="auto"/>
      <w:ind w:left="1100"/>
      <w:textAlignment w:val="auto"/>
    </w:pPr>
    <w:rPr>
      <w:rFonts w:asciiTheme="minorHAnsi" w:eastAsiaTheme="minorEastAsia" w:hAnsiTheme="minorHAnsi" w:cstheme="minorBidi"/>
      <w:b w:val="0"/>
      <w:sz w:val="22"/>
      <w:szCs w:val="22"/>
    </w:rPr>
  </w:style>
  <w:style w:type="paragraph" w:styleId="TOC7">
    <w:name w:val="toc 7"/>
    <w:basedOn w:val="Normal"/>
    <w:next w:val="Normal"/>
    <w:autoRedefine/>
    <w:uiPriority w:val="39"/>
    <w:unhideWhenUsed/>
    <w:rsid w:val="003B5F85"/>
    <w:pPr>
      <w:overflowPunct/>
      <w:autoSpaceDE/>
      <w:autoSpaceDN/>
      <w:adjustRightInd/>
      <w:spacing w:after="100" w:line="276" w:lineRule="auto"/>
      <w:ind w:left="1320"/>
      <w:textAlignment w:val="auto"/>
    </w:pPr>
    <w:rPr>
      <w:rFonts w:asciiTheme="minorHAnsi" w:eastAsiaTheme="minorEastAsia" w:hAnsiTheme="minorHAnsi" w:cstheme="minorBidi"/>
      <w:b w:val="0"/>
      <w:sz w:val="22"/>
      <w:szCs w:val="22"/>
    </w:rPr>
  </w:style>
  <w:style w:type="paragraph" w:styleId="TOC8">
    <w:name w:val="toc 8"/>
    <w:basedOn w:val="Normal"/>
    <w:next w:val="Normal"/>
    <w:autoRedefine/>
    <w:uiPriority w:val="39"/>
    <w:unhideWhenUsed/>
    <w:rsid w:val="003B5F85"/>
    <w:pPr>
      <w:overflowPunct/>
      <w:autoSpaceDE/>
      <w:autoSpaceDN/>
      <w:adjustRightInd/>
      <w:spacing w:after="100" w:line="276" w:lineRule="auto"/>
      <w:ind w:left="1540"/>
      <w:textAlignment w:val="auto"/>
    </w:pPr>
    <w:rPr>
      <w:rFonts w:asciiTheme="minorHAnsi" w:eastAsiaTheme="minorEastAsia" w:hAnsiTheme="minorHAnsi" w:cstheme="minorBidi"/>
      <w:b w:val="0"/>
      <w:sz w:val="22"/>
      <w:szCs w:val="22"/>
    </w:rPr>
  </w:style>
  <w:style w:type="paragraph" w:styleId="TOC9">
    <w:name w:val="toc 9"/>
    <w:basedOn w:val="Normal"/>
    <w:next w:val="Normal"/>
    <w:autoRedefine/>
    <w:uiPriority w:val="39"/>
    <w:unhideWhenUsed/>
    <w:rsid w:val="003B5F85"/>
    <w:pPr>
      <w:overflowPunct/>
      <w:autoSpaceDE/>
      <w:autoSpaceDN/>
      <w:adjustRightInd/>
      <w:spacing w:after="100" w:line="276" w:lineRule="auto"/>
      <w:ind w:left="1760"/>
      <w:textAlignment w:val="auto"/>
    </w:pPr>
    <w:rPr>
      <w:rFonts w:asciiTheme="minorHAnsi" w:eastAsiaTheme="minorEastAsia" w:hAnsiTheme="minorHAnsi" w:cstheme="minorBidi"/>
      <w:b w:val="0"/>
      <w:sz w:val="22"/>
      <w:szCs w:val="22"/>
    </w:rPr>
  </w:style>
  <w:style w:type="character" w:styleId="CommentReference">
    <w:name w:val="annotation reference"/>
    <w:basedOn w:val="DefaultParagraphFont"/>
    <w:uiPriority w:val="99"/>
    <w:semiHidden/>
    <w:rsid w:val="00303085"/>
    <w:rPr>
      <w:sz w:val="16"/>
      <w:szCs w:val="16"/>
    </w:rPr>
  </w:style>
  <w:style w:type="paragraph" w:styleId="CommentText">
    <w:name w:val="annotation text"/>
    <w:basedOn w:val="Normal"/>
    <w:link w:val="CommentTextChar"/>
    <w:uiPriority w:val="99"/>
    <w:semiHidden/>
    <w:rsid w:val="00303085"/>
    <w:rPr>
      <w:sz w:val="20"/>
      <w:szCs w:val="20"/>
    </w:rPr>
  </w:style>
  <w:style w:type="character" w:customStyle="1" w:styleId="CommentTextChar">
    <w:name w:val="Comment Text Char"/>
    <w:basedOn w:val="DefaultParagraphFont"/>
    <w:link w:val="CommentText"/>
    <w:uiPriority w:val="99"/>
    <w:semiHidden/>
    <w:rsid w:val="00303085"/>
    <w:rPr>
      <w:rFonts w:ascii="Arial" w:eastAsia="Times New Roman" w:hAnsi="Arial" w:cs="Arial"/>
      <w:b/>
    </w:rPr>
  </w:style>
  <w:style w:type="paragraph" w:styleId="CommentSubject">
    <w:name w:val="annotation subject"/>
    <w:basedOn w:val="CommentText"/>
    <w:next w:val="CommentText"/>
    <w:link w:val="CommentSubjectChar"/>
    <w:uiPriority w:val="99"/>
    <w:semiHidden/>
    <w:rsid w:val="00303085"/>
    <w:rPr>
      <w:bCs/>
    </w:rPr>
  </w:style>
  <w:style w:type="character" w:customStyle="1" w:styleId="CommentSubjectChar">
    <w:name w:val="Comment Subject Char"/>
    <w:basedOn w:val="CommentTextChar"/>
    <w:link w:val="CommentSubject"/>
    <w:uiPriority w:val="99"/>
    <w:semiHidden/>
    <w:rsid w:val="00303085"/>
    <w:rPr>
      <w:rFonts w:ascii="Arial" w:eastAsia="Times New Roman" w:hAnsi="Arial" w:cs="Arial"/>
      <w:b/>
      <w:bCs/>
    </w:rPr>
  </w:style>
  <w:style w:type="paragraph" w:styleId="Revision">
    <w:name w:val="Revision"/>
    <w:hidden/>
    <w:uiPriority w:val="99"/>
    <w:semiHidden/>
    <w:rsid w:val="00303085"/>
    <w:rPr>
      <w:rFonts w:ascii="Arial" w:eastAsia="Times New Roman" w:hAnsi="Arial" w:cs="Arial"/>
      <w:b/>
      <w:sz w:val="18"/>
      <w:szCs w:val="18"/>
    </w:rPr>
  </w:style>
  <w:style w:type="character" w:styleId="FollowedHyperlink">
    <w:name w:val="FollowedHyperlink"/>
    <w:basedOn w:val="DefaultParagraphFont"/>
    <w:uiPriority w:val="99"/>
    <w:semiHidden/>
    <w:unhideWhenUsed/>
    <w:rsid w:val="003379B3"/>
    <w:rPr>
      <w:color w:val="800080" w:themeColor="followedHyperlink"/>
      <w:u w:val="single"/>
    </w:rPr>
  </w:style>
  <w:style w:type="paragraph" w:styleId="ListParagraph">
    <w:name w:val="List Paragraph"/>
    <w:basedOn w:val="Normal"/>
    <w:uiPriority w:val="34"/>
    <w:semiHidden/>
    <w:rsid w:val="003B7D99"/>
    <w:pPr>
      <w:ind w:left="720"/>
      <w:contextualSpacing/>
    </w:pPr>
  </w:style>
  <w:style w:type="paragraph" w:customStyle="1" w:styleId="Indent">
    <w:name w:val="Indent"/>
    <w:basedOn w:val="PlainText"/>
    <w:link w:val="IndentChar"/>
    <w:qFormat/>
    <w:rsid w:val="00476506"/>
    <w:pPr>
      <w:tabs>
        <w:tab w:val="left" w:pos="7920"/>
      </w:tabs>
      <w:spacing w:before="0"/>
      <w:ind w:left="720"/>
    </w:pPr>
  </w:style>
  <w:style w:type="character" w:customStyle="1" w:styleId="IndentChar">
    <w:name w:val="Indent Char"/>
    <w:basedOn w:val="PlainTextChar"/>
    <w:link w:val="Indent"/>
    <w:rsid w:val="00476506"/>
    <w:rPr>
      <w:rFonts w:ascii="Arial" w:eastAsia="Times New Roman" w:hAnsi="Arial" w:cs="Arial"/>
      <w:sz w:val="18"/>
      <w:szCs w:val="18"/>
    </w:rPr>
  </w:style>
  <w:style w:type="paragraph" w:styleId="NormalWeb">
    <w:name w:val="Normal (Web)"/>
    <w:basedOn w:val="Normal"/>
    <w:uiPriority w:val="99"/>
    <w:semiHidden/>
    <w:unhideWhenUsed/>
    <w:rsid w:val="00276336"/>
    <w:pPr>
      <w:overflowPunct/>
      <w:autoSpaceDE/>
      <w:autoSpaceDN/>
      <w:adjustRightInd/>
      <w:textAlignment w:val="auto"/>
    </w:pPr>
    <w:rPr>
      <w:rFonts w:ascii="Times New Roman" w:eastAsiaTheme="minorHAnsi" w:hAnsi="Times New Roman" w:cs="Times New Roman"/>
      <w:b w:val="0"/>
      <w:sz w:val="24"/>
      <w:szCs w:val="24"/>
    </w:rPr>
  </w:style>
  <w:style w:type="character" w:customStyle="1" w:styleId="Heading7Char">
    <w:name w:val="Heading 7 Char"/>
    <w:basedOn w:val="DefaultParagraphFont"/>
    <w:link w:val="Heading7"/>
    <w:uiPriority w:val="9"/>
    <w:rsid w:val="006F57B8"/>
    <w:rPr>
      <w:rFonts w:asciiTheme="majorHAnsi" w:eastAsiaTheme="majorEastAsia" w:hAnsiTheme="majorHAnsi" w:cstheme="majorBidi"/>
      <w:b/>
      <w:i/>
      <w:iCs/>
      <w:color w:val="243F60" w:themeColor="accent1" w:themeShade="7F"/>
      <w:sz w:val="18"/>
      <w:szCs w:val="18"/>
    </w:rPr>
  </w:style>
  <w:style w:type="character" w:customStyle="1" w:styleId="Heading8Char">
    <w:name w:val="Heading 8 Char"/>
    <w:basedOn w:val="DefaultParagraphFont"/>
    <w:link w:val="Heading8"/>
    <w:uiPriority w:val="9"/>
    <w:rsid w:val="006F57B8"/>
    <w:rPr>
      <w:rFonts w:asciiTheme="majorHAnsi" w:eastAsiaTheme="majorEastAsia" w:hAnsiTheme="majorHAnsi" w:cstheme="majorBidi"/>
      <w:b/>
      <w:color w:val="272727" w:themeColor="text1" w:themeTint="D8"/>
      <w:sz w:val="21"/>
      <w:szCs w:val="21"/>
    </w:rPr>
  </w:style>
  <w:style w:type="paragraph" w:customStyle="1" w:styleId="bullet">
    <w:name w:val="bullet"/>
    <w:basedOn w:val="Normal"/>
    <w:rsid w:val="00BB6485"/>
    <w:pPr>
      <w:numPr>
        <w:numId w:val="18"/>
      </w:numPr>
      <w:overflowPunct/>
      <w:autoSpaceDE/>
      <w:autoSpaceDN/>
      <w:adjustRightInd/>
      <w:textAlignment w:val="auto"/>
    </w:pPr>
    <w:rPr>
      <w:rFonts w:cs="Times New Roman"/>
      <w:b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3746">
      <w:bodyDiv w:val="1"/>
      <w:marLeft w:val="0"/>
      <w:marRight w:val="0"/>
      <w:marTop w:val="0"/>
      <w:marBottom w:val="0"/>
      <w:divBdr>
        <w:top w:val="none" w:sz="0" w:space="0" w:color="auto"/>
        <w:left w:val="none" w:sz="0" w:space="0" w:color="auto"/>
        <w:bottom w:val="none" w:sz="0" w:space="0" w:color="auto"/>
        <w:right w:val="none" w:sz="0" w:space="0" w:color="auto"/>
      </w:divBdr>
    </w:div>
    <w:div w:id="143863443">
      <w:bodyDiv w:val="1"/>
      <w:marLeft w:val="0"/>
      <w:marRight w:val="0"/>
      <w:marTop w:val="0"/>
      <w:marBottom w:val="0"/>
      <w:divBdr>
        <w:top w:val="none" w:sz="0" w:space="0" w:color="auto"/>
        <w:left w:val="none" w:sz="0" w:space="0" w:color="auto"/>
        <w:bottom w:val="none" w:sz="0" w:space="0" w:color="auto"/>
        <w:right w:val="none" w:sz="0" w:space="0" w:color="auto"/>
      </w:divBdr>
    </w:div>
    <w:div w:id="209268961">
      <w:bodyDiv w:val="1"/>
      <w:marLeft w:val="0"/>
      <w:marRight w:val="0"/>
      <w:marTop w:val="0"/>
      <w:marBottom w:val="0"/>
      <w:divBdr>
        <w:top w:val="none" w:sz="0" w:space="0" w:color="auto"/>
        <w:left w:val="none" w:sz="0" w:space="0" w:color="auto"/>
        <w:bottom w:val="none" w:sz="0" w:space="0" w:color="auto"/>
        <w:right w:val="none" w:sz="0" w:space="0" w:color="auto"/>
      </w:divBdr>
    </w:div>
    <w:div w:id="336352758">
      <w:bodyDiv w:val="1"/>
      <w:marLeft w:val="0"/>
      <w:marRight w:val="0"/>
      <w:marTop w:val="0"/>
      <w:marBottom w:val="0"/>
      <w:divBdr>
        <w:top w:val="none" w:sz="0" w:space="0" w:color="auto"/>
        <w:left w:val="none" w:sz="0" w:space="0" w:color="auto"/>
        <w:bottom w:val="none" w:sz="0" w:space="0" w:color="auto"/>
        <w:right w:val="none" w:sz="0" w:space="0" w:color="auto"/>
      </w:divBdr>
    </w:div>
    <w:div w:id="479033289">
      <w:bodyDiv w:val="1"/>
      <w:marLeft w:val="0"/>
      <w:marRight w:val="0"/>
      <w:marTop w:val="0"/>
      <w:marBottom w:val="0"/>
      <w:divBdr>
        <w:top w:val="none" w:sz="0" w:space="0" w:color="auto"/>
        <w:left w:val="none" w:sz="0" w:space="0" w:color="auto"/>
        <w:bottom w:val="none" w:sz="0" w:space="0" w:color="auto"/>
        <w:right w:val="none" w:sz="0" w:space="0" w:color="auto"/>
      </w:divBdr>
    </w:div>
    <w:div w:id="605119469">
      <w:bodyDiv w:val="1"/>
      <w:marLeft w:val="0"/>
      <w:marRight w:val="0"/>
      <w:marTop w:val="0"/>
      <w:marBottom w:val="0"/>
      <w:divBdr>
        <w:top w:val="none" w:sz="0" w:space="0" w:color="auto"/>
        <w:left w:val="none" w:sz="0" w:space="0" w:color="auto"/>
        <w:bottom w:val="none" w:sz="0" w:space="0" w:color="auto"/>
        <w:right w:val="none" w:sz="0" w:space="0" w:color="auto"/>
      </w:divBdr>
    </w:div>
    <w:div w:id="744228745">
      <w:bodyDiv w:val="1"/>
      <w:marLeft w:val="0"/>
      <w:marRight w:val="0"/>
      <w:marTop w:val="0"/>
      <w:marBottom w:val="0"/>
      <w:divBdr>
        <w:top w:val="none" w:sz="0" w:space="0" w:color="auto"/>
        <w:left w:val="none" w:sz="0" w:space="0" w:color="auto"/>
        <w:bottom w:val="none" w:sz="0" w:space="0" w:color="auto"/>
        <w:right w:val="none" w:sz="0" w:space="0" w:color="auto"/>
      </w:divBdr>
    </w:div>
    <w:div w:id="853883222">
      <w:bodyDiv w:val="1"/>
      <w:marLeft w:val="0"/>
      <w:marRight w:val="0"/>
      <w:marTop w:val="0"/>
      <w:marBottom w:val="0"/>
      <w:divBdr>
        <w:top w:val="none" w:sz="0" w:space="0" w:color="auto"/>
        <w:left w:val="none" w:sz="0" w:space="0" w:color="auto"/>
        <w:bottom w:val="none" w:sz="0" w:space="0" w:color="auto"/>
        <w:right w:val="none" w:sz="0" w:space="0" w:color="auto"/>
      </w:divBdr>
    </w:div>
    <w:div w:id="1042485397">
      <w:bodyDiv w:val="1"/>
      <w:marLeft w:val="0"/>
      <w:marRight w:val="0"/>
      <w:marTop w:val="0"/>
      <w:marBottom w:val="0"/>
      <w:divBdr>
        <w:top w:val="none" w:sz="0" w:space="0" w:color="auto"/>
        <w:left w:val="none" w:sz="0" w:space="0" w:color="auto"/>
        <w:bottom w:val="none" w:sz="0" w:space="0" w:color="auto"/>
        <w:right w:val="none" w:sz="0" w:space="0" w:color="auto"/>
      </w:divBdr>
    </w:div>
    <w:div w:id="1237470186">
      <w:bodyDiv w:val="1"/>
      <w:marLeft w:val="0"/>
      <w:marRight w:val="0"/>
      <w:marTop w:val="0"/>
      <w:marBottom w:val="0"/>
      <w:divBdr>
        <w:top w:val="none" w:sz="0" w:space="0" w:color="auto"/>
        <w:left w:val="none" w:sz="0" w:space="0" w:color="auto"/>
        <w:bottom w:val="none" w:sz="0" w:space="0" w:color="auto"/>
        <w:right w:val="none" w:sz="0" w:space="0" w:color="auto"/>
      </w:divBdr>
    </w:div>
    <w:div w:id="1559896963">
      <w:bodyDiv w:val="1"/>
      <w:marLeft w:val="0"/>
      <w:marRight w:val="0"/>
      <w:marTop w:val="0"/>
      <w:marBottom w:val="0"/>
      <w:divBdr>
        <w:top w:val="none" w:sz="0" w:space="0" w:color="auto"/>
        <w:left w:val="none" w:sz="0" w:space="0" w:color="auto"/>
        <w:bottom w:val="none" w:sz="0" w:space="0" w:color="auto"/>
        <w:right w:val="none" w:sz="0" w:space="0" w:color="auto"/>
      </w:divBdr>
    </w:div>
    <w:div w:id="1562907993">
      <w:bodyDiv w:val="1"/>
      <w:marLeft w:val="0"/>
      <w:marRight w:val="0"/>
      <w:marTop w:val="0"/>
      <w:marBottom w:val="0"/>
      <w:divBdr>
        <w:top w:val="none" w:sz="0" w:space="0" w:color="auto"/>
        <w:left w:val="none" w:sz="0" w:space="0" w:color="auto"/>
        <w:bottom w:val="none" w:sz="0" w:space="0" w:color="auto"/>
        <w:right w:val="none" w:sz="0" w:space="0" w:color="auto"/>
      </w:divBdr>
    </w:div>
    <w:div w:id="1588885839">
      <w:bodyDiv w:val="1"/>
      <w:marLeft w:val="0"/>
      <w:marRight w:val="0"/>
      <w:marTop w:val="0"/>
      <w:marBottom w:val="0"/>
      <w:divBdr>
        <w:top w:val="none" w:sz="0" w:space="0" w:color="auto"/>
        <w:left w:val="none" w:sz="0" w:space="0" w:color="auto"/>
        <w:bottom w:val="none" w:sz="0" w:space="0" w:color="auto"/>
        <w:right w:val="none" w:sz="0" w:space="0" w:color="auto"/>
      </w:divBdr>
      <w:divsChild>
        <w:div w:id="1653636387">
          <w:marLeft w:val="0"/>
          <w:marRight w:val="0"/>
          <w:marTop w:val="0"/>
          <w:marBottom w:val="0"/>
          <w:divBdr>
            <w:top w:val="none" w:sz="0" w:space="0" w:color="auto"/>
            <w:left w:val="none" w:sz="0" w:space="0" w:color="auto"/>
            <w:bottom w:val="none" w:sz="0" w:space="0" w:color="auto"/>
            <w:right w:val="none" w:sz="0" w:space="0" w:color="auto"/>
          </w:divBdr>
          <w:divsChild>
            <w:div w:id="1774520333">
              <w:marLeft w:val="5"/>
              <w:marRight w:val="5"/>
              <w:marTop w:val="0"/>
              <w:marBottom w:val="480"/>
              <w:divBdr>
                <w:top w:val="single" w:sz="2" w:space="0" w:color="000066"/>
                <w:left w:val="single" w:sz="12" w:space="0" w:color="000066"/>
                <w:bottom w:val="single" w:sz="12" w:space="0" w:color="000066"/>
                <w:right w:val="single" w:sz="12" w:space="0" w:color="000066"/>
              </w:divBdr>
              <w:divsChild>
                <w:div w:id="676544656">
                  <w:marLeft w:val="0"/>
                  <w:marRight w:val="0"/>
                  <w:marTop w:val="0"/>
                  <w:marBottom w:val="0"/>
                  <w:divBdr>
                    <w:top w:val="none" w:sz="0" w:space="0" w:color="auto"/>
                    <w:left w:val="none" w:sz="0" w:space="0" w:color="auto"/>
                    <w:bottom w:val="none" w:sz="0" w:space="0" w:color="auto"/>
                    <w:right w:val="none" w:sz="0" w:space="0" w:color="auto"/>
                  </w:divBdr>
                  <w:divsChild>
                    <w:div w:id="2135561999">
                      <w:marLeft w:val="0"/>
                      <w:marRight w:val="0"/>
                      <w:marTop w:val="0"/>
                      <w:marBottom w:val="0"/>
                      <w:divBdr>
                        <w:top w:val="none" w:sz="0" w:space="0" w:color="auto"/>
                        <w:left w:val="single" w:sz="2" w:space="0" w:color="000066"/>
                        <w:bottom w:val="none" w:sz="0" w:space="0" w:color="auto"/>
                        <w:right w:val="none" w:sz="0" w:space="0" w:color="auto"/>
                      </w:divBdr>
                      <w:divsChild>
                        <w:div w:id="1858227098">
                          <w:marLeft w:val="0"/>
                          <w:marRight w:val="0"/>
                          <w:marTop w:val="0"/>
                          <w:marBottom w:val="0"/>
                          <w:divBdr>
                            <w:top w:val="none" w:sz="0" w:space="0" w:color="auto"/>
                            <w:left w:val="none" w:sz="0" w:space="0" w:color="auto"/>
                            <w:bottom w:val="none" w:sz="0" w:space="0" w:color="auto"/>
                            <w:right w:val="none" w:sz="0" w:space="0" w:color="auto"/>
                          </w:divBdr>
                          <w:divsChild>
                            <w:div w:id="20463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38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B80D81A896542B47C2BFC71EB4947" ma:contentTypeVersion="12" ma:contentTypeDescription="Create a new document." ma:contentTypeScope="" ma:versionID="3d22ba99fe346f6f3abd332c3bf8194e">
  <xsd:schema xmlns:xsd="http://www.w3.org/2001/XMLSchema" xmlns:xs="http://www.w3.org/2001/XMLSchema" xmlns:p="http://schemas.microsoft.com/office/2006/metadata/properties" xmlns:ns1="http://schemas.microsoft.com/sharepoint/v3" xmlns:ns3="e02c3041-fef8-4f8e-96db-84a03f0f280c" xmlns:ns4="3962c31a-4f2e-4b2d-aa3a-0432fbb0fa69" targetNamespace="http://schemas.microsoft.com/office/2006/metadata/properties" ma:root="true" ma:fieldsID="dc155ba523beaed99e2f129d0ea9b5be" ns1:_="" ns3:_="" ns4:_="">
    <xsd:import namespace="http://schemas.microsoft.com/sharepoint/v3"/>
    <xsd:import namespace="e02c3041-fef8-4f8e-96db-84a03f0f280c"/>
    <xsd:import namespace="3962c31a-4f2e-4b2d-aa3a-0432fbb0fa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2c3041-fef8-4f8e-96db-84a03f0f28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2c31a-4f2e-4b2d-aa3a-0432fbb0fa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C146D-4A89-42DA-BE59-195F19FC4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2c3041-fef8-4f8e-96db-84a03f0f280c"/>
    <ds:schemaRef ds:uri="3962c31a-4f2e-4b2d-aa3a-0432fbb0f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64CC50-7F9F-48F5-840C-0E60A634D2F9}">
  <ds:schemaRefs>
    <ds:schemaRef ds:uri="http://schemas.microsoft.com/sharepoint/v3/contenttype/forms"/>
  </ds:schemaRefs>
</ds:datastoreItem>
</file>

<file path=customXml/itemProps3.xml><?xml version="1.0" encoding="utf-8"?>
<ds:datastoreItem xmlns:ds="http://schemas.openxmlformats.org/officeDocument/2006/customXml" ds:itemID="{E6771AD7-8B77-49AB-8F2F-FE331A8CAE74}">
  <ds:schemaRefs>
    <ds:schemaRef ds:uri="http://schemas.microsoft.com/office/2006/metadata/properties"/>
    <ds:schemaRef ds:uri="3962c31a-4f2e-4b2d-aa3a-0432fbb0fa69"/>
    <ds:schemaRef ds:uri="http://schemas.microsoft.com/sharepoint/v3"/>
    <ds:schemaRef ds:uri="http://purl.org/dc/terms/"/>
    <ds:schemaRef ds:uri="e02c3041-fef8-4f8e-96db-84a03f0f280c"/>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0E475DB-B8E5-4C90-80DB-7AA974F7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2793</Characters>
  <Application>Microsoft Office Word</Application>
  <DocSecurity>0</DocSecurity>
  <Lines>75</Lines>
  <Paragraphs>28</Paragraphs>
  <ScaleCrop>false</ScaleCrop>
  <HeadingPairs>
    <vt:vector size="2" baseType="variant">
      <vt:variant>
        <vt:lpstr>Title</vt:lpstr>
      </vt:variant>
      <vt:variant>
        <vt:i4>1</vt:i4>
      </vt:variant>
    </vt:vector>
  </HeadingPairs>
  <TitlesOfParts>
    <vt:vector size="1" baseType="lpstr">
      <vt:lpstr>Solicitation Working Document</vt:lpstr>
    </vt:vector>
  </TitlesOfParts>
  <Company>@domainou</Company>
  <LinksUpToDate>false</LinksUpToDate>
  <CharactersWithSpaces>3272</CharactersWithSpaces>
  <SharedDoc>false</SharedDoc>
  <HLinks>
    <vt:vector size="48" baseType="variant">
      <vt:variant>
        <vt:i4>1179701</vt:i4>
      </vt:variant>
      <vt:variant>
        <vt:i4>44</vt:i4>
      </vt:variant>
      <vt:variant>
        <vt:i4>0</vt:i4>
      </vt:variant>
      <vt:variant>
        <vt:i4>5</vt:i4>
      </vt:variant>
      <vt:variant>
        <vt:lpwstr/>
      </vt:variant>
      <vt:variant>
        <vt:lpwstr>_Toc257637318</vt:lpwstr>
      </vt:variant>
      <vt:variant>
        <vt:i4>1179701</vt:i4>
      </vt:variant>
      <vt:variant>
        <vt:i4>38</vt:i4>
      </vt:variant>
      <vt:variant>
        <vt:i4>0</vt:i4>
      </vt:variant>
      <vt:variant>
        <vt:i4>5</vt:i4>
      </vt:variant>
      <vt:variant>
        <vt:lpwstr/>
      </vt:variant>
      <vt:variant>
        <vt:lpwstr>_Toc257637317</vt:lpwstr>
      </vt:variant>
      <vt:variant>
        <vt:i4>1179701</vt:i4>
      </vt:variant>
      <vt:variant>
        <vt:i4>32</vt:i4>
      </vt:variant>
      <vt:variant>
        <vt:i4>0</vt:i4>
      </vt:variant>
      <vt:variant>
        <vt:i4>5</vt:i4>
      </vt:variant>
      <vt:variant>
        <vt:lpwstr/>
      </vt:variant>
      <vt:variant>
        <vt:lpwstr>_Toc257637316</vt:lpwstr>
      </vt:variant>
      <vt:variant>
        <vt:i4>1179701</vt:i4>
      </vt:variant>
      <vt:variant>
        <vt:i4>26</vt:i4>
      </vt:variant>
      <vt:variant>
        <vt:i4>0</vt:i4>
      </vt:variant>
      <vt:variant>
        <vt:i4>5</vt:i4>
      </vt:variant>
      <vt:variant>
        <vt:lpwstr/>
      </vt:variant>
      <vt:variant>
        <vt:lpwstr>_Toc257637315</vt:lpwstr>
      </vt:variant>
      <vt:variant>
        <vt:i4>1179701</vt:i4>
      </vt:variant>
      <vt:variant>
        <vt:i4>20</vt:i4>
      </vt:variant>
      <vt:variant>
        <vt:i4>0</vt:i4>
      </vt:variant>
      <vt:variant>
        <vt:i4>5</vt:i4>
      </vt:variant>
      <vt:variant>
        <vt:lpwstr/>
      </vt:variant>
      <vt:variant>
        <vt:lpwstr>_Toc257637314</vt:lpwstr>
      </vt:variant>
      <vt:variant>
        <vt:i4>1179701</vt:i4>
      </vt:variant>
      <vt:variant>
        <vt:i4>14</vt:i4>
      </vt:variant>
      <vt:variant>
        <vt:i4>0</vt:i4>
      </vt:variant>
      <vt:variant>
        <vt:i4>5</vt:i4>
      </vt:variant>
      <vt:variant>
        <vt:lpwstr/>
      </vt:variant>
      <vt:variant>
        <vt:lpwstr>_Toc257637313</vt:lpwstr>
      </vt:variant>
      <vt:variant>
        <vt:i4>1179701</vt:i4>
      </vt:variant>
      <vt:variant>
        <vt:i4>8</vt:i4>
      </vt:variant>
      <vt:variant>
        <vt:i4>0</vt:i4>
      </vt:variant>
      <vt:variant>
        <vt:i4>5</vt:i4>
      </vt:variant>
      <vt:variant>
        <vt:lpwstr/>
      </vt:variant>
      <vt:variant>
        <vt:lpwstr>_Toc257637312</vt:lpwstr>
      </vt:variant>
      <vt:variant>
        <vt:i4>1179701</vt:i4>
      </vt:variant>
      <vt:variant>
        <vt:i4>2</vt:i4>
      </vt:variant>
      <vt:variant>
        <vt:i4>0</vt:i4>
      </vt:variant>
      <vt:variant>
        <vt:i4>5</vt:i4>
      </vt:variant>
      <vt:variant>
        <vt:lpwstr/>
      </vt:variant>
      <vt:variant>
        <vt:lpwstr>_Toc257637311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Working Document</dc:title>
  <dc:creator>State of Oklahoma, DCS, CP</dc:creator>
  <cp:lastModifiedBy>Jake Lowrey</cp:lastModifiedBy>
  <cp:revision>3</cp:revision>
  <cp:lastPrinted>2013-10-25T15:00:00Z</cp:lastPrinted>
  <dcterms:created xsi:type="dcterms:W3CDTF">2020-07-13T19:37:00Z</dcterms:created>
  <dcterms:modified xsi:type="dcterms:W3CDTF">2020-07-13T20:44:00Z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0x010100F57B80D81A896542B47C2BFC71EB4947</vt:lpwstr>
  </property>
</Properties>
</file>