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C31D1" w14:textId="74147C2E" w:rsidR="00BE4FD9" w:rsidRPr="00223AE5" w:rsidRDefault="00BE4FD9" w:rsidP="00223AE5">
      <w:pPr>
        <w:autoSpaceDE w:val="0"/>
        <w:autoSpaceDN w:val="0"/>
        <w:adjustRightInd w:val="0"/>
        <w:spacing w:after="0" w:line="240" w:lineRule="auto"/>
        <w:rPr>
          <w:rFonts w:ascii="Arial" w:hAnsi="Arial" w:cs="Arial"/>
          <w:b/>
          <w:bCs/>
          <w:strike/>
          <w:color w:val="FF0000"/>
          <w:sz w:val="20"/>
          <w:szCs w:val="20"/>
        </w:rPr>
      </w:pPr>
      <w:r w:rsidRPr="00B74F5E">
        <w:rPr>
          <w:rFonts w:ascii="Arial" w:hAnsi="Arial" w:cs="Arial"/>
          <w:bCs/>
          <w:sz w:val="20"/>
          <w:szCs w:val="20"/>
        </w:rPr>
        <w:t>State: Oklahoma</w:t>
      </w:r>
      <w:r w:rsidRPr="00B74F5E">
        <w:rPr>
          <w:rFonts w:ascii="Arial" w:hAnsi="Arial" w:cs="Arial"/>
          <w:bCs/>
          <w:sz w:val="20"/>
          <w:szCs w:val="20"/>
        </w:rPr>
        <w:tab/>
      </w:r>
      <w:r w:rsidR="00E14797">
        <w:rPr>
          <w:rFonts w:ascii="Arial" w:hAnsi="Arial" w:cs="Arial"/>
          <w:bCs/>
          <w:sz w:val="20"/>
          <w:szCs w:val="20"/>
        </w:rPr>
        <w:tab/>
      </w:r>
      <w:r w:rsidR="00E14797">
        <w:rPr>
          <w:rFonts w:ascii="Arial" w:hAnsi="Arial" w:cs="Arial"/>
          <w:bCs/>
          <w:sz w:val="20"/>
          <w:szCs w:val="20"/>
        </w:rPr>
        <w:tab/>
      </w:r>
      <w:r w:rsidR="00E14797">
        <w:rPr>
          <w:rFonts w:ascii="Arial" w:hAnsi="Arial" w:cs="Arial"/>
          <w:bCs/>
          <w:sz w:val="20"/>
          <w:szCs w:val="20"/>
        </w:rPr>
        <w:tab/>
      </w:r>
      <w:r w:rsidR="00E14797">
        <w:rPr>
          <w:rFonts w:ascii="Arial" w:hAnsi="Arial" w:cs="Arial"/>
          <w:bCs/>
          <w:sz w:val="20"/>
          <w:szCs w:val="20"/>
        </w:rPr>
        <w:tab/>
      </w:r>
      <w:r w:rsidR="00E14797">
        <w:rPr>
          <w:rFonts w:ascii="Arial" w:hAnsi="Arial" w:cs="Arial"/>
          <w:bCs/>
          <w:sz w:val="20"/>
          <w:szCs w:val="20"/>
        </w:rPr>
        <w:tab/>
      </w:r>
      <w:r w:rsidR="00E14797">
        <w:rPr>
          <w:rFonts w:ascii="Arial" w:hAnsi="Arial" w:cs="Arial"/>
          <w:bCs/>
          <w:sz w:val="20"/>
          <w:szCs w:val="20"/>
        </w:rPr>
        <w:tab/>
      </w:r>
      <w:r w:rsidR="00E14797">
        <w:rPr>
          <w:rFonts w:ascii="Arial" w:hAnsi="Arial" w:cs="Arial"/>
          <w:bCs/>
          <w:sz w:val="20"/>
          <w:szCs w:val="20"/>
        </w:rPr>
        <w:tab/>
        <w:t xml:space="preserve">           </w:t>
      </w:r>
      <w:r w:rsidRPr="00B74F5E">
        <w:rPr>
          <w:rFonts w:ascii="Arial" w:hAnsi="Arial" w:cs="Arial"/>
          <w:bCs/>
          <w:sz w:val="20"/>
          <w:szCs w:val="20"/>
        </w:rPr>
        <w:t>Attachment 3.1-A</w:t>
      </w:r>
    </w:p>
    <w:p w14:paraId="60800D98" w14:textId="50ECEF57" w:rsidR="00BE4FD9" w:rsidRPr="00B74F5E" w:rsidRDefault="00E14797" w:rsidP="00B74F5E">
      <w:pPr>
        <w:autoSpaceDE w:val="0"/>
        <w:autoSpaceDN w:val="0"/>
        <w:adjustRightInd w:val="0"/>
        <w:spacing w:after="0" w:line="240" w:lineRule="auto"/>
        <w:ind w:left="7740"/>
        <w:rPr>
          <w:rFonts w:ascii="Arial" w:hAnsi="Arial" w:cs="Arial"/>
          <w:bCs/>
          <w:sz w:val="20"/>
          <w:szCs w:val="20"/>
        </w:rPr>
      </w:pPr>
      <w:r>
        <w:rPr>
          <w:rFonts w:ascii="Arial" w:hAnsi="Arial" w:cs="Arial"/>
          <w:bCs/>
          <w:sz w:val="20"/>
          <w:szCs w:val="20"/>
        </w:rPr>
        <w:t xml:space="preserve"> </w:t>
      </w:r>
      <w:r w:rsidR="00BE4FD9" w:rsidRPr="00B74F5E">
        <w:rPr>
          <w:rFonts w:ascii="Arial" w:hAnsi="Arial" w:cs="Arial"/>
          <w:bCs/>
          <w:sz w:val="20"/>
          <w:szCs w:val="20"/>
        </w:rPr>
        <w:t>Page 1a-3</w:t>
      </w:r>
    </w:p>
    <w:p w14:paraId="2B9664ED" w14:textId="77777777" w:rsidR="00B74F5E" w:rsidRDefault="00B74F5E" w:rsidP="00BE4FD9">
      <w:pPr>
        <w:autoSpaceDE w:val="0"/>
        <w:autoSpaceDN w:val="0"/>
        <w:adjustRightInd w:val="0"/>
        <w:spacing w:after="0" w:line="240" w:lineRule="auto"/>
        <w:rPr>
          <w:rFonts w:ascii="Arial" w:hAnsi="Arial" w:cs="Arial"/>
          <w:sz w:val="20"/>
          <w:szCs w:val="20"/>
        </w:rPr>
      </w:pPr>
    </w:p>
    <w:p w14:paraId="43AA905E" w14:textId="77777777" w:rsidR="00B74F5E" w:rsidRPr="008E584F" w:rsidRDefault="00B74F5E" w:rsidP="00B74F5E">
      <w:pPr>
        <w:spacing w:after="0"/>
        <w:jc w:val="center"/>
        <w:rPr>
          <w:rFonts w:ascii="Arial" w:hAnsi="Arial" w:cs="Arial"/>
          <w:b/>
          <w:sz w:val="20"/>
          <w:szCs w:val="20"/>
        </w:rPr>
      </w:pPr>
      <w:r w:rsidRPr="008E584F">
        <w:rPr>
          <w:rFonts w:ascii="Arial" w:hAnsi="Arial" w:cs="Arial"/>
          <w:b/>
          <w:sz w:val="20"/>
          <w:szCs w:val="20"/>
        </w:rPr>
        <w:t>AMOUNT, DURATION AND SCOPE OF MEDICAL</w:t>
      </w:r>
    </w:p>
    <w:p w14:paraId="01714FCD" w14:textId="77777777" w:rsidR="00B74F5E" w:rsidRPr="008E584F" w:rsidRDefault="00B74F5E" w:rsidP="00B74F5E">
      <w:pPr>
        <w:pBdr>
          <w:bottom w:val="single" w:sz="4" w:space="1" w:color="auto"/>
        </w:pBdr>
        <w:spacing w:after="0"/>
        <w:jc w:val="center"/>
        <w:rPr>
          <w:rFonts w:ascii="Arial" w:hAnsi="Arial" w:cs="Arial"/>
          <w:b/>
          <w:sz w:val="20"/>
          <w:szCs w:val="20"/>
        </w:rPr>
      </w:pPr>
      <w:r w:rsidRPr="008E584F">
        <w:rPr>
          <w:rFonts w:ascii="Arial" w:hAnsi="Arial" w:cs="Arial"/>
          <w:b/>
          <w:sz w:val="20"/>
          <w:szCs w:val="20"/>
        </w:rPr>
        <w:t>AND REMEDIAL CARE AND SERVICES PROVIDED TO THE CATEGORICALLY NEEDY</w:t>
      </w:r>
    </w:p>
    <w:p w14:paraId="03DAF1F3" w14:textId="77777777" w:rsidR="00DB3C64" w:rsidRDefault="00DB3C64" w:rsidP="006C74BD">
      <w:pPr>
        <w:autoSpaceDE w:val="0"/>
        <w:autoSpaceDN w:val="0"/>
        <w:adjustRightInd w:val="0"/>
        <w:spacing w:after="0" w:line="240" w:lineRule="auto"/>
        <w:jc w:val="both"/>
        <w:rPr>
          <w:rFonts w:ascii="Arial" w:hAnsi="Arial" w:cs="Arial"/>
          <w:b/>
          <w:bCs/>
          <w:sz w:val="20"/>
          <w:szCs w:val="20"/>
        </w:rPr>
      </w:pPr>
    </w:p>
    <w:p w14:paraId="730F234B" w14:textId="77777777" w:rsidR="00BE4FD9" w:rsidRPr="00BE4FD9" w:rsidRDefault="00BE4FD9" w:rsidP="006C74BD">
      <w:pPr>
        <w:autoSpaceDE w:val="0"/>
        <w:autoSpaceDN w:val="0"/>
        <w:adjustRightInd w:val="0"/>
        <w:spacing w:after="0" w:line="240" w:lineRule="auto"/>
        <w:jc w:val="both"/>
        <w:rPr>
          <w:rFonts w:ascii="Arial" w:hAnsi="Arial" w:cs="Arial"/>
          <w:b/>
          <w:bCs/>
          <w:sz w:val="20"/>
          <w:szCs w:val="20"/>
        </w:rPr>
      </w:pPr>
      <w:r w:rsidRPr="00BE4FD9">
        <w:rPr>
          <w:rFonts w:ascii="Arial" w:hAnsi="Arial" w:cs="Arial"/>
          <w:b/>
          <w:bCs/>
          <w:sz w:val="20"/>
          <w:szCs w:val="20"/>
        </w:rPr>
        <w:t xml:space="preserve">2.b. </w:t>
      </w:r>
      <w:r w:rsidRPr="00DB3C64">
        <w:rPr>
          <w:rFonts w:ascii="Arial" w:hAnsi="Arial" w:cs="Arial"/>
          <w:b/>
          <w:bCs/>
          <w:sz w:val="20"/>
          <w:szCs w:val="20"/>
          <w:u w:val="single"/>
        </w:rPr>
        <w:t>Rural health clinic</w:t>
      </w:r>
      <w:r w:rsidR="00DF5665" w:rsidRPr="00DB3C64">
        <w:rPr>
          <w:rFonts w:ascii="Arial" w:hAnsi="Arial" w:cs="Arial"/>
          <w:b/>
          <w:bCs/>
          <w:sz w:val="20"/>
          <w:szCs w:val="20"/>
          <w:u w:val="single"/>
        </w:rPr>
        <w:t xml:space="preserve"> (RHC)</w:t>
      </w:r>
      <w:r w:rsidRPr="00DB3C64">
        <w:rPr>
          <w:rFonts w:ascii="Arial" w:hAnsi="Arial" w:cs="Arial"/>
          <w:b/>
          <w:bCs/>
          <w:sz w:val="20"/>
          <w:szCs w:val="20"/>
          <w:u w:val="single"/>
        </w:rPr>
        <w:t xml:space="preserve"> services and other ambulatory servi</w:t>
      </w:r>
      <w:r w:rsidR="00B74F5E" w:rsidRPr="00DB3C64">
        <w:rPr>
          <w:rFonts w:ascii="Arial" w:hAnsi="Arial" w:cs="Arial"/>
          <w:b/>
          <w:bCs/>
          <w:sz w:val="20"/>
          <w:szCs w:val="20"/>
          <w:u w:val="single"/>
        </w:rPr>
        <w:t>c</w:t>
      </w:r>
      <w:r w:rsidRPr="00DB3C64">
        <w:rPr>
          <w:rFonts w:ascii="Arial" w:hAnsi="Arial" w:cs="Arial"/>
          <w:b/>
          <w:bCs/>
          <w:sz w:val="20"/>
          <w:szCs w:val="20"/>
          <w:u w:val="single"/>
        </w:rPr>
        <w:t xml:space="preserve">es furnished </w:t>
      </w:r>
      <w:r w:rsidR="00B74F5E" w:rsidRPr="00DB3C64">
        <w:rPr>
          <w:rFonts w:ascii="Arial" w:hAnsi="Arial" w:cs="Arial"/>
          <w:b/>
          <w:bCs/>
          <w:sz w:val="20"/>
          <w:szCs w:val="20"/>
          <w:u w:val="single"/>
        </w:rPr>
        <w:t>b</w:t>
      </w:r>
      <w:r w:rsidRPr="00DB3C64">
        <w:rPr>
          <w:rFonts w:ascii="Arial" w:hAnsi="Arial" w:cs="Arial"/>
          <w:b/>
          <w:bCs/>
          <w:sz w:val="20"/>
          <w:szCs w:val="20"/>
          <w:u w:val="single"/>
        </w:rPr>
        <w:t>y rural health clinic</w:t>
      </w:r>
    </w:p>
    <w:p w14:paraId="26C9DA74" w14:textId="77777777" w:rsidR="00BE4FD9" w:rsidRPr="00BE4FD9" w:rsidRDefault="00BE4FD9" w:rsidP="006C74BD">
      <w:pPr>
        <w:autoSpaceDE w:val="0"/>
        <w:autoSpaceDN w:val="0"/>
        <w:adjustRightInd w:val="0"/>
        <w:spacing w:after="0" w:line="240" w:lineRule="auto"/>
        <w:jc w:val="both"/>
        <w:rPr>
          <w:rFonts w:ascii="Arial" w:hAnsi="Arial" w:cs="Arial"/>
          <w:b/>
          <w:bCs/>
          <w:sz w:val="20"/>
          <w:szCs w:val="20"/>
        </w:rPr>
      </w:pPr>
    </w:p>
    <w:p w14:paraId="50F01709" w14:textId="742E92D6" w:rsidR="00F7786B" w:rsidRPr="00F73E16" w:rsidRDefault="00B57BE6" w:rsidP="00F7786B">
      <w:pPr>
        <w:pStyle w:val="Pa1"/>
        <w:spacing w:after="180"/>
        <w:rPr>
          <w:bCs/>
          <w:strike/>
          <w:color w:val="FF0000"/>
          <w:sz w:val="20"/>
          <w:szCs w:val="20"/>
        </w:rPr>
      </w:pPr>
      <w:r w:rsidRPr="00F73E16">
        <w:rPr>
          <w:bCs/>
          <w:strike/>
          <w:color w:val="FF0000"/>
          <w:sz w:val="20"/>
          <w:szCs w:val="20"/>
        </w:rPr>
        <w:t>Payment is made for services provided in r</w:t>
      </w:r>
      <w:r w:rsidR="00DF5665" w:rsidRPr="00F73E16">
        <w:rPr>
          <w:bCs/>
          <w:strike/>
          <w:color w:val="FF0000"/>
          <w:sz w:val="20"/>
          <w:szCs w:val="20"/>
        </w:rPr>
        <w:t xml:space="preserve">ural </w:t>
      </w:r>
      <w:r w:rsidRPr="00F73E16">
        <w:rPr>
          <w:bCs/>
          <w:strike/>
          <w:color w:val="FF0000"/>
          <w:sz w:val="20"/>
          <w:szCs w:val="20"/>
        </w:rPr>
        <w:t>health clinics</w:t>
      </w:r>
      <w:r w:rsidR="00DF5665" w:rsidRPr="00F73E16">
        <w:rPr>
          <w:bCs/>
          <w:strike/>
          <w:color w:val="FF0000"/>
          <w:sz w:val="20"/>
          <w:szCs w:val="20"/>
        </w:rPr>
        <w:t xml:space="preserve"> (RHCs) </w:t>
      </w:r>
      <w:r w:rsidRPr="00F73E16">
        <w:rPr>
          <w:bCs/>
          <w:strike/>
          <w:color w:val="FF0000"/>
          <w:sz w:val="20"/>
          <w:szCs w:val="20"/>
        </w:rPr>
        <w:t xml:space="preserve">that are </w:t>
      </w:r>
      <w:r w:rsidR="00DF5665" w:rsidRPr="00F73E16">
        <w:rPr>
          <w:bCs/>
          <w:strike/>
          <w:color w:val="FF0000"/>
          <w:sz w:val="20"/>
          <w:szCs w:val="20"/>
        </w:rPr>
        <w:t xml:space="preserve">certified for participation in the Medicare </w:t>
      </w:r>
      <w:r w:rsidR="00005851" w:rsidRPr="00F73E16">
        <w:rPr>
          <w:bCs/>
          <w:strike/>
          <w:color w:val="FF0000"/>
          <w:sz w:val="20"/>
          <w:szCs w:val="20"/>
        </w:rPr>
        <w:t>p</w:t>
      </w:r>
      <w:r w:rsidR="00DF5665" w:rsidRPr="00F73E16">
        <w:rPr>
          <w:bCs/>
          <w:strike/>
          <w:color w:val="FF0000"/>
          <w:sz w:val="20"/>
          <w:szCs w:val="20"/>
        </w:rPr>
        <w:t xml:space="preserve">rogram. </w:t>
      </w:r>
    </w:p>
    <w:p w14:paraId="39890346" w14:textId="24AAA466" w:rsidR="00F7786B" w:rsidRPr="00635E30" w:rsidRDefault="00F7786B" w:rsidP="00F7786B">
      <w:pPr>
        <w:pStyle w:val="Pa1"/>
        <w:spacing w:line="240" w:lineRule="auto"/>
        <w:rPr>
          <w:b/>
          <w:bCs/>
          <w:sz w:val="20"/>
          <w:szCs w:val="20"/>
        </w:rPr>
      </w:pPr>
      <w:r w:rsidRPr="00635E30">
        <w:rPr>
          <w:b/>
          <w:bCs/>
          <w:sz w:val="20"/>
          <w:szCs w:val="20"/>
        </w:rPr>
        <w:t xml:space="preserve">A clinic must be in: </w:t>
      </w:r>
    </w:p>
    <w:p w14:paraId="7BEF8B98" w14:textId="4B0B91E8" w:rsidR="00F7786B" w:rsidRPr="00F7786B" w:rsidRDefault="00F7786B" w:rsidP="00F7786B">
      <w:pPr>
        <w:numPr>
          <w:ilvl w:val="0"/>
          <w:numId w:val="13"/>
        </w:numPr>
        <w:autoSpaceDE w:val="0"/>
        <w:autoSpaceDN w:val="0"/>
        <w:adjustRightInd w:val="0"/>
        <w:spacing w:after="0" w:line="240" w:lineRule="auto"/>
        <w:ind w:left="1170"/>
        <w:jc w:val="both"/>
        <w:rPr>
          <w:rFonts w:ascii="Arial" w:hAnsi="Arial" w:cs="Arial"/>
          <w:bCs/>
          <w:sz w:val="20"/>
          <w:szCs w:val="20"/>
        </w:rPr>
      </w:pPr>
      <w:r w:rsidRPr="00F7786B">
        <w:rPr>
          <w:rFonts w:ascii="Arial" w:hAnsi="Arial" w:cs="Arial"/>
          <w:bCs/>
          <w:sz w:val="20"/>
          <w:szCs w:val="20"/>
        </w:rPr>
        <w:t xml:space="preserve">A U.S. Census Bureau-defined non-urbanized </w:t>
      </w:r>
      <w:proofErr w:type="gramStart"/>
      <w:r w:rsidRPr="00F7786B">
        <w:rPr>
          <w:rFonts w:ascii="Arial" w:hAnsi="Arial" w:cs="Arial"/>
          <w:bCs/>
          <w:sz w:val="20"/>
          <w:szCs w:val="20"/>
        </w:rPr>
        <w:t>area</w:t>
      </w:r>
      <w:r w:rsidRPr="00087B62">
        <w:rPr>
          <w:rFonts w:ascii="Arial" w:hAnsi="Arial" w:cs="Arial"/>
          <w:bCs/>
          <w:sz w:val="20"/>
          <w:szCs w:val="20"/>
        </w:rPr>
        <w:t>;</w:t>
      </w:r>
      <w:proofErr w:type="gramEnd"/>
      <w:r w:rsidRPr="00F7786B">
        <w:rPr>
          <w:rFonts w:ascii="Arial" w:hAnsi="Arial" w:cs="Arial"/>
          <w:bCs/>
          <w:sz w:val="20"/>
          <w:szCs w:val="20"/>
        </w:rPr>
        <w:t xml:space="preserve"> </w:t>
      </w:r>
    </w:p>
    <w:p w14:paraId="2FCB49DE" w14:textId="77777777" w:rsidR="00F7786B" w:rsidRPr="00F7786B" w:rsidRDefault="00F7786B" w:rsidP="00F7786B">
      <w:pPr>
        <w:numPr>
          <w:ilvl w:val="0"/>
          <w:numId w:val="13"/>
        </w:numPr>
        <w:autoSpaceDE w:val="0"/>
        <w:autoSpaceDN w:val="0"/>
        <w:adjustRightInd w:val="0"/>
        <w:spacing w:after="0" w:line="240" w:lineRule="auto"/>
        <w:ind w:left="1170"/>
        <w:jc w:val="both"/>
        <w:rPr>
          <w:rFonts w:ascii="Arial" w:hAnsi="Arial" w:cs="Arial"/>
          <w:bCs/>
          <w:sz w:val="20"/>
          <w:szCs w:val="20"/>
        </w:rPr>
      </w:pPr>
      <w:r w:rsidRPr="00F7786B">
        <w:rPr>
          <w:rFonts w:ascii="Arial" w:hAnsi="Arial" w:cs="Arial"/>
          <w:bCs/>
          <w:sz w:val="20"/>
          <w:szCs w:val="20"/>
        </w:rPr>
        <w:t xml:space="preserve">An area currently designated or certified by the Health Resources and Services Administration within the previous 4 years as one of these types of areas: </w:t>
      </w:r>
    </w:p>
    <w:p w14:paraId="24DDA909" w14:textId="15E95F21" w:rsidR="00F7786B" w:rsidRPr="00F7786B" w:rsidRDefault="00F7786B" w:rsidP="00F7786B">
      <w:pPr>
        <w:numPr>
          <w:ilvl w:val="0"/>
          <w:numId w:val="13"/>
        </w:numPr>
        <w:autoSpaceDE w:val="0"/>
        <w:autoSpaceDN w:val="0"/>
        <w:adjustRightInd w:val="0"/>
        <w:spacing w:after="0" w:line="240" w:lineRule="auto"/>
        <w:ind w:left="1170"/>
        <w:jc w:val="both"/>
        <w:rPr>
          <w:rFonts w:ascii="Arial" w:hAnsi="Arial" w:cs="Arial"/>
          <w:bCs/>
          <w:sz w:val="20"/>
          <w:szCs w:val="20"/>
        </w:rPr>
      </w:pPr>
      <w:r w:rsidRPr="00F7786B">
        <w:rPr>
          <w:rFonts w:ascii="Arial" w:hAnsi="Arial" w:cs="Arial"/>
          <w:bCs/>
          <w:sz w:val="20"/>
          <w:szCs w:val="20"/>
        </w:rPr>
        <w:t xml:space="preserve">Primary Care Geographic Health Professional Shortage Area (HPSA) under Section 332(a)(1)(A) of the Public Health Service (PHS) </w:t>
      </w:r>
      <w:proofErr w:type="gramStart"/>
      <w:r w:rsidRPr="00F7786B">
        <w:rPr>
          <w:rFonts w:ascii="Arial" w:hAnsi="Arial" w:cs="Arial"/>
          <w:bCs/>
          <w:sz w:val="20"/>
          <w:szCs w:val="20"/>
        </w:rPr>
        <w:t xml:space="preserve">Act </w:t>
      </w:r>
      <w:r w:rsidRPr="00087B62">
        <w:rPr>
          <w:rFonts w:ascii="Arial" w:hAnsi="Arial" w:cs="Arial"/>
          <w:bCs/>
          <w:sz w:val="20"/>
          <w:szCs w:val="20"/>
        </w:rPr>
        <w:t>;</w:t>
      </w:r>
      <w:proofErr w:type="gramEnd"/>
    </w:p>
    <w:p w14:paraId="66AA7A83" w14:textId="1EDD27F3" w:rsidR="00F7786B" w:rsidRPr="00F7786B" w:rsidRDefault="00F7786B" w:rsidP="00F7786B">
      <w:pPr>
        <w:numPr>
          <w:ilvl w:val="0"/>
          <w:numId w:val="13"/>
        </w:numPr>
        <w:autoSpaceDE w:val="0"/>
        <w:autoSpaceDN w:val="0"/>
        <w:adjustRightInd w:val="0"/>
        <w:spacing w:after="0" w:line="240" w:lineRule="auto"/>
        <w:ind w:left="1170"/>
        <w:jc w:val="both"/>
        <w:rPr>
          <w:rFonts w:ascii="Arial" w:hAnsi="Arial" w:cs="Arial"/>
          <w:bCs/>
          <w:sz w:val="20"/>
          <w:szCs w:val="20"/>
        </w:rPr>
      </w:pPr>
      <w:r w:rsidRPr="00F7786B">
        <w:rPr>
          <w:rFonts w:ascii="Arial" w:hAnsi="Arial" w:cs="Arial"/>
          <w:bCs/>
          <w:sz w:val="20"/>
          <w:szCs w:val="20"/>
        </w:rPr>
        <w:t xml:space="preserve">Primary Care Population-Group HPSA under Section 332(a)(1)(B) of the PHS </w:t>
      </w:r>
      <w:proofErr w:type="gramStart"/>
      <w:r w:rsidRPr="00F7786B">
        <w:rPr>
          <w:rFonts w:ascii="Arial" w:hAnsi="Arial" w:cs="Arial"/>
          <w:bCs/>
          <w:sz w:val="20"/>
          <w:szCs w:val="20"/>
        </w:rPr>
        <w:t>Act</w:t>
      </w:r>
      <w:r w:rsidRPr="00087B62">
        <w:rPr>
          <w:rFonts w:ascii="Arial" w:hAnsi="Arial" w:cs="Arial"/>
          <w:bCs/>
          <w:sz w:val="20"/>
          <w:szCs w:val="20"/>
        </w:rPr>
        <w:t>;</w:t>
      </w:r>
      <w:proofErr w:type="gramEnd"/>
    </w:p>
    <w:p w14:paraId="5B70AE4F" w14:textId="2552556B" w:rsidR="00F7786B" w:rsidRPr="00087B62" w:rsidRDefault="00F7786B" w:rsidP="00F7786B">
      <w:pPr>
        <w:numPr>
          <w:ilvl w:val="0"/>
          <w:numId w:val="13"/>
        </w:numPr>
        <w:autoSpaceDE w:val="0"/>
        <w:autoSpaceDN w:val="0"/>
        <w:adjustRightInd w:val="0"/>
        <w:spacing w:after="0" w:line="240" w:lineRule="auto"/>
        <w:ind w:left="1170"/>
        <w:jc w:val="both"/>
        <w:rPr>
          <w:rFonts w:ascii="Arial" w:hAnsi="Arial" w:cs="Arial"/>
          <w:bCs/>
          <w:sz w:val="20"/>
          <w:szCs w:val="20"/>
        </w:rPr>
      </w:pPr>
      <w:r w:rsidRPr="00F7786B">
        <w:rPr>
          <w:rFonts w:ascii="Arial" w:hAnsi="Arial" w:cs="Arial"/>
          <w:bCs/>
          <w:sz w:val="20"/>
          <w:szCs w:val="20"/>
        </w:rPr>
        <w:t>Medically Underserved Area under Section 330(b)(3) of the PHS Act</w:t>
      </w:r>
      <w:r w:rsidRPr="00087B62">
        <w:rPr>
          <w:rFonts w:ascii="Arial" w:hAnsi="Arial" w:cs="Arial"/>
          <w:bCs/>
          <w:sz w:val="20"/>
          <w:szCs w:val="20"/>
        </w:rPr>
        <w:t>; and,</w:t>
      </w:r>
      <w:r w:rsidRPr="00F7786B">
        <w:rPr>
          <w:rFonts w:ascii="Arial" w:hAnsi="Arial" w:cs="Arial"/>
          <w:bCs/>
          <w:sz w:val="20"/>
          <w:szCs w:val="20"/>
        </w:rPr>
        <w:t xml:space="preserve"> </w:t>
      </w:r>
    </w:p>
    <w:p w14:paraId="36AC540E" w14:textId="0CDBF0BB" w:rsidR="00F7786B" w:rsidRPr="00087B62" w:rsidRDefault="00F7786B" w:rsidP="00F7786B">
      <w:pPr>
        <w:numPr>
          <w:ilvl w:val="0"/>
          <w:numId w:val="13"/>
        </w:numPr>
        <w:autoSpaceDE w:val="0"/>
        <w:autoSpaceDN w:val="0"/>
        <w:adjustRightInd w:val="0"/>
        <w:spacing w:after="0" w:line="240" w:lineRule="auto"/>
        <w:ind w:left="1170"/>
        <w:jc w:val="both"/>
        <w:rPr>
          <w:rFonts w:ascii="Arial" w:hAnsi="Arial" w:cs="Arial"/>
          <w:bCs/>
          <w:sz w:val="20"/>
          <w:szCs w:val="20"/>
        </w:rPr>
      </w:pPr>
      <w:r w:rsidRPr="00087B62">
        <w:rPr>
          <w:rFonts w:ascii="Arial" w:hAnsi="Arial" w:cs="Arial"/>
          <w:bCs/>
          <w:sz w:val="20"/>
          <w:szCs w:val="20"/>
        </w:rPr>
        <w:t xml:space="preserve">Governor-designated and Secretary-certified shortage area under Section 6213(c) of the Omnibus Budget Reconciliation Act (OBRA) of 1989 </w:t>
      </w:r>
    </w:p>
    <w:p w14:paraId="2F5831D3" w14:textId="77777777" w:rsidR="00077B57" w:rsidRPr="00087B62" w:rsidRDefault="00077B57" w:rsidP="006C74BD">
      <w:pPr>
        <w:autoSpaceDE w:val="0"/>
        <w:autoSpaceDN w:val="0"/>
        <w:adjustRightInd w:val="0"/>
        <w:spacing w:after="0" w:line="240" w:lineRule="auto"/>
        <w:ind w:left="450"/>
        <w:jc w:val="both"/>
        <w:rPr>
          <w:rFonts w:ascii="Arial" w:hAnsi="Arial" w:cs="Arial"/>
          <w:bCs/>
          <w:sz w:val="20"/>
          <w:szCs w:val="20"/>
        </w:rPr>
      </w:pPr>
    </w:p>
    <w:p w14:paraId="2C40BAC0" w14:textId="7F49E2EB" w:rsidR="00A70804" w:rsidRPr="00022633" w:rsidRDefault="00F7786B" w:rsidP="00635E30">
      <w:pPr>
        <w:autoSpaceDE w:val="0"/>
        <w:autoSpaceDN w:val="0"/>
        <w:adjustRightInd w:val="0"/>
        <w:spacing w:after="0" w:line="240" w:lineRule="auto"/>
        <w:jc w:val="both"/>
        <w:rPr>
          <w:rFonts w:ascii="Arial" w:hAnsi="Arial" w:cs="Arial"/>
          <w:b/>
          <w:bCs/>
          <w:sz w:val="20"/>
          <w:szCs w:val="20"/>
        </w:rPr>
      </w:pPr>
      <w:r w:rsidRPr="00635E30">
        <w:rPr>
          <w:rFonts w:ascii="Arial" w:hAnsi="Arial" w:cs="Arial"/>
          <w:b/>
          <w:bCs/>
          <w:sz w:val="20"/>
          <w:szCs w:val="20"/>
        </w:rPr>
        <w:t>RHC services include</w:t>
      </w:r>
      <w:r w:rsidR="008D6853" w:rsidRPr="00635E30">
        <w:rPr>
          <w:rFonts w:ascii="Arial" w:hAnsi="Arial" w:cs="Arial"/>
          <w:b/>
          <w:bCs/>
          <w:sz w:val="20"/>
          <w:szCs w:val="20"/>
        </w:rPr>
        <w:t xml:space="preserve">: </w:t>
      </w:r>
    </w:p>
    <w:p w14:paraId="3760B05B" w14:textId="08E5DBAE" w:rsidR="008D6853" w:rsidRPr="00984B06" w:rsidRDefault="008D6853" w:rsidP="008D6853">
      <w:pPr>
        <w:numPr>
          <w:ilvl w:val="0"/>
          <w:numId w:val="13"/>
        </w:numPr>
        <w:autoSpaceDE w:val="0"/>
        <w:autoSpaceDN w:val="0"/>
        <w:adjustRightInd w:val="0"/>
        <w:spacing w:after="0" w:line="240" w:lineRule="auto"/>
        <w:ind w:left="1170"/>
        <w:jc w:val="both"/>
        <w:rPr>
          <w:rFonts w:ascii="Arial" w:hAnsi="Arial" w:cs="Arial"/>
          <w:bCs/>
          <w:sz w:val="20"/>
          <w:szCs w:val="20"/>
        </w:rPr>
      </w:pPr>
      <w:r w:rsidRPr="00984B06">
        <w:rPr>
          <w:rFonts w:ascii="Arial" w:hAnsi="Arial" w:cs="Arial"/>
          <w:bCs/>
          <w:sz w:val="20"/>
          <w:szCs w:val="20"/>
        </w:rPr>
        <w:t xml:space="preserve">Physician </w:t>
      </w:r>
      <w:proofErr w:type="gramStart"/>
      <w:r w:rsidRPr="00984B06">
        <w:rPr>
          <w:rFonts w:ascii="Arial" w:hAnsi="Arial" w:cs="Arial"/>
          <w:bCs/>
          <w:sz w:val="20"/>
          <w:szCs w:val="20"/>
        </w:rPr>
        <w:t>services;</w:t>
      </w:r>
      <w:proofErr w:type="gramEnd"/>
      <w:r w:rsidRPr="00984B06">
        <w:rPr>
          <w:rFonts w:ascii="Arial" w:hAnsi="Arial" w:cs="Arial"/>
          <w:bCs/>
          <w:sz w:val="20"/>
          <w:szCs w:val="20"/>
        </w:rPr>
        <w:t xml:space="preserve"> </w:t>
      </w:r>
    </w:p>
    <w:p w14:paraId="135A6E79" w14:textId="030587FA" w:rsidR="008D6853" w:rsidRPr="00984B06" w:rsidRDefault="008D6853" w:rsidP="008D6853">
      <w:pPr>
        <w:numPr>
          <w:ilvl w:val="0"/>
          <w:numId w:val="13"/>
        </w:numPr>
        <w:autoSpaceDE w:val="0"/>
        <w:autoSpaceDN w:val="0"/>
        <w:adjustRightInd w:val="0"/>
        <w:spacing w:after="0" w:line="240" w:lineRule="auto"/>
        <w:ind w:left="1170"/>
        <w:jc w:val="both"/>
        <w:rPr>
          <w:rFonts w:ascii="Arial" w:hAnsi="Arial" w:cs="Arial"/>
          <w:bCs/>
          <w:sz w:val="20"/>
          <w:szCs w:val="20"/>
        </w:rPr>
      </w:pPr>
      <w:r w:rsidRPr="00984B06">
        <w:rPr>
          <w:rFonts w:ascii="Arial" w:hAnsi="Arial" w:cs="Arial"/>
          <w:bCs/>
          <w:sz w:val="20"/>
          <w:szCs w:val="20"/>
        </w:rPr>
        <w:t xml:space="preserve">Services and supplies furnished “incident to” physician </w:t>
      </w:r>
      <w:proofErr w:type="gramStart"/>
      <w:r w:rsidRPr="00984B06">
        <w:rPr>
          <w:rFonts w:ascii="Arial" w:hAnsi="Arial" w:cs="Arial"/>
          <w:bCs/>
          <w:sz w:val="20"/>
          <w:szCs w:val="20"/>
        </w:rPr>
        <w:t>services;</w:t>
      </w:r>
      <w:proofErr w:type="gramEnd"/>
      <w:r w:rsidRPr="00984B06">
        <w:rPr>
          <w:rFonts w:ascii="Arial" w:hAnsi="Arial" w:cs="Arial"/>
          <w:bCs/>
          <w:sz w:val="20"/>
          <w:szCs w:val="20"/>
        </w:rPr>
        <w:t xml:space="preserve"> </w:t>
      </w:r>
    </w:p>
    <w:p w14:paraId="0F4CE284" w14:textId="7AD46BB0" w:rsidR="008D6853" w:rsidRPr="00984B06" w:rsidRDefault="004E79B2" w:rsidP="008D6853">
      <w:pPr>
        <w:numPr>
          <w:ilvl w:val="0"/>
          <w:numId w:val="13"/>
        </w:numPr>
        <w:autoSpaceDE w:val="0"/>
        <w:autoSpaceDN w:val="0"/>
        <w:adjustRightInd w:val="0"/>
        <w:spacing w:after="0" w:line="240" w:lineRule="auto"/>
        <w:ind w:left="1170"/>
        <w:jc w:val="both"/>
        <w:rPr>
          <w:rFonts w:ascii="Arial" w:hAnsi="Arial" w:cs="Arial"/>
          <w:bCs/>
          <w:sz w:val="20"/>
          <w:szCs w:val="20"/>
        </w:rPr>
      </w:pPr>
      <w:r w:rsidRPr="00984B06">
        <w:rPr>
          <w:rFonts w:ascii="Arial" w:hAnsi="Arial" w:cs="Arial"/>
          <w:bCs/>
          <w:sz w:val="20"/>
          <w:szCs w:val="20"/>
        </w:rPr>
        <w:t>Nurse practitioner (</w:t>
      </w:r>
      <w:r w:rsidR="008D6853" w:rsidRPr="00984B06">
        <w:rPr>
          <w:rFonts w:ascii="Arial" w:hAnsi="Arial" w:cs="Arial"/>
          <w:bCs/>
          <w:sz w:val="20"/>
          <w:szCs w:val="20"/>
        </w:rPr>
        <w:t>NP</w:t>
      </w:r>
      <w:r w:rsidRPr="00984B06">
        <w:rPr>
          <w:rFonts w:ascii="Arial" w:hAnsi="Arial" w:cs="Arial"/>
          <w:bCs/>
          <w:sz w:val="20"/>
          <w:szCs w:val="20"/>
        </w:rPr>
        <w:t>)</w:t>
      </w:r>
      <w:r w:rsidR="008D6853" w:rsidRPr="00984B06">
        <w:rPr>
          <w:rFonts w:ascii="Arial" w:hAnsi="Arial" w:cs="Arial"/>
          <w:bCs/>
          <w:sz w:val="20"/>
          <w:szCs w:val="20"/>
        </w:rPr>
        <w:t xml:space="preserve">, </w:t>
      </w:r>
      <w:r w:rsidRPr="00984B06">
        <w:rPr>
          <w:rFonts w:ascii="Arial" w:hAnsi="Arial" w:cs="Arial"/>
          <w:bCs/>
          <w:sz w:val="20"/>
          <w:szCs w:val="20"/>
        </w:rPr>
        <w:t>physician assistant (</w:t>
      </w:r>
      <w:r w:rsidR="008D6853" w:rsidRPr="00984B06">
        <w:rPr>
          <w:rFonts w:ascii="Arial" w:hAnsi="Arial" w:cs="Arial"/>
          <w:bCs/>
          <w:sz w:val="20"/>
          <w:szCs w:val="20"/>
        </w:rPr>
        <w:t>PA</w:t>
      </w:r>
      <w:r w:rsidRPr="00984B06">
        <w:rPr>
          <w:rFonts w:ascii="Arial" w:hAnsi="Arial" w:cs="Arial"/>
          <w:bCs/>
          <w:sz w:val="20"/>
          <w:szCs w:val="20"/>
        </w:rPr>
        <w:t>)</w:t>
      </w:r>
      <w:r w:rsidR="008D6853" w:rsidRPr="00984B06">
        <w:rPr>
          <w:rFonts w:ascii="Arial" w:hAnsi="Arial" w:cs="Arial"/>
          <w:bCs/>
          <w:sz w:val="20"/>
          <w:szCs w:val="20"/>
        </w:rPr>
        <w:t xml:space="preserve">, </w:t>
      </w:r>
      <w:r w:rsidRPr="00984B06">
        <w:rPr>
          <w:rFonts w:ascii="Arial" w:hAnsi="Arial" w:cs="Arial"/>
          <w:bCs/>
          <w:sz w:val="20"/>
          <w:szCs w:val="20"/>
        </w:rPr>
        <w:t>certified nurse-midwife (</w:t>
      </w:r>
      <w:r w:rsidR="008D6853" w:rsidRPr="00984B06">
        <w:rPr>
          <w:rFonts w:ascii="Arial" w:hAnsi="Arial" w:cs="Arial"/>
          <w:bCs/>
          <w:sz w:val="20"/>
          <w:szCs w:val="20"/>
        </w:rPr>
        <w:t>CNM</w:t>
      </w:r>
      <w:r w:rsidRPr="00984B06">
        <w:rPr>
          <w:rFonts w:ascii="Arial" w:hAnsi="Arial" w:cs="Arial"/>
          <w:bCs/>
          <w:sz w:val="20"/>
          <w:szCs w:val="20"/>
        </w:rPr>
        <w:t>)</w:t>
      </w:r>
      <w:r w:rsidR="008D6853" w:rsidRPr="00984B06">
        <w:rPr>
          <w:rFonts w:ascii="Arial" w:hAnsi="Arial" w:cs="Arial"/>
          <w:bCs/>
          <w:sz w:val="20"/>
          <w:szCs w:val="20"/>
        </w:rPr>
        <w:t xml:space="preserve">, </w:t>
      </w:r>
      <w:r w:rsidRPr="00984B06">
        <w:rPr>
          <w:rFonts w:ascii="Arial" w:hAnsi="Arial" w:cs="Arial"/>
          <w:bCs/>
          <w:sz w:val="20"/>
          <w:szCs w:val="20"/>
        </w:rPr>
        <w:t>clinical psychologist (</w:t>
      </w:r>
      <w:r w:rsidR="008D6853" w:rsidRPr="00984B06">
        <w:rPr>
          <w:rFonts w:ascii="Arial" w:hAnsi="Arial" w:cs="Arial"/>
          <w:bCs/>
          <w:sz w:val="20"/>
          <w:szCs w:val="20"/>
        </w:rPr>
        <w:t>CP</w:t>
      </w:r>
      <w:r w:rsidRPr="00984B06">
        <w:rPr>
          <w:rFonts w:ascii="Arial" w:hAnsi="Arial" w:cs="Arial"/>
          <w:bCs/>
          <w:sz w:val="20"/>
          <w:szCs w:val="20"/>
        </w:rPr>
        <w:t>),</w:t>
      </w:r>
      <w:r w:rsidR="008D6853" w:rsidRPr="00984B06">
        <w:rPr>
          <w:rFonts w:ascii="Arial" w:hAnsi="Arial" w:cs="Arial"/>
          <w:bCs/>
          <w:sz w:val="20"/>
          <w:szCs w:val="20"/>
        </w:rPr>
        <w:t xml:space="preserve"> </w:t>
      </w:r>
      <w:r w:rsidR="008D6853" w:rsidRPr="00984B06">
        <w:rPr>
          <w:rFonts w:ascii="Arial" w:hAnsi="Arial" w:cs="Arial"/>
          <w:bCs/>
          <w:strike/>
          <w:color w:val="FF0000"/>
          <w:sz w:val="20"/>
          <w:szCs w:val="20"/>
        </w:rPr>
        <w:t xml:space="preserve">and </w:t>
      </w:r>
      <w:r w:rsidRPr="00984B06">
        <w:rPr>
          <w:rFonts w:ascii="Arial" w:hAnsi="Arial" w:cs="Arial"/>
          <w:bCs/>
          <w:sz w:val="20"/>
          <w:szCs w:val="20"/>
        </w:rPr>
        <w:t>clinical social worker (</w:t>
      </w:r>
      <w:r w:rsidR="008D6853" w:rsidRPr="00984B06">
        <w:rPr>
          <w:rFonts w:ascii="Arial" w:hAnsi="Arial" w:cs="Arial"/>
          <w:bCs/>
          <w:sz w:val="20"/>
          <w:szCs w:val="20"/>
        </w:rPr>
        <w:t>CSW</w:t>
      </w:r>
      <w:r w:rsidRPr="00984B06">
        <w:rPr>
          <w:rFonts w:ascii="Arial" w:hAnsi="Arial" w:cs="Arial"/>
          <w:bCs/>
          <w:sz w:val="20"/>
          <w:szCs w:val="20"/>
        </w:rPr>
        <w:t>)</w:t>
      </w:r>
      <w:r w:rsidR="00984B06">
        <w:rPr>
          <w:rFonts w:ascii="Arial" w:hAnsi="Arial" w:cs="Arial"/>
          <w:bCs/>
          <w:color w:val="FF0000"/>
          <w:sz w:val="20"/>
          <w:szCs w:val="20"/>
          <w:u w:val="single"/>
        </w:rPr>
        <w:t>, marriage and family therapist (MFT), and mental health counselor (MHC)</w:t>
      </w:r>
      <w:r w:rsidR="008D6853" w:rsidRPr="00984B06">
        <w:rPr>
          <w:rFonts w:ascii="Arial" w:hAnsi="Arial" w:cs="Arial"/>
          <w:bCs/>
          <w:sz w:val="20"/>
          <w:szCs w:val="20"/>
        </w:rPr>
        <w:t xml:space="preserve"> </w:t>
      </w:r>
      <w:proofErr w:type="gramStart"/>
      <w:r w:rsidR="008D6853" w:rsidRPr="00984B06">
        <w:rPr>
          <w:rFonts w:ascii="Arial" w:hAnsi="Arial" w:cs="Arial"/>
          <w:bCs/>
          <w:sz w:val="20"/>
          <w:szCs w:val="20"/>
        </w:rPr>
        <w:t>services;</w:t>
      </w:r>
      <w:proofErr w:type="gramEnd"/>
      <w:r w:rsidR="008D6853" w:rsidRPr="00984B06">
        <w:rPr>
          <w:rFonts w:ascii="Arial" w:hAnsi="Arial" w:cs="Arial"/>
          <w:bCs/>
          <w:sz w:val="20"/>
          <w:szCs w:val="20"/>
        </w:rPr>
        <w:t xml:space="preserve"> </w:t>
      </w:r>
    </w:p>
    <w:p w14:paraId="139A8B2B" w14:textId="2DA6050E" w:rsidR="008D6853" w:rsidRPr="00984B06" w:rsidRDefault="008D6853" w:rsidP="008D6853">
      <w:pPr>
        <w:numPr>
          <w:ilvl w:val="0"/>
          <w:numId w:val="13"/>
        </w:numPr>
        <w:autoSpaceDE w:val="0"/>
        <w:autoSpaceDN w:val="0"/>
        <w:adjustRightInd w:val="0"/>
        <w:spacing w:after="0" w:line="240" w:lineRule="auto"/>
        <w:ind w:left="1170"/>
        <w:jc w:val="both"/>
        <w:rPr>
          <w:rFonts w:ascii="Arial" w:hAnsi="Arial" w:cs="Arial"/>
          <w:bCs/>
          <w:sz w:val="20"/>
          <w:szCs w:val="20"/>
        </w:rPr>
      </w:pPr>
      <w:r w:rsidRPr="00984B06">
        <w:rPr>
          <w:rFonts w:ascii="Arial" w:hAnsi="Arial" w:cs="Arial"/>
          <w:bCs/>
          <w:sz w:val="20"/>
          <w:szCs w:val="20"/>
        </w:rPr>
        <w:t xml:space="preserve">Services and supplies furnished “incident to” NP, PA, CNM, CP </w:t>
      </w:r>
      <w:r w:rsidRPr="00984B06">
        <w:rPr>
          <w:rFonts w:ascii="Arial" w:hAnsi="Arial" w:cs="Arial"/>
          <w:bCs/>
          <w:strike/>
          <w:color w:val="FF0000"/>
          <w:sz w:val="20"/>
          <w:szCs w:val="20"/>
        </w:rPr>
        <w:t xml:space="preserve">or </w:t>
      </w:r>
      <w:r w:rsidRPr="00984B06">
        <w:rPr>
          <w:rFonts w:ascii="Arial" w:hAnsi="Arial" w:cs="Arial"/>
          <w:bCs/>
          <w:sz w:val="20"/>
          <w:szCs w:val="20"/>
        </w:rPr>
        <w:t>CSW</w:t>
      </w:r>
      <w:r w:rsidR="00984B06">
        <w:rPr>
          <w:rFonts w:ascii="Arial" w:hAnsi="Arial" w:cs="Arial"/>
          <w:bCs/>
          <w:color w:val="FF0000"/>
          <w:sz w:val="20"/>
          <w:szCs w:val="20"/>
          <w:u w:val="single"/>
        </w:rPr>
        <w:t>, MFT, or MHC</w:t>
      </w:r>
      <w:r w:rsidRPr="00984B06">
        <w:rPr>
          <w:rFonts w:ascii="Arial" w:hAnsi="Arial" w:cs="Arial"/>
          <w:bCs/>
          <w:sz w:val="20"/>
          <w:szCs w:val="20"/>
        </w:rPr>
        <w:t xml:space="preserve"> </w:t>
      </w:r>
      <w:proofErr w:type="gramStart"/>
      <w:r w:rsidRPr="00984B06">
        <w:rPr>
          <w:rFonts w:ascii="Arial" w:hAnsi="Arial" w:cs="Arial"/>
          <w:bCs/>
          <w:sz w:val="20"/>
          <w:szCs w:val="20"/>
        </w:rPr>
        <w:t>services;</w:t>
      </w:r>
      <w:proofErr w:type="gramEnd"/>
      <w:r w:rsidRPr="00984B06">
        <w:rPr>
          <w:rFonts w:ascii="Arial" w:hAnsi="Arial" w:cs="Arial"/>
          <w:bCs/>
          <w:sz w:val="20"/>
          <w:szCs w:val="20"/>
        </w:rPr>
        <w:t xml:space="preserve"> </w:t>
      </w:r>
    </w:p>
    <w:p w14:paraId="79E96B38" w14:textId="06D5448B" w:rsidR="008D6853" w:rsidRPr="00984B06" w:rsidRDefault="008D6853" w:rsidP="008D6853">
      <w:pPr>
        <w:numPr>
          <w:ilvl w:val="0"/>
          <w:numId w:val="13"/>
        </w:numPr>
        <w:autoSpaceDE w:val="0"/>
        <w:autoSpaceDN w:val="0"/>
        <w:adjustRightInd w:val="0"/>
        <w:spacing w:after="0" w:line="240" w:lineRule="auto"/>
        <w:ind w:left="1170"/>
        <w:jc w:val="both"/>
        <w:rPr>
          <w:rFonts w:ascii="Arial" w:hAnsi="Arial" w:cs="Arial"/>
          <w:bCs/>
          <w:sz w:val="20"/>
          <w:szCs w:val="20"/>
        </w:rPr>
      </w:pPr>
      <w:r w:rsidRPr="00984B06">
        <w:rPr>
          <w:rFonts w:ascii="Arial" w:hAnsi="Arial" w:cs="Arial"/>
          <w:bCs/>
          <w:sz w:val="20"/>
          <w:szCs w:val="20"/>
        </w:rPr>
        <w:t xml:space="preserve">Visiting nurse services </w:t>
      </w:r>
      <w:r w:rsidRPr="00DA5988">
        <w:rPr>
          <w:rFonts w:ascii="Arial" w:hAnsi="Arial" w:cs="Arial"/>
          <w:bCs/>
          <w:sz w:val="20"/>
          <w:szCs w:val="20"/>
        </w:rPr>
        <w:t xml:space="preserve">to the homebound </w:t>
      </w:r>
      <w:r w:rsidRPr="00984B06">
        <w:rPr>
          <w:rFonts w:ascii="Arial" w:hAnsi="Arial" w:cs="Arial"/>
          <w:bCs/>
          <w:sz w:val="20"/>
          <w:szCs w:val="20"/>
        </w:rPr>
        <w:t xml:space="preserve">where the Centers for Medicare &amp; Medicaid Services (CMS) certified there is a shortage of home health agencies and certain criteria are met; </w:t>
      </w:r>
      <w:r w:rsidR="0037250F" w:rsidRPr="00984B06">
        <w:rPr>
          <w:rFonts w:ascii="Arial" w:hAnsi="Arial" w:cs="Arial"/>
          <w:bCs/>
          <w:sz w:val="20"/>
          <w:szCs w:val="20"/>
        </w:rPr>
        <w:t>and</w:t>
      </w:r>
    </w:p>
    <w:p w14:paraId="6E36B0DE" w14:textId="6773A2C2" w:rsidR="00223AE5" w:rsidRDefault="008D6853" w:rsidP="00A70804">
      <w:pPr>
        <w:numPr>
          <w:ilvl w:val="0"/>
          <w:numId w:val="13"/>
        </w:numPr>
        <w:autoSpaceDE w:val="0"/>
        <w:autoSpaceDN w:val="0"/>
        <w:adjustRightInd w:val="0"/>
        <w:spacing w:after="0" w:line="240" w:lineRule="auto"/>
        <w:ind w:left="1170"/>
        <w:jc w:val="both"/>
        <w:rPr>
          <w:rFonts w:ascii="Arial" w:hAnsi="Arial" w:cs="Arial"/>
          <w:bCs/>
          <w:sz w:val="20"/>
          <w:szCs w:val="20"/>
        </w:rPr>
      </w:pPr>
      <w:r w:rsidRPr="00984B06">
        <w:rPr>
          <w:rFonts w:ascii="Arial" w:hAnsi="Arial" w:cs="Arial"/>
          <w:bCs/>
          <w:sz w:val="20"/>
          <w:szCs w:val="20"/>
        </w:rPr>
        <w:t>Certain virtual communication services.</w:t>
      </w:r>
    </w:p>
    <w:p w14:paraId="71F50EB4" w14:textId="77777777" w:rsidR="00E035C4" w:rsidRPr="00087B62" w:rsidRDefault="00E035C4" w:rsidP="00077B57">
      <w:pPr>
        <w:autoSpaceDE w:val="0"/>
        <w:autoSpaceDN w:val="0"/>
        <w:adjustRightInd w:val="0"/>
        <w:spacing w:after="0" w:line="240" w:lineRule="auto"/>
        <w:jc w:val="both"/>
        <w:rPr>
          <w:rFonts w:ascii="Arial" w:hAnsi="Arial" w:cs="Arial"/>
          <w:sz w:val="20"/>
          <w:szCs w:val="20"/>
        </w:rPr>
      </w:pPr>
    </w:p>
    <w:p w14:paraId="6423193F" w14:textId="77777777" w:rsidR="00635E30" w:rsidRDefault="00635E30" w:rsidP="00F7786B">
      <w:pPr>
        <w:autoSpaceDE w:val="0"/>
        <w:autoSpaceDN w:val="0"/>
        <w:adjustRightInd w:val="0"/>
        <w:spacing w:after="0" w:line="240" w:lineRule="auto"/>
        <w:ind w:left="450"/>
        <w:jc w:val="both"/>
        <w:rPr>
          <w:rFonts w:ascii="Arial" w:hAnsi="Arial" w:cs="Arial"/>
          <w:sz w:val="20"/>
          <w:szCs w:val="20"/>
        </w:rPr>
      </w:pPr>
    </w:p>
    <w:p w14:paraId="318C60DA" w14:textId="77777777" w:rsidR="00635E30" w:rsidRDefault="00635E30" w:rsidP="00F7786B">
      <w:pPr>
        <w:autoSpaceDE w:val="0"/>
        <w:autoSpaceDN w:val="0"/>
        <w:adjustRightInd w:val="0"/>
        <w:spacing w:after="0" w:line="240" w:lineRule="auto"/>
        <w:ind w:left="450"/>
        <w:jc w:val="both"/>
        <w:rPr>
          <w:rFonts w:ascii="Arial" w:hAnsi="Arial" w:cs="Arial"/>
          <w:sz w:val="20"/>
          <w:szCs w:val="20"/>
        </w:rPr>
      </w:pPr>
    </w:p>
    <w:p w14:paraId="25A12AC7" w14:textId="1ACBF319" w:rsidR="00BA748A" w:rsidRPr="00BF38E0" w:rsidRDefault="00E035C4" w:rsidP="00635E30">
      <w:pPr>
        <w:autoSpaceDE w:val="0"/>
        <w:autoSpaceDN w:val="0"/>
        <w:adjustRightInd w:val="0"/>
        <w:spacing w:after="0" w:line="240" w:lineRule="auto"/>
        <w:jc w:val="both"/>
        <w:rPr>
          <w:rFonts w:ascii="Arial" w:hAnsi="Arial" w:cs="Arial"/>
          <w:strike/>
          <w:color w:val="FF0000"/>
          <w:sz w:val="20"/>
          <w:szCs w:val="20"/>
        </w:rPr>
      </w:pPr>
      <w:r w:rsidRPr="00BF38E0">
        <w:rPr>
          <w:rFonts w:ascii="Arial" w:hAnsi="Arial" w:cs="Arial"/>
          <w:strike/>
          <w:color w:val="FF0000"/>
          <w:sz w:val="20"/>
          <w:szCs w:val="20"/>
        </w:rPr>
        <w:t>Payment is limited to four (4) visits per month for adults. Payment is made for one visit</w:t>
      </w:r>
      <w:r w:rsidR="00C72C29" w:rsidRPr="00BF38E0">
        <w:rPr>
          <w:rFonts w:ascii="Arial" w:hAnsi="Arial" w:cs="Arial"/>
          <w:strike/>
          <w:color w:val="FF0000"/>
          <w:sz w:val="20"/>
          <w:szCs w:val="20"/>
        </w:rPr>
        <w:t>/encounter</w:t>
      </w:r>
      <w:r w:rsidRPr="00BF38E0">
        <w:rPr>
          <w:rFonts w:ascii="Arial" w:hAnsi="Arial" w:cs="Arial"/>
          <w:strike/>
          <w:color w:val="FF0000"/>
          <w:sz w:val="20"/>
          <w:szCs w:val="20"/>
        </w:rPr>
        <w:t xml:space="preserve"> per member per day. </w:t>
      </w:r>
    </w:p>
    <w:p w14:paraId="2ACEF53C" w14:textId="77777777" w:rsidR="00BA748A" w:rsidRPr="00BF38E0" w:rsidRDefault="00BA748A" w:rsidP="00F7786B">
      <w:pPr>
        <w:autoSpaceDE w:val="0"/>
        <w:autoSpaceDN w:val="0"/>
        <w:adjustRightInd w:val="0"/>
        <w:spacing w:after="0" w:line="240" w:lineRule="auto"/>
        <w:ind w:left="450"/>
        <w:jc w:val="both"/>
        <w:rPr>
          <w:rFonts w:ascii="Arial" w:hAnsi="Arial" w:cs="Arial"/>
          <w:strike/>
          <w:color w:val="FF0000"/>
          <w:sz w:val="20"/>
          <w:szCs w:val="20"/>
        </w:rPr>
      </w:pPr>
    </w:p>
    <w:p w14:paraId="6141F883" w14:textId="32F2E1D8" w:rsidR="00E035C4" w:rsidRPr="00BF38E0" w:rsidRDefault="00E035C4" w:rsidP="00635E30">
      <w:pPr>
        <w:autoSpaceDE w:val="0"/>
        <w:autoSpaceDN w:val="0"/>
        <w:adjustRightInd w:val="0"/>
        <w:spacing w:after="0" w:line="240" w:lineRule="auto"/>
        <w:jc w:val="both"/>
        <w:rPr>
          <w:rFonts w:ascii="Arial" w:hAnsi="Arial" w:cs="Arial"/>
          <w:strike/>
          <w:color w:val="FF0000"/>
          <w:sz w:val="20"/>
          <w:szCs w:val="20"/>
        </w:rPr>
      </w:pPr>
      <w:r w:rsidRPr="00BF38E0">
        <w:rPr>
          <w:rFonts w:ascii="Arial" w:hAnsi="Arial" w:cs="Arial"/>
          <w:strike/>
          <w:color w:val="FF0000"/>
          <w:sz w:val="20"/>
          <w:szCs w:val="20"/>
        </w:rPr>
        <w:t xml:space="preserve">More than one visit with an RHC practitioner on the same day, or multiple visits with the same RHC practitioner on the same day, counts as a single visit, except for the following: </w:t>
      </w:r>
    </w:p>
    <w:p w14:paraId="65E97CC3" w14:textId="5F827A58" w:rsidR="00E035C4" w:rsidRPr="00BF38E0" w:rsidRDefault="00E035C4" w:rsidP="00F7786B">
      <w:pPr>
        <w:pStyle w:val="ListParagraph"/>
        <w:numPr>
          <w:ilvl w:val="0"/>
          <w:numId w:val="11"/>
        </w:numPr>
        <w:autoSpaceDE w:val="0"/>
        <w:autoSpaceDN w:val="0"/>
        <w:adjustRightInd w:val="0"/>
        <w:spacing w:after="0" w:line="240" w:lineRule="auto"/>
        <w:jc w:val="both"/>
        <w:rPr>
          <w:rFonts w:ascii="Arial" w:hAnsi="Arial" w:cs="Arial"/>
          <w:strike/>
          <w:color w:val="FF0000"/>
          <w:sz w:val="20"/>
          <w:szCs w:val="20"/>
        </w:rPr>
      </w:pPr>
      <w:r w:rsidRPr="00BF38E0">
        <w:rPr>
          <w:rFonts w:ascii="Arial" w:hAnsi="Arial" w:cs="Arial"/>
          <w:strike/>
          <w:color w:val="FF0000"/>
          <w:sz w:val="20"/>
          <w:szCs w:val="20"/>
        </w:rPr>
        <w:t xml:space="preserve">The patient, </w:t>
      </w:r>
      <w:proofErr w:type="gramStart"/>
      <w:r w:rsidRPr="00BF38E0">
        <w:rPr>
          <w:rFonts w:ascii="Arial" w:hAnsi="Arial" w:cs="Arial"/>
          <w:strike/>
          <w:color w:val="FF0000"/>
          <w:sz w:val="20"/>
          <w:szCs w:val="20"/>
        </w:rPr>
        <w:t>subsequent to</w:t>
      </w:r>
      <w:proofErr w:type="gramEnd"/>
      <w:r w:rsidRPr="00BF38E0">
        <w:rPr>
          <w:rFonts w:ascii="Arial" w:hAnsi="Arial" w:cs="Arial"/>
          <w:strike/>
          <w:color w:val="FF0000"/>
          <w:sz w:val="20"/>
          <w:szCs w:val="20"/>
        </w:rPr>
        <w:t xml:space="preserve"> the first visit, suffers an illness or injury that requires additional diagnosis or treatment on the same day (for example, a patient sees their practitioner in the morning for a medical condition and later in the day has a fall and returns to the RHC</w:t>
      </w:r>
      <w:proofErr w:type="gramStart"/>
      <w:r w:rsidRPr="00BF38E0">
        <w:rPr>
          <w:rFonts w:ascii="Arial" w:hAnsi="Arial" w:cs="Arial"/>
          <w:strike/>
          <w:color w:val="FF0000"/>
          <w:sz w:val="20"/>
          <w:szCs w:val="20"/>
        </w:rPr>
        <w:t>)</w:t>
      </w:r>
      <w:r w:rsidR="00AD0ABC" w:rsidRPr="00BF38E0">
        <w:rPr>
          <w:rFonts w:ascii="Arial" w:hAnsi="Arial" w:cs="Arial"/>
          <w:strike/>
          <w:color w:val="FF0000"/>
          <w:sz w:val="20"/>
          <w:szCs w:val="20"/>
        </w:rPr>
        <w:t>;</w:t>
      </w:r>
      <w:proofErr w:type="gramEnd"/>
      <w:r w:rsidR="00AD0ABC" w:rsidRPr="00BF38E0">
        <w:rPr>
          <w:rFonts w:ascii="Arial" w:hAnsi="Arial" w:cs="Arial"/>
          <w:strike/>
          <w:color w:val="FF0000"/>
          <w:sz w:val="20"/>
          <w:szCs w:val="20"/>
        </w:rPr>
        <w:t xml:space="preserve"> </w:t>
      </w:r>
      <w:r w:rsidRPr="00BF38E0">
        <w:rPr>
          <w:rFonts w:ascii="Arial" w:hAnsi="Arial" w:cs="Arial"/>
          <w:strike/>
          <w:color w:val="FF0000"/>
          <w:sz w:val="20"/>
          <w:szCs w:val="20"/>
        </w:rPr>
        <w:t xml:space="preserve"> </w:t>
      </w:r>
    </w:p>
    <w:p w14:paraId="24526458" w14:textId="2B9C585D" w:rsidR="00E035C4" w:rsidRPr="00BF38E0" w:rsidRDefault="00E035C4" w:rsidP="00F7786B">
      <w:pPr>
        <w:pStyle w:val="ListParagraph"/>
        <w:numPr>
          <w:ilvl w:val="0"/>
          <w:numId w:val="11"/>
        </w:numPr>
        <w:autoSpaceDE w:val="0"/>
        <w:autoSpaceDN w:val="0"/>
        <w:adjustRightInd w:val="0"/>
        <w:spacing w:after="0" w:line="240" w:lineRule="auto"/>
        <w:jc w:val="both"/>
        <w:rPr>
          <w:rFonts w:ascii="Arial" w:hAnsi="Arial" w:cs="Arial"/>
          <w:strike/>
          <w:color w:val="FF0000"/>
          <w:sz w:val="20"/>
          <w:szCs w:val="20"/>
        </w:rPr>
      </w:pPr>
      <w:r w:rsidRPr="00BF38E0">
        <w:rPr>
          <w:rFonts w:ascii="Arial" w:hAnsi="Arial" w:cs="Arial"/>
          <w:strike/>
          <w:color w:val="FF0000"/>
          <w:sz w:val="20"/>
          <w:szCs w:val="20"/>
        </w:rPr>
        <w:t>A qualified medical visit and a qualified mental health visit on the same day</w:t>
      </w:r>
      <w:r w:rsidR="00AD0ABC" w:rsidRPr="00BF38E0">
        <w:rPr>
          <w:rFonts w:ascii="Arial" w:hAnsi="Arial" w:cs="Arial"/>
          <w:strike/>
          <w:color w:val="FF0000"/>
          <w:sz w:val="20"/>
          <w:szCs w:val="20"/>
        </w:rPr>
        <w:t>; and,</w:t>
      </w:r>
      <w:r w:rsidRPr="00BF38E0">
        <w:rPr>
          <w:rFonts w:ascii="Arial" w:hAnsi="Arial" w:cs="Arial"/>
          <w:strike/>
          <w:color w:val="FF0000"/>
          <w:sz w:val="20"/>
          <w:szCs w:val="20"/>
        </w:rPr>
        <w:t xml:space="preserve"> </w:t>
      </w:r>
    </w:p>
    <w:p w14:paraId="4559216C" w14:textId="77777777" w:rsidR="00E035C4" w:rsidRPr="00BF38E0" w:rsidRDefault="00E035C4" w:rsidP="00F7786B">
      <w:pPr>
        <w:pStyle w:val="ListParagraph"/>
        <w:numPr>
          <w:ilvl w:val="0"/>
          <w:numId w:val="11"/>
        </w:numPr>
        <w:autoSpaceDE w:val="0"/>
        <w:autoSpaceDN w:val="0"/>
        <w:adjustRightInd w:val="0"/>
        <w:spacing w:after="0" w:line="240" w:lineRule="auto"/>
        <w:jc w:val="both"/>
        <w:rPr>
          <w:rFonts w:ascii="Arial" w:hAnsi="Arial" w:cs="Arial"/>
          <w:strike/>
          <w:color w:val="FF0000"/>
          <w:sz w:val="20"/>
          <w:szCs w:val="20"/>
        </w:rPr>
      </w:pPr>
      <w:r w:rsidRPr="00BF38E0">
        <w:rPr>
          <w:rFonts w:ascii="Arial" w:hAnsi="Arial" w:cs="Arial"/>
          <w:strike/>
          <w:color w:val="FF0000"/>
          <w:sz w:val="20"/>
          <w:szCs w:val="20"/>
        </w:rPr>
        <w:t xml:space="preserve">An Initial Preventive Physical Examination (IPPE) and a separate medical and/or mental health visit on the same day. </w:t>
      </w:r>
    </w:p>
    <w:p w14:paraId="048F222C" w14:textId="77777777" w:rsidR="00DB00CD" w:rsidRDefault="00DB00CD" w:rsidP="00F73E16">
      <w:pPr>
        <w:pStyle w:val="ListParagraph"/>
        <w:pBdr>
          <w:bottom w:val="single" w:sz="4" w:space="1" w:color="auto"/>
        </w:pBdr>
        <w:spacing w:after="0" w:line="240" w:lineRule="auto"/>
        <w:ind w:left="0"/>
        <w:rPr>
          <w:rFonts w:ascii="Arial" w:hAnsi="Arial" w:cs="Arial"/>
          <w:sz w:val="20"/>
          <w:szCs w:val="20"/>
        </w:rPr>
      </w:pPr>
    </w:p>
    <w:p w14:paraId="256C8854" w14:textId="77777777" w:rsidR="008D6853" w:rsidRDefault="008D6853" w:rsidP="00B74F5E">
      <w:pPr>
        <w:pStyle w:val="ListParagraph"/>
        <w:pBdr>
          <w:bottom w:val="single" w:sz="4" w:space="1" w:color="auto"/>
        </w:pBdr>
        <w:spacing w:after="0" w:line="240" w:lineRule="auto"/>
        <w:ind w:left="0"/>
        <w:jc w:val="right"/>
        <w:rPr>
          <w:rFonts w:ascii="Arial" w:hAnsi="Arial" w:cs="Arial"/>
          <w:sz w:val="20"/>
          <w:szCs w:val="20"/>
        </w:rPr>
      </w:pPr>
    </w:p>
    <w:p w14:paraId="7DA4B88A" w14:textId="77777777" w:rsidR="008D6853" w:rsidRDefault="008D6853" w:rsidP="00B74F5E">
      <w:pPr>
        <w:pStyle w:val="ListParagraph"/>
        <w:pBdr>
          <w:bottom w:val="single" w:sz="4" w:space="1" w:color="auto"/>
        </w:pBdr>
        <w:spacing w:after="0" w:line="240" w:lineRule="auto"/>
        <w:ind w:left="0"/>
        <w:jc w:val="right"/>
        <w:rPr>
          <w:rFonts w:ascii="Arial" w:hAnsi="Arial" w:cs="Arial"/>
          <w:sz w:val="20"/>
          <w:szCs w:val="20"/>
        </w:rPr>
      </w:pPr>
    </w:p>
    <w:p w14:paraId="24CD033C" w14:textId="77777777" w:rsidR="00E33F46" w:rsidRDefault="00E33F46" w:rsidP="00B74F5E">
      <w:pPr>
        <w:pStyle w:val="ListParagraph"/>
        <w:pBdr>
          <w:bottom w:val="single" w:sz="4" w:space="1" w:color="auto"/>
        </w:pBdr>
        <w:spacing w:after="0" w:line="240" w:lineRule="auto"/>
        <w:ind w:left="0"/>
        <w:jc w:val="right"/>
        <w:rPr>
          <w:rFonts w:ascii="Arial" w:hAnsi="Arial" w:cs="Arial"/>
          <w:sz w:val="20"/>
          <w:szCs w:val="20"/>
        </w:rPr>
      </w:pPr>
    </w:p>
    <w:p w14:paraId="17094931" w14:textId="77777777" w:rsidR="00EF5771" w:rsidRDefault="00EF5771" w:rsidP="00B74F5E">
      <w:pPr>
        <w:pStyle w:val="ListParagraph"/>
        <w:pBdr>
          <w:bottom w:val="single" w:sz="4" w:space="1" w:color="auto"/>
        </w:pBdr>
        <w:spacing w:after="0" w:line="240" w:lineRule="auto"/>
        <w:ind w:left="0"/>
        <w:jc w:val="right"/>
        <w:rPr>
          <w:rFonts w:ascii="Arial" w:hAnsi="Arial" w:cs="Arial"/>
          <w:sz w:val="20"/>
          <w:szCs w:val="20"/>
        </w:rPr>
      </w:pPr>
    </w:p>
    <w:p w14:paraId="1C423C6A" w14:textId="77777777" w:rsidR="00820D21" w:rsidRDefault="00820D21" w:rsidP="00EF5771">
      <w:pPr>
        <w:pStyle w:val="ListParagraph"/>
        <w:pBdr>
          <w:bottom w:val="single" w:sz="4" w:space="1" w:color="auto"/>
        </w:pBdr>
        <w:spacing w:after="0" w:line="240" w:lineRule="auto"/>
        <w:ind w:left="0"/>
        <w:jc w:val="right"/>
        <w:rPr>
          <w:rFonts w:ascii="Arial" w:hAnsi="Arial" w:cs="Arial"/>
          <w:sz w:val="20"/>
          <w:szCs w:val="20"/>
        </w:rPr>
      </w:pPr>
    </w:p>
    <w:p w14:paraId="0FF3D036" w14:textId="77777777" w:rsidR="00820D21" w:rsidRDefault="00820D21" w:rsidP="00EF5771">
      <w:pPr>
        <w:pStyle w:val="ListParagraph"/>
        <w:pBdr>
          <w:bottom w:val="single" w:sz="4" w:space="1" w:color="auto"/>
        </w:pBdr>
        <w:spacing w:after="0" w:line="240" w:lineRule="auto"/>
        <w:ind w:left="0"/>
        <w:jc w:val="right"/>
        <w:rPr>
          <w:rFonts w:ascii="Arial" w:hAnsi="Arial" w:cs="Arial"/>
          <w:sz w:val="20"/>
          <w:szCs w:val="20"/>
        </w:rPr>
      </w:pPr>
    </w:p>
    <w:p w14:paraId="2EFA4717" w14:textId="178750FB" w:rsidR="008D6853" w:rsidRDefault="00B74F5E" w:rsidP="00EF5771">
      <w:pPr>
        <w:pStyle w:val="ListParagraph"/>
        <w:pBdr>
          <w:bottom w:val="single" w:sz="4" w:space="1" w:color="auto"/>
        </w:pBdr>
        <w:spacing w:after="0" w:line="240" w:lineRule="auto"/>
        <w:ind w:left="0"/>
        <w:jc w:val="right"/>
        <w:rPr>
          <w:rFonts w:ascii="Arial" w:hAnsi="Arial" w:cs="Arial"/>
          <w:sz w:val="20"/>
          <w:szCs w:val="20"/>
        </w:rPr>
      </w:pPr>
      <w:r w:rsidRPr="008E584F">
        <w:rPr>
          <w:rFonts w:ascii="Arial" w:hAnsi="Arial" w:cs="Arial"/>
          <w:sz w:val="20"/>
          <w:szCs w:val="20"/>
        </w:rPr>
        <w:t xml:space="preserve">Revised </w:t>
      </w:r>
      <w:r w:rsidRPr="00800A94">
        <w:rPr>
          <w:rFonts w:ascii="Arial" w:hAnsi="Arial" w:cs="Arial"/>
          <w:strike/>
          <w:color w:val="FF0000"/>
          <w:sz w:val="20"/>
          <w:szCs w:val="20"/>
        </w:rPr>
        <w:t>0</w:t>
      </w:r>
      <w:r w:rsidR="005819CA" w:rsidRPr="00800A94">
        <w:rPr>
          <w:rFonts w:ascii="Arial" w:hAnsi="Arial" w:cs="Arial"/>
          <w:strike/>
          <w:color w:val="FF0000"/>
          <w:sz w:val="20"/>
          <w:szCs w:val="20"/>
        </w:rPr>
        <w:t>9</w:t>
      </w:r>
      <w:r w:rsidRPr="00800A94">
        <w:rPr>
          <w:rFonts w:ascii="Arial" w:hAnsi="Arial" w:cs="Arial"/>
          <w:strike/>
          <w:color w:val="FF0000"/>
          <w:sz w:val="20"/>
          <w:szCs w:val="20"/>
        </w:rPr>
        <w:t>-01-19</w:t>
      </w:r>
      <w:r w:rsidR="00800A94" w:rsidRPr="00800A94">
        <w:rPr>
          <w:rFonts w:ascii="Arial" w:hAnsi="Arial" w:cs="Arial"/>
          <w:strike/>
          <w:color w:val="FF0000"/>
          <w:sz w:val="20"/>
          <w:szCs w:val="20"/>
        </w:rPr>
        <w:t>0</w:t>
      </w:r>
      <w:r w:rsidR="00800A94" w:rsidRPr="00800A94">
        <w:rPr>
          <w:rFonts w:ascii="Arial" w:hAnsi="Arial" w:cs="Arial"/>
          <w:color w:val="FF0000"/>
          <w:sz w:val="20"/>
          <w:szCs w:val="20"/>
          <w:u w:val="single"/>
        </w:rPr>
        <w:t>7-01-2025</w:t>
      </w:r>
    </w:p>
    <w:p w14:paraId="0B1E8827" w14:textId="742A4DFB" w:rsidR="00D515B8" w:rsidRPr="00E33F46" w:rsidRDefault="00D515B8" w:rsidP="00D515B8">
      <w:pPr>
        <w:spacing w:after="0"/>
        <w:jc w:val="both"/>
        <w:rPr>
          <w:rFonts w:ascii="Arial" w:hAnsi="Arial" w:cs="Arial"/>
          <w:color w:val="FF0000"/>
          <w:sz w:val="20"/>
          <w:szCs w:val="20"/>
          <w:u w:val="single"/>
        </w:rPr>
      </w:pPr>
      <w:r>
        <w:rPr>
          <w:rFonts w:ascii="Arial" w:hAnsi="Arial" w:cs="Arial"/>
          <w:sz w:val="20"/>
          <w:szCs w:val="20"/>
        </w:rPr>
        <w:t>TN#</w:t>
      </w:r>
      <w:r w:rsidR="00223AE5">
        <w:rPr>
          <w:rFonts w:ascii="Arial" w:hAnsi="Arial" w:cs="Arial"/>
          <w:sz w:val="20"/>
          <w:szCs w:val="20"/>
        </w:rPr>
        <w:t xml:space="preserve"> </w:t>
      </w:r>
      <w:r w:rsidR="00223AE5" w:rsidRPr="00223AE5">
        <w:rPr>
          <w:rFonts w:ascii="Arial" w:hAnsi="Arial" w:cs="Arial"/>
          <w:strike/>
          <w:color w:val="FF0000"/>
          <w:sz w:val="20"/>
          <w:szCs w:val="20"/>
          <w:u w:val="single"/>
        </w:rPr>
        <w:t>19-0016</w:t>
      </w:r>
      <w:r w:rsidR="00223AE5">
        <w:rPr>
          <w:rFonts w:ascii="Arial" w:hAnsi="Arial" w:cs="Arial"/>
          <w:color w:val="FF0000"/>
          <w:sz w:val="20"/>
          <w:szCs w:val="20"/>
          <w:u w:val="single"/>
        </w:rPr>
        <w:t>2</w:t>
      </w:r>
      <w:r w:rsidR="00EF5771">
        <w:rPr>
          <w:rFonts w:ascii="Arial" w:hAnsi="Arial" w:cs="Arial"/>
          <w:color w:val="FF0000"/>
          <w:sz w:val="20"/>
          <w:szCs w:val="20"/>
          <w:u w:val="single"/>
        </w:rPr>
        <w:t>5</w:t>
      </w:r>
      <w:r w:rsidR="00223AE5">
        <w:rPr>
          <w:rFonts w:ascii="Arial" w:hAnsi="Arial" w:cs="Arial"/>
          <w:color w:val="FF0000"/>
          <w:sz w:val="20"/>
          <w:szCs w:val="20"/>
          <w:u w:val="single"/>
        </w:rPr>
        <w:t>-00</w:t>
      </w:r>
      <w:r w:rsidR="00EF5771">
        <w:rPr>
          <w:rFonts w:ascii="Arial" w:hAnsi="Arial" w:cs="Arial"/>
          <w:color w:val="FF0000"/>
          <w:sz w:val="20"/>
          <w:szCs w:val="20"/>
          <w:u w:val="single"/>
        </w:rPr>
        <w:t>0</w:t>
      </w:r>
      <w:r w:rsidR="00223AE5">
        <w:rPr>
          <w:rFonts w:ascii="Arial" w:hAnsi="Arial" w:cs="Arial"/>
          <w:color w:val="FF0000"/>
          <w:sz w:val="20"/>
          <w:szCs w:val="20"/>
          <w:u w:val="single"/>
        </w:rPr>
        <w:t>7</w:t>
      </w:r>
      <w:r w:rsidR="00B74F5E" w:rsidRPr="00223AE5">
        <w:rPr>
          <w:rFonts w:ascii="Arial" w:hAnsi="Arial" w:cs="Arial"/>
          <w:color w:val="FF0000"/>
          <w:sz w:val="20"/>
          <w:szCs w:val="20"/>
        </w:rPr>
        <w:t xml:space="preserve">  </w:t>
      </w:r>
      <w:r w:rsidRPr="00223AE5">
        <w:rPr>
          <w:rFonts w:ascii="Arial" w:hAnsi="Arial" w:cs="Arial"/>
          <w:color w:val="FF0000"/>
          <w:sz w:val="20"/>
          <w:szCs w:val="20"/>
        </w:rPr>
        <w:t xml:space="preserve">    </w:t>
      </w:r>
      <w:r>
        <w:rPr>
          <w:rFonts w:ascii="Arial" w:hAnsi="Arial" w:cs="Arial"/>
          <w:sz w:val="20"/>
          <w:szCs w:val="20"/>
        </w:rPr>
        <w:t xml:space="preserve">                </w:t>
      </w:r>
      <w:r w:rsidR="00B74F5E">
        <w:rPr>
          <w:rFonts w:ascii="Arial" w:hAnsi="Arial" w:cs="Arial"/>
          <w:sz w:val="20"/>
          <w:szCs w:val="20"/>
        </w:rPr>
        <w:tab/>
        <w:t>Approval Date</w:t>
      </w:r>
      <w:r w:rsidR="00223AE5">
        <w:rPr>
          <w:rFonts w:ascii="Arial" w:hAnsi="Arial" w:cs="Arial"/>
          <w:sz w:val="20"/>
          <w:szCs w:val="20"/>
        </w:rPr>
        <w:t xml:space="preserve"> </w:t>
      </w:r>
      <w:r w:rsidR="00223AE5" w:rsidRPr="00800A94">
        <w:rPr>
          <w:rFonts w:ascii="Arial" w:hAnsi="Arial" w:cs="Arial"/>
          <w:strike/>
          <w:color w:val="FF0000"/>
          <w:sz w:val="20"/>
          <w:szCs w:val="20"/>
          <w:u w:val="single"/>
        </w:rPr>
        <w:t>12/10/2019</w:t>
      </w:r>
      <w:r w:rsidRPr="00800A94">
        <w:rPr>
          <w:rFonts w:ascii="Arial" w:hAnsi="Arial" w:cs="Arial"/>
          <w:color w:val="FF0000"/>
          <w:sz w:val="20"/>
          <w:szCs w:val="20"/>
        </w:rPr>
        <w:t xml:space="preserve">   </w:t>
      </w:r>
      <w:r w:rsidR="00B74F5E" w:rsidRPr="008E584F">
        <w:rPr>
          <w:rFonts w:ascii="Arial" w:hAnsi="Arial" w:cs="Arial"/>
          <w:sz w:val="20"/>
          <w:szCs w:val="20"/>
        </w:rPr>
        <w:t>Effective</w:t>
      </w:r>
      <w:r w:rsidR="009A06D5">
        <w:rPr>
          <w:rFonts w:ascii="Arial" w:hAnsi="Arial" w:cs="Arial"/>
          <w:sz w:val="20"/>
          <w:szCs w:val="20"/>
        </w:rPr>
        <w:t xml:space="preserve"> </w:t>
      </w:r>
      <w:r w:rsidR="00B74F5E" w:rsidRPr="008E584F">
        <w:rPr>
          <w:rFonts w:ascii="Arial" w:hAnsi="Arial" w:cs="Arial"/>
          <w:sz w:val="20"/>
          <w:szCs w:val="20"/>
        </w:rPr>
        <w:t xml:space="preserve">Date </w:t>
      </w:r>
      <w:r w:rsidR="00223AE5" w:rsidRPr="00800A94">
        <w:rPr>
          <w:rFonts w:ascii="Arial" w:hAnsi="Arial" w:cs="Arial"/>
          <w:strike/>
          <w:color w:val="FF0000"/>
          <w:sz w:val="20"/>
          <w:szCs w:val="20"/>
          <w:u w:val="single"/>
        </w:rPr>
        <w:t>09/01/2019</w:t>
      </w:r>
      <w:r w:rsidR="00800A94" w:rsidRPr="00800A94">
        <w:rPr>
          <w:rFonts w:ascii="Arial" w:hAnsi="Arial" w:cs="Arial"/>
          <w:color w:val="FF0000"/>
          <w:sz w:val="20"/>
          <w:szCs w:val="20"/>
          <w:u w:val="single"/>
        </w:rPr>
        <w:t>07/01/2025</w:t>
      </w:r>
    </w:p>
    <w:p w14:paraId="7F1CC4CD" w14:textId="672D0169" w:rsidR="008D6853" w:rsidRDefault="00B74F5E" w:rsidP="008D6853">
      <w:pPr>
        <w:spacing w:after="0"/>
        <w:jc w:val="both"/>
        <w:rPr>
          <w:rFonts w:ascii="Arial" w:hAnsi="Arial" w:cs="Arial"/>
          <w:sz w:val="20"/>
          <w:szCs w:val="20"/>
        </w:rPr>
      </w:pPr>
      <w:r w:rsidRPr="008E584F">
        <w:rPr>
          <w:rFonts w:ascii="Arial" w:hAnsi="Arial" w:cs="Arial"/>
          <w:sz w:val="20"/>
          <w:szCs w:val="20"/>
        </w:rPr>
        <w:t>Supersedes TN#</w:t>
      </w:r>
      <w:r w:rsidR="00223AE5">
        <w:rPr>
          <w:rFonts w:ascii="Arial" w:hAnsi="Arial" w:cs="Arial"/>
          <w:sz w:val="20"/>
          <w:szCs w:val="20"/>
        </w:rPr>
        <w:t xml:space="preserve"> </w:t>
      </w:r>
      <w:r w:rsidR="00223AE5" w:rsidRPr="00800A94">
        <w:rPr>
          <w:rFonts w:ascii="Arial" w:hAnsi="Arial" w:cs="Arial"/>
          <w:strike/>
          <w:color w:val="FF0000"/>
          <w:sz w:val="20"/>
          <w:szCs w:val="20"/>
          <w:u w:val="single"/>
        </w:rPr>
        <w:t>85-0007</w:t>
      </w:r>
      <w:r w:rsidR="00223AE5">
        <w:rPr>
          <w:rFonts w:ascii="Arial" w:hAnsi="Arial" w:cs="Arial"/>
          <w:color w:val="FF0000"/>
          <w:sz w:val="20"/>
          <w:szCs w:val="20"/>
          <w:u w:val="single"/>
        </w:rPr>
        <w:t>19-0016</w:t>
      </w:r>
      <w:r w:rsidR="008D6853">
        <w:rPr>
          <w:rFonts w:ascii="Arial" w:hAnsi="Arial" w:cs="Arial"/>
          <w:sz w:val="20"/>
          <w:szCs w:val="20"/>
        </w:rPr>
        <w:br w:type="page"/>
      </w:r>
    </w:p>
    <w:p w14:paraId="0DB6ED0E" w14:textId="77777777" w:rsidR="008D6853" w:rsidRPr="00087B62" w:rsidRDefault="008D6853" w:rsidP="008D6853">
      <w:pPr>
        <w:autoSpaceDE w:val="0"/>
        <w:autoSpaceDN w:val="0"/>
        <w:adjustRightInd w:val="0"/>
        <w:spacing w:after="0" w:line="240" w:lineRule="auto"/>
        <w:ind w:left="7740" w:hanging="7740"/>
        <w:rPr>
          <w:rFonts w:ascii="Arial" w:hAnsi="Arial" w:cs="Arial"/>
          <w:bCs/>
          <w:sz w:val="20"/>
          <w:szCs w:val="20"/>
        </w:rPr>
      </w:pPr>
      <w:r w:rsidRPr="00087B62">
        <w:rPr>
          <w:rFonts w:ascii="Arial" w:hAnsi="Arial" w:cs="Arial"/>
          <w:bCs/>
          <w:sz w:val="20"/>
          <w:szCs w:val="20"/>
        </w:rPr>
        <w:lastRenderedPageBreak/>
        <w:t>State: Oklahoma</w:t>
      </w:r>
      <w:r w:rsidRPr="00087B62">
        <w:rPr>
          <w:rFonts w:ascii="Arial" w:hAnsi="Arial" w:cs="Arial"/>
          <w:bCs/>
          <w:sz w:val="20"/>
          <w:szCs w:val="20"/>
        </w:rPr>
        <w:tab/>
        <w:t>Attachment 3.1-A</w:t>
      </w:r>
    </w:p>
    <w:p w14:paraId="3DB0D9E0" w14:textId="103E26C3" w:rsidR="008D6853" w:rsidRPr="00087B62" w:rsidRDefault="008D6853" w:rsidP="008D6853">
      <w:pPr>
        <w:autoSpaceDE w:val="0"/>
        <w:autoSpaceDN w:val="0"/>
        <w:adjustRightInd w:val="0"/>
        <w:spacing w:after="0" w:line="240" w:lineRule="auto"/>
        <w:ind w:left="7740"/>
        <w:rPr>
          <w:rFonts w:ascii="Arial" w:hAnsi="Arial" w:cs="Arial"/>
          <w:bCs/>
          <w:sz w:val="20"/>
          <w:szCs w:val="20"/>
        </w:rPr>
      </w:pPr>
      <w:r w:rsidRPr="00087B62">
        <w:rPr>
          <w:rFonts w:ascii="Arial" w:hAnsi="Arial" w:cs="Arial"/>
          <w:bCs/>
          <w:sz w:val="20"/>
          <w:szCs w:val="20"/>
        </w:rPr>
        <w:t>Page 1a-3.1</w:t>
      </w:r>
    </w:p>
    <w:p w14:paraId="44A32B29" w14:textId="77777777" w:rsidR="008D6853" w:rsidRPr="00087B62" w:rsidRDefault="008D6853" w:rsidP="008D6853">
      <w:pPr>
        <w:autoSpaceDE w:val="0"/>
        <w:autoSpaceDN w:val="0"/>
        <w:adjustRightInd w:val="0"/>
        <w:spacing w:after="0" w:line="240" w:lineRule="auto"/>
        <w:rPr>
          <w:rFonts w:ascii="Arial" w:hAnsi="Arial" w:cs="Arial"/>
          <w:sz w:val="20"/>
          <w:szCs w:val="20"/>
        </w:rPr>
      </w:pPr>
    </w:p>
    <w:p w14:paraId="42BB93FE" w14:textId="77777777" w:rsidR="008D6853" w:rsidRPr="00087B62" w:rsidRDefault="008D6853" w:rsidP="008D6853">
      <w:pPr>
        <w:spacing w:after="0"/>
        <w:jc w:val="center"/>
        <w:rPr>
          <w:rFonts w:ascii="Arial" w:hAnsi="Arial" w:cs="Arial"/>
          <w:b/>
          <w:sz w:val="20"/>
          <w:szCs w:val="20"/>
        </w:rPr>
      </w:pPr>
      <w:r w:rsidRPr="00087B62">
        <w:rPr>
          <w:rFonts w:ascii="Arial" w:hAnsi="Arial" w:cs="Arial"/>
          <w:b/>
          <w:sz w:val="20"/>
          <w:szCs w:val="20"/>
        </w:rPr>
        <w:t>AMOUNT, DURATION AND SCOPE OF MEDICAL</w:t>
      </w:r>
    </w:p>
    <w:p w14:paraId="312957C8" w14:textId="77777777" w:rsidR="008D6853" w:rsidRPr="00087B62" w:rsidRDefault="008D6853" w:rsidP="008D6853">
      <w:pPr>
        <w:pBdr>
          <w:bottom w:val="single" w:sz="4" w:space="1" w:color="auto"/>
        </w:pBdr>
        <w:spacing w:after="0"/>
        <w:jc w:val="center"/>
        <w:rPr>
          <w:rFonts w:ascii="Arial" w:hAnsi="Arial" w:cs="Arial"/>
          <w:b/>
          <w:sz w:val="20"/>
          <w:szCs w:val="20"/>
        </w:rPr>
      </w:pPr>
      <w:r w:rsidRPr="00087B62">
        <w:rPr>
          <w:rFonts w:ascii="Arial" w:hAnsi="Arial" w:cs="Arial"/>
          <w:b/>
          <w:sz w:val="20"/>
          <w:szCs w:val="20"/>
        </w:rPr>
        <w:t>AND REMEDIAL CARE AND SERVICES PROVIDED TO THE CATEGORICALLY NEEDY</w:t>
      </w:r>
    </w:p>
    <w:p w14:paraId="6D2E65A0" w14:textId="77777777" w:rsidR="008D6853" w:rsidRPr="00087B62" w:rsidRDefault="008D6853" w:rsidP="008D6853">
      <w:pPr>
        <w:autoSpaceDE w:val="0"/>
        <w:autoSpaceDN w:val="0"/>
        <w:adjustRightInd w:val="0"/>
        <w:spacing w:after="0" w:line="240" w:lineRule="auto"/>
        <w:ind w:left="450"/>
        <w:jc w:val="both"/>
        <w:rPr>
          <w:rFonts w:ascii="Arial" w:hAnsi="Arial" w:cs="Arial"/>
          <w:sz w:val="20"/>
          <w:szCs w:val="20"/>
        </w:rPr>
      </w:pPr>
    </w:p>
    <w:p w14:paraId="27FD978C" w14:textId="77777777" w:rsidR="008D6853" w:rsidRPr="00645788" w:rsidRDefault="008D6853" w:rsidP="008D6853">
      <w:pPr>
        <w:autoSpaceDE w:val="0"/>
        <w:autoSpaceDN w:val="0"/>
        <w:adjustRightInd w:val="0"/>
        <w:spacing w:after="0" w:line="240" w:lineRule="auto"/>
        <w:ind w:left="450" w:hanging="450"/>
        <w:jc w:val="both"/>
        <w:rPr>
          <w:rFonts w:ascii="Arial" w:hAnsi="Arial" w:cs="Arial"/>
          <w:b/>
          <w:sz w:val="20"/>
          <w:szCs w:val="20"/>
          <w:u w:val="single"/>
        </w:rPr>
      </w:pPr>
      <w:r w:rsidRPr="00645788">
        <w:rPr>
          <w:rFonts w:ascii="Arial" w:hAnsi="Arial" w:cs="Arial"/>
          <w:b/>
          <w:sz w:val="20"/>
          <w:szCs w:val="20"/>
          <w:u w:val="single"/>
        </w:rPr>
        <w:t>2.c.</w:t>
      </w:r>
      <w:r w:rsidRPr="00645788">
        <w:rPr>
          <w:rFonts w:ascii="Arial" w:hAnsi="Arial" w:cs="Arial"/>
          <w:sz w:val="20"/>
          <w:szCs w:val="20"/>
          <w:u w:val="single"/>
        </w:rPr>
        <w:tab/>
      </w:r>
      <w:r w:rsidRPr="00645788">
        <w:rPr>
          <w:rFonts w:ascii="Arial" w:hAnsi="Arial" w:cs="Arial"/>
          <w:b/>
          <w:sz w:val="20"/>
          <w:szCs w:val="20"/>
          <w:u w:val="single"/>
        </w:rPr>
        <w:t>Federally qualified health center (FQHC) services and other ambulatory services furnished by an FQHC</w:t>
      </w:r>
    </w:p>
    <w:p w14:paraId="46ABA968" w14:textId="77777777" w:rsidR="008D6853" w:rsidRPr="00087B62" w:rsidRDefault="008D6853" w:rsidP="008D6853">
      <w:pPr>
        <w:autoSpaceDE w:val="0"/>
        <w:autoSpaceDN w:val="0"/>
        <w:adjustRightInd w:val="0"/>
        <w:spacing w:after="0" w:line="240" w:lineRule="auto"/>
        <w:ind w:left="450" w:hanging="450"/>
        <w:jc w:val="both"/>
        <w:rPr>
          <w:rFonts w:ascii="Arial" w:hAnsi="Arial" w:cs="Arial"/>
          <w:b/>
          <w:sz w:val="20"/>
          <w:szCs w:val="20"/>
        </w:rPr>
      </w:pPr>
    </w:p>
    <w:p w14:paraId="428EC290" w14:textId="77777777" w:rsidR="008D6853" w:rsidRPr="00223AE5" w:rsidRDefault="008D6853" w:rsidP="00635E30">
      <w:pPr>
        <w:autoSpaceDE w:val="0"/>
        <w:autoSpaceDN w:val="0"/>
        <w:adjustRightInd w:val="0"/>
        <w:spacing w:after="0" w:line="240" w:lineRule="auto"/>
        <w:jc w:val="both"/>
        <w:rPr>
          <w:rFonts w:ascii="Arial" w:hAnsi="Arial" w:cs="Arial"/>
          <w:b/>
          <w:strike/>
          <w:color w:val="FF0000"/>
          <w:sz w:val="20"/>
          <w:szCs w:val="20"/>
        </w:rPr>
      </w:pPr>
      <w:r w:rsidRPr="00223AE5">
        <w:rPr>
          <w:rFonts w:ascii="Arial" w:hAnsi="Arial" w:cs="Arial"/>
          <w:b/>
          <w:strike/>
          <w:color w:val="FF0000"/>
          <w:sz w:val="20"/>
          <w:szCs w:val="20"/>
        </w:rPr>
        <w:t>Payment is made for services provided in FQHCs that qualify by one of the following methods:</w:t>
      </w:r>
    </w:p>
    <w:p w14:paraId="0D3F954C" w14:textId="0783C88D" w:rsidR="00E47A84" w:rsidRPr="00223AE5" w:rsidRDefault="008D6853" w:rsidP="00E47A84">
      <w:pPr>
        <w:pStyle w:val="ListParagraph"/>
        <w:numPr>
          <w:ilvl w:val="0"/>
          <w:numId w:val="8"/>
        </w:numPr>
        <w:autoSpaceDE w:val="0"/>
        <w:autoSpaceDN w:val="0"/>
        <w:adjustRightInd w:val="0"/>
        <w:spacing w:after="0" w:line="240" w:lineRule="auto"/>
        <w:jc w:val="both"/>
        <w:rPr>
          <w:rFonts w:ascii="Arial" w:hAnsi="Arial" w:cs="Arial"/>
          <w:strike/>
          <w:color w:val="FF0000"/>
          <w:sz w:val="20"/>
          <w:szCs w:val="20"/>
        </w:rPr>
      </w:pPr>
      <w:r w:rsidRPr="00223AE5">
        <w:rPr>
          <w:rFonts w:ascii="Arial" w:hAnsi="Arial" w:cs="Arial"/>
          <w:strike/>
          <w:color w:val="FF0000"/>
          <w:sz w:val="20"/>
          <w:szCs w:val="20"/>
        </w:rPr>
        <w:t>The entity receives a grant under Section 330 of the Public Health Service (PHS) Act (</w:t>
      </w:r>
      <w:r w:rsidR="00E47A84" w:rsidRPr="00223AE5">
        <w:rPr>
          <w:rFonts w:ascii="Arial" w:hAnsi="Arial" w:cs="Arial"/>
          <w:strike/>
          <w:color w:val="FF0000"/>
          <w:sz w:val="20"/>
          <w:szCs w:val="20"/>
        </w:rPr>
        <w:t>42 United States Code 254a</w:t>
      </w:r>
      <w:r w:rsidRPr="00223AE5">
        <w:rPr>
          <w:rFonts w:ascii="Arial" w:hAnsi="Arial" w:cs="Arial"/>
          <w:strike/>
          <w:color w:val="FF0000"/>
          <w:sz w:val="20"/>
          <w:szCs w:val="20"/>
        </w:rPr>
        <w:t xml:space="preserve">), </w:t>
      </w:r>
      <w:r w:rsidR="00E47A84" w:rsidRPr="00223AE5">
        <w:rPr>
          <w:rFonts w:ascii="Arial" w:hAnsi="Arial" w:cs="Arial"/>
          <w:strike/>
          <w:color w:val="FF0000"/>
          <w:sz w:val="20"/>
          <w:szCs w:val="20"/>
        </w:rPr>
        <w:t xml:space="preserve">or is receiving funding from such a grant and meets other </w:t>
      </w:r>
      <w:proofErr w:type="gramStart"/>
      <w:r w:rsidR="00E47A84" w:rsidRPr="00223AE5">
        <w:rPr>
          <w:rFonts w:ascii="Arial" w:hAnsi="Arial" w:cs="Arial"/>
          <w:strike/>
          <w:color w:val="FF0000"/>
          <w:sz w:val="20"/>
          <w:szCs w:val="20"/>
        </w:rPr>
        <w:t>requirements;</w:t>
      </w:r>
      <w:proofErr w:type="gramEnd"/>
      <w:r w:rsidR="00E47A84" w:rsidRPr="00223AE5">
        <w:rPr>
          <w:rFonts w:ascii="Arial" w:hAnsi="Arial" w:cs="Arial"/>
          <w:strike/>
          <w:color w:val="FF0000"/>
          <w:sz w:val="20"/>
          <w:szCs w:val="20"/>
        </w:rPr>
        <w:t xml:space="preserve"> </w:t>
      </w:r>
    </w:p>
    <w:p w14:paraId="4C56DB76" w14:textId="38756E36" w:rsidR="00E47A84" w:rsidRPr="00223AE5" w:rsidRDefault="00E47A84" w:rsidP="00E47A84">
      <w:pPr>
        <w:pStyle w:val="ListParagraph"/>
        <w:numPr>
          <w:ilvl w:val="0"/>
          <w:numId w:val="8"/>
        </w:numPr>
        <w:autoSpaceDE w:val="0"/>
        <w:autoSpaceDN w:val="0"/>
        <w:adjustRightInd w:val="0"/>
        <w:spacing w:after="0" w:line="240" w:lineRule="auto"/>
        <w:jc w:val="both"/>
        <w:rPr>
          <w:rFonts w:ascii="Arial" w:hAnsi="Arial" w:cs="Arial"/>
          <w:strike/>
          <w:color w:val="FF0000"/>
          <w:sz w:val="20"/>
          <w:szCs w:val="20"/>
        </w:rPr>
      </w:pPr>
      <w:r w:rsidRPr="00223AE5">
        <w:rPr>
          <w:rFonts w:ascii="Arial" w:hAnsi="Arial" w:cs="Arial"/>
          <w:strike/>
          <w:color w:val="FF0000"/>
          <w:sz w:val="20"/>
          <w:szCs w:val="20"/>
        </w:rPr>
        <w:t xml:space="preserve">Is not receiving a grant under Section 330 of the PHS Act but is determined by the Secretary of the Department of Health &amp; Human Services (HHS) to meet the requirements for receiving such a grant (qualifies as a "FQHC look-alike") based on the recommendation of the Health Resources and Services </w:t>
      </w:r>
      <w:proofErr w:type="gramStart"/>
      <w:r w:rsidRPr="00223AE5">
        <w:rPr>
          <w:rFonts w:ascii="Arial" w:hAnsi="Arial" w:cs="Arial"/>
          <w:strike/>
          <w:color w:val="FF0000"/>
          <w:sz w:val="20"/>
          <w:szCs w:val="20"/>
        </w:rPr>
        <w:t>Administration;</w:t>
      </w:r>
      <w:proofErr w:type="gramEnd"/>
    </w:p>
    <w:p w14:paraId="18FBE26E" w14:textId="4D69078B" w:rsidR="00E47A84" w:rsidRPr="00223AE5" w:rsidRDefault="00E47A84" w:rsidP="00E47A84">
      <w:pPr>
        <w:pStyle w:val="ListParagraph"/>
        <w:numPr>
          <w:ilvl w:val="0"/>
          <w:numId w:val="8"/>
        </w:numPr>
        <w:autoSpaceDE w:val="0"/>
        <w:autoSpaceDN w:val="0"/>
        <w:adjustRightInd w:val="0"/>
        <w:spacing w:after="0" w:line="240" w:lineRule="auto"/>
        <w:jc w:val="both"/>
        <w:rPr>
          <w:rFonts w:ascii="Arial" w:hAnsi="Arial" w:cs="Arial"/>
          <w:strike/>
          <w:color w:val="FF0000"/>
          <w:sz w:val="20"/>
          <w:szCs w:val="20"/>
        </w:rPr>
      </w:pPr>
      <w:r w:rsidRPr="00223AE5">
        <w:rPr>
          <w:rFonts w:ascii="Arial" w:hAnsi="Arial" w:cs="Arial"/>
          <w:strike/>
          <w:color w:val="FF0000"/>
          <w:sz w:val="20"/>
          <w:szCs w:val="20"/>
        </w:rPr>
        <w:t xml:space="preserve">Was treated by the Secretary of HHS for purposes of Medicare Part B as a comprehensive </w:t>
      </w:r>
      <w:proofErr w:type="gramStart"/>
      <w:r w:rsidRPr="00223AE5">
        <w:rPr>
          <w:rFonts w:ascii="Arial" w:hAnsi="Arial" w:cs="Arial"/>
          <w:strike/>
          <w:color w:val="FF0000"/>
          <w:sz w:val="20"/>
          <w:szCs w:val="20"/>
        </w:rPr>
        <w:t>Federally-funded</w:t>
      </w:r>
      <w:proofErr w:type="gramEnd"/>
      <w:r w:rsidRPr="00223AE5">
        <w:rPr>
          <w:rFonts w:ascii="Arial" w:hAnsi="Arial" w:cs="Arial"/>
          <w:strike/>
          <w:color w:val="FF0000"/>
          <w:sz w:val="20"/>
          <w:szCs w:val="20"/>
        </w:rPr>
        <w:t xml:space="preserve"> health center as of January 1, 1990; or</w:t>
      </w:r>
    </w:p>
    <w:p w14:paraId="029A3519" w14:textId="2E06C7D6" w:rsidR="00E47A84" w:rsidRPr="00223AE5" w:rsidRDefault="00E47A84" w:rsidP="00E47A84">
      <w:pPr>
        <w:pStyle w:val="ListParagraph"/>
        <w:numPr>
          <w:ilvl w:val="0"/>
          <w:numId w:val="8"/>
        </w:numPr>
        <w:autoSpaceDE w:val="0"/>
        <w:autoSpaceDN w:val="0"/>
        <w:adjustRightInd w:val="0"/>
        <w:spacing w:after="0" w:line="240" w:lineRule="auto"/>
        <w:jc w:val="both"/>
        <w:rPr>
          <w:rFonts w:ascii="Arial" w:hAnsi="Arial" w:cs="Arial"/>
          <w:strike/>
          <w:color w:val="FF0000"/>
          <w:sz w:val="20"/>
          <w:szCs w:val="20"/>
        </w:rPr>
      </w:pPr>
      <w:r w:rsidRPr="00223AE5">
        <w:rPr>
          <w:rFonts w:ascii="Arial" w:hAnsi="Arial" w:cs="Arial"/>
          <w:strike/>
          <w:color w:val="FF0000"/>
          <w:sz w:val="20"/>
          <w:szCs w:val="20"/>
        </w:rPr>
        <w:t>Is operating as an outpatient health program or facility of a tribe or tribal organization under the Indian Self-Determination Act or as an urban Indian organization receiving funds under Title V of the Indian Health Care Improvement Act as of October 1991.</w:t>
      </w:r>
    </w:p>
    <w:p w14:paraId="6092453A" w14:textId="77777777" w:rsidR="00E47A84" w:rsidRPr="00087B62" w:rsidRDefault="00E47A84" w:rsidP="00E47A84">
      <w:pPr>
        <w:pStyle w:val="ListParagraph"/>
        <w:autoSpaceDE w:val="0"/>
        <w:autoSpaceDN w:val="0"/>
        <w:adjustRightInd w:val="0"/>
        <w:spacing w:after="0" w:line="240" w:lineRule="auto"/>
        <w:ind w:left="1170"/>
        <w:jc w:val="both"/>
        <w:rPr>
          <w:rFonts w:ascii="Arial" w:hAnsi="Arial" w:cs="Arial"/>
          <w:sz w:val="20"/>
          <w:szCs w:val="20"/>
        </w:rPr>
      </w:pPr>
    </w:p>
    <w:p w14:paraId="01F62AB0" w14:textId="77777777" w:rsidR="00E47A84" w:rsidRPr="00223AE5" w:rsidRDefault="00E47A84" w:rsidP="00635E30">
      <w:pPr>
        <w:autoSpaceDE w:val="0"/>
        <w:autoSpaceDN w:val="0"/>
        <w:adjustRightInd w:val="0"/>
        <w:spacing w:after="0" w:line="240" w:lineRule="auto"/>
        <w:jc w:val="both"/>
        <w:rPr>
          <w:rFonts w:ascii="Arial" w:hAnsi="Arial" w:cs="Arial"/>
          <w:b/>
          <w:strike/>
          <w:color w:val="FF0000"/>
          <w:sz w:val="20"/>
          <w:szCs w:val="20"/>
        </w:rPr>
      </w:pPr>
      <w:r w:rsidRPr="00223AE5">
        <w:rPr>
          <w:rFonts w:ascii="Arial" w:hAnsi="Arial" w:cs="Arial"/>
          <w:b/>
          <w:strike/>
          <w:color w:val="FF0000"/>
          <w:sz w:val="20"/>
          <w:szCs w:val="20"/>
        </w:rPr>
        <w:t xml:space="preserve">For certification as an FQHC, the entity must meet </w:t>
      </w:r>
      <w:proofErr w:type="gramStart"/>
      <w:r w:rsidRPr="00223AE5">
        <w:rPr>
          <w:rFonts w:ascii="Arial" w:hAnsi="Arial" w:cs="Arial"/>
          <w:b/>
          <w:strike/>
          <w:color w:val="FF0000"/>
          <w:sz w:val="20"/>
          <w:szCs w:val="20"/>
        </w:rPr>
        <w:t>all of</w:t>
      </w:r>
      <w:proofErr w:type="gramEnd"/>
      <w:r w:rsidRPr="00223AE5">
        <w:rPr>
          <w:rFonts w:ascii="Arial" w:hAnsi="Arial" w:cs="Arial"/>
          <w:b/>
          <w:strike/>
          <w:color w:val="FF0000"/>
          <w:sz w:val="20"/>
          <w:szCs w:val="20"/>
        </w:rPr>
        <w:t xml:space="preserve"> these requirements:</w:t>
      </w:r>
    </w:p>
    <w:p w14:paraId="11B5A908" w14:textId="77777777" w:rsidR="00E47A84" w:rsidRPr="00223AE5" w:rsidRDefault="00E47A84" w:rsidP="00E47A84">
      <w:pPr>
        <w:pStyle w:val="ListParagraph"/>
        <w:numPr>
          <w:ilvl w:val="0"/>
          <w:numId w:val="15"/>
        </w:numPr>
        <w:autoSpaceDE w:val="0"/>
        <w:autoSpaceDN w:val="0"/>
        <w:adjustRightInd w:val="0"/>
        <w:spacing w:after="0" w:line="240" w:lineRule="auto"/>
        <w:jc w:val="both"/>
        <w:rPr>
          <w:rFonts w:ascii="Arial" w:hAnsi="Arial" w:cs="Arial"/>
          <w:strike/>
          <w:color w:val="FF0000"/>
          <w:sz w:val="20"/>
          <w:szCs w:val="20"/>
        </w:rPr>
      </w:pPr>
      <w:r w:rsidRPr="00223AE5">
        <w:rPr>
          <w:rFonts w:ascii="Arial" w:hAnsi="Arial" w:cs="Arial"/>
          <w:strike/>
          <w:color w:val="FF0000"/>
          <w:sz w:val="20"/>
          <w:szCs w:val="20"/>
        </w:rPr>
        <w:t xml:space="preserve">Provides comprehensive services and carries out, or arranges for, an annual evaluation of its total </w:t>
      </w:r>
      <w:proofErr w:type="gramStart"/>
      <w:r w:rsidRPr="00223AE5">
        <w:rPr>
          <w:rFonts w:ascii="Arial" w:hAnsi="Arial" w:cs="Arial"/>
          <w:strike/>
          <w:color w:val="FF0000"/>
          <w:sz w:val="20"/>
          <w:szCs w:val="20"/>
        </w:rPr>
        <w:t>program;</w:t>
      </w:r>
      <w:proofErr w:type="gramEnd"/>
      <w:r w:rsidRPr="00223AE5">
        <w:rPr>
          <w:rFonts w:ascii="Arial" w:hAnsi="Arial" w:cs="Arial"/>
          <w:strike/>
          <w:color w:val="FF0000"/>
          <w:sz w:val="20"/>
          <w:szCs w:val="20"/>
        </w:rPr>
        <w:t xml:space="preserve"> </w:t>
      </w:r>
    </w:p>
    <w:p w14:paraId="70C00516" w14:textId="4D0A9B9B" w:rsidR="00E47A84" w:rsidRPr="00223AE5" w:rsidRDefault="00E47A84" w:rsidP="00E47A84">
      <w:pPr>
        <w:pStyle w:val="ListParagraph"/>
        <w:numPr>
          <w:ilvl w:val="0"/>
          <w:numId w:val="15"/>
        </w:numPr>
        <w:autoSpaceDE w:val="0"/>
        <w:autoSpaceDN w:val="0"/>
        <w:adjustRightInd w:val="0"/>
        <w:spacing w:after="0" w:line="240" w:lineRule="auto"/>
        <w:jc w:val="both"/>
        <w:rPr>
          <w:rFonts w:ascii="Arial" w:hAnsi="Arial" w:cs="Arial"/>
          <w:strike/>
          <w:color w:val="FF0000"/>
          <w:sz w:val="20"/>
          <w:szCs w:val="20"/>
        </w:rPr>
      </w:pPr>
      <w:r w:rsidRPr="00223AE5">
        <w:rPr>
          <w:rFonts w:ascii="Arial" w:hAnsi="Arial" w:cs="Arial"/>
          <w:strike/>
          <w:color w:val="FF0000"/>
          <w:sz w:val="20"/>
          <w:szCs w:val="20"/>
        </w:rPr>
        <w:t>Meets other health and safety requirements; and</w:t>
      </w:r>
      <w:r w:rsidR="00645788" w:rsidRPr="00223AE5">
        <w:rPr>
          <w:rFonts w:ascii="Arial" w:hAnsi="Arial" w:cs="Arial"/>
          <w:strike/>
          <w:color w:val="FF0000"/>
          <w:sz w:val="20"/>
          <w:szCs w:val="20"/>
        </w:rPr>
        <w:t>,</w:t>
      </w:r>
    </w:p>
    <w:p w14:paraId="14BB169F" w14:textId="506C0215" w:rsidR="00E47A84" w:rsidRPr="00223AE5" w:rsidRDefault="00E47A84" w:rsidP="00E47A84">
      <w:pPr>
        <w:pStyle w:val="ListParagraph"/>
        <w:numPr>
          <w:ilvl w:val="0"/>
          <w:numId w:val="15"/>
        </w:numPr>
        <w:autoSpaceDE w:val="0"/>
        <w:autoSpaceDN w:val="0"/>
        <w:adjustRightInd w:val="0"/>
        <w:spacing w:after="0" w:line="240" w:lineRule="auto"/>
        <w:jc w:val="both"/>
        <w:rPr>
          <w:rFonts w:ascii="Arial" w:hAnsi="Arial" w:cs="Arial"/>
          <w:strike/>
          <w:color w:val="FF0000"/>
          <w:sz w:val="20"/>
          <w:szCs w:val="20"/>
        </w:rPr>
      </w:pPr>
      <w:proofErr w:type="gramStart"/>
      <w:r w:rsidRPr="00223AE5">
        <w:rPr>
          <w:rFonts w:ascii="Arial" w:hAnsi="Arial" w:cs="Arial"/>
          <w:strike/>
          <w:color w:val="FF0000"/>
          <w:sz w:val="20"/>
          <w:szCs w:val="20"/>
        </w:rPr>
        <w:t>Is</w:t>
      </w:r>
      <w:proofErr w:type="gramEnd"/>
      <w:r w:rsidRPr="00223AE5">
        <w:rPr>
          <w:rFonts w:ascii="Arial" w:hAnsi="Arial" w:cs="Arial"/>
          <w:strike/>
          <w:color w:val="FF0000"/>
          <w:sz w:val="20"/>
          <w:szCs w:val="20"/>
        </w:rPr>
        <w:t xml:space="preserve"> not concurrently approved as a Rural Health Clinic</w:t>
      </w:r>
      <w:r w:rsidR="006624F7" w:rsidRPr="00223AE5">
        <w:rPr>
          <w:rFonts w:ascii="Arial" w:hAnsi="Arial" w:cs="Arial"/>
          <w:strike/>
          <w:color w:val="FF0000"/>
          <w:sz w:val="20"/>
          <w:szCs w:val="20"/>
        </w:rPr>
        <w:t>.</w:t>
      </w:r>
    </w:p>
    <w:p w14:paraId="19D7BA16" w14:textId="77777777" w:rsidR="00E47A84" w:rsidRPr="00087B62" w:rsidRDefault="00E47A84" w:rsidP="00E47A84">
      <w:pPr>
        <w:pStyle w:val="ListParagraph"/>
        <w:autoSpaceDE w:val="0"/>
        <w:autoSpaceDN w:val="0"/>
        <w:adjustRightInd w:val="0"/>
        <w:spacing w:after="0" w:line="240" w:lineRule="auto"/>
        <w:ind w:left="1170"/>
        <w:jc w:val="both"/>
        <w:rPr>
          <w:rFonts w:ascii="Arial" w:hAnsi="Arial" w:cs="Arial"/>
          <w:sz w:val="20"/>
          <w:szCs w:val="20"/>
        </w:rPr>
      </w:pPr>
    </w:p>
    <w:p w14:paraId="35FCCA83" w14:textId="67D61C82" w:rsidR="00E47A84" w:rsidRPr="00223AE5" w:rsidRDefault="00E47A84" w:rsidP="00635E30">
      <w:pPr>
        <w:autoSpaceDE w:val="0"/>
        <w:autoSpaceDN w:val="0"/>
        <w:adjustRightInd w:val="0"/>
        <w:spacing w:after="0" w:line="240" w:lineRule="auto"/>
        <w:jc w:val="both"/>
        <w:rPr>
          <w:rFonts w:ascii="Arial" w:hAnsi="Arial" w:cs="Arial"/>
          <w:b/>
          <w:strike/>
          <w:color w:val="FF0000"/>
          <w:sz w:val="20"/>
          <w:szCs w:val="20"/>
        </w:rPr>
      </w:pPr>
      <w:r w:rsidRPr="00223AE5">
        <w:rPr>
          <w:rFonts w:ascii="Arial" w:hAnsi="Arial" w:cs="Arial"/>
          <w:b/>
          <w:strike/>
          <w:color w:val="FF0000"/>
          <w:sz w:val="20"/>
          <w:szCs w:val="20"/>
        </w:rPr>
        <w:t>FQHCs that receive a Section 330 grant or are determined to be an FQHC look-alike must meet all</w:t>
      </w:r>
      <w:r w:rsidR="006624F7" w:rsidRPr="00223AE5">
        <w:rPr>
          <w:rFonts w:ascii="Arial" w:hAnsi="Arial" w:cs="Arial"/>
          <w:b/>
          <w:strike/>
          <w:color w:val="FF0000"/>
          <w:sz w:val="20"/>
          <w:szCs w:val="20"/>
        </w:rPr>
        <w:t xml:space="preserve"> </w:t>
      </w:r>
      <w:r w:rsidRPr="00223AE5">
        <w:rPr>
          <w:rFonts w:ascii="Arial" w:hAnsi="Arial" w:cs="Arial"/>
          <w:b/>
          <w:strike/>
          <w:color w:val="FF0000"/>
          <w:sz w:val="20"/>
          <w:szCs w:val="20"/>
        </w:rPr>
        <w:t>requirements contained in Section 330 of the PHS Act, including:</w:t>
      </w:r>
    </w:p>
    <w:p w14:paraId="3DF1C8D3" w14:textId="119A1A52" w:rsidR="00E47A84" w:rsidRPr="00223AE5" w:rsidRDefault="00E47A84" w:rsidP="006624F7">
      <w:pPr>
        <w:pStyle w:val="ListParagraph"/>
        <w:numPr>
          <w:ilvl w:val="0"/>
          <w:numId w:val="16"/>
        </w:numPr>
        <w:autoSpaceDE w:val="0"/>
        <w:autoSpaceDN w:val="0"/>
        <w:adjustRightInd w:val="0"/>
        <w:spacing w:after="0" w:line="240" w:lineRule="auto"/>
        <w:ind w:left="1170"/>
        <w:jc w:val="both"/>
        <w:rPr>
          <w:rFonts w:ascii="Arial" w:hAnsi="Arial" w:cs="Arial"/>
          <w:strike/>
          <w:color w:val="FF0000"/>
          <w:sz w:val="20"/>
          <w:szCs w:val="20"/>
        </w:rPr>
      </w:pPr>
      <w:r w:rsidRPr="00223AE5">
        <w:rPr>
          <w:rFonts w:ascii="Arial" w:hAnsi="Arial" w:cs="Arial"/>
          <w:strike/>
          <w:color w:val="FF0000"/>
          <w:sz w:val="20"/>
          <w:szCs w:val="20"/>
        </w:rPr>
        <w:t xml:space="preserve">Serve a designated </w:t>
      </w:r>
      <w:proofErr w:type="gramStart"/>
      <w:r w:rsidRPr="00223AE5">
        <w:rPr>
          <w:rFonts w:ascii="Arial" w:hAnsi="Arial" w:cs="Arial"/>
          <w:strike/>
          <w:color w:val="FF0000"/>
          <w:sz w:val="20"/>
          <w:szCs w:val="20"/>
        </w:rPr>
        <w:t>medically-underserved</w:t>
      </w:r>
      <w:proofErr w:type="gramEnd"/>
      <w:r w:rsidRPr="00223AE5">
        <w:rPr>
          <w:rFonts w:ascii="Arial" w:hAnsi="Arial" w:cs="Arial"/>
          <w:strike/>
          <w:color w:val="FF0000"/>
          <w:sz w:val="20"/>
          <w:szCs w:val="20"/>
        </w:rPr>
        <w:t xml:space="preserve"> area or </w:t>
      </w:r>
      <w:proofErr w:type="gramStart"/>
      <w:r w:rsidRPr="00223AE5">
        <w:rPr>
          <w:rFonts w:ascii="Arial" w:hAnsi="Arial" w:cs="Arial"/>
          <w:strike/>
          <w:color w:val="FF0000"/>
          <w:sz w:val="20"/>
          <w:szCs w:val="20"/>
        </w:rPr>
        <w:t>medically-underserved</w:t>
      </w:r>
      <w:proofErr w:type="gramEnd"/>
      <w:r w:rsidRPr="00223AE5">
        <w:rPr>
          <w:rFonts w:ascii="Arial" w:hAnsi="Arial" w:cs="Arial"/>
          <w:strike/>
          <w:color w:val="FF0000"/>
          <w:sz w:val="20"/>
          <w:szCs w:val="20"/>
        </w:rPr>
        <w:t xml:space="preserve"> </w:t>
      </w:r>
      <w:proofErr w:type="gramStart"/>
      <w:r w:rsidRPr="00223AE5">
        <w:rPr>
          <w:rFonts w:ascii="Arial" w:hAnsi="Arial" w:cs="Arial"/>
          <w:strike/>
          <w:color w:val="FF0000"/>
          <w:sz w:val="20"/>
          <w:szCs w:val="20"/>
        </w:rPr>
        <w:t>population</w:t>
      </w:r>
      <w:r w:rsidR="006624F7" w:rsidRPr="00223AE5">
        <w:rPr>
          <w:rFonts w:ascii="Arial" w:hAnsi="Arial" w:cs="Arial"/>
          <w:strike/>
          <w:color w:val="FF0000"/>
          <w:sz w:val="20"/>
          <w:szCs w:val="20"/>
        </w:rPr>
        <w:t>;</w:t>
      </w:r>
      <w:proofErr w:type="gramEnd"/>
    </w:p>
    <w:p w14:paraId="7FB21A32" w14:textId="2B007608" w:rsidR="00E47A84" w:rsidRPr="00223AE5" w:rsidRDefault="00E47A84" w:rsidP="006624F7">
      <w:pPr>
        <w:pStyle w:val="ListParagraph"/>
        <w:numPr>
          <w:ilvl w:val="0"/>
          <w:numId w:val="16"/>
        </w:numPr>
        <w:autoSpaceDE w:val="0"/>
        <w:autoSpaceDN w:val="0"/>
        <w:adjustRightInd w:val="0"/>
        <w:spacing w:after="0" w:line="240" w:lineRule="auto"/>
        <w:ind w:left="1170"/>
        <w:jc w:val="both"/>
        <w:rPr>
          <w:rFonts w:ascii="Arial" w:hAnsi="Arial" w:cs="Arial"/>
          <w:strike/>
          <w:color w:val="FF0000"/>
          <w:sz w:val="20"/>
          <w:szCs w:val="20"/>
        </w:rPr>
      </w:pPr>
      <w:r w:rsidRPr="00223AE5">
        <w:rPr>
          <w:rFonts w:ascii="Arial" w:hAnsi="Arial" w:cs="Arial"/>
          <w:strike/>
          <w:color w:val="FF0000"/>
          <w:sz w:val="20"/>
          <w:szCs w:val="20"/>
        </w:rPr>
        <w:t xml:space="preserve">Offer a sliding fee scale to </w:t>
      </w:r>
      <w:proofErr w:type="gramStart"/>
      <w:r w:rsidRPr="00223AE5">
        <w:rPr>
          <w:rFonts w:ascii="Arial" w:hAnsi="Arial" w:cs="Arial"/>
          <w:strike/>
          <w:color w:val="FF0000"/>
          <w:sz w:val="20"/>
          <w:szCs w:val="20"/>
        </w:rPr>
        <w:t>persons</w:t>
      </w:r>
      <w:proofErr w:type="gramEnd"/>
      <w:r w:rsidRPr="00223AE5">
        <w:rPr>
          <w:rFonts w:ascii="Arial" w:hAnsi="Arial" w:cs="Arial"/>
          <w:strike/>
          <w:color w:val="FF0000"/>
          <w:sz w:val="20"/>
          <w:szCs w:val="20"/>
        </w:rPr>
        <w:t xml:space="preserve"> with incomes below 200 percent of the Federal poverty level</w:t>
      </w:r>
      <w:r w:rsidR="006624F7" w:rsidRPr="00223AE5">
        <w:rPr>
          <w:rFonts w:ascii="Arial" w:hAnsi="Arial" w:cs="Arial"/>
          <w:strike/>
          <w:color w:val="FF0000"/>
          <w:sz w:val="20"/>
          <w:szCs w:val="20"/>
        </w:rPr>
        <w:t>;</w:t>
      </w:r>
      <w:r w:rsidRPr="00223AE5">
        <w:rPr>
          <w:rFonts w:ascii="Arial" w:hAnsi="Arial" w:cs="Arial"/>
          <w:strike/>
          <w:color w:val="FF0000"/>
          <w:sz w:val="20"/>
          <w:szCs w:val="20"/>
        </w:rPr>
        <w:t xml:space="preserve"> and</w:t>
      </w:r>
      <w:r w:rsidR="00645788" w:rsidRPr="00223AE5">
        <w:rPr>
          <w:rFonts w:ascii="Arial" w:hAnsi="Arial" w:cs="Arial"/>
          <w:strike/>
          <w:color w:val="FF0000"/>
          <w:sz w:val="20"/>
          <w:szCs w:val="20"/>
        </w:rPr>
        <w:t>,</w:t>
      </w:r>
    </w:p>
    <w:p w14:paraId="61971EC9" w14:textId="28A6B5D2" w:rsidR="00E47A84" w:rsidRPr="00223AE5" w:rsidRDefault="00E47A84" w:rsidP="006624F7">
      <w:pPr>
        <w:pStyle w:val="ListParagraph"/>
        <w:numPr>
          <w:ilvl w:val="0"/>
          <w:numId w:val="16"/>
        </w:numPr>
        <w:autoSpaceDE w:val="0"/>
        <w:autoSpaceDN w:val="0"/>
        <w:adjustRightInd w:val="0"/>
        <w:spacing w:after="0" w:line="240" w:lineRule="auto"/>
        <w:ind w:left="1170"/>
        <w:jc w:val="both"/>
        <w:rPr>
          <w:rFonts w:ascii="Arial" w:hAnsi="Arial" w:cs="Arial"/>
          <w:strike/>
          <w:color w:val="FF0000"/>
          <w:sz w:val="20"/>
          <w:szCs w:val="20"/>
        </w:rPr>
      </w:pPr>
      <w:r w:rsidRPr="00223AE5">
        <w:rPr>
          <w:rFonts w:ascii="Arial" w:hAnsi="Arial" w:cs="Arial"/>
          <w:strike/>
          <w:color w:val="FF0000"/>
          <w:sz w:val="20"/>
          <w:szCs w:val="20"/>
        </w:rPr>
        <w:t>Be governed by a board of directors, of whom a majority of the members receive care at the FQHC</w:t>
      </w:r>
      <w:r w:rsidR="006624F7" w:rsidRPr="00223AE5">
        <w:rPr>
          <w:rFonts w:ascii="Arial" w:hAnsi="Arial" w:cs="Arial"/>
          <w:strike/>
          <w:color w:val="FF0000"/>
          <w:sz w:val="20"/>
          <w:szCs w:val="20"/>
        </w:rPr>
        <w:t>.</w:t>
      </w:r>
    </w:p>
    <w:p w14:paraId="582CF97C" w14:textId="77777777" w:rsidR="006624F7" w:rsidRPr="00087B62" w:rsidRDefault="006624F7" w:rsidP="006624F7">
      <w:pPr>
        <w:pStyle w:val="ListParagraph"/>
        <w:autoSpaceDE w:val="0"/>
        <w:autoSpaceDN w:val="0"/>
        <w:adjustRightInd w:val="0"/>
        <w:spacing w:after="0" w:line="240" w:lineRule="auto"/>
        <w:ind w:left="1170"/>
        <w:jc w:val="both"/>
        <w:rPr>
          <w:rFonts w:ascii="Arial" w:hAnsi="Arial" w:cs="Arial"/>
          <w:sz w:val="20"/>
          <w:szCs w:val="20"/>
        </w:rPr>
      </w:pPr>
    </w:p>
    <w:p w14:paraId="50D044F4" w14:textId="7301B7E8" w:rsidR="00223AE5" w:rsidRDefault="008D6853" w:rsidP="00223AE5">
      <w:pPr>
        <w:autoSpaceDE w:val="0"/>
        <w:autoSpaceDN w:val="0"/>
        <w:adjustRightInd w:val="0"/>
        <w:spacing w:after="0" w:line="240" w:lineRule="auto"/>
        <w:jc w:val="both"/>
        <w:rPr>
          <w:rFonts w:ascii="Arial" w:hAnsi="Arial" w:cs="Arial"/>
          <w:b/>
          <w:sz w:val="20"/>
          <w:szCs w:val="20"/>
        </w:rPr>
      </w:pPr>
      <w:r w:rsidRPr="00635E30">
        <w:rPr>
          <w:rFonts w:ascii="Arial" w:hAnsi="Arial" w:cs="Arial"/>
          <w:b/>
          <w:sz w:val="20"/>
          <w:szCs w:val="20"/>
        </w:rPr>
        <w:t>FQHC services include:</w:t>
      </w:r>
    </w:p>
    <w:p w14:paraId="30385B3E" w14:textId="307A8601" w:rsidR="003A732C" w:rsidRPr="003A732C" w:rsidRDefault="003A732C" w:rsidP="00223AE5">
      <w:pPr>
        <w:autoSpaceDE w:val="0"/>
        <w:autoSpaceDN w:val="0"/>
        <w:adjustRightInd w:val="0"/>
        <w:spacing w:after="0" w:line="240" w:lineRule="auto"/>
        <w:jc w:val="both"/>
        <w:rPr>
          <w:rFonts w:ascii="Arial" w:hAnsi="Arial" w:cs="Arial"/>
          <w:b/>
          <w:color w:val="EE0000"/>
          <w:sz w:val="20"/>
          <w:szCs w:val="20"/>
          <w:u w:val="single"/>
        </w:rPr>
      </w:pPr>
      <w:r>
        <w:rPr>
          <w:rFonts w:ascii="Arial" w:hAnsi="Arial" w:cs="Arial"/>
          <w:b/>
          <w:sz w:val="20"/>
          <w:szCs w:val="20"/>
        </w:rPr>
        <w:tab/>
      </w:r>
      <w:r w:rsidRPr="003A732C">
        <w:rPr>
          <w:rFonts w:ascii="Arial" w:hAnsi="Arial" w:cs="Arial"/>
          <w:b/>
          <w:color w:val="EE0000"/>
          <w:sz w:val="20"/>
          <w:szCs w:val="20"/>
          <w:u w:val="single"/>
        </w:rPr>
        <w:t>Core Services</w:t>
      </w:r>
    </w:p>
    <w:p w14:paraId="550CD41E" w14:textId="23F937C5" w:rsidR="008D6853" w:rsidRPr="002F069F" w:rsidRDefault="008D6853" w:rsidP="008D6853">
      <w:pPr>
        <w:pStyle w:val="ListParagraph"/>
        <w:numPr>
          <w:ilvl w:val="0"/>
          <w:numId w:val="14"/>
        </w:numPr>
        <w:autoSpaceDE w:val="0"/>
        <w:autoSpaceDN w:val="0"/>
        <w:adjustRightInd w:val="0"/>
        <w:spacing w:after="0" w:line="240" w:lineRule="auto"/>
        <w:ind w:left="1170"/>
        <w:jc w:val="both"/>
        <w:rPr>
          <w:rFonts w:ascii="Arial" w:hAnsi="Arial" w:cs="Arial"/>
          <w:sz w:val="20"/>
          <w:szCs w:val="20"/>
        </w:rPr>
      </w:pPr>
      <w:r w:rsidRPr="002F069F">
        <w:rPr>
          <w:rFonts w:ascii="Arial" w:hAnsi="Arial" w:cs="Arial"/>
          <w:sz w:val="20"/>
          <w:szCs w:val="20"/>
        </w:rPr>
        <w:t xml:space="preserve">Physician </w:t>
      </w:r>
      <w:proofErr w:type="gramStart"/>
      <w:r w:rsidRPr="002F069F">
        <w:rPr>
          <w:rFonts w:ascii="Arial" w:hAnsi="Arial" w:cs="Arial"/>
          <w:sz w:val="20"/>
          <w:szCs w:val="20"/>
        </w:rPr>
        <w:t>services;</w:t>
      </w:r>
      <w:proofErr w:type="gramEnd"/>
    </w:p>
    <w:p w14:paraId="68325AA3" w14:textId="534C4F6D" w:rsidR="008D6853" w:rsidRPr="002F069F" w:rsidRDefault="008D6853" w:rsidP="008D6853">
      <w:pPr>
        <w:pStyle w:val="ListParagraph"/>
        <w:numPr>
          <w:ilvl w:val="0"/>
          <w:numId w:val="14"/>
        </w:numPr>
        <w:autoSpaceDE w:val="0"/>
        <w:autoSpaceDN w:val="0"/>
        <w:adjustRightInd w:val="0"/>
        <w:spacing w:after="0" w:line="240" w:lineRule="auto"/>
        <w:ind w:left="1170"/>
        <w:jc w:val="both"/>
        <w:rPr>
          <w:rFonts w:ascii="Arial" w:hAnsi="Arial" w:cs="Arial"/>
          <w:sz w:val="20"/>
          <w:szCs w:val="20"/>
        </w:rPr>
      </w:pPr>
      <w:r w:rsidRPr="002F069F">
        <w:rPr>
          <w:rFonts w:ascii="Arial" w:hAnsi="Arial" w:cs="Arial"/>
          <w:sz w:val="20"/>
          <w:szCs w:val="20"/>
        </w:rPr>
        <w:t xml:space="preserve">Services and supplies “incident to” the services of </w:t>
      </w:r>
      <w:proofErr w:type="gramStart"/>
      <w:r w:rsidRPr="002F069F">
        <w:rPr>
          <w:rFonts w:ascii="Arial" w:hAnsi="Arial" w:cs="Arial"/>
          <w:sz w:val="20"/>
          <w:szCs w:val="20"/>
        </w:rPr>
        <w:t>physicians;</w:t>
      </w:r>
      <w:proofErr w:type="gramEnd"/>
    </w:p>
    <w:p w14:paraId="6FF81EB5" w14:textId="4D34D526" w:rsidR="008D6853" w:rsidRPr="002F069F" w:rsidRDefault="008D6853" w:rsidP="008D6853">
      <w:pPr>
        <w:pStyle w:val="ListParagraph"/>
        <w:numPr>
          <w:ilvl w:val="0"/>
          <w:numId w:val="14"/>
        </w:numPr>
        <w:autoSpaceDE w:val="0"/>
        <w:autoSpaceDN w:val="0"/>
        <w:adjustRightInd w:val="0"/>
        <w:spacing w:after="0" w:line="240" w:lineRule="auto"/>
        <w:ind w:left="1170"/>
        <w:jc w:val="both"/>
        <w:rPr>
          <w:rFonts w:ascii="Arial" w:hAnsi="Arial" w:cs="Arial"/>
          <w:sz w:val="20"/>
          <w:szCs w:val="20"/>
        </w:rPr>
      </w:pPr>
      <w:r w:rsidRPr="002F069F">
        <w:rPr>
          <w:rFonts w:ascii="Arial" w:hAnsi="Arial" w:cs="Arial"/>
          <w:sz w:val="20"/>
          <w:szCs w:val="20"/>
        </w:rPr>
        <w:t xml:space="preserve">Nurse practitioner (NP), physician assistant (PA), certified nurse-midwife (CNM), clinical psychologist (CPs), </w:t>
      </w:r>
      <w:r w:rsidRPr="002F069F">
        <w:rPr>
          <w:rFonts w:ascii="Arial" w:hAnsi="Arial" w:cs="Arial"/>
          <w:strike/>
          <w:color w:val="FF0000"/>
          <w:sz w:val="20"/>
          <w:szCs w:val="20"/>
        </w:rPr>
        <w:t xml:space="preserve">and </w:t>
      </w:r>
      <w:r w:rsidRPr="002F069F">
        <w:rPr>
          <w:rFonts w:ascii="Arial" w:hAnsi="Arial" w:cs="Arial"/>
          <w:sz w:val="20"/>
          <w:szCs w:val="20"/>
        </w:rPr>
        <w:t>clinical social worker (CSW)</w:t>
      </w:r>
      <w:r w:rsidR="002F069F">
        <w:rPr>
          <w:rFonts w:ascii="Arial" w:hAnsi="Arial" w:cs="Arial"/>
          <w:color w:val="FF0000"/>
          <w:sz w:val="20"/>
          <w:szCs w:val="20"/>
          <w:u w:val="single"/>
        </w:rPr>
        <w:t>, marriage and family therapist (MFT), and mental health counselor (MHC)</w:t>
      </w:r>
      <w:r w:rsidRPr="002F069F">
        <w:rPr>
          <w:rFonts w:ascii="Arial" w:hAnsi="Arial" w:cs="Arial"/>
          <w:sz w:val="20"/>
          <w:szCs w:val="20"/>
        </w:rPr>
        <w:t xml:space="preserve"> </w:t>
      </w:r>
      <w:proofErr w:type="gramStart"/>
      <w:r w:rsidRPr="002F069F">
        <w:rPr>
          <w:rFonts w:ascii="Arial" w:hAnsi="Arial" w:cs="Arial"/>
          <w:sz w:val="20"/>
          <w:szCs w:val="20"/>
        </w:rPr>
        <w:t>services;</w:t>
      </w:r>
      <w:proofErr w:type="gramEnd"/>
    </w:p>
    <w:p w14:paraId="270AEDB1" w14:textId="0C823CCE" w:rsidR="008D6853" w:rsidRPr="002F069F" w:rsidRDefault="008D6853" w:rsidP="008D6853">
      <w:pPr>
        <w:pStyle w:val="ListParagraph"/>
        <w:numPr>
          <w:ilvl w:val="0"/>
          <w:numId w:val="14"/>
        </w:numPr>
        <w:autoSpaceDE w:val="0"/>
        <w:autoSpaceDN w:val="0"/>
        <w:adjustRightInd w:val="0"/>
        <w:spacing w:after="0" w:line="240" w:lineRule="auto"/>
        <w:ind w:left="1170"/>
        <w:jc w:val="both"/>
        <w:rPr>
          <w:rFonts w:ascii="Arial" w:hAnsi="Arial" w:cs="Arial"/>
          <w:sz w:val="20"/>
          <w:szCs w:val="20"/>
        </w:rPr>
      </w:pPr>
      <w:r w:rsidRPr="002F069F">
        <w:rPr>
          <w:rFonts w:ascii="Arial" w:hAnsi="Arial" w:cs="Arial"/>
          <w:sz w:val="20"/>
          <w:szCs w:val="20"/>
        </w:rPr>
        <w:t xml:space="preserve">Services and supplies “incident to” the services of NPs, PAs, CNMs, </w:t>
      </w:r>
      <w:r w:rsidRPr="002F069F">
        <w:rPr>
          <w:rFonts w:ascii="Arial" w:hAnsi="Arial" w:cs="Arial"/>
          <w:strike/>
          <w:color w:val="FF0000"/>
          <w:sz w:val="20"/>
          <w:szCs w:val="20"/>
        </w:rPr>
        <w:t xml:space="preserve">and </w:t>
      </w:r>
      <w:r w:rsidRPr="002F069F">
        <w:rPr>
          <w:rFonts w:ascii="Arial" w:hAnsi="Arial" w:cs="Arial"/>
          <w:sz w:val="20"/>
          <w:szCs w:val="20"/>
        </w:rPr>
        <w:t>CPs</w:t>
      </w:r>
      <w:r w:rsidR="002F069F">
        <w:rPr>
          <w:rFonts w:ascii="Arial" w:hAnsi="Arial" w:cs="Arial"/>
          <w:color w:val="FF0000"/>
          <w:sz w:val="20"/>
          <w:szCs w:val="20"/>
          <w:u w:val="single"/>
        </w:rPr>
        <w:t>, MFTs, and MHCs</w:t>
      </w:r>
      <w:r w:rsidR="0037250F" w:rsidRPr="002F069F">
        <w:rPr>
          <w:rFonts w:ascii="Arial" w:hAnsi="Arial" w:cs="Arial"/>
          <w:sz w:val="20"/>
          <w:szCs w:val="20"/>
        </w:rPr>
        <w:t>; and</w:t>
      </w:r>
    </w:p>
    <w:p w14:paraId="7C701210" w14:textId="77777777" w:rsidR="00A70804" w:rsidRDefault="008D6853" w:rsidP="00A70804">
      <w:pPr>
        <w:pStyle w:val="ListParagraph"/>
        <w:numPr>
          <w:ilvl w:val="0"/>
          <w:numId w:val="14"/>
        </w:numPr>
        <w:autoSpaceDE w:val="0"/>
        <w:autoSpaceDN w:val="0"/>
        <w:adjustRightInd w:val="0"/>
        <w:spacing w:after="0" w:line="240" w:lineRule="auto"/>
        <w:ind w:left="1170"/>
        <w:jc w:val="both"/>
        <w:rPr>
          <w:rFonts w:ascii="Arial" w:hAnsi="Arial" w:cs="Arial"/>
          <w:sz w:val="20"/>
          <w:szCs w:val="20"/>
        </w:rPr>
      </w:pPr>
      <w:r w:rsidRPr="002F069F">
        <w:rPr>
          <w:rFonts w:ascii="Arial" w:hAnsi="Arial" w:cs="Arial"/>
          <w:sz w:val="20"/>
          <w:szCs w:val="20"/>
        </w:rPr>
        <w:t xml:space="preserve">Visiting nurse services </w:t>
      </w:r>
      <w:r w:rsidRPr="00DA5988">
        <w:rPr>
          <w:rFonts w:ascii="Arial" w:hAnsi="Arial" w:cs="Arial"/>
          <w:sz w:val="20"/>
          <w:szCs w:val="20"/>
        </w:rPr>
        <w:t xml:space="preserve">to the homebound </w:t>
      </w:r>
      <w:r w:rsidRPr="002F069F">
        <w:rPr>
          <w:rFonts w:ascii="Arial" w:hAnsi="Arial" w:cs="Arial"/>
          <w:sz w:val="20"/>
          <w:szCs w:val="20"/>
        </w:rPr>
        <w:t>in an area where CMS determined there is a s</w:t>
      </w:r>
      <w:r w:rsidR="0037250F" w:rsidRPr="002F069F">
        <w:rPr>
          <w:rFonts w:ascii="Arial" w:hAnsi="Arial" w:cs="Arial"/>
          <w:sz w:val="20"/>
          <w:szCs w:val="20"/>
        </w:rPr>
        <w:t>hortage of home health agencies.</w:t>
      </w:r>
    </w:p>
    <w:p w14:paraId="66E3A5FC" w14:textId="77777777" w:rsidR="0037250F" w:rsidRPr="00A70804" w:rsidRDefault="0037250F" w:rsidP="0037250F">
      <w:pPr>
        <w:autoSpaceDE w:val="0"/>
        <w:autoSpaceDN w:val="0"/>
        <w:adjustRightInd w:val="0"/>
        <w:spacing w:after="0" w:line="240" w:lineRule="auto"/>
        <w:rPr>
          <w:rFonts w:ascii="ArialMT" w:hAnsi="ArialMT" w:cs="ArialMT"/>
          <w:color w:val="FF0000"/>
          <w:sz w:val="24"/>
          <w:szCs w:val="24"/>
          <w:highlight w:val="yellow"/>
        </w:rPr>
      </w:pPr>
    </w:p>
    <w:p w14:paraId="4F369F55" w14:textId="77777777" w:rsidR="00635E30" w:rsidRDefault="00635E30" w:rsidP="00635E30">
      <w:pPr>
        <w:autoSpaceDE w:val="0"/>
        <w:autoSpaceDN w:val="0"/>
        <w:adjustRightInd w:val="0"/>
        <w:spacing w:after="0" w:line="240" w:lineRule="auto"/>
        <w:jc w:val="both"/>
        <w:rPr>
          <w:rFonts w:ascii="Arial" w:hAnsi="Arial" w:cs="Arial"/>
          <w:sz w:val="20"/>
          <w:szCs w:val="20"/>
        </w:rPr>
      </w:pPr>
    </w:p>
    <w:p w14:paraId="70002CF8" w14:textId="77777777" w:rsidR="00DB00CD" w:rsidRPr="00223AE5" w:rsidRDefault="008D6853" w:rsidP="00635E30">
      <w:pPr>
        <w:autoSpaceDE w:val="0"/>
        <w:autoSpaceDN w:val="0"/>
        <w:adjustRightInd w:val="0"/>
        <w:spacing w:after="0" w:line="240" w:lineRule="auto"/>
        <w:jc w:val="both"/>
        <w:rPr>
          <w:rFonts w:ascii="Arial" w:hAnsi="Arial" w:cs="Arial"/>
          <w:strike/>
          <w:color w:val="FF0000"/>
          <w:sz w:val="20"/>
          <w:szCs w:val="20"/>
        </w:rPr>
      </w:pPr>
      <w:r w:rsidRPr="00223AE5">
        <w:rPr>
          <w:rFonts w:ascii="Arial" w:hAnsi="Arial" w:cs="Arial"/>
          <w:strike/>
          <w:color w:val="FF0000"/>
          <w:sz w:val="20"/>
          <w:szCs w:val="20"/>
        </w:rPr>
        <w:t xml:space="preserve">Payment is limited to four (4) encounters per month for adults. Payment is made for one encounter per member per day. </w:t>
      </w:r>
    </w:p>
    <w:p w14:paraId="7D8B70A4" w14:textId="77777777" w:rsidR="00635E30" w:rsidRPr="00223AE5" w:rsidRDefault="00635E30" w:rsidP="00635E30">
      <w:pPr>
        <w:autoSpaceDE w:val="0"/>
        <w:autoSpaceDN w:val="0"/>
        <w:adjustRightInd w:val="0"/>
        <w:spacing w:after="0" w:line="240" w:lineRule="auto"/>
        <w:jc w:val="both"/>
        <w:rPr>
          <w:rFonts w:ascii="Arial" w:hAnsi="Arial" w:cs="Arial"/>
          <w:strike/>
          <w:color w:val="FF0000"/>
          <w:sz w:val="20"/>
          <w:szCs w:val="20"/>
        </w:rPr>
      </w:pPr>
    </w:p>
    <w:p w14:paraId="353DE302" w14:textId="62B12695" w:rsidR="00DB00CD" w:rsidRPr="00223AE5" w:rsidRDefault="00DB00CD" w:rsidP="00635E30">
      <w:pPr>
        <w:autoSpaceDE w:val="0"/>
        <w:autoSpaceDN w:val="0"/>
        <w:adjustRightInd w:val="0"/>
        <w:spacing w:after="0" w:line="240" w:lineRule="auto"/>
        <w:jc w:val="both"/>
        <w:rPr>
          <w:rFonts w:ascii="Arial" w:hAnsi="Arial" w:cs="Arial"/>
          <w:strike/>
          <w:color w:val="FF0000"/>
          <w:sz w:val="20"/>
          <w:szCs w:val="20"/>
        </w:rPr>
      </w:pPr>
      <w:r w:rsidRPr="00223AE5">
        <w:rPr>
          <w:rFonts w:ascii="Arial" w:hAnsi="Arial" w:cs="Arial"/>
          <w:strike/>
          <w:color w:val="FF0000"/>
          <w:sz w:val="20"/>
          <w:szCs w:val="20"/>
        </w:rPr>
        <w:t xml:space="preserve">Encounters with more than one FQHC practitioner on the same day, regardless of the length or complexity of the visit, or multiple encounters with the same FQHC practitioner on the same day, constitute a single visit, except when the patient has either or </w:t>
      </w:r>
      <w:proofErr w:type="gramStart"/>
      <w:r w:rsidRPr="00223AE5">
        <w:rPr>
          <w:rFonts w:ascii="Arial" w:hAnsi="Arial" w:cs="Arial"/>
          <w:strike/>
          <w:color w:val="FF0000"/>
          <w:sz w:val="20"/>
          <w:szCs w:val="20"/>
        </w:rPr>
        <w:t>both of these</w:t>
      </w:r>
      <w:proofErr w:type="gramEnd"/>
      <w:r w:rsidRPr="00223AE5">
        <w:rPr>
          <w:rFonts w:ascii="Arial" w:hAnsi="Arial" w:cs="Arial"/>
          <w:strike/>
          <w:color w:val="FF0000"/>
          <w:sz w:val="20"/>
          <w:szCs w:val="20"/>
        </w:rPr>
        <w:t>:</w:t>
      </w:r>
    </w:p>
    <w:p w14:paraId="223A8F68" w14:textId="11EA8ED5" w:rsidR="00DB00CD" w:rsidRPr="00223AE5" w:rsidRDefault="00DB00CD" w:rsidP="00DB00CD">
      <w:pPr>
        <w:pStyle w:val="ListParagraph"/>
        <w:numPr>
          <w:ilvl w:val="0"/>
          <w:numId w:val="14"/>
        </w:numPr>
        <w:autoSpaceDE w:val="0"/>
        <w:autoSpaceDN w:val="0"/>
        <w:adjustRightInd w:val="0"/>
        <w:spacing w:after="0" w:line="240" w:lineRule="auto"/>
        <w:ind w:left="1170"/>
        <w:jc w:val="both"/>
        <w:rPr>
          <w:rFonts w:ascii="Arial" w:hAnsi="Arial" w:cs="Arial"/>
          <w:strike/>
          <w:color w:val="FF0000"/>
          <w:sz w:val="20"/>
          <w:szCs w:val="20"/>
        </w:rPr>
      </w:pPr>
      <w:r w:rsidRPr="00223AE5">
        <w:rPr>
          <w:rFonts w:ascii="Arial" w:hAnsi="Arial" w:cs="Arial"/>
          <w:strike/>
          <w:color w:val="FF0000"/>
          <w:sz w:val="20"/>
          <w:szCs w:val="20"/>
        </w:rPr>
        <w:t xml:space="preserve">An illness or injury requiring additional diagnosis or treatment </w:t>
      </w:r>
      <w:proofErr w:type="gramStart"/>
      <w:r w:rsidRPr="00223AE5">
        <w:rPr>
          <w:rFonts w:ascii="Arial" w:hAnsi="Arial" w:cs="Arial"/>
          <w:strike/>
          <w:color w:val="FF0000"/>
          <w:sz w:val="20"/>
          <w:szCs w:val="20"/>
        </w:rPr>
        <w:t>subsequent to</w:t>
      </w:r>
      <w:proofErr w:type="gramEnd"/>
      <w:r w:rsidRPr="00223AE5">
        <w:rPr>
          <w:rFonts w:ascii="Arial" w:hAnsi="Arial" w:cs="Arial"/>
          <w:strike/>
          <w:color w:val="FF0000"/>
          <w:sz w:val="20"/>
          <w:szCs w:val="20"/>
        </w:rPr>
        <w:t xml:space="preserve"> the first encounter</w:t>
      </w:r>
      <w:r w:rsidR="00A70969" w:rsidRPr="00223AE5">
        <w:rPr>
          <w:rFonts w:ascii="Arial" w:hAnsi="Arial" w:cs="Arial"/>
          <w:strike/>
          <w:color w:val="FF0000"/>
          <w:sz w:val="20"/>
          <w:szCs w:val="20"/>
        </w:rPr>
        <w:t xml:space="preserve"> (distinctly different diagnosis</w:t>
      </w:r>
      <w:proofErr w:type="gramStart"/>
      <w:r w:rsidR="00A70969" w:rsidRPr="00223AE5">
        <w:rPr>
          <w:rFonts w:ascii="Arial" w:hAnsi="Arial" w:cs="Arial"/>
          <w:strike/>
          <w:color w:val="FF0000"/>
          <w:sz w:val="20"/>
          <w:szCs w:val="20"/>
        </w:rPr>
        <w:t>)</w:t>
      </w:r>
      <w:r w:rsidRPr="00223AE5">
        <w:rPr>
          <w:rFonts w:ascii="Arial" w:hAnsi="Arial" w:cs="Arial"/>
          <w:strike/>
          <w:color w:val="FF0000"/>
          <w:sz w:val="20"/>
          <w:szCs w:val="20"/>
        </w:rPr>
        <w:t>;</w:t>
      </w:r>
      <w:proofErr w:type="gramEnd"/>
    </w:p>
    <w:p w14:paraId="3B9C4DCA" w14:textId="1BDBC81B" w:rsidR="00DB00CD" w:rsidRPr="00223AE5" w:rsidRDefault="00DB00CD" w:rsidP="00DB00CD">
      <w:pPr>
        <w:pStyle w:val="ListParagraph"/>
        <w:numPr>
          <w:ilvl w:val="0"/>
          <w:numId w:val="14"/>
        </w:numPr>
        <w:autoSpaceDE w:val="0"/>
        <w:autoSpaceDN w:val="0"/>
        <w:adjustRightInd w:val="0"/>
        <w:spacing w:after="0" w:line="240" w:lineRule="auto"/>
        <w:ind w:left="1170"/>
        <w:jc w:val="both"/>
        <w:rPr>
          <w:rFonts w:ascii="Arial" w:hAnsi="Arial" w:cs="Arial"/>
          <w:strike/>
          <w:color w:val="FF0000"/>
          <w:sz w:val="20"/>
          <w:szCs w:val="20"/>
        </w:rPr>
      </w:pPr>
      <w:r w:rsidRPr="00223AE5">
        <w:rPr>
          <w:rFonts w:ascii="Arial" w:hAnsi="Arial" w:cs="Arial"/>
          <w:strike/>
          <w:color w:val="FF0000"/>
          <w:sz w:val="20"/>
          <w:szCs w:val="20"/>
        </w:rPr>
        <w:lastRenderedPageBreak/>
        <w:t>A qualified medical visit and a qualified mental health visit on the same day.</w:t>
      </w:r>
    </w:p>
    <w:p w14:paraId="690C088C" w14:textId="77777777" w:rsidR="0037250F" w:rsidRDefault="0037250F" w:rsidP="00DB00CD">
      <w:pPr>
        <w:pStyle w:val="ListParagraph"/>
        <w:pBdr>
          <w:bottom w:val="single" w:sz="4" w:space="1" w:color="auto"/>
        </w:pBdr>
        <w:spacing w:after="0" w:line="240" w:lineRule="auto"/>
        <w:ind w:left="0"/>
        <w:rPr>
          <w:rFonts w:ascii="Arial" w:hAnsi="Arial" w:cs="Arial"/>
          <w:sz w:val="20"/>
          <w:szCs w:val="20"/>
        </w:rPr>
      </w:pPr>
    </w:p>
    <w:p w14:paraId="4A936FAE" w14:textId="348F9A79" w:rsidR="008D6853" w:rsidRPr="00537988" w:rsidRDefault="00DB00CD" w:rsidP="00537988">
      <w:pPr>
        <w:pStyle w:val="ListParagraph"/>
        <w:pBdr>
          <w:bottom w:val="single" w:sz="4" w:space="1" w:color="auto"/>
        </w:pBdr>
        <w:spacing w:after="0" w:line="240" w:lineRule="auto"/>
        <w:ind w:left="0"/>
        <w:jc w:val="right"/>
        <w:rPr>
          <w:rFonts w:ascii="Arial" w:hAnsi="Arial" w:cs="Arial"/>
          <w:sz w:val="20"/>
          <w:szCs w:val="20"/>
          <w:u w:val="single"/>
        </w:rPr>
      </w:pPr>
      <w:r>
        <w:rPr>
          <w:rFonts w:ascii="Arial" w:hAnsi="Arial" w:cs="Arial"/>
          <w:sz w:val="20"/>
          <w:szCs w:val="20"/>
        </w:rPr>
        <w:t>R</w:t>
      </w:r>
      <w:r w:rsidR="008D6853" w:rsidRPr="00087B62">
        <w:rPr>
          <w:rFonts w:ascii="Arial" w:hAnsi="Arial" w:cs="Arial"/>
          <w:sz w:val="20"/>
          <w:szCs w:val="20"/>
        </w:rPr>
        <w:t xml:space="preserve">evised </w:t>
      </w:r>
      <w:r w:rsidR="008D6853" w:rsidRPr="00223AE5">
        <w:rPr>
          <w:rFonts w:ascii="Arial" w:hAnsi="Arial" w:cs="Arial"/>
          <w:strike/>
          <w:color w:val="FF0000"/>
          <w:sz w:val="20"/>
          <w:szCs w:val="20"/>
        </w:rPr>
        <w:t>09-01-19</w:t>
      </w:r>
      <w:r w:rsidR="00223AE5">
        <w:rPr>
          <w:rFonts w:ascii="Arial" w:hAnsi="Arial" w:cs="Arial"/>
          <w:color w:val="FF0000"/>
          <w:sz w:val="20"/>
          <w:szCs w:val="20"/>
          <w:u w:val="single"/>
        </w:rPr>
        <w:t>07-01-2025</w:t>
      </w:r>
    </w:p>
    <w:p w14:paraId="21FFFC53" w14:textId="7DB26F83" w:rsidR="008D6853" w:rsidRPr="0082417C" w:rsidRDefault="008D6853" w:rsidP="008D6853">
      <w:pPr>
        <w:spacing w:after="0"/>
        <w:jc w:val="both"/>
        <w:rPr>
          <w:rFonts w:ascii="Arial" w:hAnsi="Arial" w:cs="Arial"/>
          <w:color w:val="FF0000"/>
          <w:sz w:val="20"/>
          <w:szCs w:val="20"/>
          <w:u w:val="single"/>
        </w:rPr>
      </w:pPr>
      <w:r>
        <w:rPr>
          <w:rFonts w:ascii="Arial" w:hAnsi="Arial" w:cs="Arial"/>
          <w:sz w:val="20"/>
          <w:szCs w:val="20"/>
        </w:rPr>
        <w:t>TN#</w:t>
      </w:r>
      <w:r w:rsidR="00223AE5">
        <w:rPr>
          <w:rFonts w:ascii="Arial" w:hAnsi="Arial" w:cs="Arial"/>
          <w:sz w:val="20"/>
          <w:szCs w:val="20"/>
        </w:rPr>
        <w:t xml:space="preserve"> </w:t>
      </w:r>
      <w:r w:rsidR="00223AE5" w:rsidRPr="00223AE5">
        <w:rPr>
          <w:rFonts w:ascii="Arial" w:hAnsi="Arial" w:cs="Arial"/>
          <w:strike/>
          <w:color w:val="FF0000"/>
          <w:sz w:val="20"/>
          <w:szCs w:val="20"/>
        </w:rPr>
        <w:t>19-0016</w:t>
      </w:r>
      <w:r w:rsidR="00223AE5" w:rsidRPr="00223AE5">
        <w:rPr>
          <w:rFonts w:ascii="Arial" w:hAnsi="Arial" w:cs="Arial"/>
          <w:color w:val="FF0000"/>
          <w:sz w:val="20"/>
          <w:szCs w:val="20"/>
          <w:u w:val="single"/>
        </w:rPr>
        <w:t>2</w:t>
      </w:r>
      <w:r w:rsidR="00537988">
        <w:rPr>
          <w:rFonts w:ascii="Arial" w:hAnsi="Arial" w:cs="Arial"/>
          <w:color w:val="FF0000"/>
          <w:sz w:val="20"/>
          <w:szCs w:val="20"/>
          <w:u w:val="single"/>
        </w:rPr>
        <w:t>5</w:t>
      </w:r>
      <w:r w:rsidR="00223AE5" w:rsidRPr="00223AE5">
        <w:rPr>
          <w:rFonts w:ascii="Arial" w:hAnsi="Arial" w:cs="Arial"/>
          <w:color w:val="FF0000"/>
          <w:sz w:val="20"/>
          <w:szCs w:val="20"/>
          <w:u w:val="single"/>
        </w:rPr>
        <w:t>-00</w:t>
      </w:r>
      <w:r w:rsidR="00537988">
        <w:rPr>
          <w:rFonts w:ascii="Arial" w:hAnsi="Arial" w:cs="Arial"/>
          <w:color w:val="FF0000"/>
          <w:sz w:val="20"/>
          <w:szCs w:val="20"/>
          <w:u w:val="single"/>
        </w:rPr>
        <w:t>0</w:t>
      </w:r>
      <w:r w:rsidR="00223AE5" w:rsidRPr="00223AE5">
        <w:rPr>
          <w:rFonts w:ascii="Arial" w:hAnsi="Arial" w:cs="Arial"/>
          <w:color w:val="FF0000"/>
          <w:sz w:val="20"/>
          <w:szCs w:val="20"/>
          <w:u w:val="single"/>
        </w:rPr>
        <w:t>7</w:t>
      </w:r>
      <w:r w:rsidRPr="00223AE5">
        <w:rPr>
          <w:rFonts w:ascii="Arial" w:hAnsi="Arial" w:cs="Arial"/>
          <w:color w:val="FF0000"/>
          <w:sz w:val="20"/>
          <w:szCs w:val="20"/>
        </w:rPr>
        <w:t xml:space="preserve">                      </w:t>
      </w:r>
      <w:r>
        <w:rPr>
          <w:rFonts w:ascii="Arial" w:hAnsi="Arial" w:cs="Arial"/>
          <w:sz w:val="20"/>
          <w:szCs w:val="20"/>
        </w:rPr>
        <w:tab/>
        <w:t>Approval Date</w:t>
      </w:r>
      <w:r w:rsidR="00223AE5" w:rsidRPr="00223AE5">
        <w:rPr>
          <w:rFonts w:ascii="Arial" w:hAnsi="Arial" w:cs="Arial"/>
          <w:sz w:val="20"/>
          <w:szCs w:val="20"/>
          <w:u w:val="single"/>
        </w:rPr>
        <w:t xml:space="preserve"> </w:t>
      </w:r>
      <w:r w:rsidR="00223AE5" w:rsidRPr="00223AE5">
        <w:rPr>
          <w:rFonts w:ascii="Arial" w:hAnsi="Arial" w:cs="Arial"/>
          <w:strike/>
          <w:color w:val="FF0000"/>
          <w:sz w:val="20"/>
          <w:szCs w:val="20"/>
          <w:u w:val="single"/>
        </w:rPr>
        <w:t>12/10/2019</w:t>
      </w:r>
      <w:r>
        <w:rPr>
          <w:rFonts w:ascii="Arial" w:hAnsi="Arial" w:cs="Arial"/>
          <w:sz w:val="20"/>
          <w:szCs w:val="20"/>
        </w:rPr>
        <w:t xml:space="preserve">   </w:t>
      </w:r>
      <w:r w:rsidRPr="008E584F">
        <w:rPr>
          <w:rFonts w:ascii="Arial" w:hAnsi="Arial" w:cs="Arial"/>
          <w:sz w:val="20"/>
          <w:szCs w:val="20"/>
        </w:rPr>
        <w:t>Effect</w:t>
      </w:r>
      <w:r w:rsidR="00223AE5">
        <w:rPr>
          <w:rFonts w:ascii="Arial" w:hAnsi="Arial" w:cs="Arial"/>
          <w:sz w:val="20"/>
          <w:szCs w:val="20"/>
        </w:rPr>
        <w:t>iv</w:t>
      </w:r>
      <w:r w:rsidRPr="008E584F">
        <w:rPr>
          <w:rFonts w:ascii="Arial" w:hAnsi="Arial" w:cs="Arial"/>
          <w:sz w:val="20"/>
          <w:szCs w:val="20"/>
        </w:rPr>
        <w:t>e</w:t>
      </w:r>
      <w:r w:rsidR="00223AE5">
        <w:rPr>
          <w:rFonts w:ascii="Arial" w:hAnsi="Arial" w:cs="Arial"/>
          <w:sz w:val="20"/>
          <w:szCs w:val="20"/>
        </w:rPr>
        <w:t xml:space="preserve"> </w:t>
      </w:r>
      <w:r w:rsidRPr="008E584F">
        <w:rPr>
          <w:rFonts w:ascii="Arial" w:hAnsi="Arial" w:cs="Arial"/>
          <w:sz w:val="20"/>
          <w:szCs w:val="20"/>
        </w:rPr>
        <w:t>Date</w:t>
      </w:r>
      <w:r w:rsidR="00223AE5">
        <w:rPr>
          <w:rFonts w:ascii="Arial" w:hAnsi="Arial" w:cs="Arial"/>
          <w:sz w:val="20"/>
          <w:szCs w:val="20"/>
        </w:rPr>
        <w:t xml:space="preserve"> </w:t>
      </w:r>
      <w:r w:rsidR="00223AE5">
        <w:rPr>
          <w:rFonts w:ascii="Arial" w:hAnsi="Arial" w:cs="Arial"/>
          <w:strike/>
          <w:color w:val="FF0000"/>
          <w:sz w:val="20"/>
          <w:szCs w:val="20"/>
          <w:u w:val="single"/>
        </w:rPr>
        <w:t>09/01/2019</w:t>
      </w:r>
      <w:r w:rsidR="00223AE5">
        <w:rPr>
          <w:rFonts w:ascii="Arial" w:hAnsi="Arial" w:cs="Arial"/>
          <w:color w:val="FF0000"/>
          <w:sz w:val="20"/>
          <w:szCs w:val="20"/>
          <w:u w:val="single"/>
        </w:rPr>
        <w:t>07/01/2025</w:t>
      </w:r>
    </w:p>
    <w:p w14:paraId="05164165" w14:textId="0C1D617E" w:rsidR="00B74F5E" w:rsidRDefault="008D6853" w:rsidP="00D515B8">
      <w:pPr>
        <w:spacing w:after="0"/>
        <w:jc w:val="both"/>
        <w:rPr>
          <w:rFonts w:ascii="Arial" w:hAnsi="Arial" w:cs="Arial"/>
          <w:color w:val="FF0000"/>
          <w:sz w:val="20"/>
          <w:szCs w:val="20"/>
          <w:u w:val="single"/>
        </w:rPr>
      </w:pPr>
      <w:r w:rsidRPr="008E584F">
        <w:rPr>
          <w:rFonts w:ascii="Arial" w:hAnsi="Arial" w:cs="Arial"/>
          <w:sz w:val="20"/>
          <w:szCs w:val="20"/>
        </w:rPr>
        <w:t>Supersedes TN#</w:t>
      </w:r>
      <w:r w:rsidR="00223AE5">
        <w:rPr>
          <w:rFonts w:ascii="Arial" w:hAnsi="Arial" w:cs="Arial"/>
          <w:color w:val="FF0000"/>
          <w:sz w:val="20"/>
          <w:szCs w:val="20"/>
          <w:u w:val="single"/>
        </w:rPr>
        <w:t xml:space="preserve"> </w:t>
      </w:r>
      <w:r w:rsidR="00223AE5" w:rsidRPr="00223AE5">
        <w:rPr>
          <w:rFonts w:ascii="Arial" w:hAnsi="Arial" w:cs="Arial"/>
          <w:strike/>
          <w:color w:val="FF0000"/>
          <w:sz w:val="20"/>
          <w:szCs w:val="20"/>
          <w:u w:val="single"/>
        </w:rPr>
        <w:t>None – NEW PAGE</w:t>
      </w:r>
      <w:r w:rsidR="00223AE5">
        <w:rPr>
          <w:rFonts w:ascii="Arial" w:hAnsi="Arial" w:cs="Arial"/>
          <w:color w:val="FF0000"/>
          <w:sz w:val="20"/>
          <w:szCs w:val="20"/>
          <w:u w:val="single"/>
        </w:rPr>
        <w:t>19-0016</w:t>
      </w:r>
    </w:p>
    <w:p w14:paraId="09B37E0A" w14:textId="28241A5B" w:rsidR="008E4537" w:rsidRDefault="008E4537" w:rsidP="00D515B8">
      <w:pPr>
        <w:spacing w:after="0"/>
        <w:jc w:val="both"/>
        <w:rPr>
          <w:rFonts w:ascii="Arial" w:hAnsi="Arial" w:cs="Arial"/>
          <w:color w:val="FF0000"/>
          <w:sz w:val="20"/>
          <w:szCs w:val="20"/>
          <w:u w:val="single"/>
        </w:rPr>
      </w:pPr>
    </w:p>
    <w:p w14:paraId="0C13E5AF" w14:textId="77777777" w:rsidR="008E4537" w:rsidRDefault="008E4537">
      <w:pPr>
        <w:spacing w:after="160" w:line="259" w:lineRule="auto"/>
        <w:rPr>
          <w:rFonts w:ascii="Arial" w:hAnsi="Arial" w:cs="Arial"/>
          <w:color w:val="FF0000"/>
          <w:sz w:val="20"/>
          <w:szCs w:val="20"/>
          <w:u w:val="single"/>
        </w:rPr>
      </w:pPr>
      <w:r>
        <w:rPr>
          <w:rFonts w:ascii="Arial" w:hAnsi="Arial" w:cs="Arial"/>
          <w:color w:val="FF0000"/>
          <w:sz w:val="20"/>
          <w:szCs w:val="20"/>
          <w:u w:val="single"/>
        </w:rPr>
        <w:br w:type="page"/>
      </w:r>
    </w:p>
    <w:p w14:paraId="44055978" w14:textId="634F4B36" w:rsidR="008E4537" w:rsidRPr="00087B62" w:rsidRDefault="008E4537" w:rsidP="008E4537">
      <w:pPr>
        <w:autoSpaceDE w:val="0"/>
        <w:autoSpaceDN w:val="0"/>
        <w:adjustRightInd w:val="0"/>
        <w:spacing w:after="0" w:line="240" w:lineRule="auto"/>
        <w:ind w:left="7740" w:hanging="7740"/>
        <w:rPr>
          <w:rFonts w:ascii="Arial" w:hAnsi="Arial" w:cs="Arial"/>
          <w:bCs/>
          <w:sz w:val="20"/>
          <w:szCs w:val="20"/>
        </w:rPr>
      </w:pPr>
      <w:r w:rsidRPr="00087B62">
        <w:rPr>
          <w:rFonts w:ascii="Arial" w:hAnsi="Arial" w:cs="Arial"/>
          <w:bCs/>
          <w:sz w:val="20"/>
          <w:szCs w:val="20"/>
        </w:rPr>
        <w:lastRenderedPageBreak/>
        <w:t>State: Oklahoma</w:t>
      </w:r>
      <w:r>
        <w:rPr>
          <w:rFonts w:ascii="Arial" w:hAnsi="Arial" w:cs="Arial"/>
          <w:bCs/>
          <w:sz w:val="20"/>
          <w:szCs w:val="20"/>
        </w:rPr>
        <w:t xml:space="preserve">                                                                                                   </w:t>
      </w:r>
      <w:r w:rsidRPr="00087B62">
        <w:rPr>
          <w:rFonts w:ascii="Arial" w:hAnsi="Arial" w:cs="Arial"/>
          <w:bCs/>
          <w:sz w:val="20"/>
          <w:szCs w:val="20"/>
        </w:rPr>
        <w:t xml:space="preserve">Attachment </w:t>
      </w:r>
      <w:r>
        <w:rPr>
          <w:rFonts w:ascii="Arial" w:hAnsi="Arial" w:cs="Arial"/>
          <w:bCs/>
          <w:sz w:val="20"/>
          <w:szCs w:val="20"/>
        </w:rPr>
        <w:t>4.19-B</w:t>
      </w:r>
    </w:p>
    <w:p w14:paraId="1C462FC1" w14:textId="3D140ADE" w:rsidR="008E4537" w:rsidRPr="00087B62" w:rsidRDefault="008E4537" w:rsidP="008E4537">
      <w:pPr>
        <w:autoSpaceDE w:val="0"/>
        <w:autoSpaceDN w:val="0"/>
        <w:adjustRightInd w:val="0"/>
        <w:spacing w:after="0" w:line="240" w:lineRule="auto"/>
        <w:ind w:left="7740"/>
        <w:rPr>
          <w:rFonts w:ascii="Arial" w:hAnsi="Arial" w:cs="Arial"/>
          <w:bCs/>
          <w:sz w:val="20"/>
          <w:szCs w:val="20"/>
        </w:rPr>
      </w:pPr>
      <w:r w:rsidRPr="00087B62">
        <w:rPr>
          <w:rFonts w:ascii="Arial" w:hAnsi="Arial" w:cs="Arial"/>
          <w:bCs/>
          <w:sz w:val="20"/>
          <w:szCs w:val="20"/>
        </w:rPr>
        <w:t xml:space="preserve">Page </w:t>
      </w:r>
      <w:r>
        <w:rPr>
          <w:rFonts w:ascii="Arial" w:hAnsi="Arial" w:cs="Arial"/>
          <w:bCs/>
          <w:sz w:val="20"/>
          <w:szCs w:val="20"/>
        </w:rPr>
        <w:t>2a.1</w:t>
      </w:r>
    </w:p>
    <w:p w14:paraId="4BA2CCD0" w14:textId="77777777" w:rsidR="008E4537" w:rsidRPr="00087B62" w:rsidRDefault="008E4537" w:rsidP="008E4537">
      <w:pPr>
        <w:autoSpaceDE w:val="0"/>
        <w:autoSpaceDN w:val="0"/>
        <w:adjustRightInd w:val="0"/>
        <w:spacing w:after="0" w:line="240" w:lineRule="auto"/>
        <w:rPr>
          <w:rFonts w:ascii="Arial" w:hAnsi="Arial" w:cs="Arial"/>
          <w:sz w:val="20"/>
          <w:szCs w:val="20"/>
        </w:rPr>
      </w:pPr>
    </w:p>
    <w:p w14:paraId="3DAC5A97" w14:textId="77777777" w:rsidR="008E4537" w:rsidRDefault="008E4537" w:rsidP="008E4537">
      <w:pPr>
        <w:spacing w:after="0"/>
        <w:jc w:val="center"/>
        <w:rPr>
          <w:rFonts w:ascii="Arial" w:hAnsi="Arial" w:cs="Arial"/>
          <w:b/>
          <w:sz w:val="20"/>
          <w:szCs w:val="20"/>
        </w:rPr>
      </w:pPr>
      <w:r>
        <w:rPr>
          <w:rFonts w:ascii="Arial" w:hAnsi="Arial" w:cs="Arial"/>
          <w:b/>
          <w:sz w:val="20"/>
          <w:szCs w:val="20"/>
        </w:rPr>
        <w:t xml:space="preserve">METHODS AND STANDARDS FOR ESTABLISHING PAYMENT RATES </w:t>
      </w:r>
    </w:p>
    <w:p w14:paraId="3F982F43" w14:textId="04FB2AB3" w:rsidR="008E4537" w:rsidRPr="00087B62" w:rsidRDefault="008E4537" w:rsidP="008E4537">
      <w:pPr>
        <w:spacing w:after="0"/>
        <w:jc w:val="center"/>
        <w:rPr>
          <w:rFonts w:ascii="Arial" w:hAnsi="Arial" w:cs="Arial"/>
          <w:b/>
          <w:sz w:val="20"/>
          <w:szCs w:val="20"/>
        </w:rPr>
      </w:pPr>
      <w:r>
        <w:rPr>
          <w:rFonts w:ascii="Arial" w:hAnsi="Arial" w:cs="Arial"/>
          <w:b/>
          <w:sz w:val="20"/>
          <w:szCs w:val="20"/>
        </w:rPr>
        <w:t>OTHER TYPES OF CARE</w:t>
      </w:r>
    </w:p>
    <w:p w14:paraId="4C5A062A" w14:textId="41F5BB0F" w:rsidR="008E4537" w:rsidRPr="00087B62" w:rsidRDefault="008E4537" w:rsidP="008E4537">
      <w:pPr>
        <w:pBdr>
          <w:bottom w:val="single" w:sz="4" w:space="1" w:color="auto"/>
        </w:pBdr>
        <w:spacing w:after="0"/>
        <w:rPr>
          <w:rFonts w:ascii="Arial" w:hAnsi="Arial" w:cs="Arial"/>
          <w:b/>
          <w:sz w:val="20"/>
          <w:szCs w:val="20"/>
        </w:rPr>
      </w:pPr>
    </w:p>
    <w:p w14:paraId="34AB5785" w14:textId="77777777" w:rsidR="008E4537" w:rsidRPr="00087B62" w:rsidRDefault="008E4537" w:rsidP="008E4537">
      <w:pPr>
        <w:autoSpaceDE w:val="0"/>
        <w:autoSpaceDN w:val="0"/>
        <w:adjustRightInd w:val="0"/>
        <w:spacing w:after="0" w:line="240" w:lineRule="auto"/>
        <w:ind w:left="450"/>
        <w:jc w:val="both"/>
        <w:rPr>
          <w:rFonts w:ascii="Arial" w:hAnsi="Arial" w:cs="Arial"/>
          <w:sz w:val="20"/>
          <w:szCs w:val="20"/>
        </w:rPr>
      </w:pPr>
    </w:p>
    <w:p w14:paraId="2DAB8543" w14:textId="7B06CD00" w:rsidR="008E4537" w:rsidRPr="008E4537" w:rsidRDefault="008E4537" w:rsidP="00D515B8">
      <w:pPr>
        <w:spacing w:after="0"/>
        <w:jc w:val="both"/>
        <w:rPr>
          <w:rFonts w:ascii="Arial" w:hAnsi="Arial" w:cs="Arial"/>
          <w:b/>
          <w:bCs/>
          <w:sz w:val="20"/>
          <w:szCs w:val="20"/>
          <w:u w:val="single"/>
        </w:rPr>
      </w:pPr>
      <w:r w:rsidRPr="008E4537">
        <w:rPr>
          <w:rFonts w:ascii="Arial" w:hAnsi="Arial" w:cs="Arial"/>
          <w:b/>
          <w:bCs/>
          <w:sz w:val="20"/>
          <w:szCs w:val="20"/>
          <w:u w:val="single"/>
        </w:rPr>
        <w:t>Payment for Federally Qualified Health Center Services (Cont.)</w:t>
      </w:r>
    </w:p>
    <w:p w14:paraId="6DC56E54" w14:textId="77777777" w:rsidR="008E4537" w:rsidRDefault="008E4537" w:rsidP="00D515B8">
      <w:pPr>
        <w:spacing w:after="0"/>
        <w:jc w:val="both"/>
        <w:rPr>
          <w:rFonts w:ascii="Arial" w:hAnsi="Arial" w:cs="Arial"/>
          <w:sz w:val="20"/>
          <w:szCs w:val="20"/>
        </w:rPr>
      </w:pPr>
    </w:p>
    <w:p w14:paraId="3FEF0ED6" w14:textId="27111BFE" w:rsidR="008E4537" w:rsidRDefault="008E4537" w:rsidP="00D515B8">
      <w:pPr>
        <w:spacing w:after="0"/>
        <w:jc w:val="both"/>
        <w:rPr>
          <w:rFonts w:ascii="Arial" w:hAnsi="Arial" w:cs="Arial"/>
          <w:sz w:val="20"/>
          <w:szCs w:val="20"/>
        </w:rPr>
      </w:pPr>
      <w:r>
        <w:rPr>
          <w:rFonts w:ascii="Arial" w:hAnsi="Arial" w:cs="Arial"/>
          <w:sz w:val="20"/>
          <w:szCs w:val="20"/>
        </w:rPr>
        <w:t>Effective for services provided on or after June 1, 2012, the PPS payment methodology is available for services provided by Licensed Professional Counselors (LPC), Licensed Alcohol and Drug Counselors (LADC), Licensed Marital and Family Therapist (LMFT)</w:t>
      </w:r>
      <w:r w:rsidR="00EC6684" w:rsidRPr="00EC6684">
        <w:rPr>
          <w:rFonts w:ascii="Arial" w:hAnsi="Arial" w:cs="Arial"/>
          <w:color w:val="FF0000"/>
          <w:sz w:val="20"/>
          <w:szCs w:val="20"/>
          <w:u w:val="single"/>
        </w:rPr>
        <w:t>,</w:t>
      </w:r>
      <w:r w:rsidRPr="00EC6684">
        <w:rPr>
          <w:rFonts w:ascii="Arial" w:hAnsi="Arial" w:cs="Arial"/>
          <w:color w:val="FF0000"/>
          <w:sz w:val="20"/>
          <w:szCs w:val="20"/>
          <w:u w:val="single"/>
        </w:rPr>
        <w:t xml:space="preserve"> </w:t>
      </w:r>
      <w:r w:rsidR="00EC6684" w:rsidRPr="00EC6684">
        <w:rPr>
          <w:rFonts w:ascii="Arial" w:hAnsi="Arial" w:cs="Arial"/>
          <w:color w:val="FF0000"/>
          <w:sz w:val="20"/>
          <w:szCs w:val="20"/>
          <w:u w:val="single"/>
        </w:rPr>
        <w:t>Licensed Mental Health Counselors,</w:t>
      </w:r>
      <w:r w:rsidR="00EC6684" w:rsidRPr="00EC6684">
        <w:rPr>
          <w:rFonts w:ascii="Arial" w:hAnsi="Arial" w:cs="Arial"/>
          <w:strike/>
          <w:color w:val="FF0000"/>
          <w:sz w:val="20"/>
          <w:szCs w:val="20"/>
        </w:rPr>
        <w:t xml:space="preserve"> </w:t>
      </w:r>
      <w:r w:rsidRPr="00EC6684">
        <w:rPr>
          <w:rFonts w:ascii="Arial" w:hAnsi="Arial" w:cs="Arial"/>
          <w:strike/>
          <w:color w:val="FF0000"/>
          <w:sz w:val="20"/>
          <w:szCs w:val="20"/>
        </w:rPr>
        <w:t>and</w:t>
      </w:r>
      <w:r w:rsidRPr="00EC6684">
        <w:rPr>
          <w:rFonts w:ascii="Arial" w:hAnsi="Arial" w:cs="Arial"/>
          <w:color w:val="FF0000"/>
          <w:sz w:val="20"/>
          <w:szCs w:val="20"/>
        </w:rPr>
        <w:t xml:space="preserve"> </w:t>
      </w:r>
      <w:r>
        <w:rPr>
          <w:rFonts w:ascii="Arial" w:hAnsi="Arial" w:cs="Arial"/>
          <w:sz w:val="20"/>
          <w:szCs w:val="20"/>
        </w:rPr>
        <w:t>Licensed Behavioral Professionals (LBP)</w:t>
      </w:r>
      <w:r w:rsidR="00EC6684">
        <w:rPr>
          <w:rFonts w:ascii="Arial" w:hAnsi="Arial" w:cs="Arial"/>
          <w:color w:val="FF0000"/>
          <w:sz w:val="20"/>
          <w:szCs w:val="20"/>
          <w:u w:val="single"/>
        </w:rPr>
        <w:t xml:space="preserve">, and any behavioral health provider defined in </w:t>
      </w:r>
      <w:r w:rsidR="00EC6684" w:rsidRPr="00022633">
        <w:rPr>
          <w:rFonts w:ascii="Arial" w:hAnsi="Arial" w:cs="Arial"/>
          <w:color w:val="FF0000"/>
          <w:sz w:val="20"/>
          <w:szCs w:val="20"/>
          <w:u w:val="single"/>
        </w:rPr>
        <w:t>Section 1905(l)(2) of the Social Security Act</w:t>
      </w:r>
      <w:r>
        <w:rPr>
          <w:rFonts w:ascii="Arial" w:hAnsi="Arial" w:cs="Arial"/>
          <w:sz w:val="20"/>
          <w:szCs w:val="20"/>
        </w:rPr>
        <w:t xml:space="preserve"> employed by or contracted by FQHCs who provide behavioral health services </w:t>
      </w:r>
      <w:r w:rsidRPr="00EC6684">
        <w:rPr>
          <w:rFonts w:ascii="Arial" w:hAnsi="Arial" w:cs="Arial"/>
          <w:strike/>
          <w:color w:val="FF0000"/>
          <w:sz w:val="20"/>
          <w:szCs w:val="20"/>
        </w:rPr>
        <w:t xml:space="preserve">to children </w:t>
      </w:r>
      <w:r>
        <w:rPr>
          <w:rFonts w:ascii="Arial" w:hAnsi="Arial" w:cs="Arial"/>
          <w:sz w:val="20"/>
          <w:szCs w:val="20"/>
        </w:rPr>
        <w:t xml:space="preserve">in accordance with the Oklahoma State Plan and HRSA grant award authority or Notice of Look-alike Designation (NLD). </w:t>
      </w:r>
    </w:p>
    <w:p w14:paraId="0BF889EE" w14:textId="77777777" w:rsidR="008E4537" w:rsidRDefault="008E4537" w:rsidP="00D515B8">
      <w:pPr>
        <w:spacing w:after="0"/>
        <w:jc w:val="both"/>
        <w:rPr>
          <w:rFonts w:ascii="Arial" w:hAnsi="Arial" w:cs="Arial"/>
          <w:sz w:val="20"/>
          <w:szCs w:val="20"/>
        </w:rPr>
      </w:pPr>
    </w:p>
    <w:p w14:paraId="47097E21" w14:textId="5AA298F2" w:rsidR="008E4537" w:rsidRPr="008E4537" w:rsidRDefault="008E4537" w:rsidP="00D515B8">
      <w:pPr>
        <w:spacing w:after="0"/>
        <w:jc w:val="both"/>
        <w:rPr>
          <w:rFonts w:ascii="Arial" w:hAnsi="Arial" w:cs="Arial"/>
          <w:b/>
          <w:bCs/>
          <w:sz w:val="20"/>
          <w:szCs w:val="20"/>
          <w:u w:val="single"/>
        </w:rPr>
      </w:pPr>
      <w:r w:rsidRPr="008E4537">
        <w:rPr>
          <w:rFonts w:ascii="Arial" w:hAnsi="Arial" w:cs="Arial"/>
          <w:b/>
          <w:bCs/>
          <w:sz w:val="20"/>
          <w:szCs w:val="20"/>
          <w:u w:val="single"/>
        </w:rPr>
        <w:t>Scope of Service Rate Adjustments</w:t>
      </w:r>
    </w:p>
    <w:p w14:paraId="61A6A4FE" w14:textId="77777777" w:rsidR="008E4537" w:rsidRDefault="008E4537" w:rsidP="00D515B8">
      <w:pPr>
        <w:spacing w:after="0"/>
        <w:jc w:val="both"/>
        <w:rPr>
          <w:rFonts w:ascii="Arial" w:hAnsi="Arial" w:cs="Arial"/>
          <w:sz w:val="20"/>
          <w:szCs w:val="20"/>
        </w:rPr>
      </w:pPr>
    </w:p>
    <w:p w14:paraId="1B0BA6A4" w14:textId="34A1F54B" w:rsidR="008E4537" w:rsidRDefault="008C4360" w:rsidP="00D515B8">
      <w:pPr>
        <w:spacing w:after="0"/>
        <w:jc w:val="both"/>
        <w:rPr>
          <w:rFonts w:ascii="Arial" w:hAnsi="Arial" w:cs="Arial"/>
          <w:sz w:val="20"/>
          <w:szCs w:val="20"/>
        </w:rPr>
      </w:pPr>
      <w:proofErr w:type="gramStart"/>
      <w:r>
        <w:rPr>
          <w:rFonts w:ascii="Arial" w:hAnsi="Arial" w:cs="Arial"/>
          <w:sz w:val="20"/>
          <w:szCs w:val="20"/>
        </w:rPr>
        <w:t>An FQHC</w:t>
      </w:r>
      <w:proofErr w:type="gramEnd"/>
      <w:r>
        <w:rPr>
          <w:rFonts w:ascii="Arial" w:hAnsi="Arial" w:cs="Arial"/>
          <w:sz w:val="20"/>
          <w:szCs w:val="20"/>
        </w:rPr>
        <w:t xml:space="preserve"> may apply for an adjustment to the per-visit </w:t>
      </w:r>
      <w:proofErr w:type="gramStart"/>
      <w:r>
        <w:rPr>
          <w:rFonts w:ascii="Arial" w:hAnsi="Arial" w:cs="Arial"/>
          <w:sz w:val="20"/>
          <w:szCs w:val="20"/>
        </w:rPr>
        <w:t>rate</w:t>
      </w:r>
      <w:proofErr w:type="gramEnd"/>
      <w:r>
        <w:rPr>
          <w:rFonts w:ascii="Arial" w:hAnsi="Arial" w:cs="Arial"/>
          <w:sz w:val="20"/>
          <w:szCs w:val="20"/>
        </w:rPr>
        <w:t xml:space="preserve"> or the State may review and adjust the </w:t>
      </w:r>
      <w:proofErr w:type="gramStart"/>
      <w:r>
        <w:rPr>
          <w:rFonts w:ascii="Arial" w:hAnsi="Arial" w:cs="Arial"/>
          <w:sz w:val="20"/>
          <w:szCs w:val="20"/>
        </w:rPr>
        <w:t>per visit</w:t>
      </w:r>
      <w:proofErr w:type="gramEnd"/>
      <w:r>
        <w:rPr>
          <w:rFonts w:ascii="Arial" w:hAnsi="Arial" w:cs="Arial"/>
          <w:sz w:val="20"/>
          <w:szCs w:val="20"/>
        </w:rPr>
        <w:t xml:space="preserve"> rate based on a change in the </w:t>
      </w:r>
      <w:proofErr w:type="gramStart"/>
      <w:r>
        <w:rPr>
          <w:rFonts w:ascii="Arial" w:hAnsi="Arial" w:cs="Arial"/>
          <w:sz w:val="20"/>
          <w:szCs w:val="20"/>
        </w:rPr>
        <w:t>scope-of-services</w:t>
      </w:r>
      <w:proofErr w:type="gramEnd"/>
      <w:r>
        <w:rPr>
          <w:rFonts w:ascii="Arial" w:hAnsi="Arial" w:cs="Arial"/>
          <w:sz w:val="20"/>
          <w:szCs w:val="20"/>
        </w:rPr>
        <w:t xml:space="preserve"> provided by the FQHC. A change in </w:t>
      </w:r>
      <w:proofErr w:type="gramStart"/>
      <w:r>
        <w:rPr>
          <w:rFonts w:ascii="Arial" w:hAnsi="Arial" w:cs="Arial"/>
          <w:sz w:val="20"/>
          <w:szCs w:val="20"/>
        </w:rPr>
        <w:t>scope-of-services</w:t>
      </w:r>
      <w:proofErr w:type="gramEnd"/>
      <w:r>
        <w:rPr>
          <w:rFonts w:ascii="Arial" w:hAnsi="Arial" w:cs="Arial"/>
          <w:sz w:val="20"/>
          <w:szCs w:val="20"/>
        </w:rPr>
        <w:t xml:space="preserve"> means any of the following: </w:t>
      </w:r>
    </w:p>
    <w:p w14:paraId="3308FAE9" w14:textId="7A8E93A2" w:rsidR="008C4360" w:rsidRDefault="008C4360" w:rsidP="00D515B8">
      <w:pPr>
        <w:spacing w:after="0"/>
        <w:jc w:val="both"/>
        <w:rPr>
          <w:rFonts w:ascii="Arial" w:hAnsi="Arial" w:cs="Arial"/>
          <w:sz w:val="20"/>
          <w:szCs w:val="20"/>
        </w:rPr>
      </w:pPr>
      <w:r>
        <w:rPr>
          <w:rFonts w:ascii="Arial" w:hAnsi="Arial" w:cs="Arial"/>
          <w:sz w:val="20"/>
          <w:szCs w:val="20"/>
        </w:rPr>
        <w:tab/>
      </w:r>
    </w:p>
    <w:p w14:paraId="28F28864" w14:textId="35A0F550" w:rsidR="008C4360" w:rsidRPr="003D0445" w:rsidRDefault="003D0445" w:rsidP="00D743FD">
      <w:pPr>
        <w:spacing w:after="0"/>
        <w:ind w:left="720"/>
        <w:jc w:val="both"/>
        <w:rPr>
          <w:rFonts w:ascii="Arial" w:hAnsi="Arial" w:cs="Arial"/>
          <w:sz w:val="20"/>
          <w:szCs w:val="20"/>
        </w:rPr>
      </w:pPr>
      <w:r w:rsidRPr="003D0445">
        <w:rPr>
          <w:rFonts w:ascii="Arial" w:hAnsi="Arial" w:cs="Arial"/>
          <w:sz w:val="20"/>
          <w:szCs w:val="20"/>
        </w:rPr>
        <w:t>(a</w:t>
      </w:r>
      <w:r>
        <w:rPr>
          <w:rFonts w:ascii="Arial" w:hAnsi="Arial" w:cs="Arial"/>
          <w:sz w:val="20"/>
          <w:szCs w:val="20"/>
        </w:rPr>
        <w:t xml:space="preserve">) </w:t>
      </w:r>
      <w:r w:rsidR="008C4360" w:rsidRPr="003D0445">
        <w:rPr>
          <w:rFonts w:ascii="Arial" w:hAnsi="Arial" w:cs="Arial"/>
          <w:sz w:val="20"/>
          <w:szCs w:val="20"/>
        </w:rPr>
        <w:t>The addition of a new FQHC services (such as adding medical, dental, or behavioral health</w:t>
      </w:r>
      <w:r>
        <w:rPr>
          <w:rFonts w:ascii="Arial" w:hAnsi="Arial" w:cs="Arial"/>
          <w:sz w:val="20"/>
          <w:szCs w:val="20"/>
        </w:rPr>
        <w:t xml:space="preserve"> </w:t>
      </w:r>
      <w:r w:rsidR="008C4360" w:rsidRPr="003D0445">
        <w:rPr>
          <w:rFonts w:ascii="Arial" w:hAnsi="Arial" w:cs="Arial"/>
          <w:sz w:val="20"/>
          <w:szCs w:val="20"/>
        </w:rPr>
        <w:t xml:space="preserve">services or another health professional service), or deletion of SoonerCare covered services that are included in the existing prospective payment system reimbursement rate. </w:t>
      </w:r>
    </w:p>
    <w:p w14:paraId="75763000" w14:textId="77777777" w:rsidR="008C4360" w:rsidRDefault="008C4360" w:rsidP="003D0445">
      <w:pPr>
        <w:spacing w:after="0"/>
        <w:jc w:val="both"/>
        <w:rPr>
          <w:rFonts w:ascii="Arial" w:hAnsi="Arial" w:cs="Arial"/>
          <w:sz w:val="20"/>
          <w:szCs w:val="20"/>
        </w:rPr>
      </w:pPr>
    </w:p>
    <w:p w14:paraId="7DDA3668" w14:textId="67AC8830" w:rsidR="003D0445" w:rsidRPr="003D0445" w:rsidRDefault="003D0445" w:rsidP="003D0445">
      <w:pPr>
        <w:spacing w:after="0"/>
        <w:ind w:left="720"/>
        <w:jc w:val="both"/>
        <w:rPr>
          <w:rFonts w:ascii="Arial" w:hAnsi="Arial" w:cs="Arial"/>
          <w:sz w:val="20"/>
          <w:szCs w:val="20"/>
        </w:rPr>
      </w:pPr>
      <w:r>
        <w:rPr>
          <w:rFonts w:ascii="Arial" w:hAnsi="Arial" w:cs="Arial"/>
          <w:sz w:val="20"/>
          <w:szCs w:val="20"/>
        </w:rPr>
        <w:t xml:space="preserve">(b) </w:t>
      </w:r>
      <w:r w:rsidRPr="003D0445">
        <w:rPr>
          <w:rFonts w:ascii="Arial" w:hAnsi="Arial" w:cs="Arial"/>
          <w:sz w:val="20"/>
          <w:szCs w:val="20"/>
        </w:rPr>
        <w:t xml:space="preserve">A change in service due to amended regulatory requirements or rules. </w:t>
      </w:r>
    </w:p>
    <w:p w14:paraId="451CF91A" w14:textId="60244287" w:rsidR="003D0445" w:rsidRDefault="003D0445" w:rsidP="003D0445">
      <w:pPr>
        <w:spacing w:after="0"/>
        <w:jc w:val="both"/>
        <w:rPr>
          <w:rFonts w:ascii="Arial" w:hAnsi="Arial" w:cs="Arial"/>
          <w:sz w:val="20"/>
          <w:szCs w:val="20"/>
        </w:rPr>
      </w:pPr>
    </w:p>
    <w:p w14:paraId="74ADACD0" w14:textId="60F1913F" w:rsidR="003D0445" w:rsidRDefault="003D0445" w:rsidP="003D0445">
      <w:pPr>
        <w:spacing w:after="0"/>
        <w:ind w:left="720"/>
        <w:jc w:val="both"/>
        <w:rPr>
          <w:rFonts w:ascii="Arial" w:hAnsi="Arial" w:cs="Arial"/>
          <w:sz w:val="20"/>
          <w:szCs w:val="20"/>
        </w:rPr>
      </w:pPr>
      <w:r w:rsidRPr="003D0445">
        <w:rPr>
          <w:rFonts w:ascii="Arial" w:hAnsi="Arial" w:cs="Arial"/>
          <w:sz w:val="20"/>
          <w:szCs w:val="20"/>
        </w:rPr>
        <w:t>(c</w:t>
      </w:r>
      <w:r>
        <w:rPr>
          <w:rFonts w:ascii="Arial" w:hAnsi="Arial" w:cs="Arial"/>
          <w:sz w:val="20"/>
          <w:szCs w:val="20"/>
        </w:rPr>
        <w:t xml:space="preserve">) </w:t>
      </w:r>
      <w:r w:rsidRPr="003D0445">
        <w:rPr>
          <w:rFonts w:ascii="Arial" w:hAnsi="Arial" w:cs="Arial"/>
          <w:sz w:val="20"/>
          <w:szCs w:val="20"/>
        </w:rPr>
        <w:t xml:space="preserve">A change in service resulting from either remodeling an FQHC or relocating an FQHC if it has not </w:t>
      </w:r>
      <w:proofErr w:type="gramStart"/>
      <w:r w:rsidRPr="003D0445">
        <w:rPr>
          <w:rFonts w:ascii="Arial" w:hAnsi="Arial" w:cs="Arial"/>
          <w:sz w:val="20"/>
          <w:szCs w:val="20"/>
        </w:rPr>
        <w:t>elected</w:t>
      </w:r>
      <w:proofErr w:type="gramEnd"/>
      <w:r w:rsidRPr="003D0445">
        <w:rPr>
          <w:rFonts w:ascii="Arial" w:hAnsi="Arial" w:cs="Arial"/>
          <w:sz w:val="20"/>
          <w:szCs w:val="20"/>
        </w:rPr>
        <w:t xml:space="preserve"> to be treated as a newly qualified clinic. </w:t>
      </w:r>
    </w:p>
    <w:p w14:paraId="6881EEE2" w14:textId="77777777" w:rsidR="003D0445" w:rsidRPr="003D0445" w:rsidRDefault="003D0445" w:rsidP="003D0445">
      <w:pPr>
        <w:spacing w:after="0"/>
        <w:ind w:left="720"/>
        <w:jc w:val="both"/>
        <w:rPr>
          <w:rFonts w:ascii="Arial" w:hAnsi="Arial" w:cs="Arial"/>
        </w:rPr>
      </w:pPr>
    </w:p>
    <w:p w14:paraId="41E4001C" w14:textId="5E6CB3A5" w:rsidR="003D0445" w:rsidRDefault="003D0445" w:rsidP="00D743FD">
      <w:pPr>
        <w:ind w:left="720"/>
        <w:rPr>
          <w:rFonts w:ascii="Arial" w:hAnsi="Arial" w:cs="Arial"/>
          <w:sz w:val="20"/>
          <w:szCs w:val="20"/>
        </w:rPr>
      </w:pPr>
      <w:r w:rsidRPr="003D0445">
        <w:rPr>
          <w:rFonts w:ascii="Arial" w:hAnsi="Arial" w:cs="Arial"/>
          <w:sz w:val="20"/>
          <w:szCs w:val="20"/>
        </w:rPr>
        <w:t xml:space="preserve">(d) A change in </w:t>
      </w:r>
      <w:r>
        <w:rPr>
          <w:rFonts w:ascii="Arial" w:hAnsi="Arial" w:cs="Arial"/>
          <w:sz w:val="20"/>
          <w:szCs w:val="20"/>
        </w:rPr>
        <w:t>type</w:t>
      </w:r>
      <w:r w:rsidR="00D743FD">
        <w:rPr>
          <w:rFonts w:ascii="Arial" w:hAnsi="Arial" w:cs="Arial"/>
          <w:sz w:val="20"/>
          <w:szCs w:val="20"/>
        </w:rPr>
        <w:t xml:space="preserve">s </w:t>
      </w:r>
      <w:r>
        <w:rPr>
          <w:rFonts w:ascii="Arial" w:hAnsi="Arial" w:cs="Arial"/>
          <w:sz w:val="20"/>
          <w:szCs w:val="20"/>
        </w:rPr>
        <w:t xml:space="preserve">of services due to a change in applicable technology and medical practice utilized by the center or clinic. </w:t>
      </w:r>
    </w:p>
    <w:p w14:paraId="72FCEF79" w14:textId="0B349D55" w:rsidR="003D0445" w:rsidRDefault="003D0445" w:rsidP="00D743FD">
      <w:pPr>
        <w:ind w:left="720"/>
        <w:rPr>
          <w:rFonts w:ascii="Arial" w:hAnsi="Arial" w:cs="Arial"/>
          <w:sz w:val="20"/>
          <w:szCs w:val="20"/>
        </w:rPr>
      </w:pPr>
      <w:r>
        <w:rPr>
          <w:rFonts w:ascii="Arial" w:hAnsi="Arial" w:cs="Arial"/>
          <w:sz w:val="20"/>
          <w:szCs w:val="20"/>
        </w:rPr>
        <w:t xml:space="preserve">(e) Changes in operating costs attributable to capital expenditures associated with a modification of the scope of any of the services provided, including new or expanded service facilities, regulatory compliance, or changes in technology or medical practices at the center or clinic. </w:t>
      </w:r>
    </w:p>
    <w:p w14:paraId="4F509C65" w14:textId="7C8477ED" w:rsidR="003D0445" w:rsidRDefault="003D0445" w:rsidP="00D743FD">
      <w:pPr>
        <w:ind w:left="720"/>
        <w:rPr>
          <w:rFonts w:ascii="Arial" w:hAnsi="Arial" w:cs="Arial"/>
          <w:sz w:val="20"/>
          <w:szCs w:val="20"/>
        </w:rPr>
      </w:pPr>
      <w:r>
        <w:rPr>
          <w:rFonts w:ascii="Arial" w:hAnsi="Arial" w:cs="Arial"/>
          <w:sz w:val="20"/>
          <w:szCs w:val="20"/>
        </w:rPr>
        <w:t xml:space="preserve">(f) A change in the scope of a project approved by HRSA where the change impacts a covered service. </w:t>
      </w:r>
    </w:p>
    <w:p w14:paraId="482E2028" w14:textId="77777777" w:rsidR="00D743FD" w:rsidRDefault="00D743FD" w:rsidP="003D0445">
      <w:pPr>
        <w:rPr>
          <w:rFonts w:ascii="Arial" w:hAnsi="Arial" w:cs="Arial"/>
          <w:sz w:val="20"/>
          <w:szCs w:val="20"/>
        </w:rPr>
      </w:pPr>
    </w:p>
    <w:p w14:paraId="497F2D70" w14:textId="77777777" w:rsidR="00D743FD" w:rsidRDefault="00D743FD" w:rsidP="00D743FD">
      <w:pPr>
        <w:pStyle w:val="ListParagraph"/>
        <w:pBdr>
          <w:bottom w:val="single" w:sz="4" w:space="1" w:color="auto"/>
        </w:pBdr>
        <w:spacing w:after="0" w:line="240" w:lineRule="auto"/>
        <w:ind w:left="0"/>
        <w:jc w:val="right"/>
        <w:rPr>
          <w:rFonts w:ascii="Arial" w:hAnsi="Arial" w:cs="Arial"/>
          <w:sz w:val="20"/>
          <w:szCs w:val="20"/>
        </w:rPr>
      </w:pPr>
    </w:p>
    <w:p w14:paraId="087CCAC7" w14:textId="77777777" w:rsidR="00D743FD" w:rsidRDefault="00D743FD" w:rsidP="00D743FD">
      <w:pPr>
        <w:pStyle w:val="ListParagraph"/>
        <w:pBdr>
          <w:bottom w:val="single" w:sz="4" w:space="1" w:color="auto"/>
        </w:pBdr>
        <w:spacing w:after="0" w:line="240" w:lineRule="auto"/>
        <w:ind w:left="0"/>
        <w:jc w:val="right"/>
        <w:rPr>
          <w:rFonts w:ascii="Arial" w:hAnsi="Arial" w:cs="Arial"/>
          <w:sz w:val="20"/>
          <w:szCs w:val="20"/>
        </w:rPr>
      </w:pPr>
    </w:p>
    <w:p w14:paraId="49FBA7CD" w14:textId="77777777" w:rsidR="00D743FD" w:rsidRDefault="00D743FD" w:rsidP="00D743FD">
      <w:pPr>
        <w:pStyle w:val="ListParagraph"/>
        <w:pBdr>
          <w:bottom w:val="single" w:sz="4" w:space="1" w:color="auto"/>
        </w:pBdr>
        <w:spacing w:after="0" w:line="240" w:lineRule="auto"/>
        <w:ind w:left="0"/>
        <w:jc w:val="right"/>
        <w:rPr>
          <w:rFonts w:ascii="Arial" w:hAnsi="Arial" w:cs="Arial"/>
          <w:sz w:val="20"/>
          <w:szCs w:val="20"/>
        </w:rPr>
      </w:pPr>
    </w:p>
    <w:p w14:paraId="693831BA" w14:textId="77777777" w:rsidR="00D743FD" w:rsidRDefault="00D743FD" w:rsidP="00D743FD">
      <w:pPr>
        <w:pStyle w:val="ListParagraph"/>
        <w:pBdr>
          <w:bottom w:val="single" w:sz="4" w:space="1" w:color="auto"/>
        </w:pBdr>
        <w:spacing w:after="0" w:line="240" w:lineRule="auto"/>
        <w:ind w:left="0"/>
        <w:jc w:val="right"/>
        <w:rPr>
          <w:rFonts w:ascii="Arial" w:hAnsi="Arial" w:cs="Arial"/>
          <w:sz w:val="20"/>
          <w:szCs w:val="20"/>
        </w:rPr>
      </w:pPr>
    </w:p>
    <w:p w14:paraId="393CBC33" w14:textId="77777777" w:rsidR="00D743FD" w:rsidRDefault="00D743FD" w:rsidP="00C00D69">
      <w:pPr>
        <w:pStyle w:val="ListParagraph"/>
        <w:pBdr>
          <w:bottom w:val="single" w:sz="4" w:space="1" w:color="auto"/>
        </w:pBdr>
        <w:spacing w:after="0" w:line="240" w:lineRule="auto"/>
        <w:ind w:left="0"/>
        <w:rPr>
          <w:rFonts w:ascii="Arial" w:hAnsi="Arial" w:cs="Arial"/>
          <w:sz w:val="20"/>
          <w:szCs w:val="20"/>
        </w:rPr>
      </w:pPr>
    </w:p>
    <w:p w14:paraId="07B3AA36" w14:textId="77777777" w:rsidR="00D743FD" w:rsidRDefault="00D743FD" w:rsidP="00D743FD">
      <w:pPr>
        <w:pStyle w:val="ListParagraph"/>
        <w:pBdr>
          <w:bottom w:val="single" w:sz="4" w:space="1" w:color="auto"/>
        </w:pBdr>
        <w:spacing w:after="0" w:line="240" w:lineRule="auto"/>
        <w:ind w:left="0"/>
        <w:jc w:val="right"/>
        <w:rPr>
          <w:rFonts w:ascii="Arial" w:hAnsi="Arial" w:cs="Arial"/>
          <w:sz w:val="20"/>
          <w:szCs w:val="20"/>
        </w:rPr>
      </w:pPr>
    </w:p>
    <w:p w14:paraId="748DEDDB" w14:textId="77777777" w:rsidR="00C00D69" w:rsidRDefault="00C00D69" w:rsidP="00D743FD">
      <w:pPr>
        <w:pStyle w:val="ListParagraph"/>
        <w:pBdr>
          <w:bottom w:val="single" w:sz="4" w:space="1" w:color="auto"/>
        </w:pBdr>
        <w:spacing w:after="0" w:line="240" w:lineRule="auto"/>
        <w:ind w:left="0"/>
        <w:jc w:val="right"/>
        <w:rPr>
          <w:rFonts w:ascii="Arial" w:hAnsi="Arial" w:cs="Arial"/>
          <w:sz w:val="20"/>
          <w:szCs w:val="20"/>
        </w:rPr>
      </w:pPr>
    </w:p>
    <w:p w14:paraId="5FD439A5" w14:textId="77777777" w:rsidR="00AD3C96" w:rsidRDefault="00AD3C96" w:rsidP="00AD3C96">
      <w:pPr>
        <w:pStyle w:val="ListParagraph"/>
        <w:pBdr>
          <w:bottom w:val="single" w:sz="4" w:space="1" w:color="auto"/>
        </w:pBdr>
        <w:spacing w:after="0" w:line="240" w:lineRule="auto"/>
        <w:ind w:left="0"/>
        <w:jc w:val="right"/>
        <w:rPr>
          <w:rFonts w:ascii="Arial" w:hAnsi="Arial" w:cs="Arial"/>
          <w:sz w:val="20"/>
          <w:szCs w:val="20"/>
        </w:rPr>
      </w:pPr>
    </w:p>
    <w:p w14:paraId="6C7CB5FD" w14:textId="6BB4597D" w:rsidR="00D743FD" w:rsidRPr="00AD3C96" w:rsidRDefault="00D743FD" w:rsidP="00AD3C96">
      <w:pPr>
        <w:pStyle w:val="ListParagraph"/>
        <w:pBdr>
          <w:bottom w:val="single" w:sz="4" w:space="1" w:color="auto"/>
        </w:pBdr>
        <w:spacing w:after="0" w:line="240" w:lineRule="auto"/>
        <w:ind w:left="0"/>
        <w:jc w:val="right"/>
        <w:rPr>
          <w:rFonts w:ascii="Arial" w:hAnsi="Arial" w:cs="Arial"/>
          <w:sz w:val="20"/>
          <w:szCs w:val="20"/>
          <w:u w:val="single"/>
        </w:rPr>
      </w:pPr>
      <w:r w:rsidRPr="0019511A">
        <w:rPr>
          <w:rFonts w:ascii="Arial" w:hAnsi="Arial" w:cs="Arial"/>
          <w:strike/>
          <w:color w:val="EE0000"/>
          <w:sz w:val="20"/>
          <w:szCs w:val="20"/>
        </w:rPr>
        <w:t>New Page 06-01-12</w:t>
      </w:r>
      <w:r w:rsidRPr="0019511A">
        <w:rPr>
          <w:rFonts w:ascii="Arial" w:hAnsi="Arial" w:cs="Arial"/>
          <w:color w:val="EE0000"/>
          <w:sz w:val="20"/>
          <w:szCs w:val="20"/>
          <w:u w:val="single"/>
        </w:rPr>
        <w:t xml:space="preserve">Revised </w:t>
      </w:r>
      <w:r>
        <w:rPr>
          <w:rFonts w:ascii="Arial" w:hAnsi="Arial" w:cs="Arial"/>
          <w:color w:val="FF0000"/>
          <w:sz w:val="20"/>
          <w:szCs w:val="20"/>
          <w:u w:val="single"/>
        </w:rPr>
        <w:t>07-01-2025</w:t>
      </w:r>
    </w:p>
    <w:p w14:paraId="531CC8A2" w14:textId="228BCE35" w:rsidR="00D743FD" w:rsidRPr="00C00D69" w:rsidRDefault="00D743FD" w:rsidP="00D743FD">
      <w:pPr>
        <w:spacing w:after="0" w:line="240" w:lineRule="auto"/>
        <w:jc w:val="both"/>
        <w:rPr>
          <w:rFonts w:ascii="Arial" w:hAnsi="Arial" w:cs="Arial"/>
          <w:color w:val="FF0000"/>
          <w:sz w:val="20"/>
          <w:szCs w:val="20"/>
          <w:u w:val="single"/>
        </w:rPr>
      </w:pPr>
      <w:r>
        <w:rPr>
          <w:rFonts w:ascii="Arial" w:hAnsi="Arial" w:cs="Arial"/>
          <w:sz w:val="20"/>
          <w:szCs w:val="20"/>
        </w:rPr>
        <w:t xml:space="preserve">TN# </w:t>
      </w:r>
      <w:r>
        <w:rPr>
          <w:rFonts w:ascii="Arial" w:hAnsi="Arial" w:cs="Arial"/>
          <w:strike/>
          <w:color w:val="FF0000"/>
          <w:sz w:val="20"/>
          <w:szCs w:val="20"/>
        </w:rPr>
        <w:t>11</w:t>
      </w:r>
      <w:r w:rsidRPr="00223AE5">
        <w:rPr>
          <w:rFonts w:ascii="Arial" w:hAnsi="Arial" w:cs="Arial"/>
          <w:strike/>
          <w:color w:val="FF0000"/>
          <w:sz w:val="20"/>
          <w:szCs w:val="20"/>
        </w:rPr>
        <w:t>-</w:t>
      </w:r>
      <w:r>
        <w:rPr>
          <w:rFonts w:ascii="Arial" w:hAnsi="Arial" w:cs="Arial"/>
          <w:strike/>
          <w:color w:val="FF0000"/>
          <w:sz w:val="20"/>
          <w:szCs w:val="20"/>
        </w:rPr>
        <w:t>12</w:t>
      </w:r>
      <w:r w:rsidRPr="00223AE5">
        <w:rPr>
          <w:rFonts w:ascii="Arial" w:hAnsi="Arial" w:cs="Arial"/>
          <w:color w:val="FF0000"/>
          <w:sz w:val="20"/>
          <w:szCs w:val="20"/>
          <w:u w:val="single"/>
        </w:rPr>
        <w:t>2</w:t>
      </w:r>
      <w:r w:rsidR="00537988">
        <w:rPr>
          <w:rFonts w:ascii="Arial" w:hAnsi="Arial" w:cs="Arial"/>
          <w:color w:val="FF0000"/>
          <w:sz w:val="20"/>
          <w:szCs w:val="20"/>
          <w:u w:val="single"/>
        </w:rPr>
        <w:t>5</w:t>
      </w:r>
      <w:r w:rsidRPr="00223AE5">
        <w:rPr>
          <w:rFonts w:ascii="Arial" w:hAnsi="Arial" w:cs="Arial"/>
          <w:color w:val="FF0000"/>
          <w:sz w:val="20"/>
          <w:szCs w:val="20"/>
          <w:u w:val="single"/>
        </w:rPr>
        <w:t>-00</w:t>
      </w:r>
      <w:r w:rsidR="00537988">
        <w:rPr>
          <w:rFonts w:ascii="Arial" w:hAnsi="Arial" w:cs="Arial"/>
          <w:color w:val="FF0000"/>
          <w:sz w:val="20"/>
          <w:szCs w:val="20"/>
          <w:u w:val="single"/>
        </w:rPr>
        <w:t>0</w:t>
      </w:r>
      <w:r w:rsidRPr="00223AE5">
        <w:rPr>
          <w:rFonts w:ascii="Arial" w:hAnsi="Arial" w:cs="Arial"/>
          <w:color w:val="FF0000"/>
          <w:sz w:val="20"/>
          <w:szCs w:val="20"/>
          <w:u w:val="single"/>
        </w:rPr>
        <w:t>7</w:t>
      </w:r>
      <w:r w:rsidRPr="00223AE5">
        <w:rPr>
          <w:rFonts w:ascii="Arial" w:hAnsi="Arial" w:cs="Arial"/>
          <w:color w:val="FF0000"/>
          <w:sz w:val="20"/>
          <w:szCs w:val="20"/>
        </w:rPr>
        <w:t xml:space="preserve">                      </w:t>
      </w:r>
      <w:r>
        <w:rPr>
          <w:rFonts w:ascii="Arial" w:hAnsi="Arial" w:cs="Arial"/>
          <w:sz w:val="20"/>
          <w:szCs w:val="20"/>
        </w:rPr>
        <w:tab/>
        <w:t>Approval Date</w:t>
      </w:r>
      <w:r w:rsidR="00281C7B" w:rsidRPr="00281C7B">
        <w:rPr>
          <w:rFonts w:ascii="Arial" w:hAnsi="Arial" w:cs="Arial"/>
          <w:sz w:val="20"/>
          <w:szCs w:val="20"/>
        </w:rPr>
        <w:t xml:space="preserve"> </w:t>
      </w:r>
      <w:r>
        <w:rPr>
          <w:rFonts w:ascii="Arial" w:hAnsi="Arial" w:cs="Arial"/>
          <w:strike/>
          <w:color w:val="FF0000"/>
          <w:sz w:val="20"/>
          <w:szCs w:val="20"/>
          <w:u w:val="single"/>
        </w:rPr>
        <w:t>2-25-13</w:t>
      </w:r>
      <w:r>
        <w:rPr>
          <w:rFonts w:ascii="Arial" w:hAnsi="Arial" w:cs="Arial"/>
          <w:sz w:val="20"/>
          <w:szCs w:val="20"/>
        </w:rPr>
        <w:t xml:space="preserve">   </w:t>
      </w:r>
      <w:r w:rsidR="0019511A">
        <w:rPr>
          <w:rFonts w:ascii="Arial" w:hAnsi="Arial" w:cs="Arial"/>
          <w:sz w:val="20"/>
          <w:szCs w:val="20"/>
        </w:rPr>
        <w:t xml:space="preserve">             </w:t>
      </w:r>
      <w:r w:rsidRPr="008E584F">
        <w:rPr>
          <w:rFonts w:ascii="Arial" w:hAnsi="Arial" w:cs="Arial"/>
          <w:sz w:val="20"/>
          <w:szCs w:val="20"/>
        </w:rPr>
        <w:t>Effect</w:t>
      </w:r>
      <w:r>
        <w:rPr>
          <w:rFonts w:ascii="Arial" w:hAnsi="Arial" w:cs="Arial"/>
          <w:sz w:val="20"/>
          <w:szCs w:val="20"/>
        </w:rPr>
        <w:t>iv</w:t>
      </w:r>
      <w:r w:rsidRPr="008E584F">
        <w:rPr>
          <w:rFonts w:ascii="Arial" w:hAnsi="Arial" w:cs="Arial"/>
          <w:sz w:val="20"/>
          <w:szCs w:val="20"/>
        </w:rPr>
        <w:t>e</w:t>
      </w:r>
      <w:r>
        <w:rPr>
          <w:rFonts w:ascii="Arial" w:hAnsi="Arial" w:cs="Arial"/>
          <w:sz w:val="20"/>
          <w:szCs w:val="20"/>
        </w:rPr>
        <w:t xml:space="preserve"> </w:t>
      </w:r>
      <w:r w:rsidRPr="008E584F">
        <w:rPr>
          <w:rFonts w:ascii="Arial" w:hAnsi="Arial" w:cs="Arial"/>
          <w:sz w:val="20"/>
          <w:szCs w:val="20"/>
        </w:rPr>
        <w:t>Date</w:t>
      </w:r>
      <w:r>
        <w:rPr>
          <w:rFonts w:ascii="Arial" w:hAnsi="Arial" w:cs="Arial"/>
          <w:sz w:val="20"/>
          <w:szCs w:val="20"/>
        </w:rPr>
        <w:t xml:space="preserve"> </w:t>
      </w:r>
      <w:r>
        <w:rPr>
          <w:rFonts w:ascii="Arial" w:hAnsi="Arial" w:cs="Arial"/>
          <w:strike/>
          <w:color w:val="FF0000"/>
          <w:sz w:val="20"/>
          <w:szCs w:val="20"/>
          <w:u w:val="single"/>
        </w:rPr>
        <w:t>6-1-12</w:t>
      </w:r>
      <w:r>
        <w:rPr>
          <w:rFonts w:ascii="Arial" w:hAnsi="Arial" w:cs="Arial"/>
          <w:color w:val="FF0000"/>
          <w:sz w:val="20"/>
          <w:szCs w:val="20"/>
          <w:u w:val="single"/>
        </w:rPr>
        <w:t>07/01/2025</w:t>
      </w:r>
    </w:p>
    <w:p w14:paraId="58367689" w14:textId="29D1F0E6" w:rsidR="00D743FD" w:rsidRPr="00C00D69" w:rsidRDefault="00D743FD" w:rsidP="00C00D69">
      <w:pPr>
        <w:spacing w:after="0" w:line="240" w:lineRule="auto"/>
        <w:jc w:val="both"/>
        <w:rPr>
          <w:rFonts w:ascii="Arial" w:hAnsi="Arial" w:cs="Arial"/>
          <w:color w:val="FF0000"/>
          <w:sz w:val="20"/>
          <w:szCs w:val="20"/>
          <w:u w:val="single"/>
        </w:rPr>
      </w:pPr>
      <w:r w:rsidRPr="008E584F">
        <w:rPr>
          <w:rFonts w:ascii="Arial" w:hAnsi="Arial" w:cs="Arial"/>
          <w:sz w:val="20"/>
          <w:szCs w:val="20"/>
        </w:rPr>
        <w:t>Supersedes TN#</w:t>
      </w:r>
      <w:r>
        <w:rPr>
          <w:rFonts w:ascii="Arial" w:hAnsi="Arial" w:cs="Arial"/>
          <w:color w:val="FF0000"/>
          <w:sz w:val="20"/>
          <w:szCs w:val="20"/>
          <w:u w:val="single"/>
        </w:rPr>
        <w:t xml:space="preserve"> </w:t>
      </w:r>
      <w:r w:rsidRPr="00223AE5">
        <w:rPr>
          <w:rFonts w:ascii="Arial" w:hAnsi="Arial" w:cs="Arial"/>
          <w:strike/>
          <w:color w:val="FF0000"/>
          <w:sz w:val="20"/>
          <w:szCs w:val="20"/>
          <w:u w:val="single"/>
        </w:rPr>
        <w:t>None – NEW PAGE</w:t>
      </w:r>
      <w:r>
        <w:rPr>
          <w:rFonts w:ascii="Arial" w:hAnsi="Arial" w:cs="Arial"/>
          <w:color w:val="FF0000"/>
          <w:sz w:val="20"/>
          <w:szCs w:val="20"/>
          <w:u w:val="single"/>
        </w:rPr>
        <w:t>1</w:t>
      </w:r>
      <w:r w:rsidR="00882432">
        <w:rPr>
          <w:rFonts w:ascii="Arial" w:hAnsi="Arial" w:cs="Arial"/>
          <w:color w:val="FF0000"/>
          <w:sz w:val="20"/>
          <w:szCs w:val="20"/>
          <w:u w:val="single"/>
        </w:rPr>
        <w:t>1-12</w:t>
      </w:r>
    </w:p>
    <w:sectPr w:rsidR="00D743FD" w:rsidRPr="00C00D69" w:rsidSect="00DB00CD">
      <w:headerReference w:type="even" r:id="rId10"/>
      <w:headerReference w:type="default" r:id="rId11"/>
      <w:footerReference w:type="even" r:id="rId12"/>
      <w:footerReference w:type="default" r:id="rId13"/>
      <w:headerReference w:type="first" r:id="rId14"/>
      <w:footerReference w:type="first" r:id="rId15"/>
      <w:type w:val="continuous"/>
      <w:pgSz w:w="12240" w:h="15840"/>
      <w:pgMar w:top="5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299C6" w14:textId="77777777" w:rsidR="00054EF9" w:rsidRDefault="00054EF9" w:rsidP="00BA23C5">
      <w:pPr>
        <w:spacing w:after="0" w:line="240" w:lineRule="auto"/>
      </w:pPr>
      <w:r>
        <w:separator/>
      </w:r>
    </w:p>
  </w:endnote>
  <w:endnote w:type="continuationSeparator" w:id="0">
    <w:p w14:paraId="445F82D4" w14:textId="77777777" w:rsidR="00054EF9" w:rsidRDefault="00054EF9" w:rsidP="00BA2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82D7" w14:textId="77777777" w:rsidR="00B119B1" w:rsidRDefault="00B119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BD62" w14:textId="77777777" w:rsidR="00B119B1" w:rsidRDefault="00B119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DE93" w14:textId="77777777" w:rsidR="00B119B1" w:rsidRDefault="00B11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A8111" w14:textId="77777777" w:rsidR="00054EF9" w:rsidRDefault="00054EF9" w:rsidP="00BA23C5">
      <w:pPr>
        <w:spacing w:after="0" w:line="240" w:lineRule="auto"/>
      </w:pPr>
      <w:r>
        <w:separator/>
      </w:r>
    </w:p>
  </w:footnote>
  <w:footnote w:type="continuationSeparator" w:id="0">
    <w:p w14:paraId="5179E578" w14:textId="77777777" w:rsidR="00054EF9" w:rsidRDefault="00054EF9" w:rsidP="00BA2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3C45" w14:textId="77777777" w:rsidR="00B119B1" w:rsidRDefault="00B119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643570"/>
      <w:docPartObj>
        <w:docPartGallery w:val="Watermarks"/>
        <w:docPartUnique/>
      </w:docPartObj>
    </w:sdtPr>
    <w:sdtEndPr/>
    <w:sdtContent>
      <w:p w14:paraId="59521378" w14:textId="6930C536" w:rsidR="00B119B1" w:rsidRDefault="00281C7B">
        <w:pPr>
          <w:pStyle w:val="Header"/>
        </w:pPr>
        <w:r>
          <w:rPr>
            <w:noProof/>
          </w:rPr>
          <w:pict w14:anchorId="3EE171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228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95B7" w14:textId="77777777" w:rsidR="00B119B1" w:rsidRDefault="00B11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460" w:hanging="360"/>
      </w:pPr>
      <w:rPr>
        <w:rFonts w:ascii="Arial" w:hAnsi="Arial" w:cs="Arial"/>
        <w:b w:val="0"/>
        <w:bCs w:val="0"/>
        <w:color w:val="25358E"/>
        <w:w w:val="172"/>
        <w:position w:val="2"/>
        <w:sz w:val="24"/>
        <w:szCs w:val="24"/>
      </w:rPr>
    </w:lvl>
    <w:lvl w:ilvl="1">
      <w:numFmt w:val="bullet"/>
      <w:lvlText w:val="•"/>
      <w:lvlJc w:val="left"/>
      <w:pPr>
        <w:ind w:left="1484" w:hanging="360"/>
      </w:pPr>
    </w:lvl>
    <w:lvl w:ilvl="2">
      <w:numFmt w:val="bullet"/>
      <w:lvlText w:val="•"/>
      <w:lvlJc w:val="left"/>
      <w:pPr>
        <w:ind w:left="2508" w:hanging="360"/>
      </w:pPr>
    </w:lvl>
    <w:lvl w:ilvl="3">
      <w:numFmt w:val="bullet"/>
      <w:lvlText w:val="•"/>
      <w:lvlJc w:val="left"/>
      <w:pPr>
        <w:ind w:left="3532" w:hanging="360"/>
      </w:pPr>
    </w:lvl>
    <w:lvl w:ilvl="4">
      <w:numFmt w:val="bullet"/>
      <w:lvlText w:val="•"/>
      <w:lvlJc w:val="left"/>
      <w:pPr>
        <w:ind w:left="4556" w:hanging="360"/>
      </w:pPr>
    </w:lvl>
    <w:lvl w:ilvl="5">
      <w:numFmt w:val="bullet"/>
      <w:lvlText w:val="•"/>
      <w:lvlJc w:val="left"/>
      <w:pPr>
        <w:ind w:left="5580" w:hanging="360"/>
      </w:pPr>
    </w:lvl>
    <w:lvl w:ilvl="6">
      <w:numFmt w:val="bullet"/>
      <w:lvlText w:val="•"/>
      <w:lvlJc w:val="left"/>
      <w:pPr>
        <w:ind w:left="6604" w:hanging="360"/>
      </w:pPr>
    </w:lvl>
    <w:lvl w:ilvl="7">
      <w:numFmt w:val="bullet"/>
      <w:lvlText w:val="•"/>
      <w:lvlJc w:val="left"/>
      <w:pPr>
        <w:ind w:left="7628" w:hanging="360"/>
      </w:pPr>
    </w:lvl>
    <w:lvl w:ilvl="8">
      <w:numFmt w:val="bullet"/>
      <w:lvlText w:val="•"/>
      <w:lvlJc w:val="left"/>
      <w:pPr>
        <w:ind w:left="8652" w:hanging="360"/>
      </w:pPr>
    </w:lvl>
  </w:abstractNum>
  <w:abstractNum w:abstractNumId="1" w15:restartNumberingAfterBreak="0">
    <w:nsid w:val="00000403"/>
    <w:multiLevelType w:val="multilevel"/>
    <w:tmpl w:val="00000886"/>
    <w:lvl w:ilvl="0">
      <w:numFmt w:val="bullet"/>
      <w:lvlText w:val="•"/>
      <w:lvlJc w:val="left"/>
      <w:pPr>
        <w:ind w:left="460" w:hanging="360"/>
      </w:pPr>
      <w:rPr>
        <w:rFonts w:ascii="Arial" w:hAnsi="Arial" w:cs="Arial"/>
        <w:b w:val="0"/>
        <w:bCs w:val="0"/>
        <w:color w:val="25358E"/>
        <w:w w:val="172"/>
        <w:position w:val="2"/>
        <w:sz w:val="24"/>
        <w:szCs w:val="24"/>
      </w:rPr>
    </w:lvl>
    <w:lvl w:ilvl="1">
      <w:numFmt w:val="bullet"/>
      <w:lvlText w:val="•"/>
      <w:lvlJc w:val="left"/>
      <w:pPr>
        <w:ind w:left="1484" w:hanging="360"/>
      </w:pPr>
    </w:lvl>
    <w:lvl w:ilvl="2">
      <w:numFmt w:val="bullet"/>
      <w:lvlText w:val="•"/>
      <w:lvlJc w:val="left"/>
      <w:pPr>
        <w:ind w:left="2508" w:hanging="360"/>
      </w:pPr>
    </w:lvl>
    <w:lvl w:ilvl="3">
      <w:numFmt w:val="bullet"/>
      <w:lvlText w:val="•"/>
      <w:lvlJc w:val="left"/>
      <w:pPr>
        <w:ind w:left="3532" w:hanging="360"/>
      </w:pPr>
    </w:lvl>
    <w:lvl w:ilvl="4">
      <w:numFmt w:val="bullet"/>
      <w:lvlText w:val="•"/>
      <w:lvlJc w:val="left"/>
      <w:pPr>
        <w:ind w:left="4556" w:hanging="360"/>
      </w:pPr>
    </w:lvl>
    <w:lvl w:ilvl="5">
      <w:numFmt w:val="bullet"/>
      <w:lvlText w:val="•"/>
      <w:lvlJc w:val="left"/>
      <w:pPr>
        <w:ind w:left="5580" w:hanging="360"/>
      </w:pPr>
    </w:lvl>
    <w:lvl w:ilvl="6">
      <w:numFmt w:val="bullet"/>
      <w:lvlText w:val="•"/>
      <w:lvlJc w:val="left"/>
      <w:pPr>
        <w:ind w:left="6604" w:hanging="360"/>
      </w:pPr>
    </w:lvl>
    <w:lvl w:ilvl="7">
      <w:numFmt w:val="bullet"/>
      <w:lvlText w:val="•"/>
      <w:lvlJc w:val="left"/>
      <w:pPr>
        <w:ind w:left="7628" w:hanging="360"/>
      </w:pPr>
    </w:lvl>
    <w:lvl w:ilvl="8">
      <w:numFmt w:val="bullet"/>
      <w:lvlText w:val="•"/>
      <w:lvlJc w:val="left"/>
      <w:pPr>
        <w:ind w:left="8652" w:hanging="360"/>
      </w:pPr>
    </w:lvl>
  </w:abstractNum>
  <w:abstractNum w:abstractNumId="2" w15:restartNumberingAfterBreak="0">
    <w:nsid w:val="033E1423"/>
    <w:multiLevelType w:val="hybridMultilevel"/>
    <w:tmpl w:val="B644C0BC"/>
    <w:lvl w:ilvl="0" w:tplc="81D2CC4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73688D"/>
    <w:multiLevelType w:val="hybridMultilevel"/>
    <w:tmpl w:val="00A05B1E"/>
    <w:lvl w:ilvl="0" w:tplc="8B02537A">
      <w:start w:val="1"/>
      <w:numFmt w:val="decimal"/>
      <w:lvlText w:val="%1.a"/>
      <w:lvlJc w:val="left"/>
      <w:pPr>
        <w:ind w:left="996" w:hanging="711"/>
      </w:pPr>
      <w:rPr>
        <w:rFonts w:ascii="Arial" w:eastAsia="Courier New" w:hAnsi="Arial" w:cs="Arial" w:hint="default"/>
        <w:spacing w:val="-31"/>
        <w:w w:val="11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9616E"/>
    <w:multiLevelType w:val="hybridMultilevel"/>
    <w:tmpl w:val="62920F5A"/>
    <w:lvl w:ilvl="0" w:tplc="1C22B0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161DB7"/>
    <w:multiLevelType w:val="hybridMultilevel"/>
    <w:tmpl w:val="E1B45704"/>
    <w:lvl w:ilvl="0" w:tplc="6E52CB7C">
      <w:start w:val="1"/>
      <w:numFmt w:val="decimal"/>
      <w:lvlText w:val="%1.a"/>
      <w:lvlJc w:val="left"/>
      <w:pPr>
        <w:ind w:left="996" w:hanging="711"/>
      </w:pPr>
      <w:rPr>
        <w:rFonts w:ascii="Arial" w:eastAsia="Courier New" w:hAnsi="Arial" w:cs="Arial" w:hint="default"/>
        <w:spacing w:val="-31"/>
        <w:w w:val="114"/>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802BE"/>
    <w:multiLevelType w:val="hybridMultilevel"/>
    <w:tmpl w:val="DE96D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B113E"/>
    <w:multiLevelType w:val="hybridMultilevel"/>
    <w:tmpl w:val="93360E6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5602750"/>
    <w:multiLevelType w:val="hybridMultilevel"/>
    <w:tmpl w:val="F6C6C44A"/>
    <w:lvl w:ilvl="0" w:tplc="F5BE41AC">
      <w:numFmt w:val="decimal"/>
      <w:lvlText w:val="%1.a"/>
      <w:lvlJc w:val="left"/>
      <w:pPr>
        <w:ind w:left="996" w:hanging="711"/>
      </w:pPr>
      <w:rPr>
        <w:rFonts w:ascii="Arial" w:eastAsia="Courier New" w:hAnsi="Arial" w:cs="Arial" w:hint="default"/>
        <w:spacing w:val="-31"/>
        <w:w w:val="114"/>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91694"/>
    <w:multiLevelType w:val="hybridMultilevel"/>
    <w:tmpl w:val="D85E4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16E88"/>
    <w:multiLevelType w:val="hybridMultilevel"/>
    <w:tmpl w:val="4D6C91C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2B0513AC"/>
    <w:multiLevelType w:val="hybridMultilevel"/>
    <w:tmpl w:val="3B58FC94"/>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2D1E0658"/>
    <w:multiLevelType w:val="hybridMultilevel"/>
    <w:tmpl w:val="B134999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2EFE7BDF"/>
    <w:multiLevelType w:val="hybridMultilevel"/>
    <w:tmpl w:val="E58E0C7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88F062C"/>
    <w:multiLevelType w:val="hybridMultilevel"/>
    <w:tmpl w:val="9508E756"/>
    <w:lvl w:ilvl="0" w:tplc="D6A41136">
      <w:start w:val="1"/>
      <w:numFmt w:val="decimal"/>
      <w:lvlText w:val="%1."/>
      <w:lvlJc w:val="left"/>
      <w:pPr>
        <w:ind w:left="996" w:hanging="711"/>
      </w:pPr>
      <w:rPr>
        <w:rFonts w:ascii="Arial" w:eastAsia="Courier New" w:hAnsi="Arial" w:cs="Arial" w:hint="default"/>
        <w:spacing w:val="-31"/>
        <w:w w:val="114"/>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015636"/>
    <w:multiLevelType w:val="hybridMultilevel"/>
    <w:tmpl w:val="891ED074"/>
    <w:lvl w:ilvl="0" w:tplc="04188064">
      <w:start w:val="1"/>
      <w:numFmt w:val="decimal"/>
      <w:lvlText w:val="%1."/>
      <w:lvlJc w:val="left"/>
      <w:pPr>
        <w:ind w:left="996" w:hanging="711"/>
      </w:pPr>
      <w:rPr>
        <w:rFonts w:ascii="Arial" w:eastAsia="Courier New" w:hAnsi="Arial" w:cs="Arial" w:hint="default"/>
        <w:spacing w:val="-31"/>
        <w:w w:val="11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34539D"/>
    <w:multiLevelType w:val="hybridMultilevel"/>
    <w:tmpl w:val="3CAA996E"/>
    <w:lvl w:ilvl="0" w:tplc="04188064">
      <w:start w:val="1"/>
      <w:numFmt w:val="decimal"/>
      <w:lvlText w:val="%1."/>
      <w:lvlJc w:val="left"/>
      <w:pPr>
        <w:ind w:left="996" w:hanging="711"/>
      </w:pPr>
      <w:rPr>
        <w:rFonts w:ascii="Arial" w:eastAsia="Courier New" w:hAnsi="Arial" w:cs="Arial" w:hint="default"/>
        <w:spacing w:val="-31"/>
        <w:w w:val="114"/>
        <w:sz w:val="22"/>
        <w:szCs w:val="22"/>
      </w:rPr>
    </w:lvl>
    <w:lvl w:ilvl="1" w:tplc="5074EB9C">
      <w:start w:val="2"/>
      <w:numFmt w:val="lowerLetter"/>
      <w:lvlText w:val="%2."/>
      <w:lvlJc w:val="left"/>
      <w:pPr>
        <w:ind w:left="2966" w:hanging="356"/>
      </w:pPr>
      <w:rPr>
        <w:rFonts w:ascii="Arial" w:eastAsia="Courier New" w:hAnsi="Arial" w:cs="Arial" w:hint="default"/>
        <w:w w:val="101"/>
        <w:sz w:val="22"/>
        <w:szCs w:val="22"/>
      </w:rPr>
    </w:lvl>
    <w:lvl w:ilvl="2" w:tplc="48DC8B00">
      <w:start w:val="1"/>
      <w:numFmt w:val="bullet"/>
      <w:lvlText w:val="•"/>
      <w:lvlJc w:val="left"/>
      <w:pPr>
        <w:ind w:left="1098" w:hanging="356"/>
      </w:pPr>
      <w:rPr>
        <w:rFonts w:hint="default"/>
      </w:rPr>
    </w:lvl>
    <w:lvl w:ilvl="3" w:tplc="1EFAB036">
      <w:start w:val="1"/>
      <w:numFmt w:val="bullet"/>
      <w:lvlText w:val="•"/>
      <w:lvlJc w:val="left"/>
      <w:pPr>
        <w:ind w:left="2275" w:hanging="356"/>
      </w:pPr>
      <w:rPr>
        <w:rFonts w:hint="default"/>
      </w:rPr>
    </w:lvl>
    <w:lvl w:ilvl="4" w:tplc="B1F802D4">
      <w:start w:val="1"/>
      <w:numFmt w:val="bullet"/>
      <w:lvlText w:val="•"/>
      <w:lvlJc w:val="left"/>
      <w:pPr>
        <w:ind w:left="3453" w:hanging="356"/>
      </w:pPr>
      <w:rPr>
        <w:rFonts w:hint="default"/>
      </w:rPr>
    </w:lvl>
    <w:lvl w:ilvl="5" w:tplc="F8543854">
      <w:start w:val="1"/>
      <w:numFmt w:val="bullet"/>
      <w:lvlText w:val="•"/>
      <w:lvlJc w:val="left"/>
      <w:pPr>
        <w:ind w:left="4631" w:hanging="356"/>
      </w:pPr>
      <w:rPr>
        <w:rFonts w:hint="default"/>
      </w:rPr>
    </w:lvl>
    <w:lvl w:ilvl="6" w:tplc="5D8AE3E6">
      <w:start w:val="1"/>
      <w:numFmt w:val="bullet"/>
      <w:lvlText w:val="•"/>
      <w:lvlJc w:val="left"/>
      <w:pPr>
        <w:ind w:left="5809" w:hanging="356"/>
      </w:pPr>
      <w:rPr>
        <w:rFonts w:hint="default"/>
      </w:rPr>
    </w:lvl>
    <w:lvl w:ilvl="7" w:tplc="73C4A2CC">
      <w:start w:val="1"/>
      <w:numFmt w:val="bullet"/>
      <w:lvlText w:val="•"/>
      <w:lvlJc w:val="left"/>
      <w:pPr>
        <w:ind w:left="6986" w:hanging="356"/>
      </w:pPr>
      <w:rPr>
        <w:rFonts w:hint="default"/>
      </w:rPr>
    </w:lvl>
    <w:lvl w:ilvl="8" w:tplc="1CDC8F92">
      <w:start w:val="1"/>
      <w:numFmt w:val="bullet"/>
      <w:lvlText w:val="•"/>
      <w:lvlJc w:val="left"/>
      <w:pPr>
        <w:ind w:left="8164" w:hanging="356"/>
      </w:pPr>
      <w:rPr>
        <w:rFonts w:hint="default"/>
      </w:rPr>
    </w:lvl>
  </w:abstractNum>
  <w:abstractNum w:abstractNumId="17" w15:restartNumberingAfterBreak="0">
    <w:nsid w:val="58AC0948"/>
    <w:multiLevelType w:val="hybridMultilevel"/>
    <w:tmpl w:val="A106CCF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5BE00FE2"/>
    <w:multiLevelType w:val="hybridMultilevel"/>
    <w:tmpl w:val="F86DE3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EDA0FA1"/>
    <w:multiLevelType w:val="hybridMultilevel"/>
    <w:tmpl w:val="79BEE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314E84"/>
    <w:multiLevelType w:val="hybridMultilevel"/>
    <w:tmpl w:val="FA401E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1D1FAAE"/>
    <w:multiLevelType w:val="hybridMultilevel"/>
    <w:tmpl w:val="8FFB179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32484538">
    <w:abstractNumId w:val="16"/>
  </w:num>
  <w:num w:numId="2" w16cid:durableId="710500713">
    <w:abstractNumId w:val="5"/>
  </w:num>
  <w:num w:numId="3" w16cid:durableId="2005276676">
    <w:abstractNumId w:val="15"/>
  </w:num>
  <w:num w:numId="4" w16cid:durableId="1002316760">
    <w:abstractNumId w:val="8"/>
  </w:num>
  <w:num w:numId="5" w16cid:durableId="1049495918">
    <w:abstractNumId w:val="3"/>
  </w:num>
  <w:num w:numId="6" w16cid:durableId="978652777">
    <w:abstractNumId w:val="14"/>
  </w:num>
  <w:num w:numId="7" w16cid:durableId="2125464707">
    <w:abstractNumId w:val="12"/>
  </w:num>
  <w:num w:numId="8" w16cid:durableId="1945262885">
    <w:abstractNumId w:val="7"/>
  </w:num>
  <w:num w:numId="9" w16cid:durableId="1733306610">
    <w:abstractNumId w:val="11"/>
  </w:num>
  <w:num w:numId="10" w16cid:durableId="369113415">
    <w:abstractNumId w:val="18"/>
  </w:num>
  <w:num w:numId="11" w16cid:durableId="1041396403">
    <w:abstractNumId w:val="17"/>
  </w:num>
  <w:num w:numId="12" w16cid:durableId="2024016482">
    <w:abstractNumId w:val="20"/>
  </w:num>
  <w:num w:numId="13" w16cid:durableId="99762348">
    <w:abstractNumId w:val="19"/>
  </w:num>
  <w:num w:numId="14" w16cid:durableId="1784226013">
    <w:abstractNumId w:val="6"/>
  </w:num>
  <w:num w:numId="15" w16cid:durableId="607197432">
    <w:abstractNumId w:val="13"/>
  </w:num>
  <w:num w:numId="16" w16cid:durableId="1177889002">
    <w:abstractNumId w:val="9"/>
  </w:num>
  <w:num w:numId="17" w16cid:durableId="1715929243">
    <w:abstractNumId w:val="21"/>
  </w:num>
  <w:num w:numId="18" w16cid:durableId="1853713833">
    <w:abstractNumId w:val="1"/>
  </w:num>
  <w:num w:numId="19" w16cid:durableId="602349394">
    <w:abstractNumId w:val="0"/>
  </w:num>
  <w:num w:numId="20" w16cid:durableId="78643213">
    <w:abstractNumId w:val="4"/>
  </w:num>
  <w:num w:numId="21" w16cid:durableId="1121921911">
    <w:abstractNumId w:val="2"/>
  </w:num>
  <w:num w:numId="22" w16cid:durableId="19039055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12290"/>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84F"/>
    <w:rsid w:val="00005851"/>
    <w:rsid w:val="00022633"/>
    <w:rsid w:val="00054EF9"/>
    <w:rsid w:val="00077B57"/>
    <w:rsid w:val="00087B62"/>
    <w:rsid w:val="00091563"/>
    <w:rsid w:val="000C504E"/>
    <w:rsid w:val="00146FED"/>
    <w:rsid w:val="00164788"/>
    <w:rsid w:val="0019510F"/>
    <w:rsid w:val="0019511A"/>
    <w:rsid w:val="001E2C80"/>
    <w:rsid w:val="00223AE5"/>
    <w:rsid w:val="00281C7B"/>
    <w:rsid w:val="002C3C79"/>
    <w:rsid w:val="002F069F"/>
    <w:rsid w:val="00305598"/>
    <w:rsid w:val="0037250F"/>
    <w:rsid w:val="00392699"/>
    <w:rsid w:val="003A732C"/>
    <w:rsid w:val="003D0445"/>
    <w:rsid w:val="003F55A7"/>
    <w:rsid w:val="004118A0"/>
    <w:rsid w:val="00460738"/>
    <w:rsid w:val="004E79B2"/>
    <w:rsid w:val="00537988"/>
    <w:rsid w:val="005819CA"/>
    <w:rsid w:val="00635E30"/>
    <w:rsid w:val="00645788"/>
    <w:rsid w:val="006624F7"/>
    <w:rsid w:val="006C74BD"/>
    <w:rsid w:val="00726CDB"/>
    <w:rsid w:val="007A666C"/>
    <w:rsid w:val="00800A94"/>
    <w:rsid w:val="00820D21"/>
    <w:rsid w:val="0082417C"/>
    <w:rsid w:val="00875B38"/>
    <w:rsid w:val="00882432"/>
    <w:rsid w:val="008C305F"/>
    <w:rsid w:val="008C4360"/>
    <w:rsid w:val="008D6853"/>
    <w:rsid w:val="008E4537"/>
    <w:rsid w:val="008E584F"/>
    <w:rsid w:val="00942150"/>
    <w:rsid w:val="00984B06"/>
    <w:rsid w:val="009A06D5"/>
    <w:rsid w:val="009A4924"/>
    <w:rsid w:val="009C28AA"/>
    <w:rsid w:val="009E043E"/>
    <w:rsid w:val="009F68F9"/>
    <w:rsid w:val="00A70804"/>
    <w:rsid w:val="00A70969"/>
    <w:rsid w:val="00A81CB9"/>
    <w:rsid w:val="00AD0ABC"/>
    <w:rsid w:val="00AD3C96"/>
    <w:rsid w:val="00B119B1"/>
    <w:rsid w:val="00B41FA7"/>
    <w:rsid w:val="00B57BE6"/>
    <w:rsid w:val="00B74F5E"/>
    <w:rsid w:val="00B94C98"/>
    <w:rsid w:val="00BA23C5"/>
    <w:rsid w:val="00BA748A"/>
    <w:rsid w:val="00BE4FD9"/>
    <w:rsid w:val="00BF38E0"/>
    <w:rsid w:val="00C00D69"/>
    <w:rsid w:val="00C72C29"/>
    <w:rsid w:val="00CF494A"/>
    <w:rsid w:val="00D20ABA"/>
    <w:rsid w:val="00D374EC"/>
    <w:rsid w:val="00D515B8"/>
    <w:rsid w:val="00D743FD"/>
    <w:rsid w:val="00DA5988"/>
    <w:rsid w:val="00DB00CD"/>
    <w:rsid w:val="00DB071C"/>
    <w:rsid w:val="00DB3C64"/>
    <w:rsid w:val="00DF5665"/>
    <w:rsid w:val="00E035C4"/>
    <w:rsid w:val="00E14797"/>
    <w:rsid w:val="00E33F46"/>
    <w:rsid w:val="00E47A84"/>
    <w:rsid w:val="00EC6684"/>
    <w:rsid w:val="00EF5771"/>
    <w:rsid w:val="00F111E6"/>
    <w:rsid w:val="00F72893"/>
    <w:rsid w:val="00F73E16"/>
    <w:rsid w:val="00F7786B"/>
    <w:rsid w:val="00F81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06F4D163"/>
  <w15:chartTrackingRefBased/>
  <w15:docId w15:val="{796F71E1-1B7F-4E6D-9957-98F7AAB1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8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84F"/>
    <w:pPr>
      <w:ind w:left="720"/>
      <w:contextualSpacing/>
    </w:pPr>
  </w:style>
  <w:style w:type="paragraph" w:customStyle="1" w:styleId="Default">
    <w:name w:val="Default"/>
    <w:rsid w:val="008E584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A2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3C5"/>
  </w:style>
  <w:style w:type="paragraph" w:styleId="Footer">
    <w:name w:val="footer"/>
    <w:basedOn w:val="Normal"/>
    <w:link w:val="FooterChar"/>
    <w:uiPriority w:val="99"/>
    <w:unhideWhenUsed/>
    <w:rsid w:val="00BA2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3C5"/>
  </w:style>
  <w:style w:type="paragraph" w:styleId="BalloonText">
    <w:name w:val="Balloon Text"/>
    <w:basedOn w:val="Normal"/>
    <w:link w:val="BalloonTextChar"/>
    <w:uiPriority w:val="99"/>
    <w:semiHidden/>
    <w:unhideWhenUsed/>
    <w:rsid w:val="00F728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893"/>
    <w:rPr>
      <w:rFonts w:ascii="Segoe UI" w:hAnsi="Segoe UI" w:cs="Segoe UI"/>
      <w:sz w:val="18"/>
      <w:szCs w:val="18"/>
    </w:rPr>
  </w:style>
  <w:style w:type="character" w:styleId="Hyperlink">
    <w:name w:val="Hyperlink"/>
    <w:basedOn w:val="DefaultParagraphFont"/>
    <w:uiPriority w:val="99"/>
    <w:semiHidden/>
    <w:unhideWhenUsed/>
    <w:rsid w:val="00942150"/>
    <w:rPr>
      <w:strike w:val="0"/>
      <w:dstrike w:val="0"/>
      <w:color w:val="1155CC"/>
      <w:u w:val="none"/>
      <w:effect w:val="none"/>
      <w:shd w:val="clear" w:color="auto" w:fill="auto"/>
    </w:rPr>
  </w:style>
  <w:style w:type="paragraph" w:customStyle="1" w:styleId="clause">
    <w:name w:val="clause"/>
    <w:basedOn w:val="Normal"/>
    <w:rsid w:val="00942150"/>
    <w:pPr>
      <w:spacing w:before="24" w:after="24" w:line="240" w:lineRule="auto"/>
      <w:ind w:left="1440" w:firstLine="240"/>
    </w:pPr>
    <w:rPr>
      <w:rFonts w:ascii="Times New Roman" w:eastAsia="Times New Roman" w:hAnsi="Times New Roman" w:cs="Times New Roman"/>
      <w:sz w:val="24"/>
      <w:szCs w:val="24"/>
    </w:rPr>
  </w:style>
  <w:style w:type="paragraph" w:customStyle="1" w:styleId="subclause">
    <w:name w:val="subclause"/>
    <w:basedOn w:val="Normal"/>
    <w:rsid w:val="00942150"/>
    <w:pPr>
      <w:spacing w:before="24" w:after="24" w:line="240" w:lineRule="auto"/>
      <w:ind w:left="1920" w:firstLine="240"/>
    </w:pPr>
    <w:rPr>
      <w:rFonts w:ascii="Times New Roman" w:eastAsia="Times New Roman" w:hAnsi="Times New Roman" w:cs="Times New Roman"/>
      <w:sz w:val="24"/>
      <w:szCs w:val="24"/>
    </w:rPr>
  </w:style>
  <w:style w:type="paragraph" w:customStyle="1" w:styleId="subpara-cont">
    <w:name w:val="subpara-cont"/>
    <w:basedOn w:val="Normal"/>
    <w:rsid w:val="00942150"/>
    <w:pPr>
      <w:spacing w:before="24" w:after="24" w:line="240" w:lineRule="auto"/>
      <w:ind w:left="96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035C4"/>
    <w:rPr>
      <w:sz w:val="16"/>
      <w:szCs w:val="16"/>
    </w:rPr>
  </w:style>
  <w:style w:type="paragraph" w:styleId="CommentText">
    <w:name w:val="annotation text"/>
    <w:basedOn w:val="Normal"/>
    <w:link w:val="CommentTextChar"/>
    <w:uiPriority w:val="99"/>
    <w:semiHidden/>
    <w:unhideWhenUsed/>
    <w:rsid w:val="00E035C4"/>
    <w:pPr>
      <w:spacing w:line="240" w:lineRule="auto"/>
    </w:pPr>
    <w:rPr>
      <w:sz w:val="20"/>
      <w:szCs w:val="20"/>
    </w:rPr>
  </w:style>
  <w:style w:type="character" w:customStyle="1" w:styleId="CommentTextChar">
    <w:name w:val="Comment Text Char"/>
    <w:basedOn w:val="DefaultParagraphFont"/>
    <w:link w:val="CommentText"/>
    <w:uiPriority w:val="99"/>
    <w:semiHidden/>
    <w:rsid w:val="00E035C4"/>
    <w:rPr>
      <w:sz w:val="20"/>
      <w:szCs w:val="20"/>
    </w:rPr>
  </w:style>
  <w:style w:type="paragraph" w:styleId="CommentSubject">
    <w:name w:val="annotation subject"/>
    <w:basedOn w:val="CommentText"/>
    <w:next w:val="CommentText"/>
    <w:link w:val="CommentSubjectChar"/>
    <w:uiPriority w:val="99"/>
    <w:semiHidden/>
    <w:unhideWhenUsed/>
    <w:rsid w:val="00E035C4"/>
    <w:rPr>
      <w:b/>
      <w:bCs/>
    </w:rPr>
  </w:style>
  <w:style w:type="character" w:customStyle="1" w:styleId="CommentSubjectChar">
    <w:name w:val="Comment Subject Char"/>
    <w:basedOn w:val="CommentTextChar"/>
    <w:link w:val="CommentSubject"/>
    <w:uiPriority w:val="99"/>
    <w:semiHidden/>
    <w:rsid w:val="00E035C4"/>
    <w:rPr>
      <w:b/>
      <w:bCs/>
      <w:sz w:val="20"/>
      <w:szCs w:val="20"/>
    </w:rPr>
  </w:style>
  <w:style w:type="paragraph" w:customStyle="1" w:styleId="Pa1">
    <w:name w:val="Pa1"/>
    <w:basedOn w:val="Default"/>
    <w:next w:val="Default"/>
    <w:uiPriority w:val="99"/>
    <w:rsid w:val="00F7786B"/>
    <w:pPr>
      <w:spacing w:line="241" w:lineRule="atLeast"/>
    </w:pPr>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812790">
      <w:bodyDiv w:val="1"/>
      <w:marLeft w:val="0"/>
      <w:marRight w:val="0"/>
      <w:marTop w:val="0"/>
      <w:marBottom w:val="0"/>
      <w:divBdr>
        <w:top w:val="none" w:sz="0" w:space="0" w:color="auto"/>
        <w:left w:val="none" w:sz="0" w:space="0" w:color="auto"/>
        <w:bottom w:val="none" w:sz="0" w:space="0" w:color="auto"/>
        <w:right w:val="none" w:sz="0" w:space="0" w:color="auto"/>
      </w:divBdr>
      <w:divsChild>
        <w:div w:id="1778406783">
          <w:marLeft w:val="0"/>
          <w:marRight w:val="0"/>
          <w:marTop w:val="0"/>
          <w:marBottom w:val="0"/>
          <w:divBdr>
            <w:top w:val="none" w:sz="0" w:space="0" w:color="auto"/>
            <w:left w:val="none" w:sz="0" w:space="0" w:color="auto"/>
            <w:bottom w:val="none" w:sz="0" w:space="0" w:color="auto"/>
            <w:right w:val="none" w:sz="0" w:space="0" w:color="auto"/>
          </w:divBdr>
          <w:divsChild>
            <w:div w:id="46238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Review xmlns="c6fe218d-4fe4-4e6e-b4a9-5ea89419ec0d">false</HReview>
    <KReview xmlns="c6fe218d-4fe4-4e6e-b4a9-5ea89419ec0d">false</KReview>
    <lcf76f155ced4ddcb4097134ff3c332f xmlns="c6fe218d-4fe4-4e6e-b4a9-5ea89419ec0d">
      <Terms xmlns="http://schemas.microsoft.com/office/infopath/2007/PartnerControls"/>
    </lcf76f155ced4ddcb4097134ff3c332f>
    <comments xmlns="c6fe218d-4fe4-4e6e-b4a9-5ea89419ec0d" xsi:nil="true"/>
    <TaxCatchAll xmlns="b16d860b-7270-4405-9c15-e6be20fd00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D97740E9C7B84BBBBB47BBC11F55F7" ma:contentTypeVersion="17" ma:contentTypeDescription="Create a new document." ma:contentTypeScope="" ma:versionID="391f74db9518ddb94b3ad5f2f2488c14">
  <xsd:schema xmlns:xsd="http://www.w3.org/2001/XMLSchema" xmlns:xs="http://www.w3.org/2001/XMLSchema" xmlns:p="http://schemas.microsoft.com/office/2006/metadata/properties" xmlns:ns2="c6fe218d-4fe4-4e6e-b4a9-5ea89419ec0d" xmlns:ns3="b16d860b-7270-4405-9c15-e6be20fd00ab" targetNamespace="http://schemas.microsoft.com/office/2006/metadata/properties" ma:root="true" ma:fieldsID="883d1f3e589fa7ca3bd6b7800ac2f260" ns2:_="" ns3:_="">
    <xsd:import namespace="c6fe218d-4fe4-4e6e-b4a9-5ea89419ec0d"/>
    <xsd:import namespace="b16d860b-7270-4405-9c15-e6be20fd00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HReview" minOccurs="0"/>
                <xsd:element ref="ns2:KReview" minOccurs="0"/>
                <xsd:element ref="ns2:MediaLengthInSeconds" minOccurs="0"/>
                <xsd:element ref="ns2:MediaServiceLocation"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e218d-4fe4-4e6e-b4a9-5ea89419e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HReview" ma:index="19" nillable="true" ma:displayName="H Review" ma:default="0" ma:description="Has heather completed her review" ma:format="Dropdown" ma:internalName="HReview">
      <xsd:simpleType>
        <xsd:restriction base="dms:Boolean"/>
      </xsd:simpleType>
    </xsd:element>
    <xsd:element name="KReview" ma:index="20" nillable="true" ma:displayName="K Review" ma:default="0" ma:description="Has Kasie completed review" ma:format="Dropdown" ma:internalName="KReview">
      <xsd:simpleType>
        <xsd:restriction base="dms:Boolea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comments" ma:index="23"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6d860b-7270-4405-9c15-e6be20fd00a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f654f5-f980-4f87-8b87-364117f90bef}" ma:internalName="TaxCatchAll" ma:showField="CatchAllData" ma:web="b16d860b-7270-4405-9c15-e6be20fd00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D89905-46EE-439A-A761-B4F8EF677BC6}">
  <ds:schemaRefs>
    <ds:schemaRef ds:uri="http://schemas.microsoft.com/office/2006/metadata/properties"/>
    <ds:schemaRef ds:uri="http://schemas.microsoft.com/office/infopath/2007/PartnerControls"/>
    <ds:schemaRef ds:uri="c6fe218d-4fe4-4e6e-b4a9-5ea89419ec0d"/>
    <ds:schemaRef ds:uri="b16d860b-7270-4405-9c15-e6be20fd00ab"/>
  </ds:schemaRefs>
</ds:datastoreItem>
</file>

<file path=customXml/itemProps2.xml><?xml version="1.0" encoding="utf-8"?>
<ds:datastoreItem xmlns:ds="http://schemas.openxmlformats.org/officeDocument/2006/customXml" ds:itemID="{227C1D17-241A-4895-A4DD-DF64ACB105E6}">
  <ds:schemaRefs>
    <ds:schemaRef ds:uri="http://schemas.microsoft.com/sharepoint/v3/contenttype/forms"/>
  </ds:schemaRefs>
</ds:datastoreItem>
</file>

<file path=customXml/itemProps3.xml><?xml version="1.0" encoding="utf-8"?>
<ds:datastoreItem xmlns:ds="http://schemas.openxmlformats.org/officeDocument/2006/customXml" ds:itemID="{7F11E366-CF04-4EEF-A732-EF621668A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fe218d-4fe4-4e6e-b4a9-5ea89419ec0d"/>
    <ds:schemaRef ds:uri="b16d860b-7270-4405-9c15-e6be20fd0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1253</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Kasie Wren</dc:creator>
  <cp:keywords/>
  <dc:description/>
  <cp:lastModifiedBy>Kelsey Dewbre</cp:lastModifiedBy>
  <cp:revision>7</cp:revision>
  <cp:lastPrinted>2019-09-24T15:46:00Z</cp:lastPrinted>
  <dcterms:created xsi:type="dcterms:W3CDTF">2025-08-25T21:31:00Z</dcterms:created>
  <dcterms:modified xsi:type="dcterms:W3CDTF">2025-08-25T21:34:00Z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0x01010088D97740E9C7B84BBBBB47BBC11F55F7</vt:lpwstr>
  </property>
  <property fmtid="{D5CDD505-2E9C-101B-9397-08002B2CF9AE}" pid="3" name="MediaServiceImageTags">
    <vt:lpwstr/>
  </property>
</Properties>
</file>