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9C36" w14:textId="77777777" w:rsidR="007457CE" w:rsidRPr="005B412B" w:rsidRDefault="007457CE" w:rsidP="007457CE">
      <w:pPr>
        <w:pStyle w:val="Title"/>
        <w:rPr>
          <w:rFonts w:ascii="Montserrat" w:hAnsi="Montserrat"/>
          <w:sz w:val="28"/>
          <w:szCs w:val="28"/>
        </w:rPr>
      </w:pPr>
      <w:r w:rsidRPr="005B412B">
        <w:rPr>
          <w:rFonts w:ascii="Montserrat" w:hAnsi="Montserrat"/>
          <w:sz w:val="28"/>
          <w:szCs w:val="28"/>
        </w:rPr>
        <w:t>STATE OF OKLAHOMA</w:t>
      </w:r>
    </w:p>
    <w:p w14:paraId="162E852F" w14:textId="77777777" w:rsidR="007457CE" w:rsidRPr="005B412B" w:rsidRDefault="007457CE" w:rsidP="007457CE">
      <w:pPr>
        <w:jc w:val="center"/>
        <w:rPr>
          <w:rFonts w:ascii="Montserrat" w:hAnsi="Montserrat"/>
          <w:b/>
          <w:sz w:val="28"/>
          <w:szCs w:val="28"/>
        </w:rPr>
      </w:pPr>
      <w:r w:rsidRPr="005B412B">
        <w:rPr>
          <w:rFonts w:ascii="Montserrat" w:hAnsi="Montserrat"/>
          <w:b/>
          <w:sz w:val="28"/>
          <w:szCs w:val="28"/>
        </w:rPr>
        <w:t>DEPARTMENT OF REHABILITATION SERVICES</w:t>
      </w:r>
      <w:r>
        <w:rPr>
          <w:rFonts w:ascii="Montserrat" w:hAnsi="Montserrat"/>
          <w:b/>
          <w:sz w:val="28"/>
          <w:szCs w:val="28"/>
        </w:rPr>
        <w:t xml:space="preserve"> </w:t>
      </w:r>
      <w:r w:rsidRPr="005B412B">
        <w:rPr>
          <w:rFonts w:ascii="Montserrat" w:hAnsi="Montserrat"/>
          <w:b/>
          <w:sz w:val="28"/>
          <w:szCs w:val="28"/>
        </w:rPr>
        <w:t>AND</w:t>
      </w:r>
    </w:p>
    <w:p w14:paraId="11B80D15" w14:textId="77777777" w:rsidR="007457CE" w:rsidRPr="005B412B" w:rsidRDefault="007457CE" w:rsidP="007457CE">
      <w:pPr>
        <w:jc w:val="center"/>
        <w:rPr>
          <w:rFonts w:ascii="Montserrat" w:hAnsi="Montserrat"/>
          <w:b/>
          <w:sz w:val="28"/>
          <w:szCs w:val="28"/>
        </w:rPr>
      </w:pPr>
      <w:r w:rsidRPr="005B412B">
        <w:rPr>
          <w:rFonts w:ascii="Montserrat" w:hAnsi="Montserrat"/>
          <w:b/>
          <w:sz w:val="28"/>
          <w:szCs w:val="28"/>
        </w:rPr>
        <w:t>OKLAHOMA REHABILITATION COUNCIL</w:t>
      </w:r>
    </w:p>
    <w:p w14:paraId="5CDA8A29" w14:textId="77777777" w:rsidR="007457CE" w:rsidRPr="005B412B" w:rsidRDefault="007457CE" w:rsidP="007457CE">
      <w:pPr>
        <w:jc w:val="center"/>
        <w:rPr>
          <w:rFonts w:ascii="Montserrat" w:hAnsi="Montserrat"/>
          <w:b/>
          <w:sz w:val="20"/>
        </w:rPr>
      </w:pPr>
    </w:p>
    <w:p w14:paraId="46F33530" w14:textId="77777777" w:rsidR="007457CE" w:rsidRPr="005B412B" w:rsidRDefault="007457CE" w:rsidP="007457CE">
      <w:pPr>
        <w:pStyle w:val="Heading1"/>
        <w:rPr>
          <w:rFonts w:ascii="Montserrat" w:hAnsi="Montserrat"/>
          <w:sz w:val="56"/>
          <w:szCs w:val="56"/>
        </w:rPr>
      </w:pPr>
      <w:r w:rsidRPr="005B412B">
        <w:rPr>
          <w:rFonts w:ascii="Montserrat" w:hAnsi="Montserrat"/>
          <w:sz w:val="56"/>
          <w:szCs w:val="56"/>
        </w:rPr>
        <w:t>PUBLIC HEARING</w:t>
      </w:r>
    </w:p>
    <w:p w14:paraId="7B4C5AA9" w14:textId="77777777" w:rsidR="007457CE" w:rsidRPr="005B412B" w:rsidRDefault="007457CE" w:rsidP="007457CE">
      <w:pPr>
        <w:pStyle w:val="Heading2"/>
        <w:jc w:val="left"/>
        <w:rPr>
          <w:rFonts w:ascii="Montserrat" w:hAnsi="Montserrat"/>
          <w:bCs/>
          <w:sz w:val="20"/>
        </w:rPr>
      </w:pPr>
    </w:p>
    <w:p w14:paraId="3B3EF8A3" w14:textId="2577A8E2" w:rsidR="007457CE" w:rsidRPr="005B412B" w:rsidRDefault="007457CE" w:rsidP="007457CE">
      <w:pPr>
        <w:pStyle w:val="Heading2"/>
        <w:rPr>
          <w:rFonts w:ascii="Montserrat" w:hAnsi="Montserrat"/>
          <w:bCs/>
          <w:sz w:val="40"/>
          <w:szCs w:val="40"/>
        </w:rPr>
      </w:pPr>
      <w:r w:rsidRPr="005B412B">
        <w:rPr>
          <w:rFonts w:ascii="Montserrat" w:hAnsi="Montserrat"/>
          <w:bCs/>
          <w:sz w:val="40"/>
          <w:szCs w:val="40"/>
        </w:rPr>
        <w:t>DRS PROPOSED ADMINISTRATIVE RULE</w:t>
      </w:r>
      <w:r w:rsidR="00F25928">
        <w:rPr>
          <w:rFonts w:ascii="Montserrat" w:hAnsi="Montserrat"/>
          <w:bCs/>
          <w:sz w:val="40"/>
          <w:szCs w:val="40"/>
        </w:rPr>
        <w:t xml:space="preserve"> AMENDMENTS</w:t>
      </w:r>
    </w:p>
    <w:p w14:paraId="79D546C6" w14:textId="77777777" w:rsidR="007457CE" w:rsidRPr="00F25928" w:rsidRDefault="007457CE" w:rsidP="007457CE">
      <w:pPr>
        <w:rPr>
          <w:rFonts w:ascii="Montserrat" w:hAnsi="Montserrat"/>
          <w:bCs/>
          <w:sz w:val="28"/>
          <w:szCs w:val="28"/>
        </w:rPr>
      </w:pPr>
    </w:p>
    <w:p w14:paraId="060917AA" w14:textId="6640BBBD" w:rsidR="007457CE" w:rsidRPr="000C477B" w:rsidRDefault="00CF0911" w:rsidP="007457CE">
      <w:pPr>
        <w:jc w:val="both"/>
        <w:rPr>
          <w:rFonts w:cs="Arial"/>
          <w:bCs/>
          <w:szCs w:val="24"/>
        </w:rPr>
      </w:pPr>
      <w:r w:rsidRPr="000C477B">
        <w:rPr>
          <w:rFonts w:cs="Arial"/>
          <w:bCs/>
          <w:szCs w:val="24"/>
        </w:rPr>
        <w:t>The Department of Rehabilitation Services will hold a Public Hearing to receive comments on proposed amendments to the Department’s rules. The proposed rules:</w:t>
      </w:r>
    </w:p>
    <w:p w14:paraId="25DD8071" w14:textId="77777777" w:rsidR="007457CE" w:rsidRPr="005B412B" w:rsidRDefault="007457CE" w:rsidP="007457CE">
      <w:pPr>
        <w:pStyle w:val="BodyTextIndent"/>
        <w:tabs>
          <w:tab w:val="clear" w:pos="2520"/>
          <w:tab w:val="left" w:pos="0"/>
        </w:tabs>
        <w:spacing w:after="120"/>
        <w:ind w:left="0" w:firstLine="0"/>
        <w:rPr>
          <w:rFonts w:ascii="Montserrat" w:hAnsi="Montserrat"/>
          <w:sz w:val="24"/>
          <w:szCs w:val="24"/>
        </w:rPr>
      </w:pPr>
    </w:p>
    <w:p w14:paraId="40292D4F" w14:textId="233471D4" w:rsidR="007457CE" w:rsidRPr="00CF0911" w:rsidRDefault="007457CE" w:rsidP="00CF0911">
      <w:r w:rsidRPr="00CF0911">
        <w:t>CHAPTER 10.  V</w:t>
      </w:r>
      <w:r w:rsidR="00CF0911">
        <w:t>ocational Rehabilitation and Services for the Blind and Visually Impaired</w:t>
      </w:r>
    </w:p>
    <w:p w14:paraId="7778E864" w14:textId="77777777" w:rsidR="00CF0911" w:rsidRPr="00CF0911" w:rsidRDefault="00CF0911" w:rsidP="00CF0911">
      <w:pPr>
        <w:ind w:left="360"/>
      </w:pPr>
      <w:r w:rsidRPr="00CF0911">
        <w:t>Subchapter 1.  General Provisions</w:t>
      </w:r>
    </w:p>
    <w:p w14:paraId="74784EF1" w14:textId="77777777" w:rsidR="00CF0911" w:rsidRPr="00CF0911" w:rsidRDefault="00CF0911" w:rsidP="00CF0911">
      <w:pPr>
        <w:ind w:left="360"/>
        <w:rPr>
          <w:rFonts w:ascii="Tahoma" w:hAnsi="Tahoma"/>
        </w:rPr>
      </w:pPr>
      <w:r w:rsidRPr="00CF0911">
        <w:rPr>
          <w:rFonts w:ascii="Tahoma" w:hAnsi="Tahoma"/>
        </w:rPr>
        <w:t>612:10-1-2.  Definitions [AMENDED]</w:t>
      </w:r>
    </w:p>
    <w:p w14:paraId="46797540" w14:textId="77777777" w:rsidR="00CF0911" w:rsidRPr="00CF0911" w:rsidRDefault="00CF0911" w:rsidP="00CF0911">
      <w:pPr>
        <w:ind w:left="360"/>
        <w:rPr>
          <w:rFonts w:ascii="Tahoma" w:hAnsi="Tahoma"/>
        </w:rPr>
      </w:pPr>
      <w:r w:rsidRPr="00CF0911">
        <w:rPr>
          <w:rFonts w:ascii="Tahoma" w:hAnsi="Tahoma"/>
        </w:rPr>
        <w:t>612:10-1-7.  Purchase of services and goods for individuals with disabilities [AMENDED]</w:t>
      </w:r>
    </w:p>
    <w:p w14:paraId="3C940246" w14:textId="67F81F52" w:rsidR="00CF0911" w:rsidRPr="00CF0911" w:rsidRDefault="00CF0911" w:rsidP="00CF0911">
      <w:pPr>
        <w:ind w:left="360"/>
      </w:pPr>
      <w:r w:rsidRPr="00CF0911">
        <w:t>Subchapter 3.  Client Participation in Cost of Services</w:t>
      </w:r>
    </w:p>
    <w:p w14:paraId="15281219" w14:textId="77777777" w:rsidR="00CF0911" w:rsidRPr="00CF0911" w:rsidRDefault="00CF0911" w:rsidP="00CF0911">
      <w:pPr>
        <w:ind w:left="360"/>
        <w:rPr>
          <w:rFonts w:eastAsia="Calibri" w:cs="Arial"/>
          <w:szCs w:val="24"/>
        </w:rPr>
      </w:pPr>
      <w:r w:rsidRPr="00CF0911">
        <w:rPr>
          <w:rFonts w:eastAsia="Calibri" w:cs="Arial"/>
          <w:szCs w:val="24"/>
        </w:rPr>
        <w:t xml:space="preserve">612:10-3-2.  Consideration of comparable services and benefits [AMENDED] </w:t>
      </w:r>
    </w:p>
    <w:p w14:paraId="3D4AF451" w14:textId="77777777" w:rsidR="00CF0911" w:rsidRPr="00CF0911" w:rsidRDefault="00CF0911" w:rsidP="00CF0911">
      <w:pPr>
        <w:ind w:left="360"/>
        <w:rPr>
          <w:rFonts w:eastAsia="Calibri" w:cs="Arial"/>
          <w:szCs w:val="24"/>
        </w:rPr>
      </w:pPr>
      <w:r w:rsidRPr="00CF0911">
        <w:rPr>
          <w:rFonts w:eastAsia="Calibri" w:cs="Arial"/>
          <w:szCs w:val="24"/>
        </w:rPr>
        <w:t>612:10-3-3.  Participation of individuals in cost of services based on financial need [AMENDED]</w:t>
      </w:r>
    </w:p>
    <w:p w14:paraId="7F8B99D8" w14:textId="224E2797" w:rsidR="00CF0911" w:rsidRPr="00CF0911" w:rsidRDefault="00CF0911" w:rsidP="00CF0911">
      <w:pPr>
        <w:ind w:left="360"/>
      </w:pPr>
      <w:r w:rsidRPr="00CF0911">
        <w:t>Subchapter 7.  Vocational Rehabilitation and Services for the Blind and Visually Impaired</w:t>
      </w:r>
    </w:p>
    <w:p w14:paraId="2999EC2E" w14:textId="77777777" w:rsidR="00CF0911" w:rsidRPr="00CF0911" w:rsidRDefault="00CF0911" w:rsidP="00CF0911">
      <w:pPr>
        <w:ind w:left="360"/>
      </w:pPr>
      <w:r w:rsidRPr="00CF0911">
        <w:t>Part 1.  Scope of Vocational Rehabilitation and Services for the Blind and Visually Impaired</w:t>
      </w:r>
    </w:p>
    <w:p w14:paraId="11066C2B" w14:textId="77777777" w:rsidR="00CF0911" w:rsidRPr="00CF0911" w:rsidRDefault="00CF0911" w:rsidP="00CF0911">
      <w:pPr>
        <w:ind w:left="360"/>
        <w:rPr>
          <w:rFonts w:eastAsia="Calibri" w:cs="Arial"/>
          <w:szCs w:val="24"/>
        </w:rPr>
      </w:pPr>
      <w:r w:rsidRPr="00CF0911">
        <w:rPr>
          <w:rFonts w:eastAsia="Calibri" w:cs="Arial"/>
          <w:szCs w:val="24"/>
        </w:rPr>
        <w:t>612:10-7-1.  Overview of Vocational Rehabilitation and Services for the Blind and Visually Impaired [AMENDED]</w:t>
      </w:r>
    </w:p>
    <w:p w14:paraId="3E705DBA" w14:textId="77777777" w:rsidR="00CF0911" w:rsidRPr="00CF0911" w:rsidRDefault="00CF0911" w:rsidP="00CF0911">
      <w:pPr>
        <w:ind w:left="360"/>
        <w:rPr>
          <w:rFonts w:eastAsia="Calibri" w:cs="Arial"/>
          <w:szCs w:val="24"/>
        </w:rPr>
      </w:pPr>
      <w:r w:rsidRPr="00CF0911">
        <w:rPr>
          <w:rFonts w:eastAsia="Calibri" w:cs="Arial"/>
          <w:szCs w:val="24"/>
        </w:rPr>
        <w:t>612:10-7-3.  Client responsibilities [AMENDED]</w:t>
      </w:r>
    </w:p>
    <w:p w14:paraId="77C87392" w14:textId="73E18B44" w:rsidR="00CF0911" w:rsidRPr="00CF0911" w:rsidRDefault="00CF0911" w:rsidP="00CF0911">
      <w:pPr>
        <w:ind w:left="360"/>
      </w:pPr>
      <w:r w:rsidRPr="00CF0911">
        <w:t xml:space="preserve">Part 3.  Case Processing Requirements </w:t>
      </w:r>
    </w:p>
    <w:p w14:paraId="6006A16C" w14:textId="77777777" w:rsidR="00CF0911" w:rsidRPr="00CF0911" w:rsidRDefault="00CF0911" w:rsidP="00CF0911">
      <w:pPr>
        <w:ind w:left="360"/>
        <w:rPr>
          <w:rFonts w:eastAsia="Calibri" w:cs="Arial"/>
          <w:szCs w:val="24"/>
        </w:rPr>
      </w:pPr>
      <w:r w:rsidRPr="00CF0911">
        <w:rPr>
          <w:rFonts w:eastAsia="Calibri" w:cs="Arial"/>
          <w:szCs w:val="24"/>
        </w:rPr>
        <w:t>612:10-7-24.1.  Basic eligibility requirements for vocational rehabilitation services [AMENDED]</w:t>
      </w:r>
    </w:p>
    <w:p w14:paraId="796B8FF6" w14:textId="198ADC5B" w:rsidR="00CF0911" w:rsidRPr="00CF0911" w:rsidRDefault="00CF0911" w:rsidP="00CF0911">
      <w:pPr>
        <w:ind w:left="360"/>
      </w:pPr>
      <w:r w:rsidRPr="00CF0911">
        <w:t>Part 5.  Case Status and Classification System</w:t>
      </w:r>
    </w:p>
    <w:p w14:paraId="2E7EC781" w14:textId="77777777" w:rsidR="00CF0911" w:rsidRPr="00CF0911" w:rsidRDefault="00CF0911" w:rsidP="00CF0911">
      <w:pPr>
        <w:ind w:left="360"/>
        <w:rPr>
          <w:rFonts w:eastAsia="Calibri" w:cs="Arial"/>
          <w:szCs w:val="24"/>
        </w:rPr>
      </w:pPr>
      <w:r w:rsidRPr="00CF0911">
        <w:rPr>
          <w:rFonts w:eastAsia="Calibri" w:cs="Arial"/>
          <w:szCs w:val="24"/>
        </w:rPr>
        <w:t xml:space="preserve">612:10-7-45.  Electronic Case Management System Progression </w:t>
      </w:r>
      <w:r w:rsidRPr="00CF0911">
        <w:rPr>
          <w:rFonts w:cs="Arial"/>
          <w:bCs/>
          <w:snapToGrid w:val="0"/>
          <w:color w:val="000000"/>
          <w:szCs w:val="24"/>
        </w:rPr>
        <w:t>[AMENDED]</w:t>
      </w:r>
    </w:p>
    <w:p w14:paraId="50B87282" w14:textId="77777777" w:rsidR="00CF0911" w:rsidRPr="00CF0911" w:rsidRDefault="00CF0911" w:rsidP="00CF0911">
      <w:pPr>
        <w:ind w:left="360"/>
        <w:rPr>
          <w:rFonts w:ascii="Tahoma" w:hAnsi="Tahoma"/>
          <w:bCs/>
          <w:snapToGrid w:val="0"/>
          <w:color w:val="000000"/>
        </w:rPr>
      </w:pPr>
      <w:r w:rsidRPr="00CF0911">
        <w:rPr>
          <w:rFonts w:ascii="Tahoma" w:hAnsi="Tahoma"/>
          <w:bCs/>
          <w:snapToGrid w:val="0"/>
          <w:color w:val="000000"/>
        </w:rPr>
        <w:t>612:10-7-58.  Closed Rehabilitated [AMENDED]</w:t>
      </w:r>
    </w:p>
    <w:p w14:paraId="4F0DCC7A" w14:textId="77777777" w:rsidR="00CF0911" w:rsidRPr="00CF0911" w:rsidRDefault="00CF0911" w:rsidP="00CF0911">
      <w:pPr>
        <w:ind w:left="360"/>
        <w:rPr>
          <w:rFonts w:ascii="Tahoma" w:hAnsi="Tahoma"/>
          <w:bCs/>
          <w:snapToGrid w:val="0"/>
          <w:color w:val="000000"/>
        </w:rPr>
      </w:pPr>
      <w:r w:rsidRPr="00CF0911">
        <w:rPr>
          <w:rFonts w:ascii="Tahoma" w:hAnsi="Tahoma"/>
          <w:bCs/>
          <w:snapToGrid w:val="0"/>
          <w:color w:val="000000"/>
        </w:rPr>
        <w:t>612:10-7-62.  Post-Employment services [AMENDED]</w:t>
      </w:r>
    </w:p>
    <w:p w14:paraId="5F6A49B2" w14:textId="77777777" w:rsidR="00CF0911" w:rsidRPr="00CF0911" w:rsidRDefault="00CF0911" w:rsidP="00CF0911">
      <w:pPr>
        <w:ind w:left="360"/>
      </w:pPr>
      <w:r w:rsidRPr="00CF0911">
        <w:rPr>
          <w:rFonts w:ascii="Tahoma" w:hAnsi="Tahoma"/>
          <w:bCs/>
          <w:snapToGrid w:val="0"/>
          <w:color w:val="000000"/>
        </w:rPr>
        <w:t>612:10-7-63.  Post-Employment services completed [AMENDED]</w:t>
      </w:r>
    </w:p>
    <w:p w14:paraId="0B9A28A7" w14:textId="169B08E5" w:rsidR="00CF0911" w:rsidRPr="00CF0911" w:rsidRDefault="00CF0911" w:rsidP="00CF0911">
      <w:pPr>
        <w:ind w:left="360"/>
      </w:pPr>
      <w:r w:rsidRPr="00CF0911">
        <w:t>Part 15.  Training</w:t>
      </w:r>
    </w:p>
    <w:p w14:paraId="3416533A" w14:textId="77777777" w:rsidR="00CF0911" w:rsidRPr="00CF0911" w:rsidRDefault="00CF0911" w:rsidP="00CF0911">
      <w:pPr>
        <w:ind w:left="360"/>
        <w:rPr>
          <w:rFonts w:eastAsia="Calibri" w:cs="Arial"/>
          <w:szCs w:val="24"/>
        </w:rPr>
      </w:pPr>
      <w:r w:rsidRPr="00CF0911">
        <w:rPr>
          <w:rFonts w:eastAsia="Calibri" w:cs="Arial"/>
          <w:szCs w:val="24"/>
        </w:rPr>
        <w:t>612:10-7-142.  General guidelines for training services [AMENDED]</w:t>
      </w:r>
    </w:p>
    <w:p w14:paraId="5783B9A0" w14:textId="262E82DC" w:rsidR="00CF0911" w:rsidRPr="00CF0911" w:rsidRDefault="00CF0911" w:rsidP="00CF0911">
      <w:pPr>
        <w:ind w:left="360"/>
        <w:rPr>
          <w:rFonts w:eastAsia="Calibri" w:cs="Arial"/>
          <w:szCs w:val="24"/>
        </w:rPr>
      </w:pPr>
      <w:r w:rsidRPr="00CF0911">
        <w:rPr>
          <w:rFonts w:eastAsia="Calibri" w:cs="Arial"/>
          <w:szCs w:val="24"/>
        </w:rPr>
        <w:t>Part 17.  Supported Employment Services</w:t>
      </w:r>
    </w:p>
    <w:p w14:paraId="73751BFE" w14:textId="77777777" w:rsidR="00CF0911" w:rsidRPr="00CF0911" w:rsidRDefault="00CF0911" w:rsidP="00CF0911">
      <w:pPr>
        <w:ind w:left="360"/>
        <w:rPr>
          <w:rFonts w:eastAsia="Calibri" w:cs="Arial"/>
          <w:szCs w:val="24"/>
        </w:rPr>
      </w:pPr>
      <w:r w:rsidRPr="00CF0911">
        <w:rPr>
          <w:rFonts w:eastAsia="Calibri" w:cs="Arial"/>
          <w:szCs w:val="24"/>
        </w:rPr>
        <w:t>612:10-7-185.  Provision of supported employment services [AMENDED]</w:t>
      </w:r>
    </w:p>
    <w:p w14:paraId="7F75A1CE" w14:textId="7A96A14B" w:rsidR="00CF0911" w:rsidRDefault="00CF0911" w:rsidP="00CF0911">
      <w:pPr>
        <w:ind w:left="360"/>
        <w:rPr>
          <w:rFonts w:eastAsia="Calibri" w:cs="Arial"/>
          <w:szCs w:val="24"/>
        </w:rPr>
      </w:pPr>
      <w:r w:rsidRPr="00CF0911">
        <w:rPr>
          <w:rFonts w:eastAsia="Calibri" w:cs="Arial"/>
          <w:szCs w:val="24"/>
        </w:rPr>
        <w:lastRenderedPageBreak/>
        <w:t>612:10-7-185.1 Customized Employment [NEW]</w:t>
      </w:r>
    </w:p>
    <w:p w14:paraId="517D0209" w14:textId="12707643" w:rsidR="00CF0911" w:rsidRPr="00CF0911" w:rsidRDefault="00CF0911" w:rsidP="00CF0911">
      <w:pPr>
        <w:ind w:left="360"/>
        <w:rPr>
          <w:rFonts w:eastAsia="Calibri" w:cs="Arial"/>
          <w:szCs w:val="24"/>
        </w:rPr>
      </w:pPr>
      <w:r w:rsidRPr="00CF0911">
        <w:rPr>
          <w:rFonts w:eastAsia="Calibri" w:cs="Arial"/>
          <w:szCs w:val="24"/>
        </w:rPr>
        <w:t>Part 21.  Purchase of Equipment, Occupational Licenses and Certifications</w:t>
      </w:r>
    </w:p>
    <w:p w14:paraId="43C3F401" w14:textId="77777777" w:rsidR="00CF0911" w:rsidRPr="00CF0911" w:rsidRDefault="00CF0911" w:rsidP="00CF0911">
      <w:pPr>
        <w:ind w:left="360"/>
        <w:rPr>
          <w:rFonts w:eastAsia="Calibri" w:cs="Arial"/>
          <w:szCs w:val="24"/>
        </w:rPr>
      </w:pPr>
      <w:r w:rsidRPr="00CF0911">
        <w:rPr>
          <w:rFonts w:eastAsia="Calibri" w:cs="Arial"/>
          <w:szCs w:val="24"/>
        </w:rPr>
        <w:t>612:10-7-220.  Vehicle modification services [AMENDED]</w:t>
      </w:r>
    </w:p>
    <w:p w14:paraId="4F7490F2" w14:textId="77777777" w:rsidR="00CF0911" w:rsidRPr="00CF0911" w:rsidRDefault="00CF0911" w:rsidP="00CF0911">
      <w:pPr>
        <w:tabs>
          <w:tab w:val="left" w:pos="858"/>
        </w:tabs>
        <w:ind w:left="360"/>
        <w:rPr>
          <w:rFonts w:cs="Arial"/>
          <w:bCs/>
          <w:snapToGrid w:val="0"/>
          <w:color w:val="000000"/>
          <w:szCs w:val="24"/>
        </w:rPr>
      </w:pPr>
      <w:r w:rsidRPr="00CF0911">
        <w:rPr>
          <w:rFonts w:cs="Arial"/>
          <w:bCs/>
          <w:snapToGrid w:val="0"/>
          <w:color w:val="000000"/>
          <w:szCs w:val="24"/>
        </w:rPr>
        <w:t>612:10-7-221.  Housing Modification [AMENDED]</w:t>
      </w:r>
    </w:p>
    <w:p w14:paraId="45E971CD" w14:textId="5ECD6840" w:rsidR="00CF0911" w:rsidRPr="00CF0911" w:rsidRDefault="00CF0911" w:rsidP="00CF0911">
      <w:pPr>
        <w:tabs>
          <w:tab w:val="left" w:pos="858"/>
        </w:tabs>
        <w:ind w:left="360"/>
        <w:rPr>
          <w:rFonts w:cs="Arial"/>
          <w:bCs/>
          <w:snapToGrid w:val="0"/>
          <w:color w:val="000000"/>
          <w:szCs w:val="24"/>
        </w:rPr>
      </w:pPr>
      <w:r w:rsidRPr="00CF0911">
        <w:rPr>
          <w:rFonts w:cs="Arial"/>
          <w:bCs/>
          <w:snapToGrid w:val="0"/>
          <w:color w:val="000000"/>
          <w:szCs w:val="24"/>
        </w:rPr>
        <w:t>Subchapter 13.  Special Services for the Deaf and Hard of Hearing</w:t>
      </w:r>
    </w:p>
    <w:p w14:paraId="27BF8FCE" w14:textId="77777777" w:rsidR="00CF0911" w:rsidRPr="00CF0911" w:rsidRDefault="00CF0911" w:rsidP="00CF0911">
      <w:pPr>
        <w:tabs>
          <w:tab w:val="left" w:pos="858"/>
        </w:tabs>
        <w:ind w:left="360"/>
        <w:rPr>
          <w:rFonts w:cs="Arial"/>
          <w:bCs/>
          <w:snapToGrid w:val="0"/>
          <w:color w:val="000000"/>
          <w:szCs w:val="24"/>
        </w:rPr>
      </w:pPr>
      <w:r w:rsidRPr="00CF0911">
        <w:rPr>
          <w:rFonts w:cs="Arial"/>
          <w:bCs/>
          <w:snapToGrid w:val="0"/>
          <w:color w:val="000000"/>
          <w:szCs w:val="24"/>
        </w:rPr>
        <w:t>Part 3.  Certification of Interpreters</w:t>
      </w:r>
    </w:p>
    <w:p w14:paraId="7AFC8C80" w14:textId="77777777" w:rsidR="00CF0911" w:rsidRPr="00CF0911" w:rsidRDefault="00CF0911" w:rsidP="00CF0911">
      <w:pPr>
        <w:ind w:left="360"/>
        <w:rPr>
          <w:rFonts w:eastAsia="Calibri" w:cs="Arial"/>
          <w:szCs w:val="24"/>
        </w:rPr>
      </w:pPr>
      <w:r w:rsidRPr="00CF0911">
        <w:rPr>
          <w:rFonts w:eastAsia="Calibri" w:cs="Arial"/>
          <w:szCs w:val="24"/>
        </w:rPr>
        <w:t>612:10-13-16.  Evaluation [AMENDED]</w:t>
      </w:r>
    </w:p>
    <w:p w14:paraId="45A71352" w14:textId="77777777" w:rsidR="00CF0911" w:rsidRPr="00CF0911" w:rsidRDefault="00CF0911" w:rsidP="00CF0911">
      <w:pPr>
        <w:ind w:left="360"/>
        <w:rPr>
          <w:rFonts w:eastAsia="Calibri" w:cs="Arial"/>
          <w:szCs w:val="24"/>
        </w:rPr>
      </w:pPr>
      <w:r w:rsidRPr="00CF0911">
        <w:rPr>
          <w:rFonts w:eastAsia="Calibri" w:cs="Arial"/>
          <w:szCs w:val="24"/>
        </w:rPr>
        <w:t>612:10-13-18.  Fees [AMENDED]</w:t>
      </w:r>
    </w:p>
    <w:p w14:paraId="359CFE57" w14:textId="77777777" w:rsidR="00CF0911" w:rsidRPr="00CF0911" w:rsidRDefault="00CF0911" w:rsidP="00CF0911">
      <w:pPr>
        <w:ind w:left="360"/>
        <w:rPr>
          <w:rFonts w:eastAsia="Calibri" w:cs="Arial"/>
          <w:szCs w:val="24"/>
        </w:rPr>
      </w:pPr>
      <w:r w:rsidRPr="00CF0911">
        <w:rPr>
          <w:rFonts w:eastAsia="Calibri" w:cs="Arial"/>
          <w:szCs w:val="24"/>
        </w:rPr>
        <w:t>612:10-13-20.  Certification maintenance [AMENDED]</w:t>
      </w:r>
    </w:p>
    <w:p w14:paraId="62D6295E" w14:textId="77777777" w:rsidR="00CF0911" w:rsidRPr="00CF0911" w:rsidRDefault="00CF0911" w:rsidP="00CF0911">
      <w:pPr>
        <w:ind w:left="360"/>
        <w:rPr>
          <w:rFonts w:eastAsia="Calibri" w:cs="Arial"/>
          <w:szCs w:val="24"/>
        </w:rPr>
      </w:pPr>
      <w:r w:rsidRPr="00CF0911">
        <w:rPr>
          <w:rFonts w:eastAsia="Calibri" w:cs="Arial"/>
          <w:szCs w:val="24"/>
        </w:rPr>
        <w:t>612:10-13-22.  Grievance procedures [AMENDED]</w:t>
      </w:r>
    </w:p>
    <w:p w14:paraId="4CFDEC37" w14:textId="77777777" w:rsidR="00CF0911" w:rsidRPr="00CF0911" w:rsidRDefault="00CF0911" w:rsidP="00CF0911">
      <w:pPr>
        <w:ind w:left="360"/>
        <w:rPr>
          <w:rFonts w:eastAsia="Calibri" w:cs="Arial"/>
          <w:szCs w:val="24"/>
        </w:rPr>
      </w:pPr>
      <w:r w:rsidRPr="00CF0911">
        <w:rPr>
          <w:rFonts w:eastAsia="Calibri" w:cs="Arial"/>
          <w:szCs w:val="24"/>
        </w:rPr>
        <w:t>612:10-13-23.  Formal hearing [AMENDED]</w:t>
      </w:r>
    </w:p>
    <w:p w14:paraId="2169EB69" w14:textId="77777777" w:rsidR="00CF0911" w:rsidRDefault="00CF0911" w:rsidP="007457CE">
      <w:pPr>
        <w:rPr>
          <w:rFonts w:ascii="Montserrat" w:hAnsi="Montserrat"/>
          <w:b/>
        </w:rPr>
      </w:pPr>
    </w:p>
    <w:p w14:paraId="715F80B0" w14:textId="77777777" w:rsidR="007457CE" w:rsidRPr="00CF0911" w:rsidRDefault="007457CE" w:rsidP="00CF0911">
      <w:pPr>
        <w:jc w:val="both"/>
        <w:rPr>
          <w:rFonts w:eastAsia="Calibri" w:cs="Arial"/>
          <w:szCs w:val="24"/>
        </w:rPr>
      </w:pPr>
      <w:r w:rsidRPr="00CF0911">
        <w:rPr>
          <w:rFonts w:eastAsia="Calibri" w:cs="Arial"/>
          <w:szCs w:val="24"/>
        </w:rPr>
        <w:t>CHAPTER 25.  BUSINESS ENTERPRISE PROGRAM</w:t>
      </w:r>
    </w:p>
    <w:p w14:paraId="33D30799" w14:textId="77777777" w:rsidR="00CF0911" w:rsidRPr="00CF0911" w:rsidRDefault="00CF0911" w:rsidP="00CF0911">
      <w:pPr>
        <w:ind w:left="360"/>
      </w:pPr>
      <w:r w:rsidRPr="00CF0911">
        <w:t>Subchapter 2.  General Provisions</w:t>
      </w:r>
    </w:p>
    <w:p w14:paraId="41D74456" w14:textId="77777777" w:rsidR="00CF0911" w:rsidRPr="00CF0911" w:rsidRDefault="00CF0911" w:rsidP="00CF0911">
      <w:pPr>
        <w:ind w:left="360"/>
      </w:pPr>
      <w:r w:rsidRPr="00CF0911">
        <w:t>612:25-2-5.  Definitions [AMENDED]</w:t>
      </w:r>
    </w:p>
    <w:p w14:paraId="7A656337" w14:textId="77777777" w:rsidR="00CF0911" w:rsidRPr="00CF0911" w:rsidRDefault="00CF0911" w:rsidP="00CF0911">
      <w:pPr>
        <w:ind w:left="360"/>
      </w:pPr>
      <w:r w:rsidRPr="00CF0911">
        <w:t>Subchapter 4.  The State Licensing Agency</w:t>
      </w:r>
    </w:p>
    <w:p w14:paraId="1E9C3C3A" w14:textId="77777777" w:rsidR="00CF0911" w:rsidRPr="00CF0911" w:rsidRDefault="00CF0911" w:rsidP="00CF0911">
      <w:pPr>
        <w:ind w:left="360"/>
      </w:pPr>
      <w:r w:rsidRPr="00CF0911">
        <w:t>Part 1. Organization and General Operation Standards</w:t>
      </w:r>
    </w:p>
    <w:p w14:paraId="6ABF51A9" w14:textId="77777777" w:rsidR="00CF0911" w:rsidRPr="00CF0911" w:rsidRDefault="00CF0911" w:rsidP="00CF0911">
      <w:pPr>
        <w:ind w:left="360"/>
      </w:pPr>
      <w:r w:rsidRPr="00CF0911">
        <w:t>612:25-4-1.  Organization of the State Licensing Agency [AMENDED]</w:t>
      </w:r>
    </w:p>
    <w:p w14:paraId="48ACC35E" w14:textId="77777777" w:rsidR="00CF0911" w:rsidRPr="00CF0911" w:rsidRDefault="00CF0911" w:rsidP="00CF0911">
      <w:pPr>
        <w:ind w:left="360"/>
      </w:pPr>
      <w:r w:rsidRPr="00CF0911">
        <w:t>Part 3.  Business Enterprise Program Training</w:t>
      </w:r>
    </w:p>
    <w:p w14:paraId="26CFDA78" w14:textId="77777777" w:rsidR="00CF0911" w:rsidRPr="00CF0911" w:rsidRDefault="00CF0911" w:rsidP="00CF0911">
      <w:pPr>
        <w:ind w:left="360"/>
      </w:pPr>
      <w:r w:rsidRPr="00CF0911">
        <w:t>612:25-4-14.  Training for new or potential licensed managers [AMENDED]</w:t>
      </w:r>
    </w:p>
    <w:p w14:paraId="16020803" w14:textId="77777777" w:rsidR="007457CE" w:rsidRPr="005B412B" w:rsidRDefault="007457CE" w:rsidP="007457CE">
      <w:pPr>
        <w:jc w:val="both"/>
        <w:rPr>
          <w:rFonts w:ascii="Montserrat" w:hAnsi="Montserrat"/>
          <w:b/>
          <w:sz w:val="16"/>
        </w:rPr>
      </w:pPr>
    </w:p>
    <w:p w14:paraId="66FA1874" w14:textId="77777777" w:rsidR="007457CE" w:rsidRPr="00CF0911" w:rsidRDefault="007457CE" w:rsidP="007457CE">
      <w:pPr>
        <w:rPr>
          <w:rFonts w:cs="Arial"/>
          <w:szCs w:val="24"/>
        </w:rPr>
      </w:pPr>
      <w:r w:rsidRPr="00CF0911">
        <w:rPr>
          <w:rFonts w:cs="Arial"/>
          <w:szCs w:val="24"/>
        </w:rPr>
        <w:t>Copies of the proposed rules may be obtained from:</w:t>
      </w:r>
    </w:p>
    <w:p w14:paraId="23891147" w14:textId="77777777" w:rsidR="007457CE" w:rsidRPr="00CF0911" w:rsidRDefault="007457CE" w:rsidP="007457CE">
      <w:pPr>
        <w:ind w:left="360"/>
        <w:rPr>
          <w:rFonts w:cs="Arial"/>
          <w:szCs w:val="24"/>
        </w:rPr>
      </w:pPr>
      <w:r w:rsidRPr="00CF0911">
        <w:rPr>
          <w:rFonts w:cs="Arial"/>
          <w:szCs w:val="24"/>
        </w:rPr>
        <w:t xml:space="preserve">DRS Website </w:t>
      </w:r>
      <w:hyperlink r:id="rId5" w:history="1">
        <w:r w:rsidRPr="00CF0911">
          <w:rPr>
            <w:rStyle w:val="Hyperlink"/>
            <w:rFonts w:eastAsiaTheme="majorEastAsia" w:cs="Arial"/>
            <w:szCs w:val="24"/>
          </w:rPr>
          <w:t>www.okdrs.gov</w:t>
        </w:r>
      </w:hyperlink>
    </w:p>
    <w:p w14:paraId="5C68A34A" w14:textId="44EDB5F3" w:rsidR="007457CE" w:rsidRPr="00CF0911" w:rsidRDefault="007457CE" w:rsidP="007457CE">
      <w:pPr>
        <w:ind w:left="360"/>
        <w:rPr>
          <w:rFonts w:cs="Arial"/>
          <w:szCs w:val="24"/>
        </w:rPr>
      </w:pPr>
      <w:r w:rsidRPr="00CF0911">
        <w:rPr>
          <w:rFonts w:cs="Arial"/>
          <w:szCs w:val="24"/>
        </w:rPr>
        <w:t xml:space="preserve">E-mail </w:t>
      </w:r>
      <w:hyperlink r:id="rId6" w:history="1">
        <w:r w:rsidR="00530B7D" w:rsidRPr="00CF0911">
          <w:rPr>
            <w:rStyle w:val="Hyperlink"/>
            <w:rFonts w:eastAsiaTheme="majorEastAsia" w:cs="Arial"/>
            <w:szCs w:val="24"/>
          </w:rPr>
          <w:t>tcalloway@okdrs.gov</w:t>
        </w:r>
      </w:hyperlink>
    </w:p>
    <w:p w14:paraId="354D2733" w14:textId="77777777" w:rsidR="007457CE" w:rsidRPr="00CF0911" w:rsidRDefault="007457CE" w:rsidP="007457CE">
      <w:pPr>
        <w:ind w:left="360"/>
        <w:rPr>
          <w:rFonts w:cs="Arial"/>
          <w:szCs w:val="24"/>
        </w:rPr>
      </w:pPr>
      <w:r w:rsidRPr="00CF0911">
        <w:rPr>
          <w:rFonts w:cs="Arial"/>
          <w:szCs w:val="24"/>
        </w:rPr>
        <w:t>Letter to the Policy Administration and Development Section, attention Tina Calloway, Department of Rehabilitation Services, 3535 N.W. 58</w:t>
      </w:r>
      <w:r w:rsidRPr="00CF0911">
        <w:rPr>
          <w:rFonts w:cs="Arial"/>
          <w:szCs w:val="24"/>
          <w:vertAlign w:val="superscript"/>
        </w:rPr>
        <w:t>th</w:t>
      </w:r>
      <w:r w:rsidRPr="00CF0911">
        <w:rPr>
          <w:rFonts w:cs="Arial"/>
          <w:szCs w:val="24"/>
        </w:rPr>
        <w:t xml:space="preserve">, Suite 500, Oklahoma City, Oklahoma 73112 </w:t>
      </w:r>
    </w:p>
    <w:p w14:paraId="6BE596C8" w14:textId="77777777" w:rsidR="007457CE" w:rsidRPr="00CF0911" w:rsidRDefault="007457CE" w:rsidP="007457CE">
      <w:pPr>
        <w:ind w:left="360"/>
        <w:rPr>
          <w:rFonts w:cs="Arial"/>
          <w:szCs w:val="24"/>
        </w:rPr>
      </w:pPr>
      <w:r w:rsidRPr="00CF0911">
        <w:rPr>
          <w:rFonts w:cs="Arial"/>
          <w:szCs w:val="24"/>
        </w:rPr>
        <w:t>Calling (405) 951-3552 – Toll free 1-800-845-8476.</w:t>
      </w:r>
    </w:p>
    <w:p w14:paraId="754EFB6F" w14:textId="77777777" w:rsidR="007457CE" w:rsidRPr="00CF0911" w:rsidRDefault="007457CE" w:rsidP="007457CE">
      <w:pPr>
        <w:ind w:left="360"/>
        <w:jc w:val="center"/>
        <w:rPr>
          <w:rFonts w:cs="Arial"/>
          <w:szCs w:val="24"/>
        </w:rPr>
      </w:pPr>
    </w:p>
    <w:p w14:paraId="61617A17" w14:textId="7BF15B78" w:rsidR="007457CE" w:rsidRPr="00CF0911" w:rsidRDefault="007457CE" w:rsidP="007457CE">
      <w:pPr>
        <w:ind w:left="360"/>
        <w:jc w:val="center"/>
        <w:rPr>
          <w:rFonts w:cs="Arial"/>
          <w:szCs w:val="24"/>
        </w:rPr>
      </w:pPr>
      <w:r w:rsidRPr="00CF0911">
        <w:rPr>
          <w:rFonts w:cs="Arial"/>
          <w:szCs w:val="24"/>
        </w:rPr>
        <w:t>PUBLIC HEARING WILL BE HELD</w:t>
      </w:r>
    </w:p>
    <w:p w14:paraId="02271F14" w14:textId="77777777" w:rsidR="007457CE" w:rsidRPr="00CF0911" w:rsidRDefault="007457CE" w:rsidP="007457CE">
      <w:pPr>
        <w:ind w:left="360"/>
        <w:jc w:val="center"/>
        <w:rPr>
          <w:rFonts w:cs="Arial"/>
          <w:szCs w:val="24"/>
        </w:rPr>
      </w:pPr>
    </w:p>
    <w:p w14:paraId="40CAE549" w14:textId="4F1CD985" w:rsidR="007457CE" w:rsidRPr="00CF0911" w:rsidRDefault="007457CE" w:rsidP="007457CE">
      <w:pPr>
        <w:ind w:left="360"/>
        <w:jc w:val="center"/>
        <w:rPr>
          <w:rFonts w:cs="Arial"/>
          <w:szCs w:val="24"/>
        </w:rPr>
      </w:pPr>
      <w:r w:rsidRPr="00CF0911">
        <w:rPr>
          <w:rFonts w:cs="Arial"/>
          <w:szCs w:val="24"/>
        </w:rPr>
        <w:t xml:space="preserve">MONDAY, February </w:t>
      </w:r>
      <w:r w:rsidR="003A0417">
        <w:rPr>
          <w:rFonts w:cs="Arial"/>
          <w:szCs w:val="24"/>
        </w:rPr>
        <w:t>6</w:t>
      </w:r>
      <w:r w:rsidRPr="00CF0911">
        <w:rPr>
          <w:rFonts w:cs="Arial"/>
          <w:szCs w:val="24"/>
        </w:rPr>
        <w:t>, 202</w:t>
      </w:r>
      <w:r w:rsidR="003A0417">
        <w:rPr>
          <w:rFonts w:cs="Arial"/>
          <w:szCs w:val="24"/>
        </w:rPr>
        <w:t>3</w:t>
      </w:r>
    </w:p>
    <w:p w14:paraId="42CB0806" w14:textId="77777777" w:rsidR="007457CE" w:rsidRPr="00CF0911" w:rsidRDefault="007457CE" w:rsidP="007457CE">
      <w:pPr>
        <w:ind w:left="360"/>
        <w:jc w:val="center"/>
        <w:rPr>
          <w:rFonts w:cs="Arial"/>
          <w:szCs w:val="24"/>
        </w:rPr>
      </w:pPr>
      <w:r w:rsidRPr="00CF0911">
        <w:rPr>
          <w:rFonts w:cs="Arial"/>
          <w:szCs w:val="24"/>
        </w:rPr>
        <w:t>2:00 PM - 3:00 PM</w:t>
      </w:r>
    </w:p>
    <w:p w14:paraId="01FF943E" w14:textId="77777777" w:rsidR="007457CE" w:rsidRPr="00CF0911" w:rsidRDefault="007457CE" w:rsidP="007457CE">
      <w:pPr>
        <w:ind w:left="360"/>
        <w:jc w:val="center"/>
        <w:rPr>
          <w:rFonts w:cs="Arial"/>
          <w:szCs w:val="24"/>
        </w:rPr>
      </w:pPr>
    </w:p>
    <w:p w14:paraId="44E6BBA1" w14:textId="77777777" w:rsidR="007457CE" w:rsidRPr="00CF0911" w:rsidRDefault="007457CE" w:rsidP="007457CE">
      <w:pPr>
        <w:ind w:left="360"/>
        <w:jc w:val="center"/>
        <w:rPr>
          <w:rFonts w:cs="Arial"/>
          <w:szCs w:val="24"/>
        </w:rPr>
      </w:pPr>
      <w:r w:rsidRPr="00CF0911">
        <w:rPr>
          <w:rFonts w:cs="Arial"/>
          <w:szCs w:val="24"/>
        </w:rPr>
        <w:t>Department of Rehabilitation Services</w:t>
      </w:r>
    </w:p>
    <w:p w14:paraId="62B8F6AA" w14:textId="77777777" w:rsidR="007457CE" w:rsidRPr="00CF0911" w:rsidRDefault="007457CE" w:rsidP="007457CE">
      <w:pPr>
        <w:ind w:left="360"/>
        <w:jc w:val="center"/>
        <w:rPr>
          <w:rFonts w:cs="Arial"/>
          <w:szCs w:val="24"/>
        </w:rPr>
      </w:pPr>
      <w:r w:rsidRPr="00CF0911">
        <w:rPr>
          <w:rFonts w:cs="Arial"/>
          <w:szCs w:val="24"/>
        </w:rPr>
        <w:t>2</w:t>
      </w:r>
      <w:r w:rsidRPr="00CF0911">
        <w:rPr>
          <w:rFonts w:cs="Arial"/>
          <w:szCs w:val="24"/>
          <w:vertAlign w:val="superscript"/>
        </w:rPr>
        <w:t>ND</w:t>
      </w:r>
      <w:r w:rsidRPr="00CF0911">
        <w:rPr>
          <w:rFonts w:cs="Arial"/>
          <w:szCs w:val="24"/>
        </w:rPr>
        <w:t xml:space="preserve"> Floor Conference Room</w:t>
      </w:r>
    </w:p>
    <w:p w14:paraId="6CDBCD2B" w14:textId="77777777" w:rsidR="007457CE" w:rsidRPr="00CF0911" w:rsidRDefault="007457CE" w:rsidP="007457CE">
      <w:pPr>
        <w:ind w:left="360"/>
        <w:jc w:val="center"/>
        <w:rPr>
          <w:rFonts w:cs="Arial"/>
          <w:szCs w:val="24"/>
        </w:rPr>
      </w:pPr>
      <w:r w:rsidRPr="00CF0911">
        <w:rPr>
          <w:rFonts w:cs="Arial"/>
          <w:szCs w:val="24"/>
        </w:rPr>
        <w:t>3535 N.W. 58</w:t>
      </w:r>
      <w:r w:rsidRPr="00CF0911">
        <w:rPr>
          <w:rFonts w:cs="Arial"/>
          <w:szCs w:val="24"/>
          <w:vertAlign w:val="superscript"/>
        </w:rPr>
        <w:t xml:space="preserve">th </w:t>
      </w:r>
      <w:r w:rsidRPr="00CF0911">
        <w:rPr>
          <w:rFonts w:cs="Arial"/>
          <w:szCs w:val="24"/>
        </w:rPr>
        <w:t>Street</w:t>
      </w:r>
    </w:p>
    <w:p w14:paraId="475ADCA9" w14:textId="6E6A1167" w:rsidR="007457CE" w:rsidRPr="00CF0911" w:rsidRDefault="007457CE" w:rsidP="007457CE">
      <w:pPr>
        <w:ind w:left="360"/>
        <w:jc w:val="center"/>
        <w:rPr>
          <w:rFonts w:cs="Arial"/>
          <w:szCs w:val="24"/>
        </w:rPr>
      </w:pPr>
      <w:r w:rsidRPr="00CF0911">
        <w:rPr>
          <w:rFonts w:cs="Arial"/>
          <w:szCs w:val="24"/>
        </w:rPr>
        <w:t>Oklahoma City, OK 73112</w:t>
      </w:r>
    </w:p>
    <w:p w14:paraId="762A8C5C" w14:textId="59578DA5" w:rsidR="00530B7D" w:rsidRPr="00CF0911" w:rsidRDefault="00530B7D" w:rsidP="007457CE">
      <w:pPr>
        <w:ind w:left="360"/>
        <w:jc w:val="center"/>
        <w:rPr>
          <w:rFonts w:cs="Arial"/>
          <w:szCs w:val="24"/>
        </w:rPr>
      </w:pPr>
    </w:p>
    <w:p w14:paraId="0EE1E642" w14:textId="5C378722" w:rsidR="00530B7D" w:rsidRPr="00CF0911" w:rsidRDefault="00530B7D" w:rsidP="007457CE">
      <w:pPr>
        <w:ind w:left="360"/>
        <w:jc w:val="center"/>
        <w:rPr>
          <w:rFonts w:cs="Arial"/>
          <w:szCs w:val="24"/>
        </w:rPr>
      </w:pPr>
      <w:r w:rsidRPr="00CF0911">
        <w:rPr>
          <w:rFonts w:cs="Arial"/>
          <w:szCs w:val="24"/>
        </w:rPr>
        <w:t>or by</w:t>
      </w:r>
    </w:p>
    <w:p w14:paraId="594805A8" w14:textId="3B0DE3DC" w:rsidR="00530B7D" w:rsidRPr="00F25928" w:rsidRDefault="00530B7D" w:rsidP="007457CE">
      <w:pPr>
        <w:ind w:left="360"/>
        <w:jc w:val="center"/>
        <w:rPr>
          <w:rFonts w:cs="Arial"/>
          <w:szCs w:val="24"/>
        </w:rPr>
      </w:pPr>
    </w:p>
    <w:p w14:paraId="0189C129" w14:textId="796A94DB" w:rsidR="00F25928" w:rsidRPr="00F25928" w:rsidRDefault="00F25928" w:rsidP="00F25928">
      <w:pPr>
        <w:ind w:left="540"/>
        <w:jc w:val="center"/>
        <w:rPr>
          <w:rFonts w:cs="Arial"/>
          <w:szCs w:val="24"/>
        </w:rPr>
      </w:pPr>
      <w:proofErr w:type="spellStart"/>
      <w:r w:rsidRPr="00F25928">
        <w:rPr>
          <w:rFonts w:cs="Arial"/>
          <w:szCs w:val="24"/>
        </w:rPr>
        <w:t>ZoomGov</w:t>
      </w:r>
      <w:proofErr w:type="spellEnd"/>
      <w:r w:rsidRPr="00F25928">
        <w:rPr>
          <w:rFonts w:cs="Arial"/>
          <w:szCs w:val="24"/>
        </w:rPr>
        <w:t xml:space="preserve"> Meeting</w:t>
      </w:r>
    </w:p>
    <w:p w14:paraId="1CC3E08B" w14:textId="77777777" w:rsidR="00F25928" w:rsidRPr="00F25928" w:rsidRDefault="000C477B" w:rsidP="00F25928">
      <w:pPr>
        <w:ind w:left="540"/>
        <w:jc w:val="center"/>
        <w:rPr>
          <w:rFonts w:cs="Arial"/>
          <w:szCs w:val="24"/>
        </w:rPr>
      </w:pPr>
      <w:hyperlink r:id="rId7" w:history="1">
        <w:r w:rsidR="00F25928" w:rsidRPr="00F25928">
          <w:rPr>
            <w:rStyle w:val="Hyperlink"/>
            <w:rFonts w:cs="Arial"/>
            <w:szCs w:val="24"/>
          </w:rPr>
          <w:t>https://www.zoomgov.com/j/1615477152?pwd=ME4rVDBrMlFmNHk5ekFyam5sZEQ5QT09</w:t>
        </w:r>
      </w:hyperlink>
    </w:p>
    <w:p w14:paraId="2189F324" w14:textId="77777777" w:rsidR="00F25928" w:rsidRPr="00F25928" w:rsidRDefault="00F25928" w:rsidP="00F25928">
      <w:pPr>
        <w:ind w:left="540"/>
        <w:jc w:val="center"/>
        <w:rPr>
          <w:rFonts w:cs="Arial"/>
          <w:szCs w:val="24"/>
        </w:rPr>
      </w:pPr>
      <w:r w:rsidRPr="00F25928">
        <w:rPr>
          <w:rFonts w:cs="Arial"/>
          <w:szCs w:val="24"/>
        </w:rPr>
        <w:t>Meeting ID: 161 547 7152</w:t>
      </w:r>
    </w:p>
    <w:p w14:paraId="4441655C" w14:textId="77777777" w:rsidR="00F25928" w:rsidRPr="00F25928" w:rsidRDefault="00F25928" w:rsidP="00F25928">
      <w:pPr>
        <w:ind w:left="540"/>
        <w:jc w:val="center"/>
        <w:rPr>
          <w:rFonts w:cs="Arial"/>
          <w:szCs w:val="24"/>
        </w:rPr>
      </w:pPr>
      <w:r w:rsidRPr="00F25928">
        <w:rPr>
          <w:rFonts w:cs="Arial"/>
          <w:szCs w:val="24"/>
        </w:rPr>
        <w:t>Passcode: 590615</w:t>
      </w:r>
    </w:p>
    <w:p w14:paraId="1BDA623D" w14:textId="77777777" w:rsidR="00F25928" w:rsidRPr="00F25928" w:rsidRDefault="00F25928" w:rsidP="00F25928">
      <w:pPr>
        <w:ind w:left="540"/>
        <w:jc w:val="center"/>
        <w:rPr>
          <w:rFonts w:cs="Arial"/>
          <w:szCs w:val="24"/>
        </w:rPr>
      </w:pPr>
      <w:r w:rsidRPr="00F25928">
        <w:rPr>
          <w:rFonts w:cs="Arial"/>
          <w:szCs w:val="24"/>
        </w:rPr>
        <w:t>One tap mobile</w:t>
      </w:r>
    </w:p>
    <w:p w14:paraId="23F777DB" w14:textId="77777777" w:rsidR="00F25928" w:rsidRPr="00F25928" w:rsidRDefault="00F25928" w:rsidP="00F25928">
      <w:pPr>
        <w:ind w:left="810"/>
        <w:jc w:val="center"/>
        <w:rPr>
          <w:rFonts w:cs="Arial"/>
          <w:szCs w:val="24"/>
        </w:rPr>
      </w:pPr>
      <w:r w:rsidRPr="00F25928">
        <w:rPr>
          <w:rFonts w:cs="Arial"/>
          <w:szCs w:val="24"/>
        </w:rPr>
        <w:lastRenderedPageBreak/>
        <w:t>+</w:t>
      </w:r>
      <w:proofErr w:type="gramStart"/>
      <w:r w:rsidRPr="00F25928">
        <w:rPr>
          <w:rFonts w:cs="Arial"/>
          <w:szCs w:val="24"/>
        </w:rPr>
        <w:t>16692545252,,</w:t>
      </w:r>
      <w:proofErr w:type="gramEnd"/>
      <w:r w:rsidRPr="00F25928">
        <w:rPr>
          <w:rFonts w:cs="Arial"/>
          <w:szCs w:val="24"/>
        </w:rPr>
        <w:t>1615477152# US (San Jose)</w:t>
      </w:r>
    </w:p>
    <w:p w14:paraId="67BDE127" w14:textId="77777777" w:rsidR="00F25928" w:rsidRPr="00F25928" w:rsidRDefault="00F25928" w:rsidP="00F25928">
      <w:pPr>
        <w:ind w:left="810"/>
        <w:jc w:val="center"/>
        <w:rPr>
          <w:rFonts w:cs="Arial"/>
          <w:szCs w:val="24"/>
        </w:rPr>
      </w:pPr>
      <w:r w:rsidRPr="00F25928">
        <w:rPr>
          <w:rFonts w:cs="Arial"/>
          <w:szCs w:val="24"/>
        </w:rPr>
        <w:t>+</w:t>
      </w:r>
      <w:proofErr w:type="gramStart"/>
      <w:r w:rsidRPr="00F25928">
        <w:rPr>
          <w:rFonts w:cs="Arial"/>
          <w:szCs w:val="24"/>
        </w:rPr>
        <w:t>16692161590,,</w:t>
      </w:r>
      <w:proofErr w:type="gramEnd"/>
      <w:r w:rsidRPr="00F25928">
        <w:rPr>
          <w:rFonts w:cs="Arial"/>
          <w:szCs w:val="24"/>
        </w:rPr>
        <w:t>1615477152# US (San Jose)</w:t>
      </w:r>
    </w:p>
    <w:p w14:paraId="7A7371C7" w14:textId="77777777" w:rsidR="00F25928" w:rsidRPr="00F25928" w:rsidRDefault="00F25928" w:rsidP="00F25928">
      <w:pPr>
        <w:ind w:left="540"/>
        <w:jc w:val="center"/>
        <w:rPr>
          <w:rFonts w:cs="Arial"/>
          <w:szCs w:val="24"/>
        </w:rPr>
      </w:pPr>
      <w:r w:rsidRPr="00F25928">
        <w:rPr>
          <w:rFonts w:cs="Arial"/>
          <w:szCs w:val="24"/>
        </w:rPr>
        <w:t>Dial by your location</w:t>
      </w:r>
    </w:p>
    <w:p w14:paraId="39E0CC9D" w14:textId="77777777" w:rsidR="00F25928" w:rsidRPr="00F25928" w:rsidRDefault="00F25928" w:rsidP="00F25928">
      <w:pPr>
        <w:ind w:left="810"/>
        <w:jc w:val="center"/>
        <w:rPr>
          <w:rFonts w:cs="Arial"/>
          <w:szCs w:val="24"/>
        </w:rPr>
      </w:pPr>
      <w:r w:rsidRPr="00F25928">
        <w:rPr>
          <w:rFonts w:cs="Arial"/>
          <w:szCs w:val="24"/>
        </w:rPr>
        <w:t>+1 669 254 5252 US (San Jose)</w:t>
      </w:r>
    </w:p>
    <w:p w14:paraId="00167D7A" w14:textId="77777777" w:rsidR="00F25928" w:rsidRPr="00F25928" w:rsidRDefault="00F25928" w:rsidP="00F25928">
      <w:pPr>
        <w:ind w:left="810"/>
        <w:jc w:val="center"/>
        <w:rPr>
          <w:rFonts w:cs="Arial"/>
          <w:szCs w:val="24"/>
        </w:rPr>
      </w:pPr>
      <w:r w:rsidRPr="00F25928">
        <w:rPr>
          <w:rFonts w:cs="Arial"/>
          <w:szCs w:val="24"/>
        </w:rPr>
        <w:t>+1 669 216 1590 US (San Jose)</w:t>
      </w:r>
    </w:p>
    <w:p w14:paraId="79D86E02" w14:textId="77777777" w:rsidR="00F25928" w:rsidRPr="00F25928" w:rsidRDefault="00F25928" w:rsidP="00F25928">
      <w:pPr>
        <w:ind w:left="810"/>
        <w:jc w:val="center"/>
        <w:rPr>
          <w:rFonts w:cs="Arial"/>
          <w:szCs w:val="24"/>
        </w:rPr>
      </w:pPr>
      <w:r w:rsidRPr="00F25928">
        <w:rPr>
          <w:rFonts w:cs="Arial"/>
          <w:szCs w:val="24"/>
        </w:rPr>
        <w:t>+1 551 285 1373 US</w:t>
      </w:r>
    </w:p>
    <w:p w14:paraId="7F0147DF" w14:textId="77777777" w:rsidR="00F25928" w:rsidRPr="00F25928" w:rsidRDefault="00F25928" w:rsidP="00F25928">
      <w:pPr>
        <w:ind w:left="810"/>
        <w:jc w:val="center"/>
        <w:rPr>
          <w:rFonts w:cs="Arial"/>
          <w:szCs w:val="24"/>
        </w:rPr>
      </w:pPr>
      <w:r w:rsidRPr="00F25928">
        <w:rPr>
          <w:rFonts w:cs="Arial"/>
          <w:szCs w:val="24"/>
        </w:rPr>
        <w:t>+1 646 828 7666 US (New York)</w:t>
      </w:r>
    </w:p>
    <w:p w14:paraId="6F2F3B4E" w14:textId="77777777" w:rsidR="00F25928" w:rsidRPr="00F25928" w:rsidRDefault="00F25928" w:rsidP="00F25928">
      <w:pPr>
        <w:ind w:left="540"/>
        <w:jc w:val="center"/>
        <w:rPr>
          <w:rFonts w:cs="Arial"/>
          <w:szCs w:val="24"/>
        </w:rPr>
      </w:pPr>
      <w:r w:rsidRPr="00F25928">
        <w:rPr>
          <w:rFonts w:cs="Arial"/>
          <w:szCs w:val="24"/>
        </w:rPr>
        <w:t>Meeting ID: 161 547 7152</w:t>
      </w:r>
    </w:p>
    <w:p w14:paraId="020324F0" w14:textId="77777777" w:rsidR="00F25928" w:rsidRPr="00F25928" w:rsidRDefault="00F25928" w:rsidP="00F25928">
      <w:pPr>
        <w:ind w:left="540"/>
        <w:jc w:val="center"/>
        <w:rPr>
          <w:rFonts w:cs="Arial"/>
          <w:szCs w:val="24"/>
        </w:rPr>
      </w:pPr>
      <w:r w:rsidRPr="00F25928">
        <w:rPr>
          <w:rFonts w:cs="Arial"/>
          <w:szCs w:val="24"/>
        </w:rPr>
        <w:t xml:space="preserve">Find your local number: </w:t>
      </w:r>
      <w:hyperlink r:id="rId8" w:history="1">
        <w:r w:rsidRPr="00F25928">
          <w:rPr>
            <w:rStyle w:val="Hyperlink"/>
            <w:rFonts w:cs="Arial"/>
            <w:szCs w:val="24"/>
          </w:rPr>
          <w:t>https://www.zoomgov.com/u/adY5fFBqz7</w:t>
        </w:r>
      </w:hyperlink>
    </w:p>
    <w:p w14:paraId="685C8F2D" w14:textId="77777777" w:rsidR="00530B7D" w:rsidRPr="00CF0911" w:rsidRDefault="00530B7D" w:rsidP="00530B7D">
      <w:pPr>
        <w:rPr>
          <w:rFonts w:cs="Arial"/>
          <w:szCs w:val="24"/>
        </w:rPr>
      </w:pPr>
    </w:p>
    <w:p w14:paraId="23C289A0" w14:textId="27C7279F" w:rsidR="007457CE" w:rsidRPr="00CF0911" w:rsidRDefault="007457CE" w:rsidP="007457CE">
      <w:pPr>
        <w:ind w:left="360"/>
        <w:jc w:val="both"/>
        <w:rPr>
          <w:rFonts w:cs="Arial"/>
          <w:szCs w:val="24"/>
        </w:rPr>
      </w:pPr>
      <w:r w:rsidRPr="00CF0911">
        <w:rPr>
          <w:rFonts w:cs="Arial"/>
          <w:szCs w:val="24"/>
        </w:rPr>
        <w:t xml:space="preserve">If you would like to </w:t>
      </w:r>
      <w:r w:rsidR="00CF0911">
        <w:rPr>
          <w:rFonts w:cs="Arial"/>
          <w:szCs w:val="24"/>
        </w:rPr>
        <w:t>provide input</w:t>
      </w:r>
      <w:r w:rsidRPr="00CF0911">
        <w:rPr>
          <w:rFonts w:cs="Arial"/>
          <w:szCs w:val="24"/>
        </w:rPr>
        <w:t xml:space="preserve"> but are unable to attend, written comments may be sent to the attention of Tina Calloway, Policy Administration and Development, Department of Rehabilitation Services, 3535 N.W. 58</w:t>
      </w:r>
      <w:r w:rsidRPr="00CF0911">
        <w:rPr>
          <w:rFonts w:cs="Arial"/>
          <w:szCs w:val="24"/>
          <w:vertAlign w:val="superscript"/>
        </w:rPr>
        <w:t>th</w:t>
      </w:r>
      <w:r w:rsidRPr="00CF0911">
        <w:rPr>
          <w:rFonts w:cs="Arial"/>
          <w:szCs w:val="24"/>
        </w:rPr>
        <w:t xml:space="preserve"> street, Suite 500, Oklahoma City, Oklahoma 73112, email </w:t>
      </w:r>
      <w:hyperlink r:id="rId9" w:history="1">
        <w:r w:rsidR="00CF0911" w:rsidRPr="002115E5">
          <w:rPr>
            <w:rStyle w:val="Hyperlink"/>
            <w:rFonts w:eastAsiaTheme="majorEastAsia" w:cs="Arial"/>
            <w:szCs w:val="24"/>
          </w:rPr>
          <w:t>tcalloway@okdrs.gov</w:t>
        </w:r>
      </w:hyperlink>
      <w:r w:rsidRPr="00CF0911">
        <w:rPr>
          <w:rFonts w:cs="Arial"/>
          <w:szCs w:val="24"/>
        </w:rPr>
        <w:t xml:space="preserve">, or by calling (405) 951-3552 – Toll free 1-800-845-8476.  All public comments must be received </w:t>
      </w:r>
      <w:r w:rsidR="00530B7D" w:rsidRPr="00CF0911">
        <w:rPr>
          <w:rFonts w:cs="Arial"/>
          <w:szCs w:val="24"/>
        </w:rPr>
        <w:t xml:space="preserve">and post-marked </w:t>
      </w:r>
      <w:r w:rsidRPr="00CF0911">
        <w:rPr>
          <w:rFonts w:cs="Arial"/>
          <w:szCs w:val="24"/>
        </w:rPr>
        <w:t xml:space="preserve">no later than close of business on February </w:t>
      </w:r>
      <w:r w:rsidR="00CF0911">
        <w:rPr>
          <w:rFonts w:cs="Arial"/>
          <w:szCs w:val="24"/>
        </w:rPr>
        <w:t>6</w:t>
      </w:r>
      <w:r w:rsidRPr="00CF0911">
        <w:rPr>
          <w:rFonts w:cs="Arial"/>
          <w:szCs w:val="24"/>
        </w:rPr>
        <w:t>, 202</w:t>
      </w:r>
      <w:r w:rsidR="00CF0911">
        <w:rPr>
          <w:rFonts w:cs="Arial"/>
          <w:szCs w:val="24"/>
        </w:rPr>
        <w:t>3</w:t>
      </w:r>
      <w:r w:rsidRPr="00CF0911">
        <w:rPr>
          <w:rFonts w:cs="Arial"/>
          <w:szCs w:val="24"/>
        </w:rPr>
        <w:t>.</w:t>
      </w:r>
    </w:p>
    <w:p w14:paraId="0B28D143" w14:textId="77777777" w:rsidR="00771DE4" w:rsidRPr="00CF0911" w:rsidRDefault="000C477B">
      <w:pPr>
        <w:rPr>
          <w:rFonts w:cs="Arial"/>
          <w:szCs w:val="24"/>
        </w:rPr>
      </w:pPr>
    </w:p>
    <w:sectPr w:rsidR="00771DE4" w:rsidRPr="00CF0911" w:rsidSect="00530B7D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66AA5"/>
    <w:multiLevelType w:val="hybridMultilevel"/>
    <w:tmpl w:val="0218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8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CE"/>
    <w:rsid w:val="000C477B"/>
    <w:rsid w:val="003A0417"/>
    <w:rsid w:val="00530B7D"/>
    <w:rsid w:val="005F00BD"/>
    <w:rsid w:val="007457CE"/>
    <w:rsid w:val="009367EC"/>
    <w:rsid w:val="009A7B23"/>
    <w:rsid w:val="00CC71FD"/>
    <w:rsid w:val="00CF0911"/>
    <w:rsid w:val="00F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54A6"/>
  <w15:chartTrackingRefBased/>
  <w15:docId w15:val="{F1C2AE68-E9DB-48D7-B032-F62A407D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C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457CE"/>
    <w:pPr>
      <w:keepNext/>
      <w:jc w:val="center"/>
      <w:outlineLvl w:val="0"/>
    </w:pPr>
    <w:rPr>
      <w:b/>
      <w:sz w:val="96"/>
    </w:rPr>
  </w:style>
  <w:style w:type="paragraph" w:styleId="Heading2">
    <w:name w:val="heading 2"/>
    <w:basedOn w:val="Normal"/>
    <w:next w:val="Normal"/>
    <w:link w:val="Heading2Char"/>
    <w:qFormat/>
    <w:rsid w:val="007457CE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7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7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7CE"/>
    <w:rPr>
      <w:rFonts w:ascii="Arial" w:eastAsia="Times New Roman" w:hAnsi="Arial" w:cs="Times New Roman"/>
      <w:b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7457CE"/>
    <w:rPr>
      <w:rFonts w:ascii="Arial" w:eastAsia="Times New Roman" w:hAnsi="Arial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7457C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7457CE"/>
    <w:rPr>
      <w:rFonts w:ascii="Arial" w:eastAsia="Times New Roman" w:hAnsi="Arial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7457CE"/>
    <w:pPr>
      <w:tabs>
        <w:tab w:val="left" w:pos="2520"/>
      </w:tabs>
      <w:ind w:left="2520" w:hanging="2520"/>
    </w:pPr>
    <w:rPr>
      <w:b/>
      <w:bCs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7457CE"/>
    <w:rPr>
      <w:rFonts w:ascii="Arial" w:eastAsia="Times New Roman" w:hAnsi="Arial" w:cs="Times New Roman"/>
      <w:b/>
      <w:bCs/>
      <w:sz w:val="32"/>
      <w:szCs w:val="20"/>
    </w:rPr>
  </w:style>
  <w:style w:type="character" w:styleId="Hyperlink">
    <w:name w:val="Hyperlink"/>
    <w:rsid w:val="007457C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7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7CE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7457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0B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0B7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mgov.com/u/adY5fFBqz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oomgov.com/j/1615477152?pwd=ME4rVDBrMlFmNHk5ekFyam5sZEQ5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alloway@okdrs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kdrs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calloway@okdr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639</Words>
  <Characters>3702</Characters>
  <Application>Microsoft Office Word</Application>
  <DocSecurity>0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A. Calloway</dc:creator>
  <cp:keywords/>
  <dc:description/>
  <cp:lastModifiedBy>Tina A. Calloway</cp:lastModifiedBy>
  <cp:revision>5</cp:revision>
  <dcterms:created xsi:type="dcterms:W3CDTF">2022-10-26T21:18:00Z</dcterms:created>
  <dcterms:modified xsi:type="dcterms:W3CDTF">2022-11-10T16:15:00Z</dcterms:modified>
</cp:coreProperties>
</file>