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60BDB" w14:textId="77777777" w:rsidR="003D68A0" w:rsidRDefault="00926236" w:rsidP="00926236">
      <w:pPr>
        <w:pStyle w:val="Title"/>
        <w:rPr>
          <w:rFonts w:ascii="Arial" w:hAnsi="Arial" w:cs="Arial"/>
          <w:sz w:val="22"/>
          <w:u w:val="none"/>
        </w:rPr>
      </w:pPr>
      <w:bookmarkStart w:id="0" w:name="_GoBack"/>
      <w:bookmarkEnd w:id="0"/>
      <w:r>
        <w:rPr>
          <w:rFonts w:ascii="Arial" w:hAnsi="Arial" w:cs="Arial"/>
          <w:sz w:val="22"/>
          <w:u w:val="none"/>
        </w:rPr>
        <w:t>Oklahoma Corporation Commission</w:t>
      </w:r>
      <w:r w:rsidR="003D68A0">
        <w:rPr>
          <w:rFonts w:ascii="Arial" w:hAnsi="Arial" w:cs="Arial"/>
          <w:sz w:val="22"/>
          <w:u w:val="none"/>
        </w:rPr>
        <w:t xml:space="preserve"> </w:t>
      </w:r>
    </w:p>
    <w:p w14:paraId="2ECC7E9E" w14:textId="1B11BB2F" w:rsidR="001E03EE" w:rsidRDefault="00DF7BB5" w:rsidP="00926236">
      <w:pPr>
        <w:pStyle w:val="Title"/>
        <w:rPr>
          <w:rFonts w:ascii="Arial" w:hAnsi="Arial" w:cs="Arial"/>
          <w:sz w:val="22"/>
          <w:u w:val="none"/>
        </w:rPr>
      </w:pPr>
      <w:r>
        <w:rPr>
          <w:rFonts w:ascii="Arial" w:hAnsi="Arial" w:cs="Arial"/>
          <w:sz w:val="22"/>
          <w:u w:val="none"/>
        </w:rPr>
        <w:t>P</w:t>
      </w:r>
      <w:r w:rsidR="001E03EE">
        <w:rPr>
          <w:rFonts w:ascii="Arial" w:hAnsi="Arial" w:cs="Arial"/>
          <w:sz w:val="22"/>
          <w:u w:val="none"/>
        </w:rPr>
        <w:t xml:space="preserve">ublic </w:t>
      </w:r>
      <w:r>
        <w:rPr>
          <w:rFonts w:ascii="Arial" w:hAnsi="Arial" w:cs="Arial"/>
          <w:sz w:val="22"/>
          <w:u w:val="none"/>
        </w:rPr>
        <w:t>U</w:t>
      </w:r>
      <w:r w:rsidR="001E03EE">
        <w:rPr>
          <w:rFonts w:ascii="Arial" w:hAnsi="Arial" w:cs="Arial"/>
          <w:sz w:val="22"/>
          <w:u w:val="none"/>
        </w:rPr>
        <w:t xml:space="preserve">tility </w:t>
      </w:r>
      <w:r>
        <w:rPr>
          <w:rFonts w:ascii="Arial" w:hAnsi="Arial" w:cs="Arial"/>
          <w:sz w:val="22"/>
          <w:u w:val="none"/>
        </w:rPr>
        <w:t>D</w:t>
      </w:r>
      <w:r w:rsidR="001E03EE">
        <w:rPr>
          <w:rFonts w:ascii="Arial" w:hAnsi="Arial" w:cs="Arial"/>
          <w:sz w:val="22"/>
          <w:u w:val="none"/>
        </w:rPr>
        <w:t>ivision</w:t>
      </w:r>
      <w:r>
        <w:rPr>
          <w:rFonts w:ascii="Arial" w:hAnsi="Arial" w:cs="Arial"/>
          <w:sz w:val="22"/>
          <w:u w:val="none"/>
        </w:rPr>
        <w:t xml:space="preserve"> </w:t>
      </w:r>
    </w:p>
    <w:p w14:paraId="18CE624F" w14:textId="7622455E" w:rsidR="00926236" w:rsidRDefault="009E6E19" w:rsidP="00926236">
      <w:pPr>
        <w:pStyle w:val="Title"/>
        <w:rPr>
          <w:rFonts w:ascii="Arial" w:hAnsi="Arial" w:cs="Arial"/>
          <w:sz w:val="22"/>
          <w:u w:val="none"/>
        </w:rPr>
      </w:pPr>
      <w:r w:rsidRPr="0065478E">
        <w:rPr>
          <w:rFonts w:ascii="Arial" w:hAnsi="Arial" w:cs="Arial"/>
          <w:sz w:val="22"/>
          <w:u w:val="none"/>
        </w:rPr>
        <w:t>TE</w:t>
      </w:r>
      <w:r w:rsidR="001A4228" w:rsidRPr="0065478E">
        <w:rPr>
          <w:rFonts w:ascii="Arial" w:hAnsi="Arial" w:cs="Arial"/>
          <w:sz w:val="22"/>
          <w:u w:val="none"/>
        </w:rPr>
        <w:t xml:space="preserve">LECOMMUNICATIONS </w:t>
      </w:r>
      <w:r w:rsidR="00926236" w:rsidRPr="0065478E">
        <w:rPr>
          <w:rFonts w:ascii="Arial" w:hAnsi="Arial" w:cs="Arial"/>
          <w:sz w:val="22"/>
          <w:u w:val="none"/>
        </w:rPr>
        <w:t>ANNUAL REPORT</w:t>
      </w:r>
      <w:r w:rsidRPr="0065478E">
        <w:rPr>
          <w:rFonts w:ascii="Arial" w:hAnsi="Arial" w:cs="Arial"/>
          <w:sz w:val="22"/>
          <w:u w:val="none"/>
        </w:rPr>
        <w:t xml:space="preserve"> OF OPERATIONS</w:t>
      </w:r>
    </w:p>
    <w:p w14:paraId="409E30FD" w14:textId="77777777" w:rsidR="00926236" w:rsidRDefault="00926236" w:rsidP="00926236">
      <w:pPr>
        <w:pStyle w:val="Title"/>
        <w:rPr>
          <w:rFonts w:ascii="Arial" w:hAnsi="Arial" w:cs="Arial"/>
          <w:sz w:val="22"/>
          <w:u w:val="none"/>
        </w:rPr>
      </w:pPr>
      <w:r>
        <w:rPr>
          <w:rFonts w:ascii="Arial" w:hAnsi="Arial" w:cs="Arial"/>
          <w:sz w:val="22"/>
          <w:u w:val="none"/>
        </w:rPr>
        <w:t>Reporting Instructions</w:t>
      </w:r>
    </w:p>
    <w:p w14:paraId="0FCA2DE8" w14:textId="77777777" w:rsidR="00926236" w:rsidRDefault="00926236" w:rsidP="00926236">
      <w:pPr>
        <w:pStyle w:val="Title"/>
        <w:rPr>
          <w:rFonts w:ascii="Arial" w:hAnsi="Arial" w:cs="Arial"/>
          <w:sz w:val="22"/>
          <w:u w:val="none"/>
        </w:rPr>
      </w:pPr>
    </w:p>
    <w:p w14:paraId="5A4FE882" w14:textId="77777777" w:rsidR="00926236" w:rsidRDefault="00926236" w:rsidP="00926236">
      <w:pPr>
        <w:pStyle w:val="Title"/>
        <w:rPr>
          <w:rFonts w:ascii="Arial" w:hAnsi="Arial" w:cs="Arial"/>
          <w:sz w:val="22"/>
          <w:u w:val="none"/>
        </w:rPr>
      </w:pPr>
    </w:p>
    <w:p w14:paraId="4697AB27" w14:textId="77777777" w:rsidR="00926236" w:rsidRPr="00283083" w:rsidRDefault="00926236" w:rsidP="001766CA">
      <w:pPr>
        <w:pStyle w:val="Title"/>
        <w:jc w:val="both"/>
        <w:rPr>
          <w:rFonts w:ascii="Arial" w:hAnsi="Arial" w:cs="Arial"/>
          <w:u w:val="none"/>
        </w:rPr>
      </w:pPr>
      <w:r w:rsidRPr="00283083">
        <w:rPr>
          <w:rFonts w:ascii="Arial" w:hAnsi="Arial" w:cs="Arial"/>
          <w:smallCaps/>
          <w:u w:val="none"/>
        </w:rPr>
        <w:t>Submission Requirements and General Instructions</w:t>
      </w:r>
    </w:p>
    <w:p w14:paraId="438DCE89" w14:textId="77777777" w:rsidR="00926236" w:rsidRDefault="00926236" w:rsidP="001766CA">
      <w:pPr>
        <w:pStyle w:val="Title"/>
        <w:ind w:left="360"/>
        <w:jc w:val="both"/>
        <w:rPr>
          <w:rFonts w:ascii="Arial" w:hAnsi="Arial" w:cs="Arial"/>
          <w:sz w:val="22"/>
        </w:rPr>
      </w:pPr>
    </w:p>
    <w:p w14:paraId="32392FAB" w14:textId="77777777" w:rsidR="00926236" w:rsidRDefault="00926236" w:rsidP="001766CA">
      <w:pPr>
        <w:pStyle w:val="Title"/>
        <w:numPr>
          <w:ilvl w:val="0"/>
          <w:numId w:val="1"/>
        </w:numPr>
        <w:tabs>
          <w:tab w:val="clear" w:pos="1080"/>
        </w:tabs>
        <w:ind w:left="720"/>
        <w:jc w:val="both"/>
        <w:rPr>
          <w:rFonts w:ascii="Arial" w:hAnsi="Arial" w:cs="Arial"/>
          <w:smallCaps/>
          <w:sz w:val="22"/>
          <w:u w:val="none"/>
        </w:rPr>
      </w:pPr>
      <w:r>
        <w:rPr>
          <w:rFonts w:ascii="Arial" w:hAnsi="Arial" w:cs="Arial"/>
          <w:smallCaps/>
          <w:sz w:val="22"/>
          <w:u w:val="none"/>
        </w:rPr>
        <w:t>Introduction</w:t>
      </w:r>
    </w:p>
    <w:p w14:paraId="56E67B0D" w14:textId="77777777" w:rsidR="00926236" w:rsidRDefault="00926236" w:rsidP="001766CA">
      <w:pPr>
        <w:pStyle w:val="Title"/>
        <w:ind w:left="720"/>
        <w:jc w:val="both"/>
        <w:rPr>
          <w:rFonts w:ascii="Arial" w:hAnsi="Arial" w:cs="Arial"/>
          <w:sz w:val="22"/>
          <w:u w:val="none"/>
        </w:rPr>
      </w:pPr>
    </w:p>
    <w:p w14:paraId="630B89F2" w14:textId="0EFA7699" w:rsidR="00926236" w:rsidRDefault="2C120D31" w:rsidP="2C120D31">
      <w:pPr>
        <w:pStyle w:val="Title"/>
        <w:ind w:left="720"/>
        <w:jc w:val="both"/>
        <w:rPr>
          <w:rFonts w:ascii="Arial" w:hAnsi="Arial" w:cs="Arial"/>
          <w:b w:val="0"/>
          <w:bCs w:val="0"/>
          <w:sz w:val="22"/>
          <w:szCs w:val="22"/>
          <w:u w:val="none"/>
        </w:rPr>
      </w:pPr>
      <w:r w:rsidRPr="2C120D31">
        <w:rPr>
          <w:rFonts w:ascii="Arial" w:hAnsi="Arial" w:cs="Arial"/>
          <w:b w:val="0"/>
          <w:bCs w:val="0"/>
          <w:sz w:val="22"/>
          <w:szCs w:val="22"/>
          <w:u w:val="none"/>
        </w:rPr>
        <w:t xml:space="preserve">Pursuant to OAC 165:55-3-22, </w:t>
      </w:r>
      <w:r w:rsidR="00B76F83">
        <w:rPr>
          <w:rFonts w:ascii="Arial" w:hAnsi="Arial" w:cs="Arial"/>
          <w:b w:val="0"/>
          <w:bCs w:val="0"/>
          <w:sz w:val="22"/>
          <w:szCs w:val="22"/>
          <w:u w:val="none"/>
        </w:rPr>
        <w:t xml:space="preserve">OAC 165:55-23-3(i), </w:t>
      </w:r>
      <w:r w:rsidRPr="2C120D31">
        <w:rPr>
          <w:rFonts w:ascii="Arial" w:hAnsi="Arial" w:cs="Arial"/>
          <w:b w:val="0"/>
          <w:bCs w:val="0"/>
          <w:sz w:val="22"/>
          <w:szCs w:val="22"/>
          <w:u w:val="none"/>
        </w:rPr>
        <w:t>OAC 165:56-7-4, OAC 165:57-5-23, and OAC 165:58-8-3-22, each provider of telecommunications service shall submit to the Director of the Public Utility Division (“PUD”) an annual report no later than April 1</w:t>
      </w:r>
      <w:r w:rsidRPr="2C120D31">
        <w:rPr>
          <w:rFonts w:ascii="Arial" w:hAnsi="Arial" w:cs="Arial"/>
          <w:b w:val="0"/>
          <w:bCs w:val="0"/>
          <w:sz w:val="22"/>
          <w:szCs w:val="22"/>
          <w:u w:val="none"/>
          <w:vertAlign w:val="superscript"/>
        </w:rPr>
        <w:t>st</w:t>
      </w:r>
      <w:r w:rsidRPr="2C120D31">
        <w:rPr>
          <w:rFonts w:ascii="Arial" w:hAnsi="Arial" w:cs="Arial"/>
          <w:b w:val="0"/>
          <w:bCs w:val="0"/>
          <w:sz w:val="22"/>
          <w:szCs w:val="22"/>
          <w:u w:val="none"/>
        </w:rPr>
        <w:t xml:space="preserve"> of the year following the reporting year. If you have any questions regarding the Annual Report, please email </w:t>
      </w:r>
      <w:hyperlink r:id="rId11" w:history="1">
        <w:r w:rsidR="001463D0" w:rsidRPr="00C62A69">
          <w:rPr>
            <w:rStyle w:val="Hyperlink"/>
            <w:rFonts w:ascii="Arial" w:hAnsi="Arial" w:cs="Arial"/>
            <w:b w:val="0"/>
            <w:bCs w:val="0"/>
            <w:sz w:val="22"/>
            <w:szCs w:val="22"/>
          </w:rPr>
          <w:t>Telecom@occ.ok.gov</w:t>
        </w:r>
      </w:hyperlink>
      <w:r w:rsidR="001463D0">
        <w:rPr>
          <w:rFonts w:ascii="Arial" w:hAnsi="Arial" w:cs="Arial"/>
          <w:b w:val="0"/>
          <w:bCs w:val="0"/>
          <w:sz w:val="22"/>
          <w:szCs w:val="22"/>
          <w:u w:val="none"/>
        </w:rPr>
        <w:t xml:space="preserve"> </w:t>
      </w:r>
      <w:r w:rsidRPr="2C120D31">
        <w:rPr>
          <w:rFonts w:ascii="Arial" w:hAnsi="Arial" w:cs="Arial"/>
          <w:b w:val="0"/>
          <w:bCs w:val="0"/>
          <w:sz w:val="22"/>
          <w:szCs w:val="22"/>
          <w:u w:val="none"/>
        </w:rPr>
        <w:t xml:space="preserve">or call (405) 521-4114.  </w:t>
      </w:r>
    </w:p>
    <w:p w14:paraId="31C87401" w14:textId="77777777" w:rsidR="003344E2" w:rsidRDefault="003344E2">
      <w:pPr>
        <w:pStyle w:val="Title"/>
        <w:ind w:left="720"/>
        <w:jc w:val="both"/>
        <w:rPr>
          <w:rFonts w:ascii="Arial" w:hAnsi="Arial" w:cs="Arial"/>
          <w:b w:val="0"/>
          <w:bCs w:val="0"/>
          <w:sz w:val="22"/>
          <w:u w:val="none"/>
        </w:rPr>
      </w:pPr>
    </w:p>
    <w:p w14:paraId="7E0492F2" w14:textId="40659FE3" w:rsidR="003344E2" w:rsidRDefault="003344E2">
      <w:pPr>
        <w:pStyle w:val="Title"/>
        <w:ind w:left="720"/>
        <w:jc w:val="both"/>
        <w:rPr>
          <w:rFonts w:ascii="Arial" w:hAnsi="Arial" w:cs="Arial"/>
          <w:b w:val="0"/>
          <w:bCs w:val="0"/>
          <w:sz w:val="22"/>
          <w:u w:val="none"/>
        </w:rPr>
      </w:pPr>
      <w:r>
        <w:rPr>
          <w:rFonts w:ascii="Arial" w:hAnsi="Arial" w:cs="Arial"/>
          <w:b w:val="0"/>
          <w:bCs w:val="0"/>
          <w:sz w:val="22"/>
          <w:u w:val="none"/>
        </w:rPr>
        <w:t>Under the authority granted by 17 O.S. § 180.11, the Oklahoma Corporation Commission is authorized to request information used to calculate the Fee Assessment for each reporting company.</w:t>
      </w:r>
      <w:r w:rsidRPr="003344E2">
        <w:rPr>
          <w:rFonts w:ascii="Arial" w:hAnsi="Arial" w:cs="Arial"/>
          <w:b w:val="0"/>
          <w:bCs w:val="0"/>
          <w:sz w:val="22"/>
          <w:u w:val="none"/>
        </w:rPr>
        <w:t xml:space="preserve"> </w:t>
      </w:r>
      <w:r>
        <w:rPr>
          <w:rFonts w:ascii="Arial" w:hAnsi="Arial" w:cs="Arial"/>
          <w:b w:val="0"/>
          <w:bCs w:val="0"/>
          <w:sz w:val="22"/>
          <w:u w:val="none"/>
        </w:rPr>
        <w:t>I</w:t>
      </w:r>
      <w:r w:rsidRPr="004E29F3">
        <w:rPr>
          <w:rFonts w:ascii="Arial" w:hAnsi="Arial" w:cs="Arial"/>
          <w:b w:val="0"/>
          <w:bCs w:val="0"/>
          <w:sz w:val="22"/>
        </w:rPr>
        <w:t>f you have any questions regarding Part III. PUD Fee Assessment</w:t>
      </w:r>
      <w:r w:rsidR="0051670E" w:rsidRPr="004E29F3">
        <w:rPr>
          <w:rFonts w:ascii="Arial" w:hAnsi="Arial" w:cs="Arial"/>
          <w:b w:val="0"/>
          <w:bCs w:val="0"/>
          <w:sz w:val="22"/>
        </w:rPr>
        <w:t xml:space="preserve"> Form</w:t>
      </w:r>
      <w:r>
        <w:rPr>
          <w:rFonts w:ascii="Arial" w:hAnsi="Arial" w:cs="Arial"/>
          <w:b w:val="0"/>
          <w:bCs w:val="0"/>
          <w:sz w:val="22"/>
          <w:u w:val="none"/>
        </w:rPr>
        <w:t xml:space="preserve">, please email </w:t>
      </w:r>
      <w:hyperlink r:id="rId12" w:history="1">
        <w:r w:rsidRPr="004B1BFD">
          <w:rPr>
            <w:rStyle w:val="Hyperlink"/>
            <w:rFonts w:ascii="Arial" w:hAnsi="Arial" w:cs="Arial"/>
            <w:b w:val="0"/>
            <w:bCs w:val="0"/>
            <w:sz w:val="22"/>
          </w:rPr>
          <w:t>Debbie.Prater@occ.ok.gov</w:t>
        </w:r>
      </w:hyperlink>
      <w:r>
        <w:rPr>
          <w:rFonts w:ascii="Arial" w:hAnsi="Arial" w:cs="Arial"/>
          <w:b w:val="0"/>
          <w:bCs w:val="0"/>
          <w:sz w:val="22"/>
          <w:u w:val="none"/>
        </w:rPr>
        <w:t xml:space="preserve"> or call (405) 521-4114.</w:t>
      </w:r>
    </w:p>
    <w:p w14:paraId="0CC5B755" w14:textId="77777777" w:rsidR="003344E2" w:rsidRDefault="003344E2">
      <w:pPr>
        <w:pStyle w:val="Title"/>
        <w:ind w:left="720"/>
        <w:jc w:val="both"/>
        <w:rPr>
          <w:rFonts w:ascii="Arial" w:hAnsi="Arial" w:cs="Arial"/>
          <w:b w:val="0"/>
          <w:bCs w:val="0"/>
          <w:sz w:val="22"/>
          <w:u w:val="none"/>
        </w:rPr>
      </w:pPr>
    </w:p>
    <w:p w14:paraId="15471117" w14:textId="3392A141" w:rsidR="007A6D44" w:rsidRPr="00495BA8" w:rsidRDefault="003344E2">
      <w:pPr>
        <w:pStyle w:val="Title"/>
        <w:ind w:left="720"/>
        <w:jc w:val="both"/>
        <w:rPr>
          <w:rFonts w:ascii="Arial" w:hAnsi="Arial" w:cs="Arial"/>
          <w:b w:val="0"/>
          <w:sz w:val="22"/>
          <w:szCs w:val="22"/>
          <w:u w:val="none"/>
        </w:rPr>
      </w:pPr>
      <w:r w:rsidRPr="0034028C">
        <w:rPr>
          <w:rFonts w:ascii="Arial" w:hAnsi="Arial" w:cs="Arial"/>
          <w:b w:val="0"/>
          <w:sz w:val="22"/>
          <w:szCs w:val="22"/>
          <w:u w:val="none"/>
        </w:rPr>
        <w:t>If the information requ</w:t>
      </w:r>
      <w:r w:rsidRPr="00B94B82">
        <w:rPr>
          <w:rFonts w:ascii="Arial" w:hAnsi="Arial" w:cs="Arial"/>
          <w:b w:val="0"/>
          <w:sz w:val="22"/>
          <w:szCs w:val="22"/>
          <w:u w:val="none"/>
        </w:rPr>
        <w:t xml:space="preserve">ested in the </w:t>
      </w:r>
      <w:r w:rsidR="00270887" w:rsidRPr="00495BA8">
        <w:rPr>
          <w:rFonts w:ascii="Arial" w:hAnsi="Arial" w:cs="Arial"/>
          <w:b w:val="0"/>
          <w:sz w:val="22"/>
          <w:szCs w:val="22"/>
          <w:u w:val="none"/>
        </w:rPr>
        <w:t>Telecommunications Annual Report of Operations</w:t>
      </w:r>
      <w:r w:rsidR="00283083">
        <w:rPr>
          <w:rFonts w:ascii="Arial" w:hAnsi="Arial" w:cs="Arial"/>
          <w:b w:val="0"/>
          <w:bCs w:val="0"/>
          <w:sz w:val="22"/>
          <w:u w:val="none"/>
        </w:rPr>
        <w:t xml:space="preserve">, which is the </w:t>
      </w:r>
      <w:r w:rsidR="00270887">
        <w:rPr>
          <w:rFonts w:ascii="Arial" w:hAnsi="Arial" w:cs="Arial"/>
          <w:b w:val="0"/>
          <w:bCs w:val="0"/>
          <w:sz w:val="22"/>
          <w:u w:val="none"/>
        </w:rPr>
        <w:t>combined</w:t>
      </w:r>
      <w:r w:rsidR="00270887" w:rsidRPr="0034028C">
        <w:rPr>
          <w:rFonts w:ascii="Arial" w:hAnsi="Arial" w:cs="Arial"/>
          <w:b w:val="0"/>
          <w:sz w:val="22"/>
          <w:szCs w:val="22"/>
          <w:u w:val="none"/>
        </w:rPr>
        <w:t xml:space="preserve"> </w:t>
      </w:r>
      <w:r w:rsidRPr="0034028C">
        <w:rPr>
          <w:rFonts w:ascii="Arial" w:hAnsi="Arial" w:cs="Arial"/>
          <w:b w:val="0"/>
          <w:sz w:val="22"/>
          <w:szCs w:val="22"/>
          <w:u w:val="none"/>
        </w:rPr>
        <w:t>PUD Fee Assessment Form and Telecommunications Annual Report</w:t>
      </w:r>
      <w:r w:rsidR="00270887" w:rsidRPr="00495BA8">
        <w:rPr>
          <w:rFonts w:ascii="Arial" w:hAnsi="Arial" w:cs="Arial"/>
          <w:b w:val="0"/>
          <w:sz w:val="22"/>
          <w:szCs w:val="22"/>
          <w:u w:val="none"/>
        </w:rPr>
        <w:t xml:space="preserve"> (“Annual Report</w:t>
      </w:r>
      <w:r w:rsidR="00270887">
        <w:rPr>
          <w:rFonts w:ascii="Arial" w:hAnsi="Arial" w:cs="Arial"/>
          <w:b w:val="0"/>
          <w:bCs w:val="0"/>
          <w:sz w:val="22"/>
          <w:u w:val="none"/>
        </w:rPr>
        <w:t>”)</w:t>
      </w:r>
      <w:r w:rsidR="00283083">
        <w:rPr>
          <w:rFonts w:ascii="Arial" w:hAnsi="Arial" w:cs="Arial"/>
          <w:b w:val="0"/>
          <w:bCs w:val="0"/>
          <w:sz w:val="22"/>
          <w:u w:val="none"/>
        </w:rPr>
        <w:t>,</w:t>
      </w:r>
      <w:r w:rsidRPr="0034028C">
        <w:rPr>
          <w:rFonts w:ascii="Arial" w:hAnsi="Arial" w:cs="Arial"/>
          <w:b w:val="0"/>
          <w:sz w:val="22"/>
          <w:szCs w:val="22"/>
          <w:u w:val="none"/>
        </w:rPr>
        <w:t xml:space="preserve"> is not provided, the OCC may consider you in violation of section 165:5-3-25 of the Oklahoma </w:t>
      </w:r>
      <w:r w:rsidRPr="00495BA8">
        <w:rPr>
          <w:rFonts w:ascii="Arial" w:hAnsi="Arial" w:cs="Arial"/>
          <w:b w:val="0"/>
          <w:sz w:val="22"/>
          <w:szCs w:val="22"/>
          <w:u w:val="none"/>
        </w:rPr>
        <w:t xml:space="preserve">Administrative Code. </w:t>
      </w:r>
    </w:p>
    <w:p w14:paraId="335FAA57" w14:textId="77777777" w:rsidR="007A6D44" w:rsidRDefault="007A6D44">
      <w:pPr>
        <w:pStyle w:val="Title"/>
        <w:ind w:left="720"/>
        <w:jc w:val="both"/>
        <w:rPr>
          <w:rFonts w:ascii="Arial" w:hAnsi="Arial" w:cs="Arial"/>
          <w:b w:val="0"/>
          <w:bCs w:val="0"/>
          <w:sz w:val="22"/>
          <w:u w:val="none"/>
        </w:rPr>
      </w:pPr>
    </w:p>
    <w:p w14:paraId="72171404" w14:textId="26EFBE8D" w:rsidR="003344E2" w:rsidRDefault="007A6D44">
      <w:pPr>
        <w:pStyle w:val="Title"/>
        <w:ind w:left="720"/>
        <w:jc w:val="both"/>
        <w:rPr>
          <w:rFonts w:ascii="Arial" w:hAnsi="Arial" w:cs="Arial"/>
          <w:b w:val="0"/>
          <w:bCs w:val="0"/>
          <w:sz w:val="22"/>
          <w:u w:val="none"/>
        </w:rPr>
      </w:pPr>
      <w:r>
        <w:rPr>
          <w:rFonts w:ascii="Arial" w:hAnsi="Arial" w:cs="Arial"/>
          <w:b w:val="0"/>
          <w:bCs w:val="0"/>
          <w:sz w:val="22"/>
          <w:u w:val="none"/>
        </w:rPr>
        <w:t xml:space="preserve">Companies failing to submit the </w:t>
      </w:r>
      <w:r w:rsidR="00270887">
        <w:rPr>
          <w:rFonts w:ascii="Arial" w:hAnsi="Arial" w:cs="Arial"/>
          <w:b w:val="0"/>
          <w:bCs w:val="0"/>
          <w:sz w:val="22"/>
          <w:u w:val="none"/>
        </w:rPr>
        <w:t xml:space="preserve">Annual Report </w:t>
      </w:r>
      <w:r w:rsidR="005C1CD6">
        <w:rPr>
          <w:rFonts w:ascii="Arial" w:hAnsi="Arial" w:cs="Arial"/>
          <w:b w:val="0"/>
          <w:bCs w:val="0"/>
          <w:sz w:val="22"/>
          <w:u w:val="none"/>
        </w:rPr>
        <w:t>on or before April 1</w:t>
      </w:r>
      <w:r w:rsidR="005C1CD6" w:rsidRPr="008B2B04">
        <w:rPr>
          <w:rFonts w:ascii="Arial" w:hAnsi="Arial" w:cs="Arial"/>
          <w:b w:val="0"/>
          <w:bCs w:val="0"/>
          <w:sz w:val="22"/>
          <w:u w:val="none"/>
          <w:vertAlign w:val="superscript"/>
        </w:rPr>
        <w:t>st</w:t>
      </w:r>
      <w:r w:rsidR="005C1CD6">
        <w:rPr>
          <w:rFonts w:ascii="Arial" w:hAnsi="Arial" w:cs="Arial"/>
          <w:b w:val="0"/>
          <w:bCs w:val="0"/>
          <w:sz w:val="22"/>
          <w:u w:val="none"/>
        </w:rPr>
        <w:t xml:space="preserve"> of the year following the reporting year, </w:t>
      </w:r>
      <w:r>
        <w:rPr>
          <w:rFonts w:ascii="Arial" w:hAnsi="Arial" w:cs="Arial"/>
          <w:b w:val="0"/>
          <w:bCs w:val="0"/>
          <w:sz w:val="22"/>
          <w:u w:val="none"/>
        </w:rPr>
        <w:t xml:space="preserve">or </w:t>
      </w:r>
      <w:r w:rsidR="00D845DB">
        <w:rPr>
          <w:rFonts w:ascii="Arial" w:hAnsi="Arial" w:cs="Arial"/>
          <w:b w:val="0"/>
          <w:bCs w:val="0"/>
          <w:sz w:val="22"/>
          <w:u w:val="none"/>
        </w:rPr>
        <w:t xml:space="preserve">failing </w:t>
      </w:r>
      <w:r>
        <w:rPr>
          <w:rFonts w:ascii="Arial" w:hAnsi="Arial" w:cs="Arial"/>
          <w:b w:val="0"/>
          <w:bCs w:val="0"/>
          <w:sz w:val="22"/>
          <w:u w:val="none"/>
        </w:rPr>
        <w:t>to pay the PUD Fee Assessment invoices in a timely manner</w:t>
      </w:r>
      <w:r w:rsidR="005C1CD6">
        <w:rPr>
          <w:rFonts w:ascii="Arial" w:hAnsi="Arial" w:cs="Arial"/>
          <w:b w:val="0"/>
          <w:bCs w:val="0"/>
          <w:sz w:val="22"/>
          <w:u w:val="none"/>
        </w:rPr>
        <w:t>,</w:t>
      </w:r>
      <w:r>
        <w:rPr>
          <w:rFonts w:ascii="Arial" w:hAnsi="Arial" w:cs="Arial"/>
          <w:b w:val="0"/>
          <w:bCs w:val="0"/>
          <w:sz w:val="22"/>
          <w:u w:val="none"/>
        </w:rPr>
        <w:t xml:space="preserve"> may be subject to the enforcement provisions of Article IX, Section 19 of the Oklahoma Constitution and any other applicable laws. </w:t>
      </w:r>
      <w:r w:rsidR="003344E2">
        <w:rPr>
          <w:rFonts w:ascii="Arial" w:hAnsi="Arial" w:cs="Arial"/>
          <w:b w:val="0"/>
          <w:bCs w:val="0"/>
          <w:sz w:val="22"/>
          <w:u w:val="none"/>
        </w:rPr>
        <w:t xml:space="preserve">    </w:t>
      </w:r>
    </w:p>
    <w:p w14:paraId="4CB7FC27" w14:textId="77777777" w:rsidR="00926236" w:rsidRDefault="00926236" w:rsidP="001766CA">
      <w:pPr>
        <w:pStyle w:val="Title"/>
        <w:ind w:left="720"/>
        <w:jc w:val="both"/>
        <w:rPr>
          <w:rFonts w:ascii="Arial" w:hAnsi="Arial" w:cs="Arial"/>
          <w:sz w:val="22"/>
          <w:u w:val="none"/>
        </w:rPr>
      </w:pPr>
    </w:p>
    <w:p w14:paraId="49514BF2" w14:textId="77777777" w:rsidR="00926236" w:rsidRDefault="00926236" w:rsidP="001766CA">
      <w:pPr>
        <w:pStyle w:val="Title"/>
        <w:numPr>
          <w:ilvl w:val="0"/>
          <w:numId w:val="1"/>
        </w:numPr>
        <w:tabs>
          <w:tab w:val="clear" w:pos="1080"/>
        </w:tabs>
        <w:ind w:left="720"/>
        <w:jc w:val="both"/>
        <w:rPr>
          <w:rFonts w:ascii="Arial" w:hAnsi="Arial" w:cs="Arial"/>
          <w:smallCaps/>
          <w:sz w:val="22"/>
          <w:u w:val="none"/>
        </w:rPr>
      </w:pPr>
      <w:r>
        <w:rPr>
          <w:rFonts w:ascii="Arial" w:hAnsi="Arial" w:cs="Arial"/>
          <w:smallCaps/>
          <w:sz w:val="22"/>
          <w:u w:val="none"/>
        </w:rPr>
        <w:t>When and Where to Submit</w:t>
      </w:r>
    </w:p>
    <w:p w14:paraId="4EDB4C58" w14:textId="77777777" w:rsidR="00926236" w:rsidRDefault="00926236" w:rsidP="001766CA">
      <w:pPr>
        <w:pStyle w:val="Title"/>
        <w:ind w:left="720"/>
        <w:jc w:val="both"/>
        <w:rPr>
          <w:rFonts w:ascii="Arial" w:hAnsi="Arial" w:cs="Arial"/>
          <w:sz w:val="22"/>
          <w:u w:val="none"/>
        </w:rPr>
      </w:pPr>
    </w:p>
    <w:p w14:paraId="4E0CA61B" w14:textId="5C63E9C1" w:rsidR="00926236" w:rsidRDefault="00926236" w:rsidP="001766CA">
      <w:pPr>
        <w:pStyle w:val="Title"/>
        <w:ind w:left="720"/>
        <w:jc w:val="both"/>
        <w:rPr>
          <w:rFonts w:ascii="Arial" w:hAnsi="Arial" w:cs="Arial"/>
          <w:b w:val="0"/>
          <w:sz w:val="22"/>
          <w:szCs w:val="22"/>
          <w:u w:val="none"/>
        </w:rPr>
      </w:pPr>
      <w:r w:rsidRPr="086083CB">
        <w:rPr>
          <w:rFonts w:ascii="Arial" w:hAnsi="Arial" w:cs="Arial"/>
          <w:b w:val="0"/>
          <w:sz w:val="22"/>
          <w:szCs w:val="22"/>
          <w:u w:val="none"/>
        </w:rPr>
        <w:t>The</w:t>
      </w:r>
      <w:r w:rsidR="00D21A36" w:rsidRPr="086083CB">
        <w:rPr>
          <w:rFonts w:ascii="Arial" w:hAnsi="Arial" w:cs="Arial"/>
          <w:b w:val="0"/>
          <w:sz w:val="22"/>
          <w:szCs w:val="22"/>
          <w:u w:val="none"/>
        </w:rPr>
        <w:t xml:space="preserve"> </w:t>
      </w:r>
      <w:r w:rsidRPr="086083CB">
        <w:rPr>
          <w:rFonts w:ascii="Arial" w:hAnsi="Arial" w:cs="Arial"/>
          <w:b w:val="0"/>
          <w:sz w:val="22"/>
          <w:szCs w:val="22"/>
          <w:u w:val="none"/>
        </w:rPr>
        <w:t>Annual Report for reporting</w:t>
      </w:r>
      <w:r w:rsidR="001D4947" w:rsidRPr="086083CB">
        <w:rPr>
          <w:rFonts w:ascii="Arial" w:hAnsi="Arial" w:cs="Arial"/>
          <w:b w:val="0"/>
          <w:sz w:val="22"/>
          <w:szCs w:val="22"/>
          <w:u w:val="none"/>
        </w:rPr>
        <w:t xml:space="preserve"> calendar</w:t>
      </w:r>
      <w:r w:rsidRPr="086083CB">
        <w:rPr>
          <w:rFonts w:ascii="Arial" w:hAnsi="Arial" w:cs="Arial"/>
          <w:b w:val="0"/>
          <w:sz w:val="22"/>
          <w:szCs w:val="22"/>
          <w:u w:val="none"/>
        </w:rPr>
        <w:t xml:space="preserve"> year 2019</w:t>
      </w:r>
      <w:r w:rsidR="00D21A36" w:rsidRPr="086083CB">
        <w:rPr>
          <w:rFonts w:ascii="Arial" w:hAnsi="Arial" w:cs="Arial"/>
          <w:b w:val="0"/>
          <w:sz w:val="22"/>
          <w:szCs w:val="22"/>
          <w:u w:val="none"/>
        </w:rPr>
        <w:t xml:space="preserve"> (January 1, 2019 – December 31, 2019)</w:t>
      </w:r>
      <w:r w:rsidRPr="086083CB">
        <w:rPr>
          <w:rFonts w:ascii="Arial" w:hAnsi="Arial" w:cs="Arial"/>
          <w:b w:val="0"/>
          <w:sz w:val="22"/>
          <w:szCs w:val="22"/>
          <w:u w:val="none"/>
        </w:rPr>
        <w:t xml:space="preserve"> is due April 1, 2020.  The </w:t>
      </w:r>
      <w:r w:rsidR="00D21A36" w:rsidRPr="086083CB">
        <w:rPr>
          <w:rFonts w:ascii="Arial" w:hAnsi="Arial" w:cs="Arial"/>
          <w:b w:val="0"/>
          <w:sz w:val="22"/>
          <w:szCs w:val="22"/>
          <w:u w:val="none"/>
        </w:rPr>
        <w:t xml:space="preserve">Annual Report </w:t>
      </w:r>
      <w:r w:rsidRPr="086083CB">
        <w:rPr>
          <w:rFonts w:ascii="Arial" w:hAnsi="Arial" w:cs="Arial"/>
          <w:i/>
          <w:iCs/>
          <w:sz w:val="22"/>
          <w:szCs w:val="22"/>
          <w:u w:val="none"/>
        </w:rPr>
        <w:fldChar w:fldCharType="begin"/>
      </w:r>
      <w:r w:rsidRPr="086083CB">
        <w:rPr>
          <w:rFonts w:ascii="Arial" w:hAnsi="Arial" w:cs="Arial"/>
          <w:i/>
          <w:iCs/>
          <w:sz w:val="22"/>
          <w:szCs w:val="22"/>
          <w:u w:val="none"/>
        </w:rPr>
        <w:fldChar w:fldCharType="end"/>
      </w:r>
      <w:r w:rsidR="00492655" w:rsidRPr="086083CB">
        <w:rPr>
          <w:rFonts w:ascii="Arial" w:hAnsi="Arial" w:cs="Arial"/>
          <w:b w:val="0"/>
          <w:sz w:val="22"/>
          <w:szCs w:val="22"/>
          <w:u w:val="none"/>
        </w:rPr>
        <w:t xml:space="preserve">should be uploaded to the designated secure cloud storage website.  </w:t>
      </w:r>
      <w:r w:rsidR="086083CB" w:rsidRPr="086083CB">
        <w:rPr>
          <w:rFonts w:ascii="Arial" w:hAnsi="Arial" w:cs="Arial"/>
          <w:b w:val="0"/>
          <w:bCs w:val="0"/>
          <w:sz w:val="22"/>
          <w:szCs w:val="22"/>
          <w:u w:val="none"/>
        </w:rPr>
        <w:t>If you have not received</w:t>
      </w:r>
      <w:r w:rsidR="00492655" w:rsidRPr="086083CB">
        <w:rPr>
          <w:rFonts w:ascii="Arial" w:hAnsi="Arial" w:cs="Arial"/>
          <w:b w:val="0"/>
          <w:sz w:val="22"/>
          <w:szCs w:val="22"/>
          <w:u w:val="none"/>
        </w:rPr>
        <w:t xml:space="preserve"> the upload link, please email </w:t>
      </w:r>
      <w:hyperlink r:id="rId13" w:history="1">
        <w:r w:rsidR="00266049" w:rsidRPr="086083CB">
          <w:rPr>
            <w:rStyle w:val="Hyperlink"/>
            <w:rFonts w:ascii="Arial" w:hAnsi="Arial" w:cs="Arial"/>
            <w:b w:val="0"/>
            <w:sz w:val="22"/>
            <w:szCs w:val="22"/>
          </w:rPr>
          <w:t>Telecom@occ.ok.gov</w:t>
        </w:r>
      </w:hyperlink>
      <w:r w:rsidR="00492655" w:rsidRPr="086083CB">
        <w:rPr>
          <w:rFonts w:ascii="Arial" w:hAnsi="Arial" w:cs="Arial"/>
          <w:b w:val="0"/>
          <w:sz w:val="22"/>
          <w:szCs w:val="22"/>
          <w:u w:val="none"/>
        </w:rPr>
        <w:t>.</w:t>
      </w:r>
    </w:p>
    <w:p w14:paraId="7C3D419A" w14:textId="7E0A805A" w:rsidR="00DF5592" w:rsidRDefault="00DF5592" w:rsidP="001766CA">
      <w:pPr>
        <w:pStyle w:val="Title"/>
        <w:ind w:left="720"/>
        <w:jc w:val="both"/>
        <w:rPr>
          <w:rFonts w:ascii="Arial" w:hAnsi="Arial" w:cs="Arial"/>
          <w:b w:val="0"/>
          <w:bCs w:val="0"/>
          <w:sz w:val="22"/>
          <w:u w:val="none"/>
        </w:rPr>
      </w:pPr>
    </w:p>
    <w:p w14:paraId="0B6D600D" w14:textId="65CBA46C" w:rsidR="00DF5592" w:rsidRDefault="00DF5592" w:rsidP="001766CA">
      <w:pPr>
        <w:pStyle w:val="Title"/>
        <w:ind w:left="720"/>
        <w:jc w:val="both"/>
        <w:rPr>
          <w:rFonts w:ascii="Arial" w:hAnsi="Arial" w:cs="Arial"/>
          <w:b w:val="0"/>
          <w:bCs w:val="0"/>
          <w:sz w:val="22"/>
          <w:u w:val="none"/>
        </w:rPr>
      </w:pPr>
      <w:r>
        <w:rPr>
          <w:rFonts w:ascii="Arial" w:hAnsi="Arial" w:cs="Arial"/>
          <w:b w:val="0"/>
          <w:bCs w:val="0"/>
          <w:sz w:val="22"/>
          <w:u w:val="none"/>
        </w:rPr>
        <w:t xml:space="preserve">Please include the reporting company's name as part of the file name when uploading the completed Annual Report. </w:t>
      </w:r>
    </w:p>
    <w:p w14:paraId="522A7D13" w14:textId="77777777" w:rsidR="00F31810" w:rsidRDefault="00F31810" w:rsidP="001766CA">
      <w:pPr>
        <w:pStyle w:val="Title"/>
        <w:ind w:left="720"/>
        <w:jc w:val="both"/>
        <w:rPr>
          <w:rFonts w:ascii="Arial" w:hAnsi="Arial" w:cs="Arial"/>
          <w:sz w:val="22"/>
          <w:u w:val="none"/>
        </w:rPr>
      </w:pPr>
    </w:p>
    <w:p w14:paraId="564D475A" w14:textId="5B3703F9" w:rsidR="00926236" w:rsidRDefault="00926236" w:rsidP="001766CA">
      <w:pPr>
        <w:pStyle w:val="Title"/>
        <w:ind w:left="720"/>
        <w:jc w:val="both"/>
        <w:rPr>
          <w:rFonts w:ascii="Arial" w:hAnsi="Arial" w:cs="Arial"/>
          <w:smallCaps/>
          <w:sz w:val="22"/>
          <w:u w:val="none"/>
        </w:rPr>
      </w:pPr>
      <w:r>
        <w:rPr>
          <w:rFonts w:ascii="Arial" w:hAnsi="Arial" w:cs="Arial"/>
          <w:smallCaps/>
          <w:sz w:val="22"/>
          <w:u w:val="none"/>
        </w:rPr>
        <w:t xml:space="preserve">The </w:t>
      </w:r>
      <w:r w:rsidR="004E29F3">
        <w:rPr>
          <w:rFonts w:ascii="Arial" w:hAnsi="Arial" w:cs="Arial"/>
          <w:smallCaps/>
          <w:sz w:val="22"/>
          <w:u w:val="none"/>
        </w:rPr>
        <w:t xml:space="preserve">Annual Report </w:t>
      </w:r>
      <w:r>
        <w:rPr>
          <w:rFonts w:ascii="Arial" w:hAnsi="Arial" w:cs="Arial"/>
          <w:smallCaps/>
          <w:sz w:val="22"/>
          <w:u w:val="none"/>
        </w:rPr>
        <w:t xml:space="preserve">is available for download from the OCC website in Excel format at: </w:t>
      </w:r>
    </w:p>
    <w:p w14:paraId="6DB736F6" w14:textId="77777777" w:rsidR="00926236" w:rsidRDefault="00926236" w:rsidP="001766CA">
      <w:pPr>
        <w:pStyle w:val="Title"/>
        <w:ind w:left="1080"/>
        <w:jc w:val="both"/>
        <w:rPr>
          <w:rFonts w:ascii="Arial" w:hAnsi="Arial" w:cs="Arial"/>
          <w:sz w:val="22"/>
          <w:u w:val="none"/>
        </w:rPr>
      </w:pPr>
    </w:p>
    <w:p w14:paraId="57D2D956" w14:textId="77777777" w:rsidR="0038637C" w:rsidRDefault="0038637C" w:rsidP="001766CA">
      <w:pPr>
        <w:pStyle w:val="Title"/>
        <w:ind w:left="1080"/>
        <w:jc w:val="both"/>
        <w:rPr>
          <w:rFonts w:ascii="Arial" w:hAnsi="Arial" w:cs="Arial"/>
          <w:sz w:val="22"/>
          <w:u w:val="none"/>
        </w:rPr>
      </w:pPr>
    </w:p>
    <w:p w14:paraId="6856054A" w14:textId="77777777" w:rsidR="0038637C" w:rsidRDefault="0038637C" w:rsidP="001766CA">
      <w:pPr>
        <w:pStyle w:val="Title"/>
        <w:ind w:left="1080"/>
        <w:jc w:val="both"/>
        <w:rPr>
          <w:rFonts w:ascii="Arial" w:hAnsi="Arial" w:cs="Arial"/>
          <w:sz w:val="22"/>
          <w:u w:val="none"/>
        </w:rPr>
      </w:pPr>
    </w:p>
    <w:p w14:paraId="28C47175" w14:textId="295E24E5" w:rsidR="00926236" w:rsidRDefault="004A1238" w:rsidP="001766CA">
      <w:pPr>
        <w:pStyle w:val="Title"/>
        <w:ind w:left="1080"/>
        <w:jc w:val="both"/>
        <w:rPr>
          <w:rFonts w:ascii="Arial" w:hAnsi="Arial" w:cs="Arial"/>
          <w:sz w:val="22"/>
          <w:u w:val="none"/>
        </w:rPr>
      </w:pPr>
      <w:hyperlink r:id="rId14" w:history="1">
        <w:r w:rsidR="001A4228">
          <w:rPr>
            <w:rStyle w:val="Hyperlink"/>
          </w:rPr>
          <w:t>http://www.occeweb.com/pu/puregphone.htm</w:t>
        </w:r>
      </w:hyperlink>
    </w:p>
    <w:p w14:paraId="1341532C" w14:textId="77777777" w:rsidR="00926236" w:rsidRDefault="00926236" w:rsidP="001766CA">
      <w:pPr>
        <w:pStyle w:val="Title"/>
        <w:ind w:left="720"/>
        <w:jc w:val="both"/>
        <w:rPr>
          <w:rFonts w:ascii="Arial" w:hAnsi="Arial" w:cs="Arial"/>
          <w:sz w:val="22"/>
          <w:u w:val="none"/>
        </w:rPr>
      </w:pPr>
    </w:p>
    <w:p w14:paraId="4EE88EDC" w14:textId="4ABD66DD" w:rsidR="0038637C" w:rsidRDefault="0038637C" w:rsidP="001766CA">
      <w:pPr>
        <w:jc w:val="both"/>
        <w:rPr>
          <w:rFonts w:ascii="Arial" w:eastAsia="Times New Roman" w:hAnsi="Arial" w:cs="Arial"/>
          <w:b/>
          <w:bCs/>
          <w:szCs w:val="24"/>
        </w:rPr>
      </w:pPr>
      <w:r>
        <w:rPr>
          <w:rFonts w:ascii="Arial" w:hAnsi="Arial" w:cs="Arial"/>
        </w:rPr>
        <w:br w:type="page"/>
      </w:r>
    </w:p>
    <w:p w14:paraId="5F1FF710" w14:textId="77777777" w:rsidR="0038637C" w:rsidRDefault="0038637C" w:rsidP="001766CA">
      <w:pPr>
        <w:pStyle w:val="Title"/>
        <w:ind w:left="720"/>
        <w:jc w:val="both"/>
        <w:rPr>
          <w:rFonts w:ascii="Arial" w:hAnsi="Arial" w:cs="Arial"/>
          <w:sz w:val="22"/>
          <w:u w:val="none"/>
        </w:rPr>
      </w:pPr>
    </w:p>
    <w:p w14:paraId="3F33FDEE" w14:textId="5F4784B3" w:rsidR="0097362E" w:rsidRDefault="0097362E" w:rsidP="001766CA">
      <w:pPr>
        <w:pStyle w:val="Title"/>
        <w:numPr>
          <w:ilvl w:val="0"/>
          <w:numId w:val="1"/>
        </w:numPr>
        <w:tabs>
          <w:tab w:val="clear" w:pos="1080"/>
        </w:tabs>
        <w:ind w:left="720"/>
        <w:jc w:val="both"/>
        <w:rPr>
          <w:rFonts w:ascii="Arial" w:hAnsi="Arial" w:cs="Arial"/>
          <w:smallCaps/>
          <w:sz w:val="22"/>
          <w:u w:val="none"/>
        </w:rPr>
      </w:pPr>
      <w:r>
        <w:rPr>
          <w:rFonts w:ascii="Arial" w:hAnsi="Arial" w:cs="Arial"/>
          <w:smallCaps/>
          <w:sz w:val="22"/>
          <w:u w:val="none"/>
        </w:rPr>
        <w:t>Table of Contents</w:t>
      </w:r>
    </w:p>
    <w:p w14:paraId="6636B669" w14:textId="77777777" w:rsidR="0097362E" w:rsidRDefault="0097362E" w:rsidP="001766CA">
      <w:pPr>
        <w:pStyle w:val="Title"/>
        <w:jc w:val="both"/>
        <w:rPr>
          <w:rFonts w:ascii="Arial" w:hAnsi="Arial" w:cs="Arial"/>
          <w:smallCaps/>
          <w:sz w:val="22"/>
          <w:u w:val="none"/>
        </w:rPr>
      </w:pPr>
    </w:p>
    <w:p w14:paraId="4918C366" w14:textId="63802992" w:rsidR="00130B04" w:rsidRPr="006913AA" w:rsidRDefault="0097362E" w:rsidP="00C61246">
      <w:pPr>
        <w:pStyle w:val="TOC1"/>
        <w:ind w:left="810"/>
        <w:jc w:val="both"/>
        <w:rPr>
          <w:rFonts w:ascii="Arial" w:eastAsiaTheme="minorEastAsia" w:hAnsi="Arial" w:cs="Arial"/>
          <w:noProof/>
        </w:rPr>
      </w:pPr>
      <w:r w:rsidRPr="00DE49A7">
        <w:rPr>
          <w:rFonts w:ascii="Arial" w:hAnsi="Arial" w:cs="Arial"/>
          <w:smallCaps/>
        </w:rPr>
        <w:fldChar w:fldCharType="begin"/>
      </w:r>
      <w:r w:rsidRPr="006913AA">
        <w:rPr>
          <w:rFonts w:ascii="Arial" w:hAnsi="Arial" w:cs="Arial"/>
          <w:smallCaps/>
        </w:rPr>
        <w:instrText xml:space="preserve"> TOC \o "1-1" \h \z \u </w:instrText>
      </w:r>
      <w:r w:rsidRPr="00DE49A7">
        <w:rPr>
          <w:rFonts w:ascii="Arial" w:hAnsi="Arial" w:cs="Arial"/>
          <w:smallCaps/>
        </w:rPr>
        <w:fldChar w:fldCharType="separate"/>
      </w:r>
      <w:hyperlink w:anchor="_Toc25669980" w:history="1">
        <w:r w:rsidR="00130B04" w:rsidRPr="006913AA">
          <w:rPr>
            <w:rStyle w:val="Hyperlink"/>
            <w:rFonts w:ascii="Arial" w:hAnsi="Arial" w:cs="Arial"/>
            <w:noProof/>
          </w:rPr>
          <w:t>Part I.  Company Information</w:t>
        </w:r>
        <w:r w:rsidR="00130B04" w:rsidRPr="006913AA">
          <w:rPr>
            <w:rFonts w:ascii="Arial" w:hAnsi="Arial" w:cs="Arial"/>
            <w:noProof/>
            <w:webHidden/>
          </w:rPr>
          <w:tab/>
        </w:r>
        <w:r w:rsidR="00130B04" w:rsidRPr="00DE49A7">
          <w:rPr>
            <w:rFonts w:ascii="Arial" w:hAnsi="Arial" w:cs="Arial"/>
            <w:noProof/>
            <w:webHidden/>
          </w:rPr>
          <w:fldChar w:fldCharType="begin"/>
        </w:r>
        <w:r w:rsidR="00130B04" w:rsidRPr="006913AA">
          <w:rPr>
            <w:rFonts w:ascii="Arial" w:hAnsi="Arial" w:cs="Arial"/>
            <w:noProof/>
            <w:webHidden/>
          </w:rPr>
          <w:instrText xml:space="preserve"> PAGEREF _Toc25669980 \h </w:instrText>
        </w:r>
        <w:r w:rsidR="00130B04" w:rsidRPr="00DE49A7">
          <w:rPr>
            <w:rFonts w:ascii="Arial" w:hAnsi="Arial" w:cs="Arial"/>
            <w:noProof/>
            <w:webHidden/>
          </w:rPr>
        </w:r>
        <w:r w:rsidR="00130B04" w:rsidRPr="00DE49A7">
          <w:rPr>
            <w:rFonts w:ascii="Arial" w:hAnsi="Arial" w:cs="Arial"/>
            <w:noProof/>
            <w:webHidden/>
          </w:rPr>
          <w:fldChar w:fldCharType="separate"/>
        </w:r>
        <w:r w:rsidR="00B450B7">
          <w:rPr>
            <w:rFonts w:ascii="Arial" w:hAnsi="Arial" w:cs="Arial"/>
            <w:noProof/>
            <w:webHidden/>
          </w:rPr>
          <w:t>2</w:t>
        </w:r>
        <w:r w:rsidR="00130B04" w:rsidRPr="00DE49A7">
          <w:rPr>
            <w:rFonts w:ascii="Arial" w:hAnsi="Arial" w:cs="Arial"/>
            <w:noProof/>
            <w:webHidden/>
          </w:rPr>
          <w:fldChar w:fldCharType="end"/>
        </w:r>
      </w:hyperlink>
    </w:p>
    <w:p w14:paraId="560CF446" w14:textId="77777777" w:rsidR="00130B04" w:rsidRPr="006913AA" w:rsidRDefault="004A1238" w:rsidP="00C61246">
      <w:pPr>
        <w:pStyle w:val="TOC1"/>
        <w:ind w:left="810"/>
        <w:jc w:val="both"/>
        <w:rPr>
          <w:rFonts w:ascii="Arial" w:eastAsiaTheme="minorEastAsia" w:hAnsi="Arial" w:cs="Arial"/>
          <w:noProof/>
        </w:rPr>
      </w:pPr>
      <w:hyperlink w:anchor="_Toc25669981" w:history="1">
        <w:r w:rsidR="00130B04" w:rsidRPr="006913AA">
          <w:rPr>
            <w:rStyle w:val="Hyperlink"/>
            <w:rFonts w:ascii="Arial" w:hAnsi="Arial" w:cs="Arial"/>
            <w:noProof/>
          </w:rPr>
          <w:t>Part II.  Company Transactions</w:t>
        </w:r>
        <w:r w:rsidR="00130B04" w:rsidRPr="006913AA">
          <w:rPr>
            <w:rFonts w:ascii="Arial" w:hAnsi="Arial" w:cs="Arial"/>
            <w:noProof/>
            <w:webHidden/>
          </w:rPr>
          <w:tab/>
        </w:r>
        <w:r w:rsidR="00130B04" w:rsidRPr="00DE49A7">
          <w:rPr>
            <w:rFonts w:ascii="Arial" w:hAnsi="Arial" w:cs="Arial"/>
            <w:noProof/>
            <w:webHidden/>
          </w:rPr>
          <w:fldChar w:fldCharType="begin"/>
        </w:r>
        <w:r w:rsidR="00130B04" w:rsidRPr="006913AA">
          <w:rPr>
            <w:rFonts w:ascii="Arial" w:hAnsi="Arial" w:cs="Arial"/>
            <w:noProof/>
            <w:webHidden/>
          </w:rPr>
          <w:instrText xml:space="preserve"> PAGEREF _Toc25669981 \h </w:instrText>
        </w:r>
        <w:r w:rsidR="00130B04" w:rsidRPr="00DE49A7">
          <w:rPr>
            <w:rFonts w:ascii="Arial" w:hAnsi="Arial" w:cs="Arial"/>
            <w:noProof/>
            <w:webHidden/>
          </w:rPr>
        </w:r>
        <w:r w:rsidR="00130B04" w:rsidRPr="00DE49A7">
          <w:rPr>
            <w:rFonts w:ascii="Arial" w:hAnsi="Arial" w:cs="Arial"/>
            <w:noProof/>
            <w:webHidden/>
          </w:rPr>
          <w:fldChar w:fldCharType="separate"/>
        </w:r>
        <w:r w:rsidR="00B450B7">
          <w:rPr>
            <w:rFonts w:ascii="Arial" w:hAnsi="Arial" w:cs="Arial"/>
            <w:noProof/>
            <w:webHidden/>
          </w:rPr>
          <w:t>3</w:t>
        </w:r>
        <w:r w:rsidR="00130B04" w:rsidRPr="00DE49A7">
          <w:rPr>
            <w:rFonts w:ascii="Arial" w:hAnsi="Arial" w:cs="Arial"/>
            <w:noProof/>
            <w:webHidden/>
          </w:rPr>
          <w:fldChar w:fldCharType="end"/>
        </w:r>
      </w:hyperlink>
    </w:p>
    <w:p w14:paraId="4A040190" w14:textId="77777777" w:rsidR="00130B04" w:rsidRPr="006913AA" w:rsidRDefault="004A1238" w:rsidP="00C61246">
      <w:pPr>
        <w:pStyle w:val="TOC1"/>
        <w:ind w:left="810"/>
        <w:jc w:val="both"/>
        <w:rPr>
          <w:rFonts w:ascii="Arial" w:eastAsiaTheme="minorEastAsia" w:hAnsi="Arial" w:cs="Arial"/>
          <w:noProof/>
        </w:rPr>
      </w:pPr>
      <w:hyperlink w:anchor="_Toc25669982" w:history="1">
        <w:r w:rsidR="00130B04" w:rsidRPr="006913AA">
          <w:rPr>
            <w:rStyle w:val="Hyperlink"/>
            <w:rFonts w:ascii="Arial" w:hAnsi="Arial" w:cs="Arial"/>
            <w:noProof/>
          </w:rPr>
          <w:t>Part III.  PUD Fee Assessment Form</w:t>
        </w:r>
        <w:r w:rsidR="00130B04" w:rsidRPr="006913AA">
          <w:rPr>
            <w:rFonts w:ascii="Arial" w:hAnsi="Arial" w:cs="Arial"/>
            <w:noProof/>
            <w:webHidden/>
          </w:rPr>
          <w:tab/>
        </w:r>
        <w:r w:rsidR="00130B04" w:rsidRPr="00DE49A7">
          <w:rPr>
            <w:rFonts w:ascii="Arial" w:hAnsi="Arial" w:cs="Arial"/>
            <w:noProof/>
            <w:webHidden/>
          </w:rPr>
          <w:fldChar w:fldCharType="begin"/>
        </w:r>
        <w:r w:rsidR="00130B04" w:rsidRPr="006913AA">
          <w:rPr>
            <w:rFonts w:ascii="Arial" w:hAnsi="Arial" w:cs="Arial"/>
            <w:noProof/>
            <w:webHidden/>
          </w:rPr>
          <w:instrText xml:space="preserve"> PAGEREF _Toc25669982 \h </w:instrText>
        </w:r>
        <w:r w:rsidR="00130B04" w:rsidRPr="00DE49A7">
          <w:rPr>
            <w:rFonts w:ascii="Arial" w:hAnsi="Arial" w:cs="Arial"/>
            <w:noProof/>
            <w:webHidden/>
          </w:rPr>
        </w:r>
        <w:r w:rsidR="00130B04" w:rsidRPr="00DE49A7">
          <w:rPr>
            <w:rFonts w:ascii="Arial" w:hAnsi="Arial" w:cs="Arial"/>
            <w:noProof/>
            <w:webHidden/>
          </w:rPr>
          <w:fldChar w:fldCharType="separate"/>
        </w:r>
        <w:r w:rsidR="00B450B7">
          <w:rPr>
            <w:rFonts w:ascii="Arial" w:hAnsi="Arial" w:cs="Arial"/>
            <w:noProof/>
            <w:webHidden/>
          </w:rPr>
          <w:t>3</w:t>
        </w:r>
        <w:r w:rsidR="00130B04" w:rsidRPr="00DE49A7">
          <w:rPr>
            <w:rFonts w:ascii="Arial" w:hAnsi="Arial" w:cs="Arial"/>
            <w:noProof/>
            <w:webHidden/>
          </w:rPr>
          <w:fldChar w:fldCharType="end"/>
        </w:r>
      </w:hyperlink>
    </w:p>
    <w:p w14:paraId="16BCCCE1" w14:textId="77777777" w:rsidR="00130B04" w:rsidRPr="006913AA" w:rsidRDefault="004A1238" w:rsidP="00C61246">
      <w:pPr>
        <w:pStyle w:val="TOC1"/>
        <w:ind w:left="810"/>
        <w:jc w:val="both"/>
        <w:rPr>
          <w:rFonts w:ascii="Arial" w:eastAsiaTheme="minorEastAsia" w:hAnsi="Arial" w:cs="Arial"/>
          <w:noProof/>
        </w:rPr>
      </w:pPr>
      <w:hyperlink w:anchor="_Toc25669983" w:history="1">
        <w:r w:rsidR="00130B04" w:rsidRPr="006913AA">
          <w:rPr>
            <w:rStyle w:val="Hyperlink"/>
            <w:rFonts w:ascii="Arial" w:hAnsi="Arial" w:cs="Arial"/>
            <w:noProof/>
          </w:rPr>
          <w:t>Part IV.  PUD Annual Report – Zero Revenue</w:t>
        </w:r>
        <w:r w:rsidR="00130B04" w:rsidRPr="006913AA">
          <w:rPr>
            <w:rFonts w:ascii="Arial" w:hAnsi="Arial" w:cs="Arial"/>
            <w:noProof/>
            <w:webHidden/>
          </w:rPr>
          <w:tab/>
        </w:r>
        <w:r w:rsidR="00130B04" w:rsidRPr="00DE49A7">
          <w:rPr>
            <w:rFonts w:ascii="Arial" w:hAnsi="Arial" w:cs="Arial"/>
            <w:noProof/>
            <w:webHidden/>
          </w:rPr>
          <w:fldChar w:fldCharType="begin"/>
        </w:r>
        <w:r w:rsidR="00130B04" w:rsidRPr="006913AA">
          <w:rPr>
            <w:rFonts w:ascii="Arial" w:hAnsi="Arial" w:cs="Arial"/>
            <w:noProof/>
            <w:webHidden/>
          </w:rPr>
          <w:instrText xml:space="preserve"> PAGEREF _Toc25669983 \h </w:instrText>
        </w:r>
        <w:r w:rsidR="00130B04" w:rsidRPr="00DE49A7">
          <w:rPr>
            <w:rFonts w:ascii="Arial" w:hAnsi="Arial" w:cs="Arial"/>
            <w:noProof/>
            <w:webHidden/>
          </w:rPr>
        </w:r>
        <w:r w:rsidR="00130B04" w:rsidRPr="00DE49A7">
          <w:rPr>
            <w:rFonts w:ascii="Arial" w:hAnsi="Arial" w:cs="Arial"/>
            <w:noProof/>
            <w:webHidden/>
          </w:rPr>
          <w:fldChar w:fldCharType="separate"/>
        </w:r>
        <w:r w:rsidR="00B450B7">
          <w:rPr>
            <w:rFonts w:ascii="Arial" w:hAnsi="Arial" w:cs="Arial"/>
            <w:noProof/>
            <w:webHidden/>
          </w:rPr>
          <w:t>4</w:t>
        </w:r>
        <w:r w:rsidR="00130B04" w:rsidRPr="00DE49A7">
          <w:rPr>
            <w:rFonts w:ascii="Arial" w:hAnsi="Arial" w:cs="Arial"/>
            <w:noProof/>
            <w:webHidden/>
          </w:rPr>
          <w:fldChar w:fldCharType="end"/>
        </w:r>
      </w:hyperlink>
    </w:p>
    <w:p w14:paraId="640C85DD" w14:textId="77777777" w:rsidR="00130B04" w:rsidRPr="006913AA" w:rsidRDefault="004A1238" w:rsidP="00C61246">
      <w:pPr>
        <w:pStyle w:val="TOC1"/>
        <w:ind w:left="810"/>
        <w:jc w:val="both"/>
        <w:rPr>
          <w:rFonts w:ascii="Arial" w:eastAsiaTheme="minorEastAsia" w:hAnsi="Arial" w:cs="Arial"/>
          <w:noProof/>
        </w:rPr>
      </w:pPr>
      <w:hyperlink w:anchor="_Toc25669984" w:history="1">
        <w:r w:rsidR="00130B04" w:rsidRPr="006913AA">
          <w:rPr>
            <w:rStyle w:val="Hyperlink"/>
            <w:rFonts w:ascii="Arial" w:hAnsi="Arial" w:cs="Arial"/>
            <w:noProof/>
          </w:rPr>
          <w:t>Part V.  PUD Annual Report – ILEC</w:t>
        </w:r>
        <w:r w:rsidR="00130B04" w:rsidRPr="006913AA">
          <w:rPr>
            <w:rFonts w:ascii="Arial" w:hAnsi="Arial" w:cs="Arial"/>
            <w:noProof/>
            <w:webHidden/>
          </w:rPr>
          <w:tab/>
        </w:r>
        <w:r w:rsidR="00130B04" w:rsidRPr="00DE49A7">
          <w:rPr>
            <w:rFonts w:ascii="Arial" w:hAnsi="Arial" w:cs="Arial"/>
            <w:noProof/>
            <w:webHidden/>
          </w:rPr>
          <w:fldChar w:fldCharType="begin"/>
        </w:r>
        <w:r w:rsidR="00130B04" w:rsidRPr="006913AA">
          <w:rPr>
            <w:rFonts w:ascii="Arial" w:hAnsi="Arial" w:cs="Arial"/>
            <w:noProof/>
            <w:webHidden/>
          </w:rPr>
          <w:instrText xml:space="preserve"> PAGEREF _Toc25669984 \h </w:instrText>
        </w:r>
        <w:r w:rsidR="00130B04" w:rsidRPr="00DE49A7">
          <w:rPr>
            <w:rFonts w:ascii="Arial" w:hAnsi="Arial" w:cs="Arial"/>
            <w:noProof/>
            <w:webHidden/>
          </w:rPr>
        </w:r>
        <w:r w:rsidR="00130B04" w:rsidRPr="00DE49A7">
          <w:rPr>
            <w:rFonts w:ascii="Arial" w:hAnsi="Arial" w:cs="Arial"/>
            <w:noProof/>
            <w:webHidden/>
          </w:rPr>
          <w:fldChar w:fldCharType="separate"/>
        </w:r>
        <w:r w:rsidR="00B450B7">
          <w:rPr>
            <w:rFonts w:ascii="Arial" w:hAnsi="Arial" w:cs="Arial"/>
            <w:noProof/>
            <w:webHidden/>
          </w:rPr>
          <w:t>5</w:t>
        </w:r>
        <w:r w:rsidR="00130B04" w:rsidRPr="00DE49A7">
          <w:rPr>
            <w:rFonts w:ascii="Arial" w:hAnsi="Arial" w:cs="Arial"/>
            <w:noProof/>
            <w:webHidden/>
          </w:rPr>
          <w:fldChar w:fldCharType="end"/>
        </w:r>
      </w:hyperlink>
    </w:p>
    <w:p w14:paraId="4F785CFB" w14:textId="77777777" w:rsidR="00130B04" w:rsidRPr="006913AA" w:rsidRDefault="004A1238" w:rsidP="00C61246">
      <w:pPr>
        <w:pStyle w:val="TOC1"/>
        <w:ind w:left="810"/>
        <w:jc w:val="both"/>
        <w:rPr>
          <w:rFonts w:ascii="Arial" w:eastAsiaTheme="minorEastAsia" w:hAnsi="Arial" w:cs="Arial"/>
          <w:noProof/>
        </w:rPr>
      </w:pPr>
      <w:hyperlink w:anchor="_Toc25669985" w:history="1">
        <w:r w:rsidR="00130B04" w:rsidRPr="006913AA">
          <w:rPr>
            <w:rStyle w:val="Hyperlink"/>
            <w:rFonts w:ascii="Arial" w:hAnsi="Arial" w:cs="Arial"/>
            <w:noProof/>
          </w:rPr>
          <w:t>Part VI.  PUD Annual Report – CLEC</w:t>
        </w:r>
        <w:r w:rsidR="00130B04" w:rsidRPr="006913AA">
          <w:rPr>
            <w:rFonts w:ascii="Arial" w:hAnsi="Arial" w:cs="Arial"/>
            <w:noProof/>
            <w:webHidden/>
          </w:rPr>
          <w:tab/>
        </w:r>
        <w:r w:rsidR="00130B04" w:rsidRPr="00DE49A7">
          <w:rPr>
            <w:rFonts w:ascii="Arial" w:hAnsi="Arial" w:cs="Arial"/>
            <w:noProof/>
            <w:webHidden/>
          </w:rPr>
          <w:fldChar w:fldCharType="begin"/>
        </w:r>
        <w:r w:rsidR="00130B04" w:rsidRPr="006913AA">
          <w:rPr>
            <w:rFonts w:ascii="Arial" w:hAnsi="Arial" w:cs="Arial"/>
            <w:noProof/>
            <w:webHidden/>
          </w:rPr>
          <w:instrText xml:space="preserve"> PAGEREF _Toc25669985 \h </w:instrText>
        </w:r>
        <w:r w:rsidR="00130B04" w:rsidRPr="00DE49A7">
          <w:rPr>
            <w:rFonts w:ascii="Arial" w:hAnsi="Arial" w:cs="Arial"/>
            <w:noProof/>
            <w:webHidden/>
          </w:rPr>
        </w:r>
        <w:r w:rsidR="00130B04" w:rsidRPr="00DE49A7">
          <w:rPr>
            <w:rFonts w:ascii="Arial" w:hAnsi="Arial" w:cs="Arial"/>
            <w:noProof/>
            <w:webHidden/>
          </w:rPr>
          <w:fldChar w:fldCharType="separate"/>
        </w:r>
        <w:r w:rsidR="00B450B7">
          <w:rPr>
            <w:rFonts w:ascii="Arial" w:hAnsi="Arial" w:cs="Arial"/>
            <w:noProof/>
            <w:webHidden/>
          </w:rPr>
          <w:t>7</w:t>
        </w:r>
        <w:r w:rsidR="00130B04" w:rsidRPr="00DE49A7">
          <w:rPr>
            <w:rFonts w:ascii="Arial" w:hAnsi="Arial" w:cs="Arial"/>
            <w:noProof/>
            <w:webHidden/>
          </w:rPr>
          <w:fldChar w:fldCharType="end"/>
        </w:r>
      </w:hyperlink>
    </w:p>
    <w:p w14:paraId="5793E006" w14:textId="35A9D5BA" w:rsidR="00130B04" w:rsidRPr="006913AA" w:rsidRDefault="004A1238" w:rsidP="00C61246">
      <w:pPr>
        <w:pStyle w:val="TOC1"/>
        <w:ind w:left="810"/>
        <w:jc w:val="both"/>
        <w:rPr>
          <w:rFonts w:ascii="Arial" w:eastAsiaTheme="minorEastAsia" w:hAnsi="Arial" w:cs="Arial"/>
          <w:noProof/>
        </w:rPr>
      </w:pPr>
      <w:hyperlink w:anchor="_Toc25669986" w:history="1">
        <w:r w:rsidR="00130B04" w:rsidRPr="006913AA">
          <w:rPr>
            <w:rStyle w:val="Hyperlink"/>
            <w:rFonts w:ascii="Arial" w:hAnsi="Arial" w:cs="Arial"/>
            <w:noProof/>
          </w:rPr>
          <w:t xml:space="preserve">Part VII.  PUD Annual Report – </w:t>
        </w:r>
        <w:r w:rsidR="00664A5E">
          <w:rPr>
            <w:rStyle w:val="Hyperlink"/>
            <w:rFonts w:ascii="Arial" w:hAnsi="Arial" w:cs="Arial"/>
            <w:noProof/>
          </w:rPr>
          <w:t>IXC/</w:t>
        </w:r>
        <w:r w:rsidR="00130B04" w:rsidRPr="006913AA">
          <w:rPr>
            <w:rStyle w:val="Hyperlink"/>
            <w:rFonts w:ascii="Arial" w:hAnsi="Arial" w:cs="Arial"/>
            <w:noProof/>
          </w:rPr>
          <w:t>Reseller</w:t>
        </w:r>
        <w:r w:rsidR="00130B04" w:rsidRPr="006913AA">
          <w:rPr>
            <w:rFonts w:ascii="Arial" w:hAnsi="Arial" w:cs="Arial"/>
            <w:noProof/>
            <w:webHidden/>
          </w:rPr>
          <w:tab/>
        </w:r>
        <w:r w:rsidR="00130B04" w:rsidRPr="00DE49A7">
          <w:rPr>
            <w:rFonts w:ascii="Arial" w:hAnsi="Arial" w:cs="Arial"/>
            <w:noProof/>
            <w:webHidden/>
          </w:rPr>
          <w:fldChar w:fldCharType="begin"/>
        </w:r>
        <w:r w:rsidR="00130B04" w:rsidRPr="006913AA">
          <w:rPr>
            <w:rFonts w:ascii="Arial" w:hAnsi="Arial" w:cs="Arial"/>
            <w:noProof/>
            <w:webHidden/>
          </w:rPr>
          <w:instrText xml:space="preserve"> PAGEREF _Toc25669986 \h </w:instrText>
        </w:r>
        <w:r w:rsidR="00130B04" w:rsidRPr="00DE49A7">
          <w:rPr>
            <w:rFonts w:ascii="Arial" w:hAnsi="Arial" w:cs="Arial"/>
            <w:noProof/>
            <w:webHidden/>
          </w:rPr>
        </w:r>
        <w:r w:rsidR="00130B04" w:rsidRPr="00DE49A7">
          <w:rPr>
            <w:rFonts w:ascii="Arial" w:hAnsi="Arial" w:cs="Arial"/>
            <w:noProof/>
            <w:webHidden/>
          </w:rPr>
          <w:fldChar w:fldCharType="separate"/>
        </w:r>
        <w:r w:rsidR="00B450B7">
          <w:rPr>
            <w:rFonts w:ascii="Arial" w:hAnsi="Arial" w:cs="Arial"/>
            <w:noProof/>
            <w:webHidden/>
          </w:rPr>
          <w:t>8</w:t>
        </w:r>
        <w:r w:rsidR="00130B04" w:rsidRPr="00DE49A7">
          <w:rPr>
            <w:rFonts w:ascii="Arial" w:hAnsi="Arial" w:cs="Arial"/>
            <w:noProof/>
            <w:webHidden/>
          </w:rPr>
          <w:fldChar w:fldCharType="end"/>
        </w:r>
      </w:hyperlink>
    </w:p>
    <w:p w14:paraId="5F063406" w14:textId="77777777" w:rsidR="00130B04" w:rsidRPr="006913AA" w:rsidRDefault="004A1238" w:rsidP="00C61246">
      <w:pPr>
        <w:pStyle w:val="TOC1"/>
        <w:ind w:left="810"/>
        <w:jc w:val="both"/>
        <w:rPr>
          <w:rFonts w:ascii="Arial" w:eastAsiaTheme="minorEastAsia" w:hAnsi="Arial" w:cs="Arial"/>
          <w:noProof/>
        </w:rPr>
      </w:pPr>
      <w:hyperlink w:anchor="_Toc25669987" w:history="1">
        <w:r w:rsidR="00130B04" w:rsidRPr="006913AA">
          <w:rPr>
            <w:rStyle w:val="Hyperlink"/>
            <w:rFonts w:ascii="Arial" w:hAnsi="Arial" w:cs="Arial"/>
            <w:noProof/>
          </w:rPr>
          <w:t>Part VIII.  PUD Annual Report – Operator Service Providers</w:t>
        </w:r>
        <w:r w:rsidR="00130B04" w:rsidRPr="006913AA">
          <w:rPr>
            <w:rFonts w:ascii="Arial" w:hAnsi="Arial" w:cs="Arial"/>
            <w:noProof/>
            <w:webHidden/>
          </w:rPr>
          <w:tab/>
        </w:r>
        <w:r w:rsidR="00130B04" w:rsidRPr="00DE49A7">
          <w:rPr>
            <w:rFonts w:ascii="Arial" w:hAnsi="Arial" w:cs="Arial"/>
            <w:noProof/>
            <w:webHidden/>
          </w:rPr>
          <w:fldChar w:fldCharType="begin"/>
        </w:r>
        <w:r w:rsidR="00130B04" w:rsidRPr="006913AA">
          <w:rPr>
            <w:rFonts w:ascii="Arial" w:hAnsi="Arial" w:cs="Arial"/>
            <w:noProof/>
            <w:webHidden/>
          </w:rPr>
          <w:instrText xml:space="preserve"> PAGEREF _Toc25669987 \h </w:instrText>
        </w:r>
        <w:r w:rsidR="00130B04" w:rsidRPr="00DE49A7">
          <w:rPr>
            <w:rFonts w:ascii="Arial" w:hAnsi="Arial" w:cs="Arial"/>
            <w:noProof/>
            <w:webHidden/>
          </w:rPr>
        </w:r>
        <w:r w:rsidR="00130B04" w:rsidRPr="00DE49A7">
          <w:rPr>
            <w:rFonts w:ascii="Arial" w:hAnsi="Arial" w:cs="Arial"/>
            <w:noProof/>
            <w:webHidden/>
          </w:rPr>
          <w:fldChar w:fldCharType="separate"/>
        </w:r>
        <w:r w:rsidR="00B450B7">
          <w:rPr>
            <w:rFonts w:ascii="Arial" w:hAnsi="Arial" w:cs="Arial"/>
            <w:noProof/>
            <w:webHidden/>
          </w:rPr>
          <w:t>10</w:t>
        </w:r>
        <w:r w:rsidR="00130B04" w:rsidRPr="00DE49A7">
          <w:rPr>
            <w:rFonts w:ascii="Arial" w:hAnsi="Arial" w:cs="Arial"/>
            <w:noProof/>
            <w:webHidden/>
          </w:rPr>
          <w:fldChar w:fldCharType="end"/>
        </w:r>
      </w:hyperlink>
    </w:p>
    <w:p w14:paraId="0C06AEF6" w14:textId="77777777" w:rsidR="00130B04" w:rsidRPr="006913AA" w:rsidRDefault="004A1238" w:rsidP="00C61246">
      <w:pPr>
        <w:pStyle w:val="TOC1"/>
        <w:ind w:left="810"/>
        <w:jc w:val="both"/>
        <w:rPr>
          <w:rFonts w:ascii="Arial" w:eastAsiaTheme="minorEastAsia" w:hAnsi="Arial" w:cs="Arial"/>
          <w:noProof/>
        </w:rPr>
      </w:pPr>
      <w:hyperlink w:anchor="_Toc25669988" w:history="1">
        <w:r w:rsidR="00130B04" w:rsidRPr="006913AA">
          <w:rPr>
            <w:rStyle w:val="Hyperlink"/>
            <w:rFonts w:ascii="Arial" w:hAnsi="Arial" w:cs="Arial"/>
            <w:noProof/>
          </w:rPr>
          <w:t>Part IX.  PUD Annual Report – Payphone Service Providers</w:t>
        </w:r>
        <w:r w:rsidR="00130B04" w:rsidRPr="006913AA">
          <w:rPr>
            <w:rFonts w:ascii="Arial" w:hAnsi="Arial" w:cs="Arial"/>
            <w:noProof/>
            <w:webHidden/>
          </w:rPr>
          <w:tab/>
        </w:r>
        <w:r w:rsidR="00130B04" w:rsidRPr="00DE49A7">
          <w:rPr>
            <w:rFonts w:ascii="Arial" w:hAnsi="Arial" w:cs="Arial"/>
            <w:noProof/>
            <w:webHidden/>
          </w:rPr>
          <w:fldChar w:fldCharType="begin"/>
        </w:r>
        <w:r w:rsidR="00130B04" w:rsidRPr="006913AA">
          <w:rPr>
            <w:rFonts w:ascii="Arial" w:hAnsi="Arial" w:cs="Arial"/>
            <w:noProof/>
            <w:webHidden/>
          </w:rPr>
          <w:instrText xml:space="preserve"> PAGEREF _Toc25669988 \h </w:instrText>
        </w:r>
        <w:r w:rsidR="00130B04" w:rsidRPr="00DE49A7">
          <w:rPr>
            <w:rFonts w:ascii="Arial" w:hAnsi="Arial" w:cs="Arial"/>
            <w:noProof/>
            <w:webHidden/>
          </w:rPr>
        </w:r>
        <w:r w:rsidR="00130B04" w:rsidRPr="00DE49A7">
          <w:rPr>
            <w:rFonts w:ascii="Arial" w:hAnsi="Arial" w:cs="Arial"/>
            <w:noProof/>
            <w:webHidden/>
          </w:rPr>
          <w:fldChar w:fldCharType="separate"/>
        </w:r>
        <w:r w:rsidR="00B450B7">
          <w:rPr>
            <w:rFonts w:ascii="Arial" w:hAnsi="Arial" w:cs="Arial"/>
            <w:noProof/>
            <w:webHidden/>
          </w:rPr>
          <w:t>10</w:t>
        </w:r>
        <w:r w:rsidR="00130B04" w:rsidRPr="00DE49A7">
          <w:rPr>
            <w:rFonts w:ascii="Arial" w:hAnsi="Arial" w:cs="Arial"/>
            <w:noProof/>
            <w:webHidden/>
          </w:rPr>
          <w:fldChar w:fldCharType="end"/>
        </w:r>
      </w:hyperlink>
    </w:p>
    <w:p w14:paraId="7772D29B" w14:textId="77777777" w:rsidR="00130B04" w:rsidRPr="006913AA" w:rsidRDefault="004A1238" w:rsidP="00C61246">
      <w:pPr>
        <w:pStyle w:val="TOC1"/>
        <w:ind w:left="810"/>
        <w:jc w:val="both"/>
        <w:rPr>
          <w:rFonts w:ascii="Arial" w:eastAsiaTheme="minorEastAsia" w:hAnsi="Arial" w:cs="Arial"/>
          <w:noProof/>
        </w:rPr>
      </w:pPr>
      <w:hyperlink w:anchor="_Toc25669989" w:history="1">
        <w:r w:rsidR="00130B04" w:rsidRPr="006913AA">
          <w:rPr>
            <w:rStyle w:val="Hyperlink"/>
            <w:rFonts w:ascii="Arial" w:hAnsi="Arial" w:cs="Arial"/>
            <w:noProof/>
          </w:rPr>
          <w:t>Part X.  PUD Annual Report – Lifeline-Only ETC</w:t>
        </w:r>
        <w:r w:rsidR="00130B04" w:rsidRPr="006913AA">
          <w:rPr>
            <w:rFonts w:ascii="Arial" w:hAnsi="Arial" w:cs="Arial"/>
            <w:noProof/>
            <w:webHidden/>
          </w:rPr>
          <w:tab/>
        </w:r>
        <w:r w:rsidR="00130B04" w:rsidRPr="00DE49A7">
          <w:rPr>
            <w:rFonts w:ascii="Arial" w:hAnsi="Arial" w:cs="Arial"/>
            <w:noProof/>
            <w:webHidden/>
          </w:rPr>
          <w:fldChar w:fldCharType="begin"/>
        </w:r>
        <w:r w:rsidR="00130B04" w:rsidRPr="006913AA">
          <w:rPr>
            <w:rFonts w:ascii="Arial" w:hAnsi="Arial" w:cs="Arial"/>
            <w:noProof/>
            <w:webHidden/>
          </w:rPr>
          <w:instrText xml:space="preserve"> PAGEREF _Toc25669989 \h </w:instrText>
        </w:r>
        <w:r w:rsidR="00130B04" w:rsidRPr="00DE49A7">
          <w:rPr>
            <w:rFonts w:ascii="Arial" w:hAnsi="Arial" w:cs="Arial"/>
            <w:noProof/>
            <w:webHidden/>
          </w:rPr>
        </w:r>
        <w:r w:rsidR="00130B04" w:rsidRPr="00DE49A7">
          <w:rPr>
            <w:rFonts w:ascii="Arial" w:hAnsi="Arial" w:cs="Arial"/>
            <w:noProof/>
            <w:webHidden/>
          </w:rPr>
          <w:fldChar w:fldCharType="separate"/>
        </w:r>
        <w:r w:rsidR="00B450B7">
          <w:rPr>
            <w:rFonts w:ascii="Arial" w:hAnsi="Arial" w:cs="Arial"/>
            <w:noProof/>
            <w:webHidden/>
          </w:rPr>
          <w:t>11</w:t>
        </w:r>
        <w:r w:rsidR="00130B04" w:rsidRPr="00DE49A7">
          <w:rPr>
            <w:rFonts w:ascii="Arial" w:hAnsi="Arial" w:cs="Arial"/>
            <w:noProof/>
            <w:webHidden/>
          </w:rPr>
          <w:fldChar w:fldCharType="end"/>
        </w:r>
      </w:hyperlink>
    </w:p>
    <w:p w14:paraId="0B0669D7" w14:textId="77777777" w:rsidR="00130B04" w:rsidRPr="006913AA" w:rsidRDefault="004A1238" w:rsidP="00C61246">
      <w:pPr>
        <w:pStyle w:val="TOC1"/>
        <w:ind w:left="810"/>
        <w:jc w:val="both"/>
        <w:rPr>
          <w:rFonts w:ascii="Arial" w:eastAsiaTheme="minorEastAsia" w:hAnsi="Arial" w:cs="Arial"/>
          <w:noProof/>
        </w:rPr>
      </w:pPr>
      <w:hyperlink w:anchor="_Toc25669990" w:history="1">
        <w:r w:rsidR="00130B04" w:rsidRPr="006913AA">
          <w:rPr>
            <w:rStyle w:val="Hyperlink"/>
            <w:rFonts w:ascii="Arial" w:hAnsi="Arial" w:cs="Arial"/>
            <w:noProof/>
          </w:rPr>
          <w:t>Part XI.  PUD Annual Report – Federal High Cost ETC</w:t>
        </w:r>
        <w:r w:rsidR="00130B04" w:rsidRPr="006913AA">
          <w:rPr>
            <w:rFonts w:ascii="Arial" w:hAnsi="Arial" w:cs="Arial"/>
            <w:noProof/>
            <w:webHidden/>
          </w:rPr>
          <w:tab/>
        </w:r>
        <w:r w:rsidR="00130B04" w:rsidRPr="00DE49A7">
          <w:rPr>
            <w:rFonts w:ascii="Arial" w:hAnsi="Arial" w:cs="Arial"/>
            <w:noProof/>
            <w:webHidden/>
          </w:rPr>
          <w:fldChar w:fldCharType="begin"/>
        </w:r>
        <w:r w:rsidR="00130B04" w:rsidRPr="006913AA">
          <w:rPr>
            <w:rFonts w:ascii="Arial" w:hAnsi="Arial" w:cs="Arial"/>
            <w:noProof/>
            <w:webHidden/>
          </w:rPr>
          <w:instrText xml:space="preserve"> PAGEREF _Toc25669990 \h </w:instrText>
        </w:r>
        <w:r w:rsidR="00130B04" w:rsidRPr="00DE49A7">
          <w:rPr>
            <w:rFonts w:ascii="Arial" w:hAnsi="Arial" w:cs="Arial"/>
            <w:noProof/>
            <w:webHidden/>
          </w:rPr>
        </w:r>
        <w:r w:rsidR="00130B04" w:rsidRPr="00DE49A7">
          <w:rPr>
            <w:rFonts w:ascii="Arial" w:hAnsi="Arial" w:cs="Arial"/>
            <w:noProof/>
            <w:webHidden/>
          </w:rPr>
          <w:fldChar w:fldCharType="separate"/>
        </w:r>
        <w:r w:rsidR="00B450B7">
          <w:rPr>
            <w:rFonts w:ascii="Arial" w:hAnsi="Arial" w:cs="Arial"/>
            <w:noProof/>
            <w:webHidden/>
          </w:rPr>
          <w:t>12</w:t>
        </w:r>
        <w:r w:rsidR="00130B04" w:rsidRPr="00DE49A7">
          <w:rPr>
            <w:rFonts w:ascii="Arial" w:hAnsi="Arial" w:cs="Arial"/>
            <w:noProof/>
            <w:webHidden/>
          </w:rPr>
          <w:fldChar w:fldCharType="end"/>
        </w:r>
      </w:hyperlink>
    </w:p>
    <w:p w14:paraId="10171561" w14:textId="77777777" w:rsidR="00130B04" w:rsidRPr="006913AA" w:rsidRDefault="004A1238" w:rsidP="00C61246">
      <w:pPr>
        <w:pStyle w:val="TOC1"/>
        <w:ind w:left="810"/>
        <w:jc w:val="both"/>
        <w:rPr>
          <w:rFonts w:ascii="Arial" w:eastAsiaTheme="minorEastAsia" w:hAnsi="Arial" w:cs="Arial"/>
          <w:noProof/>
        </w:rPr>
      </w:pPr>
      <w:hyperlink w:anchor="_Toc25669991" w:history="1">
        <w:r w:rsidR="00130B04" w:rsidRPr="006913AA">
          <w:rPr>
            <w:rStyle w:val="Hyperlink"/>
            <w:rFonts w:ascii="Arial" w:hAnsi="Arial" w:cs="Arial"/>
            <w:noProof/>
          </w:rPr>
          <w:t>Part XII.  Contacts</w:t>
        </w:r>
        <w:r w:rsidR="00130B04" w:rsidRPr="006913AA">
          <w:rPr>
            <w:rFonts w:ascii="Arial" w:hAnsi="Arial" w:cs="Arial"/>
            <w:noProof/>
            <w:webHidden/>
          </w:rPr>
          <w:tab/>
        </w:r>
        <w:r w:rsidR="00130B04" w:rsidRPr="00DE49A7">
          <w:rPr>
            <w:rFonts w:ascii="Arial" w:hAnsi="Arial" w:cs="Arial"/>
            <w:noProof/>
            <w:webHidden/>
          </w:rPr>
          <w:fldChar w:fldCharType="begin"/>
        </w:r>
        <w:r w:rsidR="00130B04" w:rsidRPr="006913AA">
          <w:rPr>
            <w:rFonts w:ascii="Arial" w:hAnsi="Arial" w:cs="Arial"/>
            <w:noProof/>
            <w:webHidden/>
          </w:rPr>
          <w:instrText xml:space="preserve"> PAGEREF _Toc25669991 \h </w:instrText>
        </w:r>
        <w:r w:rsidR="00130B04" w:rsidRPr="00DE49A7">
          <w:rPr>
            <w:rFonts w:ascii="Arial" w:hAnsi="Arial" w:cs="Arial"/>
            <w:noProof/>
            <w:webHidden/>
          </w:rPr>
        </w:r>
        <w:r w:rsidR="00130B04" w:rsidRPr="00DE49A7">
          <w:rPr>
            <w:rFonts w:ascii="Arial" w:hAnsi="Arial" w:cs="Arial"/>
            <w:noProof/>
            <w:webHidden/>
          </w:rPr>
          <w:fldChar w:fldCharType="separate"/>
        </w:r>
        <w:r w:rsidR="00B450B7">
          <w:rPr>
            <w:rFonts w:ascii="Arial" w:hAnsi="Arial" w:cs="Arial"/>
            <w:noProof/>
            <w:webHidden/>
          </w:rPr>
          <w:t>14</w:t>
        </w:r>
        <w:r w:rsidR="00130B04" w:rsidRPr="00DE49A7">
          <w:rPr>
            <w:rFonts w:ascii="Arial" w:hAnsi="Arial" w:cs="Arial"/>
            <w:noProof/>
            <w:webHidden/>
          </w:rPr>
          <w:fldChar w:fldCharType="end"/>
        </w:r>
      </w:hyperlink>
    </w:p>
    <w:p w14:paraId="365571D6" w14:textId="77777777" w:rsidR="0097362E" w:rsidRDefault="0097362E" w:rsidP="001766CA">
      <w:pPr>
        <w:pStyle w:val="Title"/>
        <w:tabs>
          <w:tab w:val="right" w:leader="dot" w:pos="9180"/>
          <w:tab w:val="left" w:pos="9360"/>
        </w:tabs>
        <w:ind w:left="810"/>
        <w:jc w:val="both"/>
        <w:rPr>
          <w:rFonts w:ascii="Arial" w:hAnsi="Arial" w:cs="Arial"/>
          <w:smallCaps/>
          <w:sz w:val="22"/>
          <w:u w:val="none"/>
        </w:rPr>
      </w:pPr>
      <w:r w:rsidRPr="00DE49A7">
        <w:rPr>
          <w:rFonts w:ascii="Arial" w:hAnsi="Arial" w:cs="Arial"/>
          <w:smallCaps/>
          <w:sz w:val="22"/>
          <w:u w:val="none"/>
        </w:rPr>
        <w:fldChar w:fldCharType="end"/>
      </w:r>
    </w:p>
    <w:p w14:paraId="4869F805" w14:textId="77777777" w:rsidR="0097362E" w:rsidRDefault="0097362E" w:rsidP="001766CA">
      <w:pPr>
        <w:pStyle w:val="Title"/>
        <w:jc w:val="both"/>
        <w:rPr>
          <w:rFonts w:ascii="Arial" w:hAnsi="Arial" w:cs="Arial"/>
          <w:smallCaps/>
          <w:sz w:val="22"/>
          <w:u w:val="none"/>
        </w:rPr>
      </w:pPr>
    </w:p>
    <w:p w14:paraId="4C208544" w14:textId="2AB99618" w:rsidR="00926236" w:rsidRPr="00283083" w:rsidRDefault="00926236" w:rsidP="001766CA">
      <w:pPr>
        <w:pStyle w:val="Title"/>
        <w:jc w:val="both"/>
        <w:rPr>
          <w:rFonts w:ascii="Arial" w:hAnsi="Arial" w:cs="Arial"/>
          <w:smallCaps/>
          <w:u w:val="none"/>
        </w:rPr>
      </w:pPr>
      <w:r w:rsidRPr="00283083">
        <w:rPr>
          <w:rFonts w:ascii="Arial" w:hAnsi="Arial" w:cs="Arial"/>
          <w:smallCaps/>
          <w:u w:val="none"/>
        </w:rPr>
        <w:t xml:space="preserve">Detailed Instructions for Completion of the </w:t>
      </w:r>
      <w:r w:rsidR="0010269D" w:rsidRPr="00283083">
        <w:rPr>
          <w:rFonts w:ascii="Arial" w:hAnsi="Arial" w:cs="Arial"/>
          <w:smallCaps/>
          <w:u w:val="none"/>
        </w:rPr>
        <w:t>Annual Report</w:t>
      </w:r>
      <w:r w:rsidR="00130B04" w:rsidRPr="00283083">
        <w:rPr>
          <w:rFonts w:ascii="Arial" w:hAnsi="Arial" w:cs="Arial"/>
          <w:smallCaps/>
          <w:u w:val="none"/>
        </w:rPr>
        <w:t xml:space="preserve"> </w:t>
      </w:r>
    </w:p>
    <w:p w14:paraId="5FFC24DF" w14:textId="77777777" w:rsidR="00570B97" w:rsidRDefault="00570B97" w:rsidP="001766CA">
      <w:pPr>
        <w:pStyle w:val="Heading1"/>
        <w:ind w:left="0"/>
        <w:jc w:val="both"/>
        <w:rPr>
          <w:smallCaps w:val="0"/>
          <w:u w:val="none"/>
        </w:rPr>
      </w:pPr>
    </w:p>
    <w:p w14:paraId="671F6BA8" w14:textId="77777777" w:rsidR="00570B97" w:rsidRDefault="00570B97" w:rsidP="001766CA">
      <w:pPr>
        <w:pStyle w:val="Heading1"/>
        <w:ind w:left="0"/>
        <w:jc w:val="both"/>
        <w:rPr>
          <w:smallCaps w:val="0"/>
          <w:u w:val="none"/>
        </w:rPr>
      </w:pPr>
    </w:p>
    <w:p w14:paraId="62E35C14" w14:textId="2841AF66" w:rsidR="00926236" w:rsidRPr="0097362E" w:rsidRDefault="00926236" w:rsidP="001766CA">
      <w:pPr>
        <w:pStyle w:val="Heading1"/>
        <w:ind w:left="0"/>
        <w:jc w:val="both"/>
      </w:pPr>
      <w:bookmarkStart w:id="1" w:name="_Toc25669980"/>
      <w:r w:rsidRPr="0097362E">
        <w:t>Part I.  Company Information</w:t>
      </w:r>
      <w:bookmarkEnd w:id="1"/>
    </w:p>
    <w:p w14:paraId="47504ACD" w14:textId="77777777" w:rsidR="00926236" w:rsidRDefault="00926236" w:rsidP="001766CA">
      <w:pPr>
        <w:pStyle w:val="Title"/>
        <w:ind w:left="1080"/>
        <w:jc w:val="both"/>
        <w:rPr>
          <w:rFonts w:ascii="Arial" w:hAnsi="Arial" w:cs="Arial"/>
          <w:smallCaps/>
          <w:sz w:val="22"/>
        </w:rPr>
      </w:pPr>
    </w:p>
    <w:p w14:paraId="6E5264A6" w14:textId="77777777" w:rsidR="00926236" w:rsidRDefault="00926236" w:rsidP="001766CA">
      <w:pPr>
        <w:pStyle w:val="Title"/>
        <w:ind w:left="1620" w:hanging="540"/>
        <w:jc w:val="both"/>
        <w:rPr>
          <w:rFonts w:ascii="Arial" w:hAnsi="Arial" w:cs="Arial"/>
          <w:b w:val="0"/>
          <w:bCs w:val="0"/>
          <w:sz w:val="22"/>
          <w:u w:val="none"/>
        </w:rPr>
      </w:pPr>
      <w:r w:rsidRPr="00F31810">
        <w:rPr>
          <w:rFonts w:ascii="Arial" w:hAnsi="Arial" w:cs="Arial"/>
          <w:b w:val="0"/>
          <w:sz w:val="22"/>
        </w:rPr>
        <w:t>Line No. 1.</w:t>
      </w:r>
      <w:r w:rsidRPr="00F31810">
        <w:rPr>
          <w:rFonts w:ascii="Arial" w:hAnsi="Arial" w:cs="Arial"/>
          <w:b w:val="0"/>
          <w:sz w:val="22"/>
          <w:u w:val="none"/>
        </w:rPr>
        <w:t xml:space="preserve">  “Company Legal Name” is the</w:t>
      </w:r>
      <w:r w:rsidRPr="00F31810">
        <w:rPr>
          <w:rFonts w:ascii="Arial" w:hAnsi="Arial" w:cs="Arial"/>
          <w:sz w:val="22"/>
          <w:u w:val="none"/>
        </w:rPr>
        <w:t xml:space="preserve"> </w:t>
      </w:r>
      <w:r w:rsidRPr="00F31810">
        <w:rPr>
          <w:rFonts w:ascii="Arial" w:hAnsi="Arial" w:cs="Arial"/>
          <w:b w:val="0"/>
          <w:bCs w:val="0"/>
          <w:sz w:val="22"/>
          <w:u w:val="none"/>
        </w:rPr>
        <w:t>legal</w:t>
      </w:r>
      <w:r>
        <w:rPr>
          <w:rFonts w:ascii="Arial" w:hAnsi="Arial" w:cs="Arial"/>
          <w:b w:val="0"/>
          <w:bCs w:val="0"/>
          <w:sz w:val="22"/>
          <w:u w:val="none"/>
        </w:rPr>
        <w:t xml:space="preserve"> name of the company submitting the report (“reporting company”) and that holds an Oklahoma Certificate of Convenience and Necessity (CCN) to provide local exchange services within the State of Oklahoma.</w:t>
      </w:r>
    </w:p>
    <w:p w14:paraId="69EC2DC3" w14:textId="77777777" w:rsidR="00926236" w:rsidRDefault="00926236" w:rsidP="001766CA">
      <w:pPr>
        <w:pStyle w:val="Title"/>
        <w:ind w:left="1080"/>
        <w:jc w:val="both"/>
        <w:rPr>
          <w:rFonts w:ascii="Arial" w:hAnsi="Arial" w:cs="Arial"/>
          <w:b w:val="0"/>
          <w:bCs w:val="0"/>
          <w:sz w:val="22"/>
          <w:u w:val="none"/>
        </w:rPr>
      </w:pPr>
    </w:p>
    <w:p w14:paraId="24A47C9D" w14:textId="77777777" w:rsidR="00926236" w:rsidRDefault="00926236" w:rsidP="001766CA">
      <w:pPr>
        <w:pStyle w:val="Title"/>
        <w:ind w:left="1080"/>
        <w:jc w:val="both"/>
        <w:rPr>
          <w:rFonts w:ascii="Arial" w:hAnsi="Arial" w:cs="Arial"/>
          <w:b w:val="0"/>
          <w:bCs w:val="0"/>
          <w:sz w:val="22"/>
          <w:u w:val="none"/>
        </w:rPr>
      </w:pPr>
      <w:r w:rsidRPr="00F31810">
        <w:rPr>
          <w:rFonts w:ascii="Arial" w:hAnsi="Arial" w:cs="Arial"/>
          <w:b w:val="0"/>
          <w:bCs w:val="0"/>
          <w:sz w:val="22"/>
        </w:rPr>
        <w:t>Line No. 2.</w:t>
      </w:r>
      <w:r>
        <w:rPr>
          <w:rFonts w:ascii="Arial" w:hAnsi="Arial" w:cs="Arial"/>
          <w:b w:val="0"/>
          <w:bCs w:val="0"/>
          <w:sz w:val="22"/>
          <w:u w:val="none"/>
        </w:rPr>
        <w:t xml:space="preserve">  “Company d/b/a” is any and all tradenames of the company. </w:t>
      </w:r>
    </w:p>
    <w:p w14:paraId="554D66A7" w14:textId="77777777" w:rsidR="00926236" w:rsidRDefault="00926236" w:rsidP="001766CA">
      <w:pPr>
        <w:pStyle w:val="Title"/>
        <w:ind w:left="1620" w:hanging="540"/>
        <w:jc w:val="both"/>
        <w:rPr>
          <w:rFonts w:ascii="Arial" w:hAnsi="Arial" w:cs="Arial"/>
          <w:b w:val="0"/>
          <w:bCs w:val="0"/>
          <w:sz w:val="22"/>
          <w:u w:val="none"/>
        </w:rPr>
      </w:pPr>
    </w:p>
    <w:p w14:paraId="156809C9" w14:textId="77777777" w:rsidR="00926236" w:rsidRDefault="00926236" w:rsidP="001766CA">
      <w:pPr>
        <w:pStyle w:val="Title"/>
        <w:ind w:left="1620" w:hanging="540"/>
        <w:jc w:val="both"/>
        <w:rPr>
          <w:rFonts w:ascii="Arial" w:hAnsi="Arial" w:cs="Arial"/>
          <w:b w:val="0"/>
          <w:bCs w:val="0"/>
          <w:sz w:val="22"/>
          <w:u w:val="none"/>
        </w:rPr>
      </w:pPr>
      <w:r w:rsidRPr="00F31810">
        <w:rPr>
          <w:rFonts w:ascii="Arial" w:hAnsi="Arial" w:cs="Arial"/>
          <w:b w:val="0"/>
          <w:bCs w:val="0"/>
          <w:sz w:val="22"/>
        </w:rPr>
        <w:t>Line No. 3.</w:t>
      </w:r>
      <w:r>
        <w:rPr>
          <w:rFonts w:ascii="Arial" w:hAnsi="Arial" w:cs="Arial"/>
          <w:b w:val="0"/>
          <w:bCs w:val="0"/>
          <w:sz w:val="22"/>
          <w:u w:val="none"/>
        </w:rPr>
        <w:t xml:space="preserve">  “Regulatory Contact Name” is the name of the individual responsible for regulatory matters at the Oklahoma Corporation Commission. </w:t>
      </w:r>
    </w:p>
    <w:p w14:paraId="534C13D3" w14:textId="77777777" w:rsidR="00926236" w:rsidRDefault="00926236" w:rsidP="001766CA">
      <w:pPr>
        <w:pStyle w:val="Title"/>
        <w:ind w:left="1080"/>
        <w:jc w:val="both"/>
        <w:rPr>
          <w:rFonts w:ascii="Arial" w:hAnsi="Arial" w:cs="Arial"/>
          <w:b w:val="0"/>
          <w:bCs w:val="0"/>
          <w:sz w:val="22"/>
          <w:u w:val="none"/>
        </w:rPr>
      </w:pPr>
    </w:p>
    <w:p w14:paraId="28A15B26" w14:textId="77777777" w:rsidR="00926236" w:rsidRDefault="00926236" w:rsidP="001766CA">
      <w:pPr>
        <w:pStyle w:val="Title"/>
        <w:ind w:left="1620" w:hanging="540"/>
        <w:jc w:val="both"/>
        <w:rPr>
          <w:rFonts w:ascii="Arial" w:hAnsi="Arial" w:cs="Arial"/>
          <w:smallCaps/>
          <w:sz w:val="22"/>
        </w:rPr>
      </w:pPr>
      <w:r w:rsidRPr="00F31810">
        <w:rPr>
          <w:rFonts w:ascii="Arial" w:hAnsi="Arial" w:cs="Arial"/>
          <w:b w:val="0"/>
          <w:bCs w:val="0"/>
          <w:sz w:val="22"/>
        </w:rPr>
        <w:t>Line No. 4.</w:t>
      </w:r>
      <w:r>
        <w:rPr>
          <w:rFonts w:ascii="Arial" w:hAnsi="Arial" w:cs="Arial"/>
          <w:b w:val="0"/>
          <w:bCs w:val="0"/>
          <w:sz w:val="22"/>
          <w:u w:val="none"/>
        </w:rPr>
        <w:t xml:space="preserve">  “Regulatory Contact Title” is the job title of the individual responsible for regulatory matters at the Oklahoma Corporation Commission.</w:t>
      </w:r>
    </w:p>
    <w:p w14:paraId="51327DF2" w14:textId="77777777" w:rsidR="00926236" w:rsidRPr="003F2A45" w:rsidRDefault="00926236" w:rsidP="001766CA">
      <w:pPr>
        <w:pStyle w:val="Title"/>
        <w:ind w:left="1080"/>
        <w:jc w:val="both"/>
        <w:rPr>
          <w:rFonts w:ascii="Arial" w:hAnsi="Arial" w:cs="Arial"/>
          <w:b w:val="0"/>
          <w:sz w:val="22"/>
          <w:u w:val="none"/>
        </w:rPr>
      </w:pPr>
    </w:p>
    <w:p w14:paraId="19168F26" w14:textId="77777777" w:rsidR="00926236" w:rsidRDefault="00926236" w:rsidP="001766CA">
      <w:pPr>
        <w:pStyle w:val="Title"/>
        <w:ind w:left="1620" w:hanging="540"/>
        <w:jc w:val="both"/>
        <w:rPr>
          <w:rFonts w:ascii="Arial" w:hAnsi="Arial" w:cs="Arial"/>
          <w:b w:val="0"/>
          <w:bCs w:val="0"/>
          <w:sz w:val="22"/>
          <w:u w:val="none"/>
        </w:rPr>
      </w:pPr>
      <w:r w:rsidRPr="00F31810">
        <w:rPr>
          <w:rFonts w:ascii="Arial" w:hAnsi="Arial" w:cs="Arial"/>
          <w:b w:val="0"/>
          <w:sz w:val="22"/>
        </w:rPr>
        <w:t>Line Nos. 5-8.</w:t>
      </w:r>
      <w:r>
        <w:rPr>
          <w:rFonts w:ascii="Arial" w:hAnsi="Arial" w:cs="Arial"/>
          <w:b w:val="0"/>
          <w:sz w:val="22"/>
          <w:u w:val="none"/>
        </w:rPr>
        <w:t xml:space="preserve">  “Regulatory Contact Street Address” through “Regulatory Contact Zip” is the street address, city, state, and zip code </w:t>
      </w:r>
      <w:r>
        <w:rPr>
          <w:rFonts w:ascii="Arial" w:hAnsi="Arial" w:cs="Arial"/>
          <w:b w:val="0"/>
          <w:bCs w:val="0"/>
          <w:sz w:val="22"/>
          <w:u w:val="none"/>
        </w:rPr>
        <w:t>of the individual responsible for regulatory matters at the Oklahoma Corporation Commission.</w:t>
      </w:r>
    </w:p>
    <w:p w14:paraId="117E5D4E" w14:textId="77777777" w:rsidR="00926236" w:rsidRDefault="00926236" w:rsidP="001766CA">
      <w:pPr>
        <w:pStyle w:val="Title"/>
        <w:ind w:left="1080"/>
        <w:jc w:val="both"/>
        <w:rPr>
          <w:rFonts w:ascii="Arial" w:hAnsi="Arial" w:cs="Arial"/>
          <w:b w:val="0"/>
          <w:bCs w:val="0"/>
          <w:sz w:val="22"/>
          <w:u w:val="none"/>
        </w:rPr>
      </w:pPr>
    </w:p>
    <w:p w14:paraId="37CE2B2A" w14:textId="77777777" w:rsidR="00926236" w:rsidRDefault="00926236" w:rsidP="001766CA">
      <w:pPr>
        <w:pStyle w:val="Title"/>
        <w:ind w:left="1620" w:hanging="540"/>
        <w:jc w:val="both"/>
        <w:rPr>
          <w:rFonts w:ascii="Arial" w:hAnsi="Arial" w:cs="Arial"/>
          <w:b w:val="0"/>
          <w:bCs w:val="0"/>
          <w:sz w:val="22"/>
          <w:u w:val="none"/>
        </w:rPr>
      </w:pPr>
      <w:r w:rsidRPr="00F31810">
        <w:rPr>
          <w:rFonts w:ascii="Arial" w:hAnsi="Arial" w:cs="Arial"/>
          <w:b w:val="0"/>
          <w:bCs w:val="0"/>
          <w:sz w:val="22"/>
        </w:rPr>
        <w:t>Line No. 9-10.</w:t>
      </w:r>
      <w:r>
        <w:rPr>
          <w:rFonts w:ascii="Arial" w:hAnsi="Arial" w:cs="Arial"/>
          <w:b w:val="0"/>
          <w:bCs w:val="0"/>
          <w:sz w:val="22"/>
          <w:u w:val="none"/>
        </w:rPr>
        <w:t xml:space="preserve">  “Regulatory Contact Email Address” through “Regulatory Contact Phone Number” is the email address and direct phone number of the individual responsible for regulatory matters at the Oklahoma Corporation Commission.</w:t>
      </w:r>
    </w:p>
    <w:p w14:paraId="7707A3F7" w14:textId="77777777" w:rsidR="005E140A" w:rsidRDefault="005E140A" w:rsidP="001766CA">
      <w:pPr>
        <w:pStyle w:val="Title"/>
        <w:ind w:left="1620" w:hanging="540"/>
        <w:jc w:val="both"/>
        <w:rPr>
          <w:rFonts w:ascii="Arial" w:hAnsi="Arial" w:cs="Arial"/>
          <w:b w:val="0"/>
          <w:bCs w:val="0"/>
          <w:sz w:val="22"/>
          <w:u w:val="none"/>
        </w:rPr>
      </w:pPr>
    </w:p>
    <w:p w14:paraId="26C1B474" w14:textId="77777777" w:rsidR="00D9642A" w:rsidRDefault="00D9642A" w:rsidP="001766CA">
      <w:pPr>
        <w:pStyle w:val="Title"/>
        <w:ind w:left="1620" w:hanging="540"/>
        <w:jc w:val="both"/>
        <w:rPr>
          <w:rFonts w:ascii="Arial" w:hAnsi="Arial" w:cs="Arial"/>
          <w:b w:val="0"/>
          <w:bCs w:val="0"/>
          <w:sz w:val="22"/>
          <w:u w:val="none"/>
        </w:rPr>
      </w:pPr>
    </w:p>
    <w:p w14:paraId="6717B746" w14:textId="17881B66" w:rsidR="00926236" w:rsidRDefault="00926236" w:rsidP="001766CA">
      <w:pPr>
        <w:pStyle w:val="Heading1"/>
        <w:ind w:left="0"/>
        <w:jc w:val="both"/>
      </w:pPr>
      <w:bookmarkStart w:id="2" w:name="_Toc25669981"/>
      <w:r>
        <w:t>Part II.  Company Transactions</w:t>
      </w:r>
      <w:bookmarkEnd w:id="2"/>
    </w:p>
    <w:p w14:paraId="13DEF244" w14:textId="77777777" w:rsidR="00926236" w:rsidRDefault="00926236" w:rsidP="001766CA">
      <w:pPr>
        <w:pStyle w:val="BodyTextIndent"/>
        <w:jc w:val="both"/>
        <w:rPr>
          <w:rFonts w:ascii="Arial" w:hAnsi="Arial" w:cs="Arial"/>
          <w:sz w:val="22"/>
        </w:rPr>
      </w:pPr>
    </w:p>
    <w:p w14:paraId="6B00DB84" w14:textId="325E1247" w:rsidR="00926236" w:rsidRDefault="00926236" w:rsidP="001766CA">
      <w:pPr>
        <w:pStyle w:val="BodyTextIndent"/>
        <w:jc w:val="both"/>
        <w:rPr>
          <w:rFonts w:ascii="Arial" w:hAnsi="Arial" w:cs="Arial"/>
          <w:sz w:val="22"/>
        </w:rPr>
      </w:pPr>
      <w:r>
        <w:rPr>
          <w:rFonts w:ascii="Arial" w:hAnsi="Arial" w:cs="Arial"/>
          <w:sz w:val="22"/>
        </w:rPr>
        <w:t xml:space="preserve">If the reporting company has questions about Part II, Section I, please email </w:t>
      </w:r>
      <w:hyperlink r:id="rId15" w:history="1">
        <w:r w:rsidR="00F31810" w:rsidRPr="004B1BFD">
          <w:rPr>
            <w:rStyle w:val="Hyperlink"/>
            <w:rFonts w:ascii="Arial" w:hAnsi="Arial" w:cs="Arial"/>
            <w:sz w:val="22"/>
          </w:rPr>
          <w:t>Telecom@occ.ok.gov</w:t>
        </w:r>
      </w:hyperlink>
      <w:r>
        <w:rPr>
          <w:rFonts w:ascii="Arial" w:hAnsi="Arial" w:cs="Arial"/>
          <w:sz w:val="22"/>
        </w:rPr>
        <w:t xml:space="preserve"> or call (405) 521-4114 for assistance. </w:t>
      </w:r>
    </w:p>
    <w:p w14:paraId="3CAD7611" w14:textId="77777777" w:rsidR="00570B97" w:rsidRDefault="00570B97" w:rsidP="001766CA">
      <w:pPr>
        <w:pStyle w:val="Heading1"/>
        <w:ind w:left="0"/>
        <w:jc w:val="both"/>
        <w:rPr>
          <w:b w:val="0"/>
          <w:bCs w:val="0"/>
          <w:smallCaps w:val="0"/>
          <w:u w:val="none"/>
        </w:rPr>
      </w:pPr>
    </w:p>
    <w:p w14:paraId="65972F56" w14:textId="77777777" w:rsidR="00570B97" w:rsidRDefault="00570B97" w:rsidP="001766CA">
      <w:pPr>
        <w:pStyle w:val="Heading1"/>
        <w:ind w:left="0"/>
        <w:jc w:val="both"/>
        <w:rPr>
          <w:b w:val="0"/>
          <w:bCs w:val="0"/>
          <w:smallCaps w:val="0"/>
          <w:u w:val="none"/>
        </w:rPr>
      </w:pPr>
    </w:p>
    <w:p w14:paraId="58F60587" w14:textId="3278F6E1" w:rsidR="00926236" w:rsidRDefault="00926236" w:rsidP="001766CA">
      <w:pPr>
        <w:pStyle w:val="Heading1"/>
        <w:ind w:left="0"/>
        <w:jc w:val="both"/>
      </w:pPr>
      <w:bookmarkStart w:id="3" w:name="_Toc25669982"/>
      <w:r>
        <w:t>Part III.  PUD Fee Assessment</w:t>
      </w:r>
      <w:r w:rsidR="00C75C80">
        <w:t xml:space="preserve"> Form</w:t>
      </w:r>
      <w:bookmarkEnd w:id="3"/>
    </w:p>
    <w:p w14:paraId="713EF697" w14:textId="77777777" w:rsidR="00926236" w:rsidRDefault="00926236" w:rsidP="001766CA">
      <w:pPr>
        <w:pStyle w:val="BodyTextIndent"/>
        <w:jc w:val="both"/>
        <w:rPr>
          <w:rFonts w:ascii="Arial" w:hAnsi="Arial" w:cs="Arial"/>
          <w:sz w:val="22"/>
        </w:rPr>
      </w:pPr>
    </w:p>
    <w:p w14:paraId="423635B0" w14:textId="6E2BC6CD" w:rsidR="00875C4C" w:rsidRPr="00F31810" w:rsidRDefault="00875C4C" w:rsidP="001766CA">
      <w:pPr>
        <w:pStyle w:val="BodyTextIndent"/>
        <w:ind w:left="720"/>
        <w:jc w:val="both"/>
        <w:rPr>
          <w:rFonts w:ascii="Arial" w:hAnsi="Arial" w:cs="Arial"/>
          <w:b/>
          <w:sz w:val="22"/>
        </w:rPr>
      </w:pPr>
      <w:r w:rsidRPr="00F31810">
        <w:rPr>
          <w:rFonts w:ascii="Arial" w:hAnsi="Arial" w:cs="Arial"/>
          <w:b/>
          <w:sz w:val="22"/>
        </w:rPr>
        <w:t>Section I</w:t>
      </w:r>
      <w:r w:rsidR="00D845DB">
        <w:rPr>
          <w:rFonts w:ascii="Arial" w:hAnsi="Arial" w:cs="Arial"/>
          <w:b/>
          <w:sz w:val="22"/>
        </w:rPr>
        <w:t xml:space="preserve"> </w:t>
      </w:r>
      <w:r w:rsidRPr="00F31810">
        <w:rPr>
          <w:rFonts w:ascii="Arial" w:hAnsi="Arial" w:cs="Arial"/>
          <w:b/>
          <w:sz w:val="22"/>
        </w:rPr>
        <w:t xml:space="preserve">– </w:t>
      </w:r>
      <w:r>
        <w:rPr>
          <w:rFonts w:ascii="Arial" w:hAnsi="Arial" w:cs="Arial"/>
          <w:b/>
          <w:sz w:val="22"/>
        </w:rPr>
        <w:t xml:space="preserve">CCN Type, Company ID, PUD Fee Assessment Data </w:t>
      </w:r>
    </w:p>
    <w:p w14:paraId="34B68A5D" w14:textId="77777777" w:rsidR="00875C4C" w:rsidRDefault="00875C4C" w:rsidP="001766CA">
      <w:pPr>
        <w:pStyle w:val="BodyTextIndent"/>
        <w:jc w:val="both"/>
        <w:rPr>
          <w:rFonts w:ascii="Arial" w:hAnsi="Arial" w:cs="Arial"/>
          <w:sz w:val="22"/>
        </w:rPr>
      </w:pPr>
    </w:p>
    <w:p w14:paraId="4D3CC258" w14:textId="7DF384BA" w:rsidR="00875C4C" w:rsidRPr="00875C4C" w:rsidRDefault="00875C4C" w:rsidP="001766CA">
      <w:pPr>
        <w:pStyle w:val="BodyTextIndent"/>
        <w:jc w:val="both"/>
        <w:rPr>
          <w:rFonts w:ascii="Arial" w:hAnsi="Arial" w:cs="Arial"/>
          <w:sz w:val="22"/>
        </w:rPr>
      </w:pPr>
      <w:r w:rsidRPr="00875C4C">
        <w:rPr>
          <w:rFonts w:ascii="Arial" w:hAnsi="Arial" w:cs="Arial"/>
          <w:sz w:val="22"/>
          <w:u w:val="single"/>
        </w:rPr>
        <w:t xml:space="preserve">Line Nos. </w:t>
      </w:r>
      <w:r w:rsidR="003D68A0">
        <w:rPr>
          <w:rFonts w:ascii="Arial" w:hAnsi="Arial" w:cs="Arial"/>
          <w:sz w:val="22"/>
          <w:u w:val="single"/>
        </w:rPr>
        <w:t>1 through 6</w:t>
      </w:r>
      <w:r w:rsidRPr="00E02CEB">
        <w:rPr>
          <w:rFonts w:ascii="Arial" w:hAnsi="Arial" w:cs="Arial"/>
          <w:sz w:val="22"/>
          <w:u w:val="single"/>
        </w:rPr>
        <w:t>.</w:t>
      </w:r>
      <w:r w:rsidRPr="00875C4C">
        <w:rPr>
          <w:rFonts w:ascii="Arial" w:hAnsi="Arial" w:cs="Arial"/>
          <w:sz w:val="22"/>
        </w:rPr>
        <w:t xml:space="preserve">  For </w:t>
      </w:r>
      <w:r w:rsidRPr="00875C4C">
        <w:rPr>
          <w:rFonts w:ascii="Arial" w:hAnsi="Arial" w:cs="Arial"/>
          <w:b/>
          <w:sz w:val="22"/>
          <w:u w:val="single"/>
        </w:rPr>
        <w:t>each</w:t>
      </w:r>
      <w:r w:rsidRPr="00875C4C">
        <w:rPr>
          <w:rFonts w:ascii="Arial" w:hAnsi="Arial" w:cs="Arial"/>
          <w:sz w:val="22"/>
        </w:rPr>
        <w:t xml:space="preserve"> of the reporting company’s CCN types (ILEC, CLEC, Reseller, PSP, OSP, and/or IXC), enter the following information:</w:t>
      </w:r>
    </w:p>
    <w:p w14:paraId="2EF88C93" w14:textId="77777777" w:rsidR="00875C4C" w:rsidRPr="00875C4C" w:rsidRDefault="00875C4C" w:rsidP="001766CA">
      <w:pPr>
        <w:pStyle w:val="BodyTextIndent"/>
        <w:jc w:val="both"/>
        <w:rPr>
          <w:rFonts w:ascii="Arial" w:hAnsi="Arial" w:cs="Arial"/>
          <w:sz w:val="22"/>
        </w:rPr>
      </w:pPr>
    </w:p>
    <w:p w14:paraId="1035BEBE" w14:textId="6D5A5954" w:rsidR="00875C4C" w:rsidRPr="007C0909" w:rsidRDefault="00875C4C" w:rsidP="002A3BB9">
      <w:pPr>
        <w:pStyle w:val="BodyTextIndent"/>
        <w:numPr>
          <w:ilvl w:val="0"/>
          <w:numId w:val="4"/>
        </w:numPr>
        <w:rPr>
          <w:rFonts w:ascii="Arial" w:hAnsi="Arial" w:cs="Arial"/>
          <w:sz w:val="22"/>
        </w:rPr>
      </w:pPr>
      <w:r w:rsidRPr="00875C4C">
        <w:rPr>
          <w:rFonts w:ascii="Arial" w:hAnsi="Arial" w:cs="Arial"/>
          <w:sz w:val="22"/>
        </w:rPr>
        <w:t>Column C:  Company ID</w:t>
      </w:r>
      <w:r w:rsidR="00136123">
        <w:rPr>
          <w:rFonts w:ascii="Arial" w:hAnsi="Arial" w:cs="Arial"/>
          <w:sz w:val="22"/>
        </w:rPr>
        <w:t xml:space="preserve"> (assigned by </w:t>
      </w:r>
      <w:r w:rsidR="008B2B04">
        <w:rPr>
          <w:rFonts w:ascii="Arial" w:hAnsi="Arial" w:cs="Arial"/>
          <w:sz w:val="22"/>
        </w:rPr>
        <w:t>PUD</w:t>
      </w:r>
      <w:r w:rsidR="00136123">
        <w:rPr>
          <w:rFonts w:ascii="Arial" w:hAnsi="Arial" w:cs="Arial"/>
          <w:sz w:val="22"/>
        </w:rPr>
        <w:t xml:space="preserve"> – if unknown, refer to the online list found </w:t>
      </w:r>
      <w:r w:rsidR="00136123" w:rsidRPr="007C0909">
        <w:rPr>
          <w:rFonts w:ascii="Arial" w:hAnsi="Arial" w:cs="Arial"/>
          <w:sz w:val="22"/>
        </w:rPr>
        <w:t xml:space="preserve">at </w:t>
      </w:r>
      <w:hyperlink r:id="rId16" w:history="1">
        <w:r w:rsidR="00266049" w:rsidRPr="008C706A">
          <w:rPr>
            <w:rStyle w:val="Hyperlink"/>
            <w:rFonts w:ascii="Arial" w:hAnsi="Arial" w:cs="Arial"/>
            <w:b/>
            <w:i/>
            <w:sz w:val="22"/>
          </w:rPr>
          <w:t>http://occeweb.com/PU/Telco_nonOUSF/AnnualReport2019/CompanyID_PUDFeeAssessment.xlsx</w:t>
        </w:r>
      </w:hyperlink>
      <w:r w:rsidR="00136123" w:rsidRPr="007C0909">
        <w:rPr>
          <w:rFonts w:ascii="Arial" w:hAnsi="Arial" w:cs="Arial"/>
          <w:sz w:val="22"/>
        </w:rPr>
        <w:t>)</w:t>
      </w:r>
    </w:p>
    <w:p w14:paraId="1CE8A699" w14:textId="77777777" w:rsidR="0072045A" w:rsidRPr="00875C4C" w:rsidRDefault="0072045A" w:rsidP="001766CA">
      <w:pPr>
        <w:pStyle w:val="BodyTextIndent"/>
        <w:ind w:left="0"/>
        <w:jc w:val="both"/>
        <w:rPr>
          <w:rFonts w:ascii="Arial" w:hAnsi="Arial" w:cs="Arial"/>
          <w:sz w:val="22"/>
        </w:rPr>
      </w:pPr>
    </w:p>
    <w:p w14:paraId="78E3429B" w14:textId="4E1E5302" w:rsidR="00875C4C" w:rsidRPr="00875C4C" w:rsidRDefault="00875C4C" w:rsidP="001766CA">
      <w:pPr>
        <w:pStyle w:val="BodyTextIndent"/>
        <w:numPr>
          <w:ilvl w:val="0"/>
          <w:numId w:val="4"/>
        </w:numPr>
        <w:ind w:left="1440"/>
        <w:jc w:val="both"/>
        <w:rPr>
          <w:rFonts w:ascii="Arial" w:hAnsi="Arial" w:cs="Arial"/>
          <w:sz w:val="22"/>
        </w:rPr>
      </w:pPr>
      <w:r w:rsidRPr="00875C4C">
        <w:rPr>
          <w:rFonts w:ascii="Arial" w:hAnsi="Arial" w:cs="Arial"/>
          <w:sz w:val="22"/>
        </w:rPr>
        <w:t xml:space="preserve">Column D:  </w:t>
      </w:r>
      <w:r w:rsidR="00BC4183">
        <w:rPr>
          <w:rFonts w:ascii="Arial" w:hAnsi="Arial" w:cs="Arial"/>
          <w:sz w:val="22"/>
        </w:rPr>
        <w:t>Prior Calendar Year End</w:t>
      </w:r>
      <w:r w:rsidRPr="00875C4C">
        <w:rPr>
          <w:rFonts w:ascii="Arial" w:hAnsi="Arial" w:cs="Arial"/>
          <w:sz w:val="22"/>
        </w:rPr>
        <w:t xml:space="preserve"> Regulated Oklahoma Jurisdictional Customers</w:t>
      </w:r>
    </w:p>
    <w:p w14:paraId="417F2E5E" w14:textId="120B1481" w:rsidR="00875C4C" w:rsidRDefault="00875C4C" w:rsidP="001766CA">
      <w:pPr>
        <w:pStyle w:val="BodyTextIndent"/>
        <w:numPr>
          <w:ilvl w:val="1"/>
          <w:numId w:val="4"/>
        </w:numPr>
        <w:ind w:left="2160"/>
        <w:jc w:val="both"/>
        <w:rPr>
          <w:rFonts w:ascii="Arial" w:hAnsi="Arial" w:cs="Arial"/>
          <w:sz w:val="22"/>
        </w:rPr>
      </w:pPr>
      <w:r w:rsidRPr="00875C4C">
        <w:rPr>
          <w:rFonts w:ascii="Arial" w:hAnsi="Arial" w:cs="Arial"/>
          <w:sz w:val="22"/>
        </w:rPr>
        <w:t>Regulated Oklahoma Jurisdictional Customers means any person, member of a cooperative, firm, corporation, municipality or agency, other political subdivision, or the United States or the State of Oklahoma, receiving utility service from a public utility pursuant to rates and charges established by, or filed with the Commission, and recipients of Special Universal Services as defined in 17 O.S. § 139.102.  IXCs,</w:t>
      </w:r>
      <w:r w:rsidR="008B2B04">
        <w:rPr>
          <w:rFonts w:ascii="Arial" w:hAnsi="Arial" w:cs="Arial"/>
          <w:sz w:val="22"/>
        </w:rPr>
        <w:t xml:space="preserve"> Resellers,</w:t>
      </w:r>
      <w:r w:rsidRPr="00875C4C">
        <w:rPr>
          <w:rFonts w:ascii="Arial" w:hAnsi="Arial" w:cs="Arial"/>
          <w:sz w:val="22"/>
        </w:rPr>
        <w:t xml:space="preserve"> OSPs, </w:t>
      </w:r>
      <w:r w:rsidR="008B2B04">
        <w:rPr>
          <w:rFonts w:ascii="Arial" w:hAnsi="Arial" w:cs="Arial"/>
          <w:sz w:val="22"/>
        </w:rPr>
        <w:t xml:space="preserve">and </w:t>
      </w:r>
      <w:r w:rsidRPr="00875C4C">
        <w:rPr>
          <w:rFonts w:ascii="Arial" w:hAnsi="Arial" w:cs="Arial"/>
          <w:sz w:val="22"/>
        </w:rPr>
        <w:t xml:space="preserve">PSPs are exempt from reporting their </w:t>
      </w:r>
      <w:r w:rsidR="00BC4183">
        <w:rPr>
          <w:rFonts w:ascii="Arial" w:hAnsi="Arial" w:cs="Arial"/>
          <w:sz w:val="22"/>
        </w:rPr>
        <w:t xml:space="preserve">prior calendar year end </w:t>
      </w:r>
      <w:r w:rsidRPr="00875C4C">
        <w:rPr>
          <w:rFonts w:ascii="Arial" w:hAnsi="Arial" w:cs="Arial"/>
          <w:sz w:val="22"/>
        </w:rPr>
        <w:t>regulated Oklahoma jurisdictional customers.</w:t>
      </w:r>
    </w:p>
    <w:p w14:paraId="244BF13C" w14:textId="77777777" w:rsidR="0072045A" w:rsidRPr="00875C4C" w:rsidRDefault="0072045A" w:rsidP="001766CA">
      <w:pPr>
        <w:pStyle w:val="BodyTextIndent"/>
        <w:jc w:val="both"/>
        <w:rPr>
          <w:rFonts w:ascii="Arial" w:hAnsi="Arial" w:cs="Arial"/>
          <w:sz w:val="22"/>
        </w:rPr>
      </w:pPr>
    </w:p>
    <w:p w14:paraId="4722A1F1" w14:textId="70FF6CC8" w:rsidR="00875C4C" w:rsidRPr="00875C4C" w:rsidRDefault="00875C4C" w:rsidP="001766CA">
      <w:pPr>
        <w:pStyle w:val="BodyTextIndent"/>
        <w:numPr>
          <w:ilvl w:val="0"/>
          <w:numId w:val="4"/>
        </w:numPr>
        <w:ind w:left="1440"/>
        <w:jc w:val="both"/>
        <w:rPr>
          <w:rFonts w:ascii="Arial" w:hAnsi="Arial" w:cs="Arial"/>
          <w:sz w:val="22"/>
        </w:rPr>
      </w:pPr>
      <w:r w:rsidRPr="00875C4C">
        <w:rPr>
          <w:rFonts w:ascii="Arial" w:hAnsi="Arial" w:cs="Arial"/>
          <w:sz w:val="22"/>
        </w:rPr>
        <w:t xml:space="preserve">Column F:  Total </w:t>
      </w:r>
      <w:r w:rsidR="00BC4183">
        <w:rPr>
          <w:rFonts w:ascii="Arial" w:hAnsi="Arial" w:cs="Arial"/>
          <w:sz w:val="22"/>
        </w:rPr>
        <w:t xml:space="preserve">Prior Calendar Year </w:t>
      </w:r>
      <w:r w:rsidRPr="00875C4C">
        <w:rPr>
          <w:rFonts w:ascii="Arial" w:hAnsi="Arial" w:cs="Arial"/>
          <w:sz w:val="22"/>
        </w:rPr>
        <w:t>Regulated Oklahoma Jurisdictional Annual Gross Operating Revenues</w:t>
      </w:r>
    </w:p>
    <w:p w14:paraId="16AB7392" w14:textId="573CF827" w:rsidR="00875C4C" w:rsidRPr="00875C4C" w:rsidRDefault="00875C4C" w:rsidP="001766CA">
      <w:pPr>
        <w:pStyle w:val="BodyTextIndent"/>
        <w:numPr>
          <w:ilvl w:val="1"/>
          <w:numId w:val="4"/>
        </w:numPr>
        <w:ind w:left="2160"/>
        <w:jc w:val="both"/>
        <w:rPr>
          <w:rFonts w:ascii="Arial" w:hAnsi="Arial" w:cs="Arial"/>
          <w:sz w:val="22"/>
        </w:rPr>
      </w:pPr>
      <w:r w:rsidRPr="00875C4C">
        <w:rPr>
          <w:rFonts w:ascii="Arial" w:hAnsi="Arial" w:cs="Arial"/>
          <w:sz w:val="22"/>
        </w:rPr>
        <w:t xml:space="preserve">Regulated Oklahoma jurisdictional gross operating revenues means those revenues which are recorded in the accounts of the public utility, resulting from sales of commodities or services provided to Regulated Oklahoma Jurisdictional Customers.  </w:t>
      </w:r>
    </w:p>
    <w:p w14:paraId="29AFCF70" w14:textId="77777777" w:rsidR="00E327B0" w:rsidRDefault="00E327B0" w:rsidP="001766CA">
      <w:pPr>
        <w:pStyle w:val="BodyTextIndent"/>
        <w:numPr>
          <w:ilvl w:val="1"/>
          <w:numId w:val="4"/>
        </w:numPr>
        <w:ind w:left="2160"/>
        <w:jc w:val="both"/>
        <w:rPr>
          <w:rFonts w:ascii="Arial" w:hAnsi="Arial" w:cs="Arial"/>
          <w:sz w:val="22"/>
        </w:rPr>
      </w:pPr>
      <w:r>
        <w:rPr>
          <w:rFonts w:ascii="Arial" w:hAnsi="Arial" w:cs="Arial"/>
          <w:sz w:val="22"/>
        </w:rPr>
        <w:t>This</w:t>
      </w:r>
      <w:r w:rsidR="00875C4C" w:rsidRPr="00875C4C">
        <w:rPr>
          <w:rFonts w:ascii="Arial" w:hAnsi="Arial" w:cs="Arial"/>
          <w:sz w:val="22"/>
        </w:rPr>
        <w:t xml:space="preserve"> shall include, but should not be limited to, revenues received for intrastate services from all Oklahoma and Federal Universal Service and low income funds for regulated and non-regulated services, revenues received from the Oklahoma Universal Service Fund for Special Universal Services, revenues received from the Oklahoma Universal Service Fund for Primary Universal Services, and revenues received from the Oklahoma Lifeline Fund and Federal Lifeline support received pursuant to 47 CFR Subpart E.  </w:t>
      </w:r>
    </w:p>
    <w:p w14:paraId="4A7D536C" w14:textId="085E8875" w:rsidR="00875C4C" w:rsidRDefault="00875C4C" w:rsidP="001766CA">
      <w:pPr>
        <w:pStyle w:val="BodyTextIndent"/>
        <w:numPr>
          <w:ilvl w:val="2"/>
          <w:numId w:val="4"/>
        </w:numPr>
        <w:jc w:val="both"/>
        <w:rPr>
          <w:rFonts w:ascii="Arial" w:hAnsi="Arial" w:cs="Arial"/>
          <w:sz w:val="22"/>
        </w:rPr>
      </w:pPr>
      <w:r w:rsidRPr="00875C4C">
        <w:rPr>
          <w:rFonts w:ascii="Arial" w:hAnsi="Arial" w:cs="Arial"/>
          <w:sz w:val="22"/>
        </w:rPr>
        <w:t xml:space="preserve">The inclusion of revenues described in the previous </w:t>
      </w:r>
      <w:r w:rsidR="00BC4183">
        <w:rPr>
          <w:rFonts w:ascii="Arial" w:hAnsi="Arial" w:cs="Arial"/>
          <w:sz w:val="22"/>
        </w:rPr>
        <w:t>bullet point</w:t>
      </w:r>
      <w:r w:rsidR="00BC4183" w:rsidRPr="00875C4C">
        <w:rPr>
          <w:rFonts w:ascii="Arial" w:hAnsi="Arial" w:cs="Arial"/>
          <w:sz w:val="22"/>
        </w:rPr>
        <w:t xml:space="preserve"> </w:t>
      </w:r>
      <w:r w:rsidRPr="00875C4C">
        <w:rPr>
          <w:rFonts w:ascii="Arial" w:hAnsi="Arial" w:cs="Arial"/>
          <w:sz w:val="22"/>
        </w:rPr>
        <w:t xml:space="preserve">as </w:t>
      </w:r>
      <w:r w:rsidR="00BC4183">
        <w:rPr>
          <w:rFonts w:ascii="Arial" w:hAnsi="Arial" w:cs="Arial"/>
          <w:sz w:val="22"/>
        </w:rPr>
        <w:t>r</w:t>
      </w:r>
      <w:r w:rsidRPr="00875C4C">
        <w:rPr>
          <w:rFonts w:ascii="Arial" w:hAnsi="Arial" w:cs="Arial"/>
          <w:sz w:val="22"/>
        </w:rPr>
        <w:t>egulated Oklahoma jurisdictional gross operating revenues shall be for the limited purpose of the calculation of allocations for payment into the Public Utility Assessment Fee according to this Part 3 of Subchapter 3 of OAC 165:5 and shall not be construed as affecting the jurisdictional nature of the funds as determined by the telecommunications companies in accordance with 47 CFR Parts 32 and 36 for separations purposes or other purposes such as determining jurisdictional tax liability.</w:t>
      </w:r>
    </w:p>
    <w:p w14:paraId="10724060" w14:textId="77777777" w:rsidR="0072045A" w:rsidRPr="00875C4C" w:rsidRDefault="0072045A" w:rsidP="001766CA">
      <w:pPr>
        <w:pStyle w:val="BodyTextIndent"/>
        <w:jc w:val="both"/>
        <w:rPr>
          <w:rFonts w:ascii="Arial" w:hAnsi="Arial" w:cs="Arial"/>
          <w:sz w:val="22"/>
        </w:rPr>
      </w:pPr>
    </w:p>
    <w:p w14:paraId="44F63698" w14:textId="430F0B52" w:rsidR="00875C4C" w:rsidRPr="00875C4C" w:rsidRDefault="00875C4C" w:rsidP="001766CA">
      <w:pPr>
        <w:pStyle w:val="BodyTextIndent"/>
        <w:numPr>
          <w:ilvl w:val="0"/>
          <w:numId w:val="4"/>
        </w:numPr>
        <w:ind w:left="1440"/>
        <w:jc w:val="both"/>
        <w:rPr>
          <w:rFonts w:ascii="Arial" w:hAnsi="Arial" w:cs="Arial"/>
          <w:sz w:val="22"/>
        </w:rPr>
      </w:pPr>
      <w:r w:rsidRPr="00875C4C">
        <w:rPr>
          <w:rFonts w:ascii="Arial" w:hAnsi="Arial" w:cs="Arial"/>
          <w:sz w:val="22"/>
        </w:rPr>
        <w:t>Column H:  Report Zero Customers</w:t>
      </w:r>
    </w:p>
    <w:p w14:paraId="34992F53" w14:textId="33690F53" w:rsidR="00875C4C" w:rsidRDefault="00875C4C" w:rsidP="001766CA">
      <w:pPr>
        <w:pStyle w:val="BodyTextIndent"/>
        <w:numPr>
          <w:ilvl w:val="1"/>
          <w:numId w:val="4"/>
        </w:numPr>
        <w:ind w:left="2160"/>
        <w:jc w:val="both"/>
        <w:rPr>
          <w:rFonts w:ascii="Arial" w:hAnsi="Arial" w:cs="Arial"/>
          <w:sz w:val="22"/>
        </w:rPr>
      </w:pPr>
      <w:r w:rsidRPr="00875C4C">
        <w:rPr>
          <w:rFonts w:ascii="Arial" w:hAnsi="Arial" w:cs="Arial"/>
          <w:sz w:val="22"/>
        </w:rPr>
        <w:t xml:space="preserve">If the reporting company wishes to report zero customers in the reporting year, indicate </w:t>
      </w:r>
      <w:r w:rsidR="00AD00B8">
        <w:rPr>
          <w:rFonts w:ascii="Arial" w:hAnsi="Arial" w:cs="Arial"/>
          <w:sz w:val="22"/>
        </w:rPr>
        <w:t xml:space="preserve">by entering “0” </w:t>
      </w:r>
      <w:r w:rsidRPr="00875C4C">
        <w:rPr>
          <w:rFonts w:ascii="Arial" w:hAnsi="Arial" w:cs="Arial"/>
          <w:sz w:val="22"/>
        </w:rPr>
        <w:t>on each line of column H that is applicable to the reporting company.</w:t>
      </w:r>
    </w:p>
    <w:p w14:paraId="0A1C517C" w14:textId="77777777" w:rsidR="0072045A" w:rsidRPr="00875C4C" w:rsidRDefault="0072045A" w:rsidP="001766CA">
      <w:pPr>
        <w:pStyle w:val="BodyTextIndent"/>
        <w:jc w:val="both"/>
        <w:rPr>
          <w:rFonts w:ascii="Arial" w:hAnsi="Arial" w:cs="Arial"/>
          <w:sz w:val="22"/>
        </w:rPr>
      </w:pPr>
    </w:p>
    <w:p w14:paraId="73B94F47" w14:textId="2267CEB1" w:rsidR="00875C4C" w:rsidRPr="00875C4C" w:rsidRDefault="00875C4C" w:rsidP="001766CA">
      <w:pPr>
        <w:pStyle w:val="BodyTextIndent"/>
        <w:numPr>
          <w:ilvl w:val="0"/>
          <w:numId w:val="4"/>
        </w:numPr>
        <w:ind w:left="1440"/>
        <w:jc w:val="both"/>
        <w:rPr>
          <w:rFonts w:ascii="Arial" w:hAnsi="Arial" w:cs="Arial"/>
          <w:sz w:val="22"/>
        </w:rPr>
      </w:pPr>
      <w:r w:rsidRPr="00875C4C">
        <w:rPr>
          <w:rFonts w:ascii="Arial" w:hAnsi="Arial" w:cs="Arial"/>
          <w:sz w:val="22"/>
        </w:rPr>
        <w:t>Column I:  Report Zero Revenue</w:t>
      </w:r>
    </w:p>
    <w:p w14:paraId="09981DC7" w14:textId="4B9BF1D2" w:rsidR="00875C4C" w:rsidRDefault="00875C4C" w:rsidP="001766CA">
      <w:pPr>
        <w:pStyle w:val="BodyTextIndent"/>
        <w:numPr>
          <w:ilvl w:val="1"/>
          <w:numId w:val="4"/>
        </w:numPr>
        <w:ind w:left="2160"/>
        <w:jc w:val="both"/>
        <w:rPr>
          <w:rFonts w:ascii="Arial" w:hAnsi="Arial" w:cs="Arial"/>
          <w:sz w:val="22"/>
        </w:rPr>
      </w:pPr>
      <w:r w:rsidRPr="00875C4C">
        <w:rPr>
          <w:rFonts w:ascii="Arial" w:hAnsi="Arial" w:cs="Arial"/>
          <w:sz w:val="22"/>
        </w:rPr>
        <w:t xml:space="preserve">If the reporting company wishes to report zero revenue in the reporting year, indicate </w:t>
      </w:r>
      <w:r w:rsidR="00AD00B8">
        <w:rPr>
          <w:rFonts w:ascii="Arial" w:hAnsi="Arial" w:cs="Arial"/>
          <w:sz w:val="22"/>
        </w:rPr>
        <w:t xml:space="preserve">by entering “0” </w:t>
      </w:r>
      <w:r w:rsidRPr="00875C4C">
        <w:rPr>
          <w:rFonts w:ascii="Arial" w:hAnsi="Arial" w:cs="Arial"/>
          <w:sz w:val="22"/>
        </w:rPr>
        <w:t>on each line of column I that is applicable to the reporting company.</w:t>
      </w:r>
    </w:p>
    <w:p w14:paraId="086EE762" w14:textId="77777777" w:rsidR="00875C4C" w:rsidRDefault="00875C4C" w:rsidP="001766CA">
      <w:pPr>
        <w:pStyle w:val="BodyTextIndent"/>
        <w:jc w:val="both"/>
        <w:rPr>
          <w:rFonts w:ascii="Arial" w:hAnsi="Arial" w:cs="Arial"/>
          <w:sz w:val="22"/>
        </w:rPr>
      </w:pPr>
    </w:p>
    <w:p w14:paraId="21AF43AA" w14:textId="12E86B2E" w:rsidR="00875C4C" w:rsidRPr="00F31810" w:rsidRDefault="00875C4C" w:rsidP="001766CA">
      <w:pPr>
        <w:pStyle w:val="BodyTextIndent"/>
        <w:ind w:left="720"/>
        <w:jc w:val="both"/>
        <w:rPr>
          <w:rFonts w:ascii="Arial" w:hAnsi="Arial" w:cs="Arial"/>
          <w:b/>
          <w:sz w:val="22"/>
        </w:rPr>
      </w:pPr>
      <w:r w:rsidRPr="00F31810">
        <w:rPr>
          <w:rFonts w:ascii="Arial" w:hAnsi="Arial" w:cs="Arial"/>
          <w:b/>
          <w:sz w:val="22"/>
        </w:rPr>
        <w:t>Section II – Certification / Signature</w:t>
      </w:r>
    </w:p>
    <w:p w14:paraId="5BC398EA" w14:textId="77777777" w:rsidR="00875C4C" w:rsidRDefault="00875C4C" w:rsidP="001766CA">
      <w:pPr>
        <w:pStyle w:val="BodyTextIndent"/>
        <w:jc w:val="both"/>
        <w:rPr>
          <w:rFonts w:ascii="Arial" w:hAnsi="Arial" w:cs="Arial"/>
          <w:sz w:val="22"/>
        </w:rPr>
      </w:pPr>
    </w:p>
    <w:p w14:paraId="79CE1FC6" w14:textId="6A7572C3" w:rsidR="00875C4C" w:rsidRDefault="00706A99" w:rsidP="001766CA">
      <w:pPr>
        <w:pStyle w:val="BodyTextIndent"/>
        <w:jc w:val="both"/>
        <w:rPr>
          <w:rFonts w:ascii="Arial" w:hAnsi="Arial" w:cs="Arial"/>
          <w:sz w:val="22"/>
        </w:rPr>
      </w:pPr>
      <w:r w:rsidRPr="00706A99">
        <w:rPr>
          <w:rFonts w:ascii="Arial" w:hAnsi="Arial" w:cs="Arial"/>
          <w:sz w:val="22"/>
          <w:u w:val="single"/>
        </w:rPr>
        <w:t xml:space="preserve">Line Nos. </w:t>
      </w:r>
      <w:r w:rsidR="007F0666">
        <w:rPr>
          <w:rFonts w:ascii="Arial" w:hAnsi="Arial" w:cs="Arial"/>
          <w:sz w:val="22"/>
          <w:u w:val="single"/>
        </w:rPr>
        <w:t>7-11</w:t>
      </w:r>
      <w:r w:rsidRPr="00706A99">
        <w:rPr>
          <w:rFonts w:ascii="Arial" w:hAnsi="Arial" w:cs="Arial"/>
          <w:sz w:val="22"/>
          <w:u w:val="single"/>
        </w:rPr>
        <w:t>.</w:t>
      </w:r>
      <w:r>
        <w:rPr>
          <w:rFonts w:ascii="Arial" w:hAnsi="Arial" w:cs="Arial"/>
          <w:sz w:val="22"/>
        </w:rPr>
        <w:t xml:space="preserve">  Please review the </w:t>
      </w:r>
      <w:r w:rsidR="00567078">
        <w:rPr>
          <w:rFonts w:ascii="Arial" w:hAnsi="Arial" w:cs="Arial"/>
          <w:sz w:val="22"/>
        </w:rPr>
        <w:t xml:space="preserve">certification </w:t>
      </w:r>
      <w:r>
        <w:rPr>
          <w:rFonts w:ascii="Arial" w:hAnsi="Arial" w:cs="Arial"/>
          <w:sz w:val="22"/>
        </w:rPr>
        <w:t xml:space="preserve">language </w:t>
      </w:r>
      <w:r w:rsidR="00875C4C">
        <w:rPr>
          <w:rFonts w:ascii="Arial" w:hAnsi="Arial" w:cs="Arial"/>
          <w:sz w:val="22"/>
        </w:rPr>
        <w:t>in Section II.</w:t>
      </w:r>
      <w:r w:rsidR="000128C4">
        <w:rPr>
          <w:rFonts w:ascii="Arial" w:hAnsi="Arial" w:cs="Arial"/>
          <w:sz w:val="22"/>
        </w:rPr>
        <w:t xml:space="preserve">  By completing the information in </w:t>
      </w:r>
      <w:r w:rsidR="00EF2F23">
        <w:rPr>
          <w:rFonts w:ascii="Arial" w:hAnsi="Arial" w:cs="Arial"/>
          <w:sz w:val="22"/>
        </w:rPr>
        <w:t>this Section</w:t>
      </w:r>
      <w:r w:rsidR="007F0666">
        <w:rPr>
          <w:rFonts w:ascii="Arial" w:hAnsi="Arial" w:cs="Arial"/>
          <w:sz w:val="22"/>
        </w:rPr>
        <w:t>, the respondent is certifying that the information provided to PUD is accurate and complete and contains no material misrepresentation or omission to the knowledge of the respondent.  Pursuant to OCC Rule 165:5-11-1(e)(10), the respondent shall immediately supplement this response as required and for any matters discovered that would materially affect the accuracy or completeness of the information provided.</w:t>
      </w:r>
    </w:p>
    <w:p w14:paraId="1786E3F0" w14:textId="1DAE14E1" w:rsidR="00926236" w:rsidRDefault="00926236" w:rsidP="001766CA">
      <w:pPr>
        <w:pStyle w:val="BodyTextIndent"/>
        <w:jc w:val="both"/>
        <w:rPr>
          <w:rFonts w:ascii="Arial" w:hAnsi="Arial" w:cs="Arial"/>
          <w:sz w:val="22"/>
        </w:rPr>
      </w:pPr>
      <w:r>
        <w:rPr>
          <w:rFonts w:ascii="Arial" w:hAnsi="Arial" w:cs="Arial"/>
          <w:sz w:val="22"/>
        </w:rPr>
        <w:t xml:space="preserve">  </w:t>
      </w:r>
    </w:p>
    <w:p w14:paraId="1ECC6E5F" w14:textId="77777777" w:rsidR="00570B97" w:rsidRDefault="00570B97" w:rsidP="001766CA">
      <w:pPr>
        <w:pStyle w:val="Heading1"/>
        <w:ind w:left="0"/>
        <w:jc w:val="both"/>
        <w:rPr>
          <w:b w:val="0"/>
          <w:bCs w:val="0"/>
          <w:smallCaps w:val="0"/>
          <w:u w:val="none"/>
        </w:rPr>
      </w:pPr>
    </w:p>
    <w:p w14:paraId="20C3061B" w14:textId="3134C9EA" w:rsidR="00926236" w:rsidRDefault="00926236" w:rsidP="001766CA">
      <w:pPr>
        <w:pStyle w:val="Heading1"/>
        <w:ind w:left="0"/>
        <w:jc w:val="both"/>
      </w:pPr>
      <w:bookmarkStart w:id="4" w:name="_Toc25669983"/>
      <w:r>
        <w:t xml:space="preserve">Part IV.  </w:t>
      </w:r>
      <w:r w:rsidR="008B2B04">
        <w:t xml:space="preserve">Annual Report </w:t>
      </w:r>
      <w:r>
        <w:t>– Zero Revenue</w:t>
      </w:r>
      <w:bookmarkEnd w:id="4"/>
    </w:p>
    <w:p w14:paraId="74CDEF61" w14:textId="77777777" w:rsidR="00926236" w:rsidRDefault="00926236" w:rsidP="001766CA">
      <w:pPr>
        <w:pStyle w:val="BodyTextIndent"/>
        <w:jc w:val="both"/>
        <w:rPr>
          <w:rFonts w:ascii="Arial" w:hAnsi="Arial" w:cs="Arial"/>
          <w:sz w:val="22"/>
        </w:rPr>
      </w:pPr>
    </w:p>
    <w:p w14:paraId="1B655793" w14:textId="2C7673D6" w:rsidR="00926236" w:rsidRDefault="00926236" w:rsidP="001766CA">
      <w:pPr>
        <w:pStyle w:val="BodyTextIndent"/>
        <w:jc w:val="both"/>
        <w:rPr>
          <w:rFonts w:ascii="Arial" w:hAnsi="Arial" w:cs="Arial"/>
          <w:i/>
          <w:sz w:val="22"/>
        </w:rPr>
      </w:pPr>
      <w:r w:rsidRPr="00423D64">
        <w:rPr>
          <w:rFonts w:ascii="Arial" w:hAnsi="Arial" w:cs="Arial"/>
          <w:i/>
          <w:sz w:val="22"/>
        </w:rPr>
        <w:t xml:space="preserve">Part IV is to be completed only if the reporting </w:t>
      </w:r>
      <w:r w:rsidR="00B252A4">
        <w:rPr>
          <w:rFonts w:ascii="Arial" w:hAnsi="Arial" w:cs="Arial"/>
          <w:i/>
          <w:sz w:val="22"/>
        </w:rPr>
        <w:t>c</w:t>
      </w:r>
      <w:r w:rsidRPr="00423D64">
        <w:rPr>
          <w:rFonts w:ascii="Arial" w:hAnsi="Arial" w:cs="Arial"/>
          <w:i/>
          <w:sz w:val="22"/>
        </w:rPr>
        <w:t xml:space="preserve">ompany generated $0.00 from the sale of regulated telecommunications service in the reporting year.  If the reporting company generated any revenue from the sale of regulated telecommunications services in the reporting year, skip Part IV and complete Parts </w:t>
      </w:r>
      <w:r w:rsidR="00170C4D">
        <w:rPr>
          <w:rFonts w:ascii="Arial" w:hAnsi="Arial" w:cs="Arial"/>
          <w:i/>
          <w:sz w:val="22"/>
        </w:rPr>
        <w:t>V – XII</w:t>
      </w:r>
      <w:r w:rsidRPr="00423D64">
        <w:rPr>
          <w:rFonts w:ascii="Arial" w:hAnsi="Arial" w:cs="Arial"/>
          <w:i/>
          <w:sz w:val="22"/>
        </w:rPr>
        <w:t xml:space="preserve">, as applicable. </w:t>
      </w:r>
    </w:p>
    <w:p w14:paraId="459CAD8F" w14:textId="064B2964" w:rsidR="00457AB8" w:rsidRDefault="00457AB8" w:rsidP="001766CA">
      <w:pPr>
        <w:pStyle w:val="BodyTextIndent"/>
        <w:jc w:val="both"/>
        <w:rPr>
          <w:rFonts w:ascii="Arial" w:hAnsi="Arial" w:cs="Arial"/>
          <w:i/>
          <w:sz w:val="22"/>
        </w:rPr>
      </w:pPr>
    </w:p>
    <w:p w14:paraId="654AEBF6" w14:textId="0CD7CDF0" w:rsidR="00457AB8" w:rsidRPr="00423D64" w:rsidRDefault="00457AB8" w:rsidP="001766CA">
      <w:pPr>
        <w:pStyle w:val="BodyTextIndent"/>
        <w:jc w:val="both"/>
        <w:rPr>
          <w:rFonts w:ascii="Arial" w:hAnsi="Arial" w:cs="Arial"/>
          <w:i/>
          <w:sz w:val="22"/>
        </w:rPr>
      </w:pPr>
      <w:r>
        <w:rPr>
          <w:rFonts w:ascii="Arial" w:hAnsi="Arial" w:cs="Arial"/>
          <w:i/>
          <w:sz w:val="22"/>
        </w:rPr>
        <w:t xml:space="preserve">If the reporting </w:t>
      </w:r>
      <w:r w:rsidR="00170C4D">
        <w:rPr>
          <w:rFonts w:ascii="Arial" w:hAnsi="Arial" w:cs="Arial"/>
          <w:i/>
          <w:sz w:val="22"/>
        </w:rPr>
        <w:t>c</w:t>
      </w:r>
      <w:r>
        <w:rPr>
          <w:rFonts w:ascii="Arial" w:hAnsi="Arial" w:cs="Arial"/>
          <w:i/>
          <w:sz w:val="22"/>
        </w:rPr>
        <w:t xml:space="preserve">ompany would like to submit updates to its company-designated contacts for PUD </w:t>
      </w:r>
      <w:r w:rsidR="00170C4D">
        <w:rPr>
          <w:rFonts w:ascii="Arial" w:hAnsi="Arial" w:cs="Arial"/>
          <w:i/>
          <w:sz w:val="22"/>
        </w:rPr>
        <w:t>and CSD issues, please</w:t>
      </w:r>
      <w:r>
        <w:rPr>
          <w:rFonts w:ascii="Arial" w:hAnsi="Arial" w:cs="Arial"/>
          <w:i/>
          <w:sz w:val="22"/>
        </w:rPr>
        <w:t xml:space="preserve"> complete Part XII</w:t>
      </w:r>
      <w:r w:rsidR="00787296">
        <w:rPr>
          <w:rFonts w:ascii="Arial" w:hAnsi="Arial" w:cs="Arial"/>
          <w:i/>
          <w:sz w:val="22"/>
        </w:rPr>
        <w:t>,</w:t>
      </w:r>
      <w:r>
        <w:rPr>
          <w:rFonts w:ascii="Arial" w:hAnsi="Arial" w:cs="Arial"/>
          <w:i/>
          <w:sz w:val="22"/>
        </w:rPr>
        <w:t xml:space="preserve"> as applicable.</w:t>
      </w:r>
    </w:p>
    <w:p w14:paraId="19DD5548" w14:textId="77777777" w:rsidR="00926236" w:rsidRDefault="00926236" w:rsidP="001766CA">
      <w:pPr>
        <w:pStyle w:val="BodyTextIndent"/>
        <w:jc w:val="both"/>
        <w:rPr>
          <w:rFonts w:ascii="Arial" w:hAnsi="Arial" w:cs="Arial"/>
          <w:sz w:val="22"/>
        </w:rPr>
      </w:pPr>
    </w:p>
    <w:p w14:paraId="55E1AA5E" w14:textId="42C75DA0" w:rsidR="00926236" w:rsidRPr="00F31810" w:rsidRDefault="00926236" w:rsidP="001766CA">
      <w:pPr>
        <w:pStyle w:val="BodyTextIndent"/>
        <w:ind w:left="720"/>
        <w:jc w:val="both"/>
        <w:rPr>
          <w:rFonts w:ascii="Arial" w:hAnsi="Arial" w:cs="Arial"/>
          <w:b/>
          <w:sz w:val="22"/>
        </w:rPr>
      </w:pPr>
      <w:r w:rsidRPr="00F31810">
        <w:rPr>
          <w:rFonts w:ascii="Arial" w:hAnsi="Arial" w:cs="Arial"/>
          <w:b/>
          <w:sz w:val="22"/>
        </w:rPr>
        <w:t>Section I</w:t>
      </w:r>
      <w:r w:rsidR="00E02CEB">
        <w:rPr>
          <w:rFonts w:ascii="Arial" w:hAnsi="Arial" w:cs="Arial"/>
          <w:b/>
          <w:sz w:val="22"/>
        </w:rPr>
        <w:t xml:space="preserve"> –</w:t>
      </w:r>
      <w:r w:rsidRPr="00F31810">
        <w:rPr>
          <w:rFonts w:ascii="Arial" w:hAnsi="Arial" w:cs="Arial"/>
          <w:b/>
          <w:sz w:val="22"/>
        </w:rPr>
        <w:t xml:space="preserve"> Revenues generated from the sale of regulated telecommunications services</w:t>
      </w:r>
    </w:p>
    <w:p w14:paraId="4D51C0BF" w14:textId="77777777" w:rsidR="00926236" w:rsidRDefault="00926236" w:rsidP="001766CA">
      <w:pPr>
        <w:pStyle w:val="BodyTextIndent"/>
        <w:jc w:val="both"/>
        <w:rPr>
          <w:rFonts w:ascii="Arial" w:hAnsi="Arial" w:cs="Arial"/>
          <w:sz w:val="22"/>
        </w:rPr>
      </w:pPr>
    </w:p>
    <w:p w14:paraId="545C4F1B" w14:textId="12208B27" w:rsidR="00926236" w:rsidRDefault="002459A3" w:rsidP="001766CA">
      <w:pPr>
        <w:pStyle w:val="BodyTextIndent"/>
        <w:jc w:val="both"/>
        <w:rPr>
          <w:rFonts w:ascii="Arial" w:hAnsi="Arial" w:cs="Arial"/>
          <w:sz w:val="22"/>
        </w:rPr>
      </w:pPr>
      <w:r w:rsidRPr="002459A3">
        <w:rPr>
          <w:rFonts w:ascii="Arial" w:hAnsi="Arial" w:cs="Arial"/>
          <w:sz w:val="22"/>
          <w:u w:val="single"/>
        </w:rPr>
        <w:t xml:space="preserve">Line No. </w:t>
      </w:r>
      <w:r w:rsidR="00651AA5">
        <w:rPr>
          <w:rFonts w:ascii="Arial" w:hAnsi="Arial" w:cs="Arial"/>
          <w:sz w:val="22"/>
          <w:u w:val="single"/>
        </w:rPr>
        <w:t>1</w:t>
      </w:r>
      <w:r w:rsidRPr="002459A3">
        <w:rPr>
          <w:rFonts w:ascii="Arial" w:hAnsi="Arial" w:cs="Arial"/>
          <w:sz w:val="22"/>
          <w:u w:val="single"/>
        </w:rPr>
        <w:t>.</w:t>
      </w:r>
      <w:r>
        <w:rPr>
          <w:rFonts w:ascii="Arial" w:hAnsi="Arial" w:cs="Arial"/>
          <w:sz w:val="22"/>
        </w:rPr>
        <w:t xml:space="preserve"> </w:t>
      </w:r>
      <w:r w:rsidR="00926236">
        <w:rPr>
          <w:rFonts w:ascii="Arial" w:hAnsi="Arial" w:cs="Arial"/>
          <w:sz w:val="22"/>
        </w:rPr>
        <w:t xml:space="preserve">If the reporting company generated $0.00 in revenues from the sale of regulated telecommunications services during the reporting year, indicate by </w:t>
      </w:r>
      <w:r w:rsidR="00E24765">
        <w:rPr>
          <w:rFonts w:ascii="Arial" w:hAnsi="Arial" w:cs="Arial"/>
          <w:sz w:val="22"/>
        </w:rPr>
        <w:t xml:space="preserve">inserting an “X” in </w:t>
      </w:r>
      <w:r w:rsidR="00926236">
        <w:rPr>
          <w:rFonts w:ascii="Arial" w:hAnsi="Arial" w:cs="Arial"/>
          <w:sz w:val="22"/>
        </w:rPr>
        <w:t xml:space="preserve">the box in Part IV, Section I, Line No. </w:t>
      </w:r>
      <w:r w:rsidR="0068705C">
        <w:rPr>
          <w:rFonts w:ascii="Arial" w:hAnsi="Arial" w:cs="Arial"/>
          <w:sz w:val="22"/>
        </w:rPr>
        <w:t>1</w:t>
      </w:r>
      <w:r w:rsidR="00926236">
        <w:rPr>
          <w:rFonts w:ascii="Arial" w:hAnsi="Arial" w:cs="Arial"/>
          <w:sz w:val="22"/>
        </w:rPr>
        <w:t xml:space="preserve">. </w:t>
      </w:r>
    </w:p>
    <w:p w14:paraId="745391FA" w14:textId="77777777" w:rsidR="00926236" w:rsidRDefault="00926236" w:rsidP="001766CA">
      <w:pPr>
        <w:pStyle w:val="BodyTextIndent"/>
        <w:jc w:val="both"/>
        <w:rPr>
          <w:rFonts w:ascii="Arial" w:hAnsi="Arial" w:cs="Arial"/>
          <w:sz w:val="22"/>
        </w:rPr>
      </w:pPr>
    </w:p>
    <w:p w14:paraId="4514157D" w14:textId="3807032C" w:rsidR="00926236" w:rsidRPr="00F31810" w:rsidRDefault="00926236" w:rsidP="001766CA">
      <w:pPr>
        <w:pStyle w:val="BodyTextIndent"/>
        <w:ind w:left="720"/>
        <w:jc w:val="both"/>
        <w:rPr>
          <w:rFonts w:ascii="Arial" w:hAnsi="Arial" w:cs="Arial"/>
          <w:b/>
          <w:sz w:val="22"/>
        </w:rPr>
      </w:pPr>
      <w:r w:rsidRPr="00F31810">
        <w:rPr>
          <w:rFonts w:ascii="Arial" w:hAnsi="Arial" w:cs="Arial"/>
          <w:b/>
          <w:sz w:val="22"/>
        </w:rPr>
        <w:t>Section II – Certification / Signature</w:t>
      </w:r>
    </w:p>
    <w:p w14:paraId="2E892504" w14:textId="77777777" w:rsidR="00926236" w:rsidRDefault="00926236" w:rsidP="001766CA">
      <w:pPr>
        <w:pStyle w:val="BodyTextIndent"/>
        <w:jc w:val="both"/>
        <w:rPr>
          <w:rFonts w:ascii="Arial" w:hAnsi="Arial" w:cs="Arial"/>
          <w:sz w:val="22"/>
        </w:rPr>
      </w:pPr>
    </w:p>
    <w:p w14:paraId="5E5DE4AA" w14:textId="488B3F04" w:rsidR="00926236" w:rsidRDefault="00706A99" w:rsidP="001766CA">
      <w:pPr>
        <w:pStyle w:val="BodyTextIndent"/>
        <w:jc w:val="both"/>
        <w:rPr>
          <w:rFonts w:ascii="Arial" w:hAnsi="Arial" w:cs="Arial"/>
          <w:sz w:val="22"/>
        </w:rPr>
      </w:pPr>
      <w:r w:rsidRPr="00706A99">
        <w:rPr>
          <w:rFonts w:ascii="Arial" w:hAnsi="Arial" w:cs="Arial"/>
          <w:sz w:val="22"/>
          <w:u w:val="single"/>
        </w:rPr>
        <w:t xml:space="preserve">Line Nos. </w:t>
      </w:r>
      <w:r w:rsidR="00651AA5">
        <w:rPr>
          <w:rFonts w:ascii="Arial" w:hAnsi="Arial" w:cs="Arial"/>
          <w:sz w:val="22"/>
          <w:u w:val="single"/>
        </w:rPr>
        <w:t>2-5</w:t>
      </w:r>
      <w:r w:rsidRPr="00706A99">
        <w:rPr>
          <w:rFonts w:ascii="Arial" w:hAnsi="Arial" w:cs="Arial"/>
          <w:sz w:val="22"/>
          <w:u w:val="single"/>
        </w:rPr>
        <w:t>.</w:t>
      </w:r>
      <w:r>
        <w:rPr>
          <w:rFonts w:ascii="Arial" w:hAnsi="Arial" w:cs="Arial"/>
          <w:sz w:val="22"/>
        </w:rPr>
        <w:t xml:space="preserve"> </w:t>
      </w:r>
      <w:r w:rsidR="00F86139">
        <w:rPr>
          <w:rFonts w:ascii="Arial" w:hAnsi="Arial" w:cs="Arial"/>
          <w:sz w:val="22"/>
        </w:rPr>
        <w:t xml:space="preserve"> </w:t>
      </w:r>
      <w:r>
        <w:rPr>
          <w:rFonts w:ascii="Arial" w:hAnsi="Arial" w:cs="Arial"/>
          <w:sz w:val="22"/>
        </w:rPr>
        <w:t xml:space="preserve">Please review the language </w:t>
      </w:r>
      <w:r w:rsidR="00926236">
        <w:rPr>
          <w:rFonts w:ascii="Arial" w:hAnsi="Arial" w:cs="Arial"/>
          <w:sz w:val="22"/>
        </w:rPr>
        <w:t xml:space="preserve">in Section III. </w:t>
      </w:r>
      <w:r w:rsidR="00EF2F23">
        <w:rPr>
          <w:rFonts w:ascii="Arial" w:hAnsi="Arial" w:cs="Arial"/>
          <w:sz w:val="22"/>
        </w:rPr>
        <w:t xml:space="preserve"> By completing the information in this Section, the respondent is certifying that the information provided to PUD is accurate and complete and contains no material misrepresentation or omission to the knowledge of the respondent.  Pursuant to OCC Rule 165:5-11-1(e)(10), the respondent shall immediately supplement this response as required and for any matters discovered that would materially affect the accuracy or completeness of the information provided.</w:t>
      </w:r>
    </w:p>
    <w:p w14:paraId="5B312A89" w14:textId="77777777" w:rsidR="00570B97" w:rsidRDefault="00570B97" w:rsidP="001766CA">
      <w:pPr>
        <w:pStyle w:val="Heading1"/>
        <w:ind w:left="0"/>
        <w:jc w:val="both"/>
        <w:rPr>
          <w:b w:val="0"/>
          <w:bCs w:val="0"/>
          <w:smallCaps w:val="0"/>
          <w:u w:val="none"/>
        </w:rPr>
      </w:pPr>
    </w:p>
    <w:p w14:paraId="0839BA17" w14:textId="77777777" w:rsidR="00570B97" w:rsidRDefault="00570B97" w:rsidP="001766CA">
      <w:pPr>
        <w:pStyle w:val="Heading1"/>
        <w:ind w:left="0"/>
        <w:jc w:val="both"/>
        <w:rPr>
          <w:b w:val="0"/>
          <w:bCs w:val="0"/>
          <w:smallCaps w:val="0"/>
          <w:u w:val="none"/>
        </w:rPr>
      </w:pPr>
    </w:p>
    <w:p w14:paraId="316D3C37" w14:textId="2B54FE66" w:rsidR="00926236" w:rsidRPr="00147651" w:rsidRDefault="00926236" w:rsidP="001766CA">
      <w:pPr>
        <w:pStyle w:val="Heading1"/>
        <w:ind w:left="0"/>
        <w:jc w:val="both"/>
      </w:pPr>
      <w:bookmarkStart w:id="5" w:name="_Toc25669984"/>
      <w:r w:rsidRPr="00147651">
        <w:t xml:space="preserve">Part V.  </w:t>
      </w:r>
      <w:r w:rsidR="00130B04">
        <w:t>Annual Report</w:t>
      </w:r>
      <w:r w:rsidRPr="00147651">
        <w:t xml:space="preserve"> – ILEC</w:t>
      </w:r>
      <w:bookmarkEnd w:id="5"/>
    </w:p>
    <w:p w14:paraId="46ABDA14" w14:textId="77777777" w:rsidR="00926236" w:rsidRDefault="00926236" w:rsidP="001766CA">
      <w:pPr>
        <w:pStyle w:val="BodyTextIndent"/>
        <w:jc w:val="both"/>
        <w:rPr>
          <w:rFonts w:ascii="Arial" w:hAnsi="Arial" w:cs="Arial"/>
          <w:sz w:val="22"/>
        </w:rPr>
      </w:pPr>
    </w:p>
    <w:p w14:paraId="49DA11C6" w14:textId="4BC4B429" w:rsidR="00926236" w:rsidRPr="00423D64" w:rsidRDefault="00926236" w:rsidP="001766CA">
      <w:pPr>
        <w:pStyle w:val="BodyTextIndent"/>
        <w:jc w:val="both"/>
        <w:rPr>
          <w:rFonts w:ascii="Arial" w:hAnsi="Arial" w:cs="Arial"/>
          <w:i/>
          <w:sz w:val="22"/>
        </w:rPr>
      </w:pPr>
      <w:r w:rsidRPr="00423D64">
        <w:rPr>
          <w:rFonts w:ascii="Arial" w:hAnsi="Arial" w:cs="Arial"/>
          <w:i/>
          <w:sz w:val="22"/>
        </w:rPr>
        <w:t>Part V is to be completed only if the reporting company is an incumbent local exchange carrier.</w:t>
      </w:r>
      <w:r w:rsidR="00170C4D">
        <w:rPr>
          <w:rFonts w:ascii="Arial" w:hAnsi="Arial" w:cs="Arial"/>
          <w:i/>
          <w:sz w:val="22"/>
        </w:rPr>
        <w:t xml:space="preserve">  If the reporting company is not an incumbent local exchange carrier, please skip Part V and complete Parts VI – XII, as applicable.</w:t>
      </w:r>
    </w:p>
    <w:p w14:paraId="4DE8B0F8" w14:textId="77777777" w:rsidR="00926236" w:rsidRDefault="00926236" w:rsidP="001766CA">
      <w:pPr>
        <w:pStyle w:val="BodyTextIndent"/>
        <w:jc w:val="both"/>
        <w:rPr>
          <w:rFonts w:ascii="Arial" w:hAnsi="Arial" w:cs="Arial"/>
          <w:sz w:val="22"/>
        </w:rPr>
      </w:pPr>
    </w:p>
    <w:p w14:paraId="79DD23A6" w14:textId="5C2E34D6" w:rsidR="00926236" w:rsidRPr="00F31810" w:rsidRDefault="00926236" w:rsidP="001766CA">
      <w:pPr>
        <w:pStyle w:val="BodyTextIndent"/>
        <w:ind w:left="720"/>
        <w:jc w:val="both"/>
        <w:rPr>
          <w:rFonts w:ascii="Arial" w:hAnsi="Arial" w:cs="Arial"/>
          <w:b/>
          <w:sz w:val="22"/>
        </w:rPr>
      </w:pPr>
      <w:r w:rsidRPr="00F31810">
        <w:rPr>
          <w:rFonts w:ascii="Arial" w:hAnsi="Arial" w:cs="Arial"/>
          <w:b/>
          <w:sz w:val="22"/>
        </w:rPr>
        <w:t>ILEC Section I</w:t>
      </w:r>
      <w:r w:rsidR="00E02CEB">
        <w:rPr>
          <w:rFonts w:ascii="Arial" w:hAnsi="Arial" w:cs="Arial"/>
          <w:b/>
          <w:sz w:val="22"/>
        </w:rPr>
        <w:t xml:space="preserve"> </w:t>
      </w:r>
      <w:r w:rsidRPr="00F31810">
        <w:rPr>
          <w:rFonts w:ascii="Arial" w:hAnsi="Arial" w:cs="Arial"/>
          <w:b/>
          <w:sz w:val="22"/>
        </w:rPr>
        <w:t>– Total Annual Revenues</w:t>
      </w:r>
    </w:p>
    <w:p w14:paraId="33AD8BF8" w14:textId="77777777" w:rsidR="00926236" w:rsidRDefault="00926236" w:rsidP="001766CA">
      <w:pPr>
        <w:pStyle w:val="BodyTextIndent"/>
        <w:jc w:val="both"/>
        <w:rPr>
          <w:rFonts w:ascii="Arial" w:hAnsi="Arial" w:cs="Arial"/>
          <w:sz w:val="22"/>
        </w:rPr>
      </w:pPr>
    </w:p>
    <w:p w14:paraId="465E3E62" w14:textId="0F6CAA95" w:rsidR="00F31810" w:rsidRDefault="00926236" w:rsidP="001766CA">
      <w:pPr>
        <w:pStyle w:val="BodyTextIndent"/>
        <w:jc w:val="both"/>
        <w:rPr>
          <w:rFonts w:ascii="Arial" w:hAnsi="Arial" w:cs="Arial"/>
          <w:sz w:val="22"/>
        </w:rPr>
      </w:pPr>
      <w:r w:rsidRPr="00F31810">
        <w:rPr>
          <w:rFonts w:ascii="Arial" w:hAnsi="Arial" w:cs="Arial"/>
          <w:sz w:val="22"/>
          <w:u w:val="single"/>
        </w:rPr>
        <w:t xml:space="preserve">Line No. </w:t>
      </w:r>
      <w:r w:rsidR="00651AA5">
        <w:rPr>
          <w:rFonts w:ascii="Arial" w:hAnsi="Arial" w:cs="Arial"/>
          <w:sz w:val="22"/>
          <w:u w:val="single"/>
        </w:rPr>
        <w:t>1</w:t>
      </w:r>
      <w:r w:rsidR="00F31810" w:rsidRPr="00F31810">
        <w:rPr>
          <w:rFonts w:ascii="Arial" w:hAnsi="Arial" w:cs="Arial"/>
          <w:sz w:val="22"/>
          <w:u w:val="single"/>
        </w:rPr>
        <w:t>.</w:t>
      </w:r>
      <w:r>
        <w:rPr>
          <w:rFonts w:ascii="Arial" w:hAnsi="Arial" w:cs="Arial"/>
          <w:sz w:val="22"/>
        </w:rPr>
        <w:t xml:space="preserve">  Enter the total annual revenue from the provision of Oklahoma intrastate telecommunications services</w:t>
      </w:r>
      <w:r w:rsidR="002D1CC5">
        <w:rPr>
          <w:rFonts w:ascii="Arial" w:hAnsi="Arial" w:cs="Arial"/>
          <w:sz w:val="22"/>
        </w:rPr>
        <w:t xml:space="preserve">. </w:t>
      </w:r>
      <w:r>
        <w:rPr>
          <w:rFonts w:ascii="Arial" w:hAnsi="Arial" w:cs="Arial"/>
          <w:sz w:val="22"/>
        </w:rPr>
        <w:t xml:space="preserve">  </w:t>
      </w:r>
    </w:p>
    <w:p w14:paraId="1FCBF8A4" w14:textId="77777777" w:rsidR="00F31810" w:rsidRDefault="00F31810" w:rsidP="001766CA">
      <w:pPr>
        <w:pStyle w:val="BodyTextIndent"/>
        <w:jc w:val="both"/>
        <w:rPr>
          <w:rFonts w:ascii="Arial" w:hAnsi="Arial" w:cs="Arial"/>
          <w:i/>
          <w:sz w:val="22"/>
        </w:rPr>
      </w:pPr>
    </w:p>
    <w:p w14:paraId="23DF7BE4" w14:textId="15D51B02" w:rsidR="00926236" w:rsidRDefault="00926236" w:rsidP="001766CA">
      <w:pPr>
        <w:pStyle w:val="BodyTextIndent"/>
        <w:jc w:val="both"/>
        <w:rPr>
          <w:rFonts w:ascii="Arial" w:hAnsi="Arial" w:cs="Arial"/>
          <w:sz w:val="22"/>
        </w:rPr>
      </w:pPr>
      <w:r w:rsidRPr="00BD3343">
        <w:rPr>
          <w:rFonts w:ascii="Arial" w:hAnsi="Arial" w:cs="Arial"/>
          <w:i/>
          <w:sz w:val="22"/>
        </w:rPr>
        <w:t>This includes revenues from telecommunications provided over a</w:t>
      </w:r>
      <w:r>
        <w:rPr>
          <w:rFonts w:ascii="Arial" w:hAnsi="Arial" w:cs="Arial"/>
          <w:i/>
          <w:sz w:val="22"/>
        </w:rPr>
        <w:t>ny platform, to include</w:t>
      </w:r>
      <w:r w:rsidRPr="00BD3343">
        <w:rPr>
          <w:rFonts w:ascii="Arial" w:hAnsi="Arial" w:cs="Arial"/>
          <w:i/>
          <w:sz w:val="22"/>
        </w:rPr>
        <w:t xml:space="preserve"> </w:t>
      </w:r>
      <w:r w:rsidR="00A23302">
        <w:rPr>
          <w:rFonts w:ascii="Arial" w:hAnsi="Arial" w:cs="Arial"/>
          <w:i/>
          <w:sz w:val="22"/>
        </w:rPr>
        <w:t xml:space="preserve">a </w:t>
      </w:r>
      <w:r w:rsidRPr="00BD3343">
        <w:rPr>
          <w:rFonts w:ascii="Arial" w:hAnsi="Arial" w:cs="Arial"/>
          <w:i/>
          <w:sz w:val="22"/>
        </w:rPr>
        <w:t>VoIP</w:t>
      </w:r>
      <w:r w:rsidR="00A23302">
        <w:rPr>
          <w:rFonts w:ascii="Arial" w:hAnsi="Arial" w:cs="Arial"/>
          <w:i/>
          <w:sz w:val="22"/>
        </w:rPr>
        <w:t xml:space="preserve"> platform</w:t>
      </w:r>
      <w:r>
        <w:rPr>
          <w:rFonts w:ascii="Arial" w:hAnsi="Arial" w:cs="Arial"/>
          <w:i/>
          <w:sz w:val="22"/>
        </w:rPr>
        <w:t>,</w:t>
      </w:r>
      <w:r w:rsidRPr="00BD3343">
        <w:rPr>
          <w:rFonts w:ascii="Arial" w:hAnsi="Arial" w:cs="Arial"/>
          <w:i/>
          <w:sz w:val="22"/>
        </w:rPr>
        <w:t xml:space="preserve"> in accordance with the CCN held by the reporting company.  This also includes all services offered under the reporting company’s </w:t>
      </w:r>
      <w:r w:rsidR="00E80F7B">
        <w:rPr>
          <w:rFonts w:ascii="Arial" w:hAnsi="Arial" w:cs="Arial"/>
          <w:i/>
          <w:sz w:val="22"/>
        </w:rPr>
        <w:t xml:space="preserve">filed </w:t>
      </w:r>
      <w:r w:rsidRPr="00BD3343">
        <w:rPr>
          <w:rFonts w:ascii="Arial" w:hAnsi="Arial" w:cs="Arial"/>
          <w:i/>
          <w:sz w:val="22"/>
        </w:rPr>
        <w:t>tariff</w:t>
      </w:r>
      <w:r w:rsidR="00E80F7B">
        <w:rPr>
          <w:rFonts w:ascii="Arial" w:hAnsi="Arial" w:cs="Arial"/>
          <w:i/>
          <w:sz w:val="22"/>
        </w:rPr>
        <w:t>(s)</w:t>
      </w:r>
      <w:r w:rsidRPr="00BD3343">
        <w:rPr>
          <w:rFonts w:ascii="Arial" w:hAnsi="Arial" w:cs="Arial"/>
          <w:i/>
          <w:sz w:val="22"/>
        </w:rPr>
        <w:t xml:space="preserve"> or website </w:t>
      </w:r>
      <w:r w:rsidR="003F5E8A">
        <w:rPr>
          <w:rFonts w:ascii="Arial" w:hAnsi="Arial" w:cs="Arial"/>
          <w:i/>
          <w:sz w:val="22"/>
        </w:rPr>
        <w:t>T</w:t>
      </w:r>
      <w:r w:rsidRPr="00BD3343">
        <w:rPr>
          <w:rFonts w:ascii="Arial" w:hAnsi="Arial" w:cs="Arial"/>
          <w:i/>
          <w:sz w:val="22"/>
        </w:rPr>
        <w:t xml:space="preserve">erms </w:t>
      </w:r>
      <w:r w:rsidR="003F5E8A">
        <w:rPr>
          <w:rFonts w:ascii="Arial" w:hAnsi="Arial" w:cs="Arial"/>
          <w:i/>
          <w:sz w:val="22"/>
        </w:rPr>
        <w:t>of S</w:t>
      </w:r>
      <w:r w:rsidR="00C66475">
        <w:rPr>
          <w:rFonts w:ascii="Arial" w:hAnsi="Arial" w:cs="Arial"/>
          <w:i/>
          <w:sz w:val="22"/>
        </w:rPr>
        <w:t>ervice</w:t>
      </w:r>
      <w:r w:rsidRPr="00BD3343">
        <w:rPr>
          <w:rFonts w:ascii="Arial" w:hAnsi="Arial" w:cs="Arial"/>
          <w:i/>
          <w:sz w:val="22"/>
        </w:rPr>
        <w:t>.</w:t>
      </w:r>
      <w:r>
        <w:rPr>
          <w:rFonts w:ascii="Arial" w:hAnsi="Arial" w:cs="Arial"/>
          <w:sz w:val="22"/>
        </w:rPr>
        <w:t xml:space="preserve"> </w:t>
      </w:r>
    </w:p>
    <w:p w14:paraId="4FA0A8A7" w14:textId="77777777" w:rsidR="00926236" w:rsidRDefault="00926236" w:rsidP="001766CA">
      <w:pPr>
        <w:pStyle w:val="BodyTextIndent"/>
        <w:jc w:val="both"/>
        <w:rPr>
          <w:rFonts w:ascii="Arial" w:hAnsi="Arial" w:cs="Arial"/>
          <w:sz w:val="22"/>
        </w:rPr>
      </w:pPr>
    </w:p>
    <w:p w14:paraId="6172EBCD" w14:textId="1CF1098A" w:rsidR="00926236" w:rsidRDefault="00926236" w:rsidP="001766CA">
      <w:pPr>
        <w:pStyle w:val="BodyTextIndent"/>
        <w:jc w:val="both"/>
        <w:rPr>
          <w:rFonts w:ascii="Arial" w:hAnsi="Arial" w:cs="Arial"/>
          <w:sz w:val="22"/>
        </w:rPr>
      </w:pPr>
      <w:r w:rsidRPr="00F31810">
        <w:rPr>
          <w:rFonts w:ascii="Arial" w:hAnsi="Arial" w:cs="Arial"/>
          <w:sz w:val="22"/>
          <w:u w:val="single"/>
        </w:rPr>
        <w:t xml:space="preserve">Line No. </w:t>
      </w:r>
      <w:r w:rsidR="00651AA5">
        <w:rPr>
          <w:rFonts w:ascii="Arial" w:hAnsi="Arial" w:cs="Arial"/>
          <w:sz w:val="22"/>
          <w:u w:val="single"/>
        </w:rPr>
        <w:t>2</w:t>
      </w:r>
      <w:r w:rsidR="00F31810" w:rsidRPr="00F31810">
        <w:rPr>
          <w:rFonts w:ascii="Arial" w:hAnsi="Arial" w:cs="Arial"/>
          <w:sz w:val="22"/>
          <w:u w:val="single"/>
        </w:rPr>
        <w:t>.</w:t>
      </w:r>
      <w:r>
        <w:rPr>
          <w:rFonts w:ascii="Arial" w:hAnsi="Arial" w:cs="Arial"/>
          <w:sz w:val="22"/>
        </w:rPr>
        <w:t xml:space="preserve">  Enter the total annual revenue from the provision of local exchange services. </w:t>
      </w:r>
      <w:r w:rsidR="00064E00">
        <w:rPr>
          <w:rFonts w:ascii="Arial" w:hAnsi="Arial" w:cs="Arial"/>
          <w:sz w:val="22"/>
        </w:rPr>
        <w:t xml:space="preserve"> </w:t>
      </w:r>
      <w:r w:rsidR="00064E00" w:rsidRPr="003F7946">
        <w:rPr>
          <w:rFonts w:ascii="Arial" w:hAnsi="Arial" w:cs="Arial"/>
          <w:b/>
          <w:i/>
          <w:sz w:val="22"/>
        </w:rPr>
        <w:t>Do not</w:t>
      </w:r>
      <w:r w:rsidR="00064E00">
        <w:rPr>
          <w:rFonts w:ascii="Arial" w:hAnsi="Arial" w:cs="Arial"/>
          <w:sz w:val="22"/>
        </w:rPr>
        <w:t xml:space="preserve"> include Federal and State Lifeline support received. </w:t>
      </w:r>
    </w:p>
    <w:p w14:paraId="10CD0F36" w14:textId="77777777" w:rsidR="00926236" w:rsidRDefault="00926236" w:rsidP="001766CA">
      <w:pPr>
        <w:pStyle w:val="BodyTextIndent"/>
        <w:jc w:val="both"/>
        <w:rPr>
          <w:rFonts w:ascii="Arial" w:hAnsi="Arial" w:cs="Arial"/>
          <w:sz w:val="22"/>
        </w:rPr>
      </w:pPr>
    </w:p>
    <w:p w14:paraId="25CD4823" w14:textId="4289D699" w:rsidR="00926236" w:rsidRDefault="00926236" w:rsidP="001766CA">
      <w:pPr>
        <w:pStyle w:val="BodyTextIndent"/>
        <w:jc w:val="both"/>
        <w:rPr>
          <w:rFonts w:ascii="Arial" w:hAnsi="Arial" w:cs="Arial"/>
          <w:sz w:val="22"/>
        </w:rPr>
      </w:pPr>
      <w:r w:rsidRPr="00F31810">
        <w:rPr>
          <w:rFonts w:ascii="Arial" w:hAnsi="Arial" w:cs="Arial"/>
          <w:sz w:val="22"/>
          <w:u w:val="single"/>
        </w:rPr>
        <w:t xml:space="preserve">Line No. </w:t>
      </w:r>
      <w:r w:rsidR="00651AA5">
        <w:rPr>
          <w:rFonts w:ascii="Arial" w:hAnsi="Arial" w:cs="Arial"/>
          <w:sz w:val="22"/>
          <w:u w:val="single"/>
        </w:rPr>
        <w:t>3</w:t>
      </w:r>
      <w:r w:rsidR="00F31810" w:rsidRPr="00F31810">
        <w:rPr>
          <w:rFonts w:ascii="Arial" w:hAnsi="Arial" w:cs="Arial"/>
          <w:sz w:val="22"/>
          <w:u w:val="single"/>
        </w:rPr>
        <w:t>.</w:t>
      </w:r>
      <w:r>
        <w:rPr>
          <w:rFonts w:ascii="Arial" w:hAnsi="Arial" w:cs="Arial"/>
          <w:sz w:val="22"/>
        </w:rPr>
        <w:t xml:space="preserve">  Enter the total annual revenue from the provision of intrastate switched access services. </w:t>
      </w:r>
    </w:p>
    <w:p w14:paraId="01427108" w14:textId="77777777" w:rsidR="007C28AB" w:rsidRDefault="007C28AB" w:rsidP="001766CA">
      <w:pPr>
        <w:pStyle w:val="BodyTextIndent"/>
        <w:jc w:val="both"/>
        <w:rPr>
          <w:rFonts w:ascii="Arial" w:hAnsi="Arial" w:cs="Arial"/>
          <w:sz w:val="22"/>
        </w:rPr>
      </w:pPr>
    </w:p>
    <w:p w14:paraId="6CF6F255" w14:textId="3CFA92C2" w:rsidR="007C28AB" w:rsidRDefault="007C28AB" w:rsidP="001766CA">
      <w:pPr>
        <w:pStyle w:val="BodyTextIndent"/>
        <w:jc w:val="both"/>
        <w:rPr>
          <w:rFonts w:ascii="Arial" w:hAnsi="Arial" w:cs="Arial"/>
          <w:sz w:val="22"/>
        </w:rPr>
      </w:pPr>
      <w:r w:rsidRPr="007C28AB">
        <w:rPr>
          <w:rFonts w:ascii="Arial" w:hAnsi="Arial" w:cs="Arial"/>
          <w:sz w:val="22"/>
          <w:u w:val="single"/>
        </w:rPr>
        <w:t xml:space="preserve">Line No. </w:t>
      </w:r>
      <w:r w:rsidR="00651AA5">
        <w:rPr>
          <w:rFonts w:ascii="Arial" w:hAnsi="Arial" w:cs="Arial"/>
          <w:sz w:val="22"/>
          <w:u w:val="single"/>
        </w:rPr>
        <w:t>4</w:t>
      </w:r>
      <w:r>
        <w:rPr>
          <w:rFonts w:ascii="Arial" w:hAnsi="Arial" w:cs="Arial"/>
          <w:sz w:val="22"/>
        </w:rPr>
        <w:t>.  Enter the total annual revenue from the provision of intrastate long distance services.</w:t>
      </w:r>
    </w:p>
    <w:p w14:paraId="58BB8A15" w14:textId="77777777" w:rsidR="007C28AB" w:rsidRDefault="007C28AB" w:rsidP="001766CA">
      <w:pPr>
        <w:pStyle w:val="BodyTextIndent"/>
        <w:jc w:val="both"/>
        <w:rPr>
          <w:rFonts w:ascii="Arial" w:hAnsi="Arial" w:cs="Arial"/>
          <w:sz w:val="22"/>
        </w:rPr>
      </w:pPr>
    </w:p>
    <w:p w14:paraId="6A78D5C2" w14:textId="1261FAE1" w:rsidR="007C28AB" w:rsidRDefault="007C28AB" w:rsidP="001766CA">
      <w:pPr>
        <w:pStyle w:val="BodyTextIndent"/>
        <w:jc w:val="both"/>
        <w:rPr>
          <w:rFonts w:ascii="Arial" w:hAnsi="Arial" w:cs="Arial"/>
          <w:sz w:val="22"/>
        </w:rPr>
      </w:pPr>
      <w:r w:rsidRPr="007C28AB">
        <w:rPr>
          <w:rFonts w:ascii="Arial" w:hAnsi="Arial" w:cs="Arial"/>
          <w:sz w:val="22"/>
          <w:u w:val="single"/>
        </w:rPr>
        <w:t xml:space="preserve">Line No. </w:t>
      </w:r>
      <w:r w:rsidR="00651AA5">
        <w:rPr>
          <w:rFonts w:ascii="Arial" w:hAnsi="Arial" w:cs="Arial"/>
          <w:sz w:val="22"/>
          <w:u w:val="single"/>
        </w:rPr>
        <w:t>5</w:t>
      </w:r>
      <w:r>
        <w:rPr>
          <w:rFonts w:ascii="Arial" w:hAnsi="Arial" w:cs="Arial"/>
          <w:sz w:val="22"/>
        </w:rPr>
        <w:t>.  Enter the total annual revenue received for Federal Lifeline Support.</w:t>
      </w:r>
    </w:p>
    <w:p w14:paraId="38AD5BB4" w14:textId="77777777" w:rsidR="007C28AB" w:rsidRDefault="007C28AB" w:rsidP="001766CA">
      <w:pPr>
        <w:pStyle w:val="BodyTextIndent"/>
        <w:jc w:val="both"/>
        <w:rPr>
          <w:rFonts w:ascii="Arial" w:hAnsi="Arial" w:cs="Arial"/>
          <w:sz w:val="22"/>
        </w:rPr>
      </w:pPr>
    </w:p>
    <w:p w14:paraId="4139797B" w14:textId="5E56AFA2" w:rsidR="007C28AB" w:rsidRDefault="007C28AB" w:rsidP="001766CA">
      <w:pPr>
        <w:pStyle w:val="BodyTextIndent"/>
        <w:jc w:val="both"/>
        <w:rPr>
          <w:rFonts w:ascii="Arial" w:hAnsi="Arial" w:cs="Arial"/>
          <w:sz w:val="22"/>
        </w:rPr>
      </w:pPr>
      <w:r w:rsidRPr="007C28AB">
        <w:rPr>
          <w:rFonts w:ascii="Arial" w:hAnsi="Arial" w:cs="Arial"/>
          <w:sz w:val="22"/>
          <w:u w:val="single"/>
        </w:rPr>
        <w:t xml:space="preserve">Line No. </w:t>
      </w:r>
      <w:r w:rsidR="00651AA5">
        <w:rPr>
          <w:rFonts w:ascii="Arial" w:hAnsi="Arial" w:cs="Arial"/>
          <w:sz w:val="22"/>
          <w:u w:val="single"/>
        </w:rPr>
        <w:t>6</w:t>
      </w:r>
      <w:r>
        <w:rPr>
          <w:rFonts w:ascii="Arial" w:hAnsi="Arial" w:cs="Arial"/>
          <w:sz w:val="22"/>
        </w:rPr>
        <w:t>.  Enter the total annual revenue received for State Lifeline Support.</w:t>
      </w:r>
    </w:p>
    <w:p w14:paraId="4F551F0F" w14:textId="77777777" w:rsidR="00926236" w:rsidRDefault="00926236" w:rsidP="001766CA">
      <w:pPr>
        <w:pStyle w:val="BodyTextIndent"/>
        <w:jc w:val="both"/>
        <w:rPr>
          <w:rFonts w:ascii="Arial" w:hAnsi="Arial" w:cs="Arial"/>
          <w:sz w:val="22"/>
        </w:rPr>
      </w:pPr>
    </w:p>
    <w:p w14:paraId="0F957312" w14:textId="1BA82711" w:rsidR="00926236" w:rsidRDefault="007C28AB" w:rsidP="001766CA">
      <w:pPr>
        <w:pStyle w:val="BodyTextIndent"/>
        <w:jc w:val="both"/>
        <w:rPr>
          <w:rFonts w:ascii="Arial" w:hAnsi="Arial" w:cs="Arial"/>
          <w:sz w:val="22"/>
        </w:rPr>
      </w:pPr>
      <w:r>
        <w:rPr>
          <w:rFonts w:ascii="Arial" w:hAnsi="Arial" w:cs="Arial"/>
          <w:sz w:val="22"/>
          <w:u w:val="single"/>
        </w:rPr>
        <w:t xml:space="preserve">Line No. </w:t>
      </w:r>
      <w:r w:rsidR="00651AA5">
        <w:rPr>
          <w:rFonts w:ascii="Arial" w:hAnsi="Arial" w:cs="Arial"/>
          <w:sz w:val="22"/>
          <w:u w:val="single"/>
        </w:rPr>
        <w:t>7</w:t>
      </w:r>
      <w:r w:rsidR="00F31810" w:rsidRPr="00F31810">
        <w:rPr>
          <w:rFonts w:ascii="Arial" w:hAnsi="Arial" w:cs="Arial"/>
          <w:sz w:val="22"/>
          <w:u w:val="single"/>
        </w:rPr>
        <w:t>.</w:t>
      </w:r>
      <w:r w:rsidR="00926236">
        <w:rPr>
          <w:rFonts w:ascii="Arial" w:hAnsi="Arial" w:cs="Arial"/>
          <w:sz w:val="22"/>
        </w:rPr>
        <w:t xml:space="preserve">  Enter the total annual revenue from the reporting company’s provision of other intrastate </w:t>
      </w:r>
      <w:r w:rsidR="000E43ED">
        <w:rPr>
          <w:rFonts w:ascii="Arial" w:hAnsi="Arial" w:cs="Arial"/>
          <w:sz w:val="22"/>
        </w:rPr>
        <w:t xml:space="preserve">telecommunications </w:t>
      </w:r>
      <w:r w:rsidR="00926236">
        <w:rPr>
          <w:rFonts w:ascii="Arial" w:hAnsi="Arial" w:cs="Arial"/>
          <w:sz w:val="22"/>
        </w:rPr>
        <w:t>services.  If the reporting company earned revenue from the provision of other intrastate services through a separate affiliate</w:t>
      </w:r>
      <w:r w:rsidR="00F21A11">
        <w:rPr>
          <w:rFonts w:ascii="Arial" w:hAnsi="Arial" w:cs="Arial"/>
          <w:sz w:val="22"/>
        </w:rPr>
        <w:t xml:space="preserve"> holding a CCN</w:t>
      </w:r>
      <w:r w:rsidR="00926236">
        <w:rPr>
          <w:rFonts w:ascii="Arial" w:hAnsi="Arial" w:cs="Arial"/>
          <w:sz w:val="22"/>
        </w:rPr>
        <w:t xml:space="preserve">, please complete </w:t>
      </w:r>
      <w:r w:rsidR="00F21A11">
        <w:rPr>
          <w:rFonts w:ascii="Arial" w:hAnsi="Arial" w:cs="Arial"/>
          <w:sz w:val="22"/>
        </w:rPr>
        <w:t xml:space="preserve">a separate </w:t>
      </w:r>
      <w:r w:rsidR="00926236">
        <w:rPr>
          <w:rFonts w:ascii="Arial" w:hAnsi="Arial" w:cs="Arial"/>
          <w:sz w:val="22"/>
        </w:rPr>
        <w:t xml:space="preserve">Annual Report on behalf of the affiliate company. </w:t>
      </w:r>
    </w:p>
    <w:p w14:paraId="77DDD512" w14:textId="77777777" w:rsidR="00F21A11" w:rsidRDefault="00F21A11" w:rsidP="001766CA">
      <w:pPr>
        <w:pStyle w:val="BodyTextIndent"/>
        <w:jc w:val="both"/>
        <w:rPr>
          <w:rFonts w:ascii="Arial" w:hAnsi="Arial" w:cs="Arial"/>
          <w:sz w:val="22"/>
        </w:rPr>
      </w:pPr>
    </w:p>
    <w:p w14:paraId="0BBFDD1D" w14:textId="32D3309B" w:rsidR="00F21A11" w:rsidRDefault="00F21A11" w:rsidP="001766CA">
      <w:pPr>
        <w:pStyle w:val="BodyTextIndent"/>
        <w:jc w:val="both"/>
        <w:rPr>
          <w:rFonts w:ascii="Arial" w:hAnsi="Arial" w:cs="Arial"/>
          <w:sz w:val="22"/>
        </w:rPr>
      </w:pPr>
      <w:r w:rsidRPr="00F40013">
        <w:rPr>
          <w:rFonts w:ascii="Arial" w:hAnsi="Arial" w:cs="Arial"/>
          <w:sz w:val="22"/>
          <w:u w:val="single"/>
        </w:rPr>
        <w:t>Line No. 8.</w:t>
      </w:r>
      <w:r>
        <w:rPr>
          <w:rFonts w:ascii="Arial" w:hAnsi="Arial" w:cs="Arial"/>
          <w:sz w:val="22"/>
        </w:rPr>
        <w:t xml:space="preserve">  Automatically totals the reported amounts in Line Nos. 2 through 7.  This number should match the amount reported in Line No. 1. </w:t>
      </w:r>
    </w:p>
    <w:p w14:paraId="736C2D3D" w14:textId="77777777" w:rsidR="00926236" w:rsidRDefault="00926236" w:rsidP="001766CA">
      <w:pPr>
        <w:pStyle w:val="BodyTextIndent"/>
        <w:jc w:val="both"/>
        <w:rPr>
          <w:rFonts w:ascii="Arial" w:hAnsi="Arial" w:cs="Arial"/>
          <w:sz w:val="22"/>
        </w:rPr>
      </w:pPr>
    </w:p>
    <w:p w14:paraId="0A32F99B" w14:textId="3CA3B2AF" w:rsidR="00043A47" w:rsidRPr="00F31810" w:rsidRDefault="00043A47" w:rsidP="001766CA">
      <w:pPr>
        <w:pStyle w:val="BodyTextIndent"/>
        <w:ind w:left="720"/>
        <w:jc w:val="both"/>
        <w:rPr>
          <w:rFonts w:ascii="Arial" w:hAnsi="Arial" w:cs="Arial"/>
          <w:b/>
          <w:sz w:val="22"/>
        </w:rPr>
      </w:pPr>
      <w:r w:rsidRPr="00F31810">
        <w:rPr>
          <w:rFonts w:ascii="Arial" w:hAnsi="Arial" w:cs="Arial"/>
          <w:b/>
          <w:sz w:val="22"/>
        </w:rPr>
        <w:t xml:space="preserve">ILEC Section II – </w:t>
      </w:r>
      <w:r>
        <w:rPr>
          <w:rFonts w:ascii="Arial" w:hAnsi="Arial" w:cs="Arial"/>
          <w:b/>
          <w:sz w:val="22"/>
        </w:rPr>
        <w:t>Information by Exchange</w:t>
      </w:r>
    </w:p>
    <w:p w14:paraId="181063BD" w14:textId="77777777" w:rsidR="00926236" w:rsidRDefault="00926236" w:rsidP="001766CA">
      <w:pPr>
        <w:pStyle w:val="BodyTextIndent"/>
        <w:jc w:val="both"/>
        <w:rPr>
          <w:rFonts w:ascii="Arial" w:hAnsi="Arial" w:cs="Arial"/>
          <w:sz w:val="22"/>
        </w:rPr>
      </w:pPr>
    </w:p>
    <w:p w14:paraId="47CF16C3" w14:textId="3ABAE323" w:rsidR="00926236" w:rsidRDefault="00043A47" w:rsidP="001766CA">
      <w:pPr>
        <w:pStyle w:val="BodyTextIndent"/>
        <w:jc w:val="both"/>
        <w:rPr>
          <w:rFonts w:ascii="Arial" w:hAnsi="Arial" w:cs="Arial"/>
          <w:sz w:val="22"/>
        </w:rPr>
      </w:pPr>
      <w:r w:rsidRPr="00F076FC">
        <w:rPr>
          <w:rFonts w:ascii="Arial" w:hAnsi="Arial" w:cs="Arial"/>
          <w:sz w:val="22"/>
          <w:u w:val="single"/>
        </w:rPr>
        <w:t xml:space="preserve">Line Nos. </w:t>
      </w:r>
      <w:r w:rsidR="00F21A11">
        <w:rPr>
          <w:rFonts w:ascii="Arial" w:hAnsi="Arial" w:cs="Arial"/>
          <w:sz w:val="22"/>
          <w:u w:val="single"/>
        </w:rPr>
        <w:t>9</w:t>
      </w:r>
      <w:r w:rsidR="00651AA5">
        <w:rPr>
          <w:rFonts w:ascii="Arial" w:hAnsi="Arial" w:cs="Arial"/>
          <w:sz w:val="22"/>
          <w:u w:val="single"/>
        </w:rPr>
        <w:t xml:space="preserve"> through 52</w:t>
      </w:r>
      <w:r w:rsidR="00F21A11">
        <w:rPr>
          <w:rFonts w:ascii="Arial" w:hAnsi="Arial" w:cs="Arial"/>
          <w:sz w:val="22"/>
          <w:u w:val="single"/>
        </w:rPr>
        <w:t>8</w:t>
      </w:r>
      <w:r w:rsidRPr="00F076FC">
        <w:rPr>
          <w:rFonts w:ascii="Arial" w:hAnsi="Arial" w:cs="Arial"/>
          <w:sz w:val="22"/>
          <w:u w:val="single"/>
        </w:rPr>
        <w:t>.</w:t>
      </w:r>
      <w:r>
        <w:rPr>
          <w:rFonts w:ascii="Arial" w:hAnsi="Arial" w:cs="Arial"/>
          <w:sz w:val="22"/>
        </w:rPr>
        <w:t xml:space="preserve">  For </w:t>
      </w:r>
      <w:r w:rsidRPr="00043A47">
        <w:rPr>
          <w:rFonts w:ascii="Arial" w:hAnsi="Arial" w:cs="Arial"/>
          <w:b/>
          <w:sz w:val="22"/>
          <w:u w:val="single"/>
        </w:rPr>
        <w:t>each</w:t>
      </w:r>
      <w:r>
        <w:rPr>
          <w:rFonts w:ascii="Arial" w:hAnsi="Arial" w:cs="Arial"/>
          <w:sz w:val="22"/>
        </w:rPr>
        <w:t xml:space="preserve"> of the reporting company’s exchanges, enter the following information:</w:t>
      </w:r>
    </w:p>
    <w:p w14:paraId="5EB85F97" w14:textId="77777777" w:rsidR="00043A47" w:rsidRDefault="00043A47" w:rsidP="001766CA">
      <w:pPr>
        <w:pStyle w:val="BodyTextIndent"/>
        <w:jc w:val="both"/>
        <w:rPr>
          <w:rFonts w:ascii="Arial" w:hAnsi="Arial" w:cs="Arial"/>
          <w:sz w:val="22"/>
        </w:rPr>
      </w:pPr>
    </w:p>
    <w:p w14:paraId="1BD82723" w14:textId="147896CA" w:rsidR="00043A47" w:rsidRDefault="00043A47" w:rsidP="001766CA">
      <w:pPr>
        <w:pStyle w:val="BodyTextIndent"/>
        <w:numPr>
          <w:ilvl w:val="1"/>
          <w:numId w:val="3"/>
        </w:numPr>
        <w:jc w:val="both"/>
        <w:rPr>
          <w:rFonts w:ascii="Arial" w:hAnsi="Arial" w:cs="Arial"/>
          <w:sz w:val="22"/>
        </w:rPr>
      </w:pPr>
      <w:r>
        <w:rPr>
          <w:rFonts w:ascii="Arial" w:hAnsi="Arial" w:cs="Arial"/>
          <w:sz w:val="22"/>
        </w:rPr>
        <w:t xml:space="preserve">Columns C through E: </w:t>
      </w:r>
      <w:r w:rsidR="005D7011">
        <w:rPr>
          <w:rFonts w:ascii="Arial" w:hAnsi="Arial" w:cs="Arial"/>
          <w:sz w:val="22"/>
        </w:rPr>
        <w:t xml:space="preserve">Number of </w:t>
      </w:r>
      <w:r>
        <w:rPr>
          <w:rFonts w:ascii="Arial" w:hAnsi="Arial" w:cs="Arial"/>
          <w:sz w:val="22"/>
        </w:rPr>
        <w:t>Retail Residential Access Lines (non-Lifeline)</w:t>
      </w:r>
      <w:r w:rsidR="005D7011">
        <w:rPr>
          <w:rFonts w:ascii="Arial" w:hAnsi="Arial" w:cs="Arial"/>
          <w:sz w:val="22"/>
        </w:rPr>
        <w:t xml:space="preserve"> as of December 31 of the reporting year</w:t>
      </w:r>
      <w:r w:rsidR="00A64C65">
        <w:rPr>
          <w:rFonts w:ascii="Arial" w:hAnsi="Arial" w:cs="Arial"/>
          <w:sz w:val="22"/>
        </w:rPr>
        <w:t>.</w:t>
      </w:r>
    </w:p>
    <w:p w14:paraId="038FEBE0" w14:textId="22ED1A3D" w:rsidR="005142CD" w:rsidRPr="00351D4E" w:rsidRDefault="005142CD" w:rsidP="001766CA">
      <w:pPr>
        <w:pStyle w:val="BodyTextIndent"/>
        <w:numPr>
          <w:ilvl w:val="2"/>
          <w:numId w:val="3"/>
        </w:numPr>
        <w:jc w:val="both"/>
        <w:rPr>
          <w:rFonts w:ascii="Arial" w:hAnsi="Arial" w:cs="Arial"/>
          <w:i/>
          <w:sz w:val="22"/>
        </w:rPr>
      </w:pPr>
      <w:r w:rsidRPr="00351D4E">
        <w:rPr>
          <w:rFonts w:ascii="Arial" w:hAnsi="Arial" w:cs="Arial"/>
          <w:i/>
          <w:sz w:val="22"/>
        </w:rPr>
        <w:t>This includes all individual residence lines.</w:t>
      </w:r>
    </w:p>
    <w:p w14:paraId="08CE85E7" w14:textId="45B13785" w:rsidR="00043A47" w:rsidRDefault="00043A47" w:rsidP="001766CA">
      <w:pPr>
        <w:pStyle w:val="BodyTextIndent"/>
        <w:numPr>
          <w:ilvl w:val="2"/>
          <w:numId w:val="3"/>
        </w:numPr>
        <w:jc w:val="both"/>
        <w:rPr>
          <w:rFonts w:ascii="Arial" w:hAnsi="Arial" w:cs="Arial"/>
          <w:sz w:val="22"/>
        </w:rPr>
      </w:pPr>
      <w:r>
        <w:rPr>
          <w:rFonts w:ascii="Arial" w:hAnsi="Arial" w:cs="Arial"/>
          <w:sz w:val="22"/>
        </w:rPr>
        <w:t>Column C:  Voice Only</w:t>
      </w:r>
      <w:r w:rsidR="00D64B6D">
        <w:rPr>
          <w:rFonts w:ascii="Arial" w:hAnsi="Arial" w:cs="Arial"/>
          <w:sz w:val="22"/>
        </w:rPr>
        <w:t>.</w:t>
      </w:r>
    </w:p>
    <w:p w14:paraId="6492C4C5" w14:textId="4A09BFF5" w:rsidR="00043A47" w:rsidRDefault="00043A47" w:rsidP="001766CA">
      <w:pPr>
        <w:pStyle w:val="BodyTextIndent"/>
        <w:numPr>
          <w:ilvl w:val="2"/>
          <w:numId w:val="3"/>
        </w:numPr>
        <w:jc w:val="both"/>
        <w:rPr>
          <w:rFonts w:ascii="Arial" w:hAnsi="Arial" w:cs="Arial"/>
          <w:sz w:val="22"/>
        </w:rPr>
      </w:pPr>
      <w:r>
        <w:rPr>
          <w:rFonts w:ascii="Arial" w:hAnsi="Arial" w:cs="Arial"/>
          <w:sz w:val="22"/>
        </w:rPr>
        <w:t>Column D:  Voice and Broadband Internet Access Service</w:t>
      </w:r>
      <w:r w:rsidR="00CC7F6A">
        <w:rPr>
          <w:rFonts w:ascii="Arial" w:hAnsi="Arial" w:cs="Arial"/>
          <w:sz w:val="22"/>
        </w:rPr>
        <w:t>*</w:t>
      </w:r>
      <w:r w:rsidR="00D64B6D">
        <w:rPr>
          <w:rFonts w:ascii="Arial" w:hAnsi="Arial" w:cs="Arial"/>
          <w:sz w:val="22"/>
        </w:rPr>
        <w:t>.</w:t>
      </w:r>
    </w:p>
    <w:p w14:paraId="12954C76" w14:textId="3A9E434B" w:rsidR="00CC7F6A" w:rsidRDefault="00043A47" w:rsidP="001766CA">
      <w:pPr>
        <w:pStyle w:val="BodyTextIndent"/>
        <w:numPr>
          <w:ilvl w:val="2"/>
          <w:numId w:val="3"/>
        </w:numPr>
        <w:jc w:val="both"/>
        <w:rPr>
          <w:rFonts w:ascii="Arial" w:hAnsi="Arial" w:cs="Arial"/>
          <w:sz w:val="22"/>
        </w:rPr>
      </w:pPr>
      <w:r>
        <w:rPr>
          <w:rFonts w:ascii="Arial" w:hAnsi="Arial" w:cs="Arial"/>
          <w:sz w:val="22"/>
        </w:rPr>
        <w:t>Column E:  Broadband Internet Access Service Only</w:t>
      </w:r>
      <w:r w:rsidR="00D64B6D">
        <w:rPr>
          <w:rFonts w:ascii="Arial" w:hAnsi="Arial" w:cs="Arial"/>
          <w:sz w:val="22"/>
        </w:rPr>
        <w:t>.</w:t>
      </w:r>
    </w:p>
    <w:p w14:paraId="6FFC75EE" w14:textId="77777777" w:rsidR="00CC7F6A" w:rsidRDefault="00CC7F6A" w:rsidP="001766CA">
      <w:pPr>
        <w:pStyle w:val="BodyTextIndent"/>
        <w:ind w:left="1800"/>
        <w:jc w:val="both"/>
        <w:rPr>
          <w:rFonts w:ascii="Arial" w:hAnsi="Arial" w:cs="Arial"/>
          <w:sz w:val="22"/>
        </w:rPr>
      </w:pPr>
    </w:p>
    <w:p w14:paraId="5E98E33B" w14:textId="4E378867" w:rsidR="00CC7F6A" w:rsidRPr="00A64C65" w:rsidRDefault="00CC7F6A" w:rsidP="001766CA">
      <w:pPr>
        <w:pStyle w:val="BodyTextIndent"/>
        <w:ind w:left="1800"/>
        <w:jc w:val="both"/>
        <w:rPr>
          <w:rFonts w:ascii="Arial" w:hAnsi="Arial" w:cs="Arial"/>
          <w:i/>
          <w:sz w:val="22"/>
        </w:rPr>
      </w:pPr>
      <w:r>
        <w:rPr>
          <w:rFonts w:ascii="Arial" w:hAnsi="Arial" w:cs="Arial"/>
          <w:sz w:val="22"/>
        </w:rPr>
        <w:t xml:space="preserve">* </w:t>
      </w:r>
      <w:r>
        <w:rPr>
          <w:rFonts w:ascii="Arial" w:hAnsi="Arial" w:cs="Arial"/>
          <w:i/>
          <w:sz w:val="22"/>
        </w:rPr>
        <w:t>Broadband Internet Access Service (“BIAS”) refers to a mass-market retail service by wire or radio that provides the capability to transmit data to and receive data from all or substantially all Internet end</w:t>
      </w:r>
      <w:r w:rsidR="000E43ED">
        <w:rPr>
          <w:rFonts w:ascii="Arial" w:hAnsi="Arial" w:cs="Arial"/>
          <w:i/>
          <w:sz w:val="22"/>
        </w:rPr>
        <w:t>points, including any capabilities that are incident</w:t>
      </w:r>
      <w:r w:rsidR="003F26F6">
        <w:rPr>
          <w:rFonts w:ascii="Arial" w:hAnsi="Arial" w:cs="Arial"/>
          <w:i/>
          <w:sz w:val="22"/>
        </w:rPr>
        <w:t xml:space="preserve">al </w:t>
      </w:r>
      <w:r>
        <w:rPr>
          <w:rFonts w:ascii="Arial" w:hAnsi="Arial" w:cs="Arial"/>
          <w:i/>
          <w:sz w:val="22"/>
        </w:rPr>
        <w:t>to and enable the operation of the communications service, but excluding dial-up service.</w:t>
      </w:r>
    </w:p>
    <w:p w14:paraId="555B8D76" w14:textId="77777777" w:rsidR="005D7011" w:rsidRDefault="005D7011" w:rsidP="001766CA">
      <w:pPr>
        <w:pStyle w:val="BodyTextIndent"/>
        <w:jc w:val="both"/>
        <w:rPr>
          <w:rFonts w:ascii="Arial" w:hAnsi="Arial" w:cs="Arial"/>
          <w:sz w:val="22"/>
        </w:rPr>
      </w:pPr>
    </w:p>
    <w:p w14:paraId="0295BF18" w14:textId="79669DB1" w:rsidR="00043A47" w:rsidRDefault="00043A47" w:rsidP="001766CA">
      <w:pPr>
        <w:pStyle w:val="BodyTextIndent"/>
        <w:numPr>
          <w:ilvl w:val="1"/>
          <w:numId w:val="3"/>
        </w:numPr>
        <w:jc w:val="both"/>
        <w:rPr>
          <w:rFonts w:ascii="Arial" w:hAnsi="Arial" w:cs="Arial"/>
          <w:sz w:val="22"/>
        </w:rPr>
      </w:pPr>
      <w:r>
        <w:rPr>
          <w:rFonts w:ascii="Arial" w:hAnsi="Arial" w:cs="Arial"/>
          <w:sz w:val="22"/>
        </w:rPr>
        <w:t>Column F:  Number of Lifeline-supported Access Lines</w:t>
      </w:r>
      <w:r w:rsidR="00053A94">
        <w:rPr>
          <w:rFonts w:ascii="Arial" w:hAnsi="Arial" w:cs="Arial"/>
          <w:sz w:val="22"/>
        </w:rPr>
        <w:t xml:space="preserve"> as of December 31 of the reporting yea</w:t>
      </w:r>
      <w:r w:rsidR="00A64C65">
        <w:rPr>
          <w:rFonts w:ascii="Arial" w:hAnsi="Arial" w:cs="Arial"/>
          <w:sz w:val="22"/>
        </w:rPr>
        <w:t>r.</w:t>
      </w:r>
    </w:p>
    <w:p w14:paraId="23AD4464" w14:textId="77777777" w:rsidR="00043A47" w:rsidRDefault="00043A47" w:rsidP="001766CA">
      <w:pPr>
        <w:pStyle w:val="BodyTextIndent"/>
        <w:jc w:val="both"/>
        <w:rPr>
          <w:rFonts w:ascii="Arial" w:hAnsi="Arial" w:cs="Arial"/>
          <w:sz w:val="22"/>
        </w:rPr>
      </w:pPr>
    </w:p>
    <w:p w14:paraId="19CC7D6E" w14:textId="07CE3B40" w:rsidR="00043A47" w:rsidRDefault="00043A47" w:rsidP="001766CA">
      <w:pPr>
        <w:pStyle w:val="BodyTextIndent"/>
        <w:numPr>
          <w:ilvl w:val="1"/>
          <w:numId w:val="3"/>
        </w:numPr>
        <w:jc w:val="both"/>
        <w:rPr>
          <w:rFonts w:ascii="Arial" w:hAnsi="Arial" w:cs="Arial"/>
          <w:sz w:val="22"/>
        </w:rPr>
      </w:pPr>
      <w:r>
        <w:rPr>
          <w:rFonts w:ascii="Arial" w:hAnsi="Arial" w:cs="Arial"/>
          <w:sz w:val="22"/>
        </w:rPr>
        <w:t xml:space="preserve">Columns G through I: </w:t>
      </w:r>
      <w:r w:rsidR="005D7011">
        <w:rPr>
          <w:rFonts w:ascii="Arial" w:hAnsi="Arial" w:cs="Arial"/>
          <w:sz w:val="22"/>
        </w:rPr>
        <w:t xml:space="preserve"> Number of</w:t>
      </w:r>
      <w:r>
        <w:rPr>
          <w:rFonts w:ascii="Arial" w:hAnsi="Arial" w:cs="Arial"/>
          <w:sz w:val="22"/>
        </w:rPr>
        <w:t xml:space="preserve"> Retail Business Access Lines</w:t>
      </w:r>
      <w:r w:rsidR="00053A94" w:rsidRPr="00053A94">
        <w:rPr>
          <w:rFonts w:ascii="Arial" w:hAnsi="Arial" w:cs="Arial"/>
          <w:sz w:val="22"/>
        </w:rPr>
        <w:t xml:space="preserve"> </w:t>
      </w:r>
      <w:r w:rsidR="00053A94">
        <w:rPr>
          <w:rFonts w:ascii="Arial" w:hAnsi="Arial" w:cs="Arial"/>
          <w:sz w:val="22"/>
        </w:rPr>
        <w:t>as of December 31 of the reporting year</w:t>
      </w:r>
      <w:r w:rsidR="00A64C65">
        <w:rPr>
          <w:rFonts w:ascii="Arial" w:hAnsi="Arial" w:cs="Arial"/>
          <w:sz w:val="22"/>
        </w:rPr>
        <w:t>.</w:t>
      </w:r>
    </w:p>
    <w:p w14:paraId="07B6C11A" w14:textId="77777777" w:rsidR="00A64C65" w:rsidRPr="00960C41" w:rsidRDefault="00A64C65" w:rsidP="001766CA">
      <w:pPr>
        <w:pStyle w:val="BodyTextIndent"/>
        <w:numPr>
          <w:ilvl w:val="2"/>
          <w:numId w:val="3"/>
        </w:numPr>
        <w:jc w:val="both"/>
        <w:rPr>
          <w:rFonts w:ascii="Arial" w:hAnsi="Arial" w:cs="Arial"/>
          <w:i/>
          <w:sz w:val="22"/>
        </w:rPr>
      </w:pPr>
      <w:r w:rsidRPr="00960C41">
        <w:rPr>
          <w:rFonts w:ascii="Arial" w:hAnsi="Arial" w:cs="Arial"/>
          <w:i/>
          <w:sz w:val="22"/>
        </w:rPr>
        <w:t>This includes all individual business lines, PBX trunk lines, and Centrex main lines with separate numbers.</w:t>
      </w:r>
    </w:p>
    <w:p w14:paraId="5942EDDB" w14:textId="26EDD8FD" w:rsidR="00043A47" w:rsidRDefault="00043A47" w:rsidP="001766CA">
      <w:pPr>
        <w:pStyle w:val="BodyTextIndent"/>
        <w:numPr>
          <w:ilvl w:val="2"/>
          <w:numId w:val="3"/>
        </w:numPr>
        <w:jc w:val="both"/>
        <w:rPr>
          <w:rFonts w:ascii="Arial" w:hAnsi="Arial" w:cs="Arial"/>
          <w:sz w:val="22"/>
        </w:rPr>
      </w:pPr>
      <w:r>
        <w:rPr>
          <w:rFonts w:ascii="Arial" w:hAnsi="Arial" w:cs="Arial"/>
          <w:sz w:val="22"/>
        </w:rPr>
        <w:t>Column G:  Voice Only</w:t>
      </w:r>
      <w:r w:rsidR="00D64B6D">
        <w:rPr>
          <w:rFonts w:ascii="Arial" w:hAnsi="Arial" w:cs="Arial"/>
          <w:sz w:val="22"/>
        </w:rPr>
        <w:t>.</w:t>
      </w:r>
    </w:p>
    <w:p w14:paraId="77ABC9F0" w14:textId="2D89FB31" w:rsidR="00043A47" w:rsidRDefault="00043A47" w:rsidP="001766CA">
      <w:pPr>
        <w:pStyle w:val="BodyTextIndent"/>
        <w:numPr>
          <w:ilvl w:val="2"/>
          <w:numId w:val="3"/>
        </w:numPr>
        <w:jc w:val="both"/>
        <w:rPr>
          <w:rFonts w:ascii="Arial" w:hAnsi="Arial" w:cs="Arial"/>
          <w:sz w:val="22"/>
        </w:rPr>
      </w:pPr>
      <w:r>
        <w:rPr>
          <w:rFonts w:ascii="Arial" w:hAnsi="Arial" w:cs="Arial"/>
          <w:sz w:val="22"/>
        </w:rPr>
        <w:t>Column H:  Voice and Broadband Internet Access Service</w:t>
      </w:r>
      <w:r w:rsidR="00D64B6D">
        <w:rPr>
          <w:rFonts w:ascii="Arial" w:hAnsi="Arial" w:cs="Arial"/>
          <w:sz w:val="22"/>
        </w:rPr>
        <w:t>.</w:t>
      </w:r>
    </w:p>
    <w:p w14:paraId="146F0529" w14:textId="28221F43" w:rsidR="00043A47" w:rsidRDefault="00043A47" w:rsidP="001766CA">
      <w:pPr>
        <w:pStyle w:val="BodyTextIndent"/>
        <w:numPr>
          <w:ilvl w:val="2"/>
          <w:numId w:val="3"/>
        </w:numPr>
        <w:jc w:val="both"/>
        <w:rPr>
          <w:rFonts w:ascii="Arial" w:hAnsi="Arial" w:cs="Arial"/>
          <w:sz w:val="22"/>
        </w:rPr>
      </w:pPr>
      <w:r>
        <w:rPr>
          <w:rFonts w:ascii="Arial" w:hAnsi="Arial" w:cs="Arial"/>
          <w:sz w:val="22"/>
        </w:rPr>
        <w:t>Column I:  Broadband Internet Access Service Only</w:t>
      </w:r>
      <w:r w:rsidR="00D64B6D">
        <w:rPr>
          <w:rFonts w:ascii="Arial" w:hAnsi="Arial" w:cs="Arial"/>
          <w:sz w:val="22"/>
        </w:rPr>
        <w:t>.</w:t>
      </w:r>
    </w:p>
    <w:p w14:paraId="3F9BF3DD" w14:textId="77777777" w:rsidR="00043A47" w:rsidRDefault="00043A47" w:rsidP="001766CA">
      <w:pPr>
        <w:pStyle w:val="BodyTextIndent"/>
        <w:jc w:val="both"/>
        <w:rPr>
          <w:rFonts w:ascii="Arial" w:hAnsi="Arial" w:cs="Arial"/>
          <w:sz w:val="22"/>
        </w:rPr>
      </w:pPr>
    </w:p>
    <w:p w14:paraId="5CE72BF1" w14:textId="380D2AFC" w:rsidR="00043A47" w:rsidRDefault="00043A47" w:rsidP="001766CA">
      <w:pPr>
        <w:pStyle w:val="BodyTextIndent"/>
        <w:numPr>
          <w:ilvl w:val="1"/>
          <w:numId w:val="3"/>
        </w:numPr>
        <w:jc w:val="both"/>
        <w:rPr>
          <w:rFonts w:ascii="Arial" w:hAnsi="Arial" w:cs="Arial"/>
          <w:sz w:val="22"/>
        </w:rPr>
      </w:pPr>
      <w:r>
        <w:rPr>
          <w:rFonts w:ascii="Arial" w:hAnsi="Arial" w:cs="Arial"/>
          <w:sz w:val="22"/>
        </w:rPr>
        <w:t xml:space="preserve">Columns L through M:  </w:t>
      </w:r>
      <w:r w:rsidR="005D7011">
        <w:rPr>
          <w:rFonts w:ascii="Arial" w:hAnsi="Arial" w:cs="Arial"/>
          <w:sz w:val="22"/>
        </w:rPr>
        <w:t xml:space="preserve">Number of </w:t>
      </w:r>
      <w:r>
        <w:rPr>
          <w:rFonts w:ascii="Arial" w:hAnsi="Arial" w:cs="Arial"/>
          <w:sz w:val="22"/>
        </w:rPr>
        <w:t>Wholesale Access Lines</w:t>
      </w:r>
      <w:r w:rsidR="00053A94" w:rsidRPr="00053A94">
        <w:rPr>
          <w:rFonts w:ascii="Arial" w:hAnsi="Arial" w:cs="Arial"/>
          <w:sz w:val="22"/>
        </w:rPr>
        <w:t xml:space="preserve"> </w:t>
      </w:r>
      <w:r w:rsidR="00053A94">
        <w:rPr>
          <w:rFonts w:ascii="Arial" w:hAnsi="Arial" w:cs="Arial"/>
          <w:sz w:val="22"/>
        </w:rPr>
        <w:t>as of December 31 of the reporting year</w:t>
      </w:r>
      <w:r w:rsidR="00A64C65">
        <w:rPr>
          <w:rFonts w:ascii="Arial" w:hAnsi="Arial" w:cs="Arial"/>
          <w:sz w:val="22"/>
        </w:rPr>
        <w:t>.</w:t>
      </w:r>
    </w:p>
    <w:p w14:paraId="1F62809C" w14:textId="5417622F" w:rsidR="005142CD" w:rsidRPr="00A64C65" w:rsidRDefault="005142CD" w:rsidP="001766CA">
      <w:pPr>
        <w:pStyle w:val="BodyTextIndent"/>
        <w:numPr>
          <w:ilvl w:val="2"/>
          <w:numId w:val="3"/>
        </w:numPr>
        <w:jc w:val="both"/>
        <w:rPr>
          <w:rFonts w:ascii="Arial" w:hAnsi="Arial" w:cs="Arial"/>
          <w:i/>
          <w:sz w:val="22"/>
        </w:rPr>
      </w:pPr>
      <w:r w:rsidRPr="00A64C65">
        <w:rPr>
          <w:rFonts w:ascii="Arial" w:hAnsi="Arial" w:cs="Arial"/>
          <w:i/>
          <w:sz w:val="22"/>
        </w:rPr>
        <w:t>This does not include local exchange access lines provided to end-users.</w:t>
      </w:r>
    </w:p>
    <w:p w14:paraId="7375D8FC" w14:textId="3D21BC02" w:rsidR="00043A47" w:rsidRDefault="00043A47" w:rsidP="001766CA">
      <w:pPr>
        <w:pStyle w:val="BodyTextIndent"/>
        <w:numPr>
          <w:ilvl w:val="2"/>
          <w:numId w:val="3"/>
        </w:numPr>
        <w:jc w:val="both"/>
        <w:rPr>
          <w:rFonts w:ascii="Arial" w:hAnsi="Arial" w:cs="Arial"/>
          <w:sz w:val="22"/>
        </w:rPr>
      </w:pPr>
      <w:r>
        <w:rPr>
          <w:rFonts w:ascii="Arial" w:hAnsi="Arial" w:cs="Arial"/>
          <w:sz w:val="22"/>
        </w:rPr>
        <w:t>Column L: Resold Residential Access Lines</w:t>
      </w:r>
      <w:r w:rsidR="00F40013">
        <w:rPr>
          <w:rFonts w:ascii="Arial" w:hAnsi="Arial" w:cs="Arial"/>
          <w:sz w:val="22"/>
        </w:rPr>
        <w:t xml:space="preserve"> </w:t>
      </w:r>
      <w:r w:rsidR="00F40013" w:rsidRPr="00714A30">
        <w:rPr>
          <w:rFonts w:ascii="Arial" w:hAnsi="Arial" w:cs="Arial"/>
          <w:i/>
          <w:sz w:val="22"/>
        </w:rPr>
        <w:t>(lines provided to another local exchange carrier)</w:t>
      </w:r>
      <w:r w:rsidR="00D64B6D">
        <w:rPr>
          <w:rFonts w:ascii="Arial" w:hAnsi="Arial" w:cs="Arial"/>
          <w:i/>
          <w:sz w:val="22"/>
        </w:rPr>
        <w:t>.</w:t>
      </w:r>
    </w:p>
    <w:p w14:paraId="58920AD4" w14:textId="4ABB2667" w:rsidR="00043A47" w:rsidRDefault="00043A47" w:rsidP="001766CA">
      <w:pPr>
        <w:pStyle w:val="BodyTextIndent"/>
        <w:numPr>
          <w:ilvl w:val="2"/>
          <w:numId w:val="3"/>
        </w:numPr>
        <w:jc w:val="both"/>
        <w:rPr>
          <w:rFonts w:ascii="Arial" w:hAnsi="Arial" w:cs="Arial"/>
          <w:sz w:val="22"/>
        </w:rPr>
      </w:pPr>
      <w:r>
        <w:rPr>
          <w:rFonts w:ascii="Arial" w:hAnsi="Arial" w:cs="Arial"/>
          <w:sz w:val="22"/>
        </w:rPr>
        <w:t xml:space="preserve">Column M:  Resold </w:t>
      </w:r>
      <w:r w:rsidR="0067726E">
        <w:rPr>
          <w:rFonts w:ascii="Arial" w:hAnsi="Arial" w:cs="Arial"/>
          <w:sz w:val="22"/>
        </w:rPr>
        <w:t>Business</w:t>
      </w:r>
      <w:r>
        <w:rPr>
          <w:rFonts w:ascii="Arial" w:hAnsi="Arial" w:cs="Arial"/>
          <w:sz w:val="22"/>
        </w:rPr>
        <w:t xml:space="preserve"> Access Lines</w:t>
      </w:r>
      <w:r w:rsidR="00F40013">
        <w:rPr>
          <w:rFonts w:ascii="Arial" w:hAnsi="Arial" w:cs="Arial"/>
          <w:sz w:val="22"/>
        </w:rPr>
        <w:t xml:space="preserve"> </w:t>
      </w:r>
      <w:r w:rsidR="00F40013" w:rsidRPr="00714A30">
        <w:rPr>
          <w:rFonts w:ascii="Arial" w:hAnsi="Arial" w:cs="Arial"/>
          <w:i/>
          <w:sz w:val="22"/>
        </w:rPr>
        <w:t>(lines provided to another local exchange carrier)</w:t>
      </w:r>
      <w:r w:rsidR="00D64B6D">
        <w:rPr>
          <w:rFonts w:ascii="Arial" w:hAnsi="Arial" w:cs="Arial"/>
          <w:i/>
          <w:sz w:val="22"/>
        </w:rPr>
        <w:t>.</w:t>
      </w:r>
    </w:p>
    <w:p w14:paraId="710451C7" w14:textId="77777777" w:rsidR="00043A47" w:rsidRDefault="00043A47" w:rsidP="001766CA">
      <w:pPr>
        <w:pStyle w:val="BodyTextIndent"/>
        <w:jc w:val="both"/>
        <w:rPr>
          <w:rFonts w:ascii="Arial" w:hAnsi="Arial" w:cs="Arial"/>
          <w:sz w:val="22"/>
        </w:rPr>
      </w:pPr>
    </w:p>
    <w:p w14:paraId="4DC2256B" w14:textId="449CFB25" w:rsidR="00043A47" w:rsidRDefault="00043A47" w:rsidP="001766CA">
      <w:pPr>
        <w:pStyle w:val="BodyTextIndent"/>
        <w:numPr>
          <w:ilvl w:val="1"/>
          <w:numId w:val="3"/>
        </w:numPr>
        <w:jc w:val="both"/>
        <w:rPr>
          <w:rFonts w:ascii="Arial" w:hAnsi="Arial" w:cs="Arial"/>
          <w:sz w:val="22"/>
        </w:rPr>
      </w:pPr>
      <w:r>
        <w:rPr>
          <w:rFonts w:ascii="Arial" w:hAnsi="Arial" w:cs="Arial"/>
          <w:sz w:val="22"/>
        </w:rPr>
        <w:t>Columns N through P:  Total Number of Oklahoma Custome</w:t>
      </w:r>
      <w:r w:rsidR="00F34A8F">
        <w:rPr>
          <w:rFonts w:ascii="Arial" w:hAnsi="Arial" w:cs="Arial"/>
          <w:sz w:val="22"/>
        </w:rPr>
        <w:t xml:space="preserve">rs as of December </w:t>
      </w:r>
      <w:r>
        <w:rPr>
          <w:rFonts w:ascii="Arial" w:hAnsi="Arial" w:cs="Arial"/>
          <w:sz w:val="22"/>
        </w:rPr>
        <w:t>31 of the Reporting Year</w:t>
      </w:r>
    </w:p>
    <w:p w14:paraId="3F451882" w14:textId="71F8312A" w:rsidR="00043A47" w:rsidRDefault="00043A47" w:rsidP="001766CA">
      <w:pPr>
        <w:pStyle w:val="BodyTextIndent"/>
        <w:numPr>
          <w:ilvl w:val="2"/>
          <w:numId w:val="3"/>
        </w:numPr>
        <w:jc w:val="both"/>
        <w:rPr>
          <w:rFonts w:ascii="Arial" w:hAnsi="Arial" w:cs="Arial"/>
          <w:sz w:val="22"/>
        </w:rPr>
      </w:pPr>
      <w:r>
        <w:rPr>
          <w:rFonts w:ascii="Arial" w:hAnsi="Arial" w:cs="Arial"/>
          <w:sz w:val="22"/>
        </w:rPr>
        <w:t>Column N:  Residential (non-Lifeline) Customers</w:t>
      </w:r>
      <w:r w:rsidR="00D64B6D">
        <w:rPr>
          <w:rFonts w:ascii="Arial" w:hAnsi="Arial" w:cs="Arial"/>
          <w:sz w:val="22"/>
        </w:rPr>
        <w:t>.</w:t>
      </w:r>
    </w:p>
    <w:p w14:paraId="75F2AE0A" w14:textId="1E00A9C4" w:rsidR="00043A47" w:rsidRDefault="00043A47" w:rsidP="001766CA">
      <w:pPr>
        <w:pStyle w:val="BodyTextIndent"/>
        <w:numPr>
          <w:ilvl w:val="2"/>
          <w:numId w:val="3"/>
        </w:numPr>
        <w:jc w:val="both"/>
        <w:rPr>
          <w:rFonts w:ascii="Arial" w:hAnsi="Arial" w:cs="Arial"/>
          <w:sz w:val="22"/>
        </w:rPr>
      </w:pPr>
      <w:r>
        <w:rPr>
          <w:rFonts w:ascii="Arial" w:hAnsi="Arial" w:cs="Arial"/>
          <w:sz w:val="22"/>
        </w:rPr>
        <w:t>Column O:  Lifeline Customers</w:t>
      </w:r>
      <w:r w:rsidR="00D64B6D">
        <w:rPr>
          <w:rFonts w:ascii="Arial" w:hAnsi="Arial" w:cs="Arial"/>
          <w:sz w:val="22"/>
        </w:rPr>
        <w:t>.</w:t>
      </w:r>
    </w:p>
    <w:p w14:paraId="4C3A63F5" w14:textId="23413AA4" w:rsidR="00714A30" w:rsidRDefault="00043A47" w:rsidP="00714A30">
      <w:pPr>
        <w:pStyle w:val="BodyTextIndent"/>
        <w:numPr>
          <w:ilvl w:val="2"/>
          <w:numId w:val="3"/>
        </w:numPr>
        <w:jc w:val="both"/>
        <w:rPr>
          <w:rFonts w:ascii="Arial" w:hAnsi="Arial" w:cs="Arial"/>
          <w:sz w:val="22"/>
        </w:rPr>
      </w:pPr>
      <w:r>
        <w:rPr>
          <w:rFonts w:ascii="Arial" w:hAnsi="Arial" w:cs="Arial"/>
          <w:sz w:val="22"/>
        </w:rPr>
        <w:t>Column P:  Business Customers</w:t>
      </w:r>
      <w:r w:rsidR="00D64B6D">
        <w:rPr>
          <w:rFonts w:ascii="Arial" w:hAnsi="Arial" w:cs="Arial"/>
          <w:sz w:val="22"/>
        </w:rPr>
        <w:t>.</w:t>
      </w:r>
    </w:p>
    <w:p w14:paraId="3BA44599" w14:textId="77777777" w:rsidR="00714A30" w:rsidRDefault="00714A30" w:rsidP="00714A30">
      <w:pPr>
        <w:pStyle w:val="BodyTextIndent"/>
        <w:ind w:left="2160"/>
        <w:jc w:val="both"/>
        <w:rPr>
          <w:rFonts w:ascii="Arial" w:hAnsi="Arial" w:cs="Arial"/>
          <w:sz w:val="22"/>
        </w:rPr>
      </w:pPr>
    </w:p>
    <w:p w14:paraId="002E31B0" w14:textId="4C68734D" w:rsidR="00714A30" w:rsidRPr="00714A30" w:rsidRDefault="00714A30" w:rsidP="00714A30">
      <w:pPr>
        <w:pStyle w:val="BodyTextIndent"/>
        <w:jc w:val="both"/>
        <w:rPr>
          <w:rFonts w:ascii="Arial" w:hAnsi="Arial" w:cs="Arial"/>
          <w:sz w:val="22"/>
        </w:rPr>
      </w:pPr>
      <w:r>
        <w:rPr>
          <w:rFonts w:ascii="Arial" w:hAnsi="Arial" w:cs="Arial"/>
          <w:sz w:val="22"/>
        </w:rPr>
        <w:t>Line No. 529.  Automatically totals each column.</w:t>
      </w:r>
    </w:p>
    <w:p w14:paraId="02682D89" w14:textId="77777777" w:rsidR="00043A47" w:rsidRDefault="00043A47" w:rsidP="001766CA">
      <w:pPr>
        <w:pStyle w:val="BodyTextIndent"/>
        <w:jc w:val="both"/>
        <w:rPr>
          <w:rFonts w:ascii="Arial" w:hAnsi="Arial" w:cs="Arial"/>
          <w:sz w:val="22"/>
        </w:rPr>
      </w:pPr>
    </w:p>
    <w:p w14:paraId="1CD084C3" w14:textId="2BD119C1" w:rsidR="002C0573" w:rsidRPr="00F31810" w:rsidRDefault="002C0573" w:rsidP="001766CA">
      <w:pPr>
        <w:pStyle w:val="BodyTextIndent"/>
        <w:ind w:left="720"/>
        <w:jc w:val="both"/>
        <w:rPr>
          <w:rFonts w:ascii="Arial" w:hAnsi="Arial" w:cs="Arial"/>
          <w:b/>
          <w:sz w:val="22"/>
        </w:rPr>
      </w:pPr>
      <w:r w:rsidRPr="00F31810">
        <w:rPr>
          <w:rFonts w:ascii="Arial" w:hAnsi="Arial" w:cs="Arial"/>
          <w:b/>
          <w:sz w:val="22"/>
        </w:rPr>
        <w:t>ILEC Section I</w:t>
      </w:r>
      <w:r w:rsidR="006F6D4E">
        <w:rPr>
          <w:rFonts w:ascii="Arial" w:hAnsi="Arial" w:cs="Arial"/>
          <w:b/>
          <w:sz w:val="22"/>
        </w:rPr>
        <w:t>II</w:t>
      </w:r>
      <w:r w:rsidRPr="00F31810">
        <w:rPr>
          <w:rFonts w:ascii="Arial" w:hAnsi="Arial" w:cs="Arial"/>
          <w:b/>
          <w:sz w:val="22"/>
        </w:rPr>
        <w:t xml:space="preserve"> – </w:t>
      </w:r>
      <w:r>
        <w:rPr>
          <w:rFonts w:ascii="Arial" w:hAnsi="Arial" w:cs="Arial"/>
          <w:b/>
          <w:sz w:val="22"/>
        </w:rPr>
        <w:t>Certification / Signature</w:t>
      </w:r>
    </w:p>
    <w:p w14:paraId="7D498510" w14:textId="77777777" w:rsidR="002C0573" w:rsidRDefault="002C0573" w:rsidP="001766CA">
      <w:pPr>
        <w:pStyle w:val="BodyTextIndent"/>
        <w:jc w:val="both"/>
        <w:rPr>
          <w:rFonts w:ascii="Arial" w:hAnsi="Arial" w:cs="Arial"/>
          <w:sz w:val="22"/>
        </w:rPr>
      </w:pPr>
    </w:p>
    <w:p w14:paraId="2954B589" w14:textId="495C3D45" w:rsidR="002C0573" w:rsidRDefault="002C0573" w:rsidP="001766CA">
      <w:pPr>
        <w:pStyle w:val="BodyTextIndent"/>
        <w:jc w:val="both"/>
        <w:rPr>
          <w:rFonts w:ascii="Arial" w:hAnsi="Arial" w:cs="Arial"/>
          <w:sz w:val="22"/>
        </w:rPr>
      </w:pPr>
      <w:r w:rsidRPr="00B2729F">
        <w:rPr>
          <w:rFonts w:ascii="Arial" w:hAnsi="Arial" w:cs="Arial"/>
          <w:sz w:val="22"/>
          <w:u w:val="single"/>
        </w:rPr>
        <w:t xml:space="preserve">Line Nos. </w:t>
      </w:r>
      <w:r w:rsidR="00651AA5">
        <w:rPr>
          <w:rFonts w:ascii="Arial" w:hAnsi="Arial" w:cs="Arial"/>
          <w:sz w:val="22"/>
          <w:u w:val="single"/>
        </w:rPr>
        <w:t>5</w:t>
      </w:r>
      <w:r w:rsidR="00714A30">
        <w:rPr>
          <w:rFonts w:ascii="Arial" w:hAnsi="Arial" w:cs="Arial"/>
          <w:sz w:val="22"/>
          <w:u w:val="single"/>
        </w:rPr>
        <w:t>30</w:t>
      </w:r>
      <w:r w:rsidR="00651AA5">
        <w:rPr>
          <w:rFonts w:ascii="Arial" w:hAnsi="Arial" w:cs="Arial"/>
          <w:sz w:val="22"/>
          <w:u w:val="single"/>
        </w:rPr>
        <w:t xml:space="preserve"> through 53</w:t>
      </w:r>
      <w:r w:rsidR="00714A30">
        <w:rPr>
          <w:rFonts w:ascii="Arial" w:hAnsi="Arial" w:cs="Arial"/>
          <w:sz w:val="22"/>
          <w:u w:val="single"/>
        </w:rPr>
        <w:t>3</w:t>
      </w:r>
      <w:r w:rsidRPr="00B2729F">
        <w:rPr>
          <w:rFonts w:ascii="Arial" w:hAnsi="Arial" w:cs="Arial"/>
          <w:sz w:val="22"/>
          <w:u w:val="single"/>
        </w:rPr>
        <w:t>.</w:t>
      </w:r>
      <w:r>
        <w:rPr>
          <w:rFonts w:ascii="Arial" w:hAnsi="Arial" w:cs="Arial"/>
          <w:sz w:val="22"/>
        </w:rPr>
        <w:t xml:space="preserve"> </w:t>
      </w:r>
      <w:r w:rsidR="00F86139">
        <w:rPr>
          <w:rFonts w:ascii="Arial" w:hAnsi="Arial" w:cs="Arial"/>
          <w:sz w:val="22"/>
        </w:rPr>
        <w:t xml:space="preserve"> </w:t>
      </w:r>
      <w:r>
        <w:rPr>
          <w:rFonts w:ascii="Arial" w:hAnsi="Arial" w:cs="Arial"/>
          <w:sz w:val="22"/>
        </w:rPr>
        <w:t>Pleas</w:t>
      </w:r>
      <w:r w:rsidR="00353237">
        <w:rPr>
          <w:rFonts w:ascii="Arial" w:hAnsi="Arial" w:cs="Arial"/>
          <w:sz w:val="22"/>
        </w:rPr>
        <w:t>e</w:t>
      </w:r>
      <w:r>
        <w:rPr>
          <w:rFonts w:ascii="Arial" w:hAnsi="Arial" w:cs="Arial"/>
          <w:sz w:val="22"/>
        </w:rPr>
        <w:t xml:space="preserve"> review the language in Section I</w:t>
      </w:r>
      <w:r w:rsidR="00EF2F23">
        <w:rPr>
          <w:rFonts w:ascii="Arial" w:hAnsi="Arial" w:cs="Arial"/>
          <w:sz w:val="22"/>
        </w:rPr>
        <w:t>II.</w:t>
      </w:r>
      <w:r>
        <w:rPr>
          <w:rFonts w:ascii="Arial" w:hAnsi="Arial" w:cs="Arial"/>
          <w:sz w:val="22"/>
        </w:rPr>
        <w:t xml:space="preserve"> </w:t>
      </w:r>
      <w:r w:rsidR="00EF2F23">
        <w:rPr>
          <w:rFonts w:ascii="Arial" w:hAnsi="Arial" w:cs="Arial"/>
          <w:sz w:val="22"/>
        </w:rPr>
        <w:t xml:space="preserve"> By completing the information in this Section, the respondent is certifying that the information provided to PUD is accurate and complete and contains no material misrepresentation or omission to the knowledge of the respondent.  Pursuant to OCC Rule 165:5-11-1(e)(10), the respondent shall immediately supplement this response as required and for any matters discovered that would materially affect the accuracy or completeness of the information provided.</w:t>
      </w:r>
    </w:p>
    <w:p w14:paraId="0E7274C2" w14:textId="77777777" w:rsidR="00570B97" w:rsidRDefault="00570B97" w:rsidP="001766CA">
      <w:pPr>
        <w:pStyle w:val="Heading1"/>
        <w:ind w:left="0"/>
        <w:jc w:val="both"/>
        <w:rPr>
          <w:b w:val="0"/>
          <w:bCs w:val="0"/>
          <w:smallCaps w:val="0"/>
          <w:u w:val="none"/>
        </w:rPr>
      </w:pPr>
    </w:p>
    <w:p w14:paraId="57F5E05C" w14:textId="77777777" w:rsidR="00570B97" w:rsidRDefault="00570B97" w:rsidP="001766CA">
      <w:pPr>
        <w:pStyle w:val="Heading1"/>
        <w:ind w:left="0"/>
        <w:jc w:val="both"/>
        <w:rPr>
          <w:b w:val="0"/>
          <w:bCs w:val="0"/>
          <w:smallCaps w:val="0"/>
          <w:u w:val="none"/>
        </w:rPr>
      </w:pPr>
    </w:p>
    <w:p w14:paraId="2440B8F8" w14:textId="5123CC78" w:rsidR="00D515B7" w:rsidRPr="00147651" w:rsidRDefault="00D515B7" w:rsidP="001766CA">
      <w:pPr>
        <w:pStyle w:val="Heading1"/>
        <w:ind w:left="0"/>
        <w:jc w:val="both"/>
      </w:pPr>
      <w:bookmarkStart w:id="6" w:name="_Toc25669985"/>
      <w:r w:rsidRPr="00147651">
        <w:t>Part V</w:t>
      </w:r>
      <w:r>
        <w:t>I</w:t>
      </w:r>
      <w:r w:rsidRPr="00147651">
        <w:t>.  Annual Report</w:t>
      </w:r>
      <w:r w:rsidR="00130B04">
        <w:t xml:space="preserve"> </w:t>
      </w:r>
      <w:r w:rsidRPr="00147651">
        <w:t xml:space="preserve">– </w:t>
      </w:r>
      <w:r>
        <w:t>CLEC</w:t>
      </w:r>
      <w:bookmarkEnd w:id="6"/>
    </w:p>
    <w:p w14:paraId="1F05462B" w14:textId="77777777" w:rsidR="00D515B7" w:rsidRDefault="00D515B7" w:rsidP="001766CA">
      <w:pPr>
        <w:pStyle w:val="BodyTextIndent"/>
        <w:jc w:val="both"/>
        <w:rPr>
          <w:rFonts w:ascii="Arial" w:hAnsi="Arial" w:cs="Arial"/>
          <w:sz w:val="22"/>
        </w:rPr>
      </w:pPr>
    </w:p>
    <w:p w14:paraId="61775049" w14:textId="60719B8B" w:rsidR="008B2008" w:rsidRPr="00F31810" w:rsidRDefault="00F076FC" w:rsidP="001766CA">
      <w:pPr>
        <w:pStyle w:val="BodyTextIndent"/>
        <w:ind w:left="720"/>
        <w:jc w:val="both"/>
        <w:rPr>
          <w:rFonts w:ascii="Arial" w:hAnsi="Arial" w:cs="Arial"/>
          <w:b/>
          <w:sz w:val="22"/>
        </w:rPr>
      </w:pPr>
      <w:r>
        <w:rPr>
          <w:rFonts w:ascii="Arial" w:hAnsi="Arial" w:cs="Arial"/>
          <w:b/>
          <w:sz w:val="22"/>
        </w:rPr>
        <w:t>C</w:t>
      </w:r>
      <w:r w:rsidRPr="00F31810">
        <w:rPr>
          <w:rFonts w:ascii="Arial" w:hAnsi="Arial" w:cs="Arial"/>
          <w:b/>
          <w:sz w:val="22"/>
        </w:rPr>
        <w:t>LEC Section I</w:t>
      </w:r>
      <w:r w:rsidR="00E02CEB">
        <w:rPr>
          <w:rFonts w:ascii="Arial" w:hAnsi="Arial" w:cs="Arial"/>
          <w:b/>
          <w:sz w:val="22"/>
        </w:rPr>
        <w:t xml:space="preserve"> </w:t>
      </w:r>
      <w:r w:rsidR="008B2008" w:rsidRPr="00F31810">
        <w:rPr>
          <w:rFonts w:ascii="Arial" w:hAnsi="Arial" w:cs="Arial"/>
          <w:b/>
          <w:sz w:val="22"/>
        </w:rPr>
        <w:t>– Total Annual Revenues</w:t>
      </w:r>
    </w:p>
    <w:p w14:paraId="394FE560" w14:textId="77777777" w:rsidR="008B2008" w:rsidRDefault="008B2008" w:rsidP="001766CA">
      <w:pPr>
        <w:pStyle w:val="BodyTextIndent"/>
        <w:jc w:val="both"/>
        <w:rPr>
          <w:rFonts w:ascii="Arial" w:hAnsi="Arial" w:cs="Arial"/>
          <w:sz w:val="22"/>
        </w:rPr>
      </w:pPr>
    </w:p>
    <w:p w14:paraId="017A184B" w14:textId="77777777" w:rsidR="00714A30" w:rsidRDefault="00714A30" w:rsidP="00714A30">
      <w:pPr>
        <w:pStyle w:val="BodyTextIndent"/>
        <w:jc w:val="both"/>
        <w:rPr>
          <w:rFonts w:ascii="Arial" w:hAnsi="Arial" w:cs="Arial"/>
          <w:sz w:val="22"/>
        </w:rPr>
      </w:pPr>
      <w:r w:rsidRPr="00F31810">
        <w:rPr>
          <w:rFonts w:ascii="Arial" w:hAnsi="Arial" w:cs="Arial"/>
          <w:sz w:val="22"/>
          <w:u w:val="single"/>
        </w:rPr>
        <w:t xml:space="preserve">Line No. </w:t>
      </w:r>
      <w:r>
        <w:rPr>
          <w:rFonts w:ascii="Arial" w:hAnsi="Arial" w:cs="Arial"/>
          <w:sz w:val="22"/>
          <w:u w:val="single"/>
        </w:rPr>
        <w:t>1</w:t>
      </w:r>
      <w:r w:rsidRPr="00F31810">
        <w:rPr>
          <w:rFonts w:ascii="Arial" w:hAnsi="Arial" w:cs="Arial"/>
          <w:sz w:val="22"/>
          <w:u w:val="single"/>
        </w:rPr>
        <w:t>.</w:t>
      </w:r>
      <w:r>
        <w:rPr>
          <w:rFonts w:ascii="Arial" w:hAnsi="Arial" w:cs="Arial"/>
          <w:sz w:val="22"/>
        </w:rPr>
        <w:t xml:space="preserve">  Enter the total annual revenue from the provision of Oklahoma intrastate telecommunications services.   </w:t>
      </w:r>
    </w:p>
    <w:p w14:paraId="44029398" w14:textId="77777777" w:rsidR="00714A30" w:rsidRDefault="00714A30" w:rsidP="00714A30">
      <w:pPr>
        <w:pStyle w:val="BodyTextIndent"/>
        <w:jc w:val="both"/>
        <w:rPr>
          <w:rFonts w:ascii="Arial" w:hAnsi="Arial" w:cs="Arial"/>
          <w:i/>
          <w:sz w:val="22"/>
        </w:rPr>
      </w:pPr>
    </w:p>
    <w:p w14:paraId="31E4F75A" w14:textId="7DC80802" w:rsidR="00714A30" w:rsidRDefault="00714A30" w:rsidP="00714A30">
      <w:pPr>
        <w:pStyle w:val="BodyTextIndent"/>
        <w:jc w:val="both"/>
        <w:rPr>
          <w:rFonts w:ascii="Arial" w:hAnsi="Arial" w:cs="Arial"/>
          <w:sz w:val="22"/>
        </w:rPr>
      </w:pPr>
      <w:r w:rsidRPr="00BD3343">
        <w:rPr>
          <w:rFonts w:ascii="Arial" w:hAnsi="Arial" w:cs="Arial"/>
          <w:i/>
          <w:sz w:val="22"/>
        </w:rPr>
        <w:t>This includes revenues from telecommunications provided over a</w:t>
      </w:r>
      <w:r>
        <w:rPr>
          <w:rFonts w:ascii="Arial" w:hAnsi="Arial" w:cs="Arial"/>
          <w:i/>
          <w:sz w:val="22"/>
        </w:rPr>
        <w:t>ny platform, to include</w:t>
      </w:r>
      <w:r w:rsidRPr="00BD3343">
        <w:rPr>
          <w:rFonts w:ascii="Arial" w:hAnsi="Arial" w:cs="Arial"/>
          <w:i/>
          <w:sz w:val="22"/>
        </w:rPr>
        <w:t xml:space="preserve"> </w:t>
      </w:r>
      <w:r>
        <w:rPr>
          <w:rFonts w:ascii="Arial" w:hAnsi="Arial" w:cs="Arial"/>
          <w:i/>
          <w:sz w:val="22"/>
        </w:rPr>
        <w:t xml:space="preserve">a </w:t>
      </w:r>
      <w:r w:rsidRPr="00BD3343">
        <w:rPr>
          <w:rFonts w:ascii="Arial" w:hAnsi="Arial" w:cs="Arial"/>
          <w:i/>
          <w:sz w:val="22"/>
        </w:rPr>
        <w:t>VoIP</w:t>
      </w:r>
      <w:r>
        <w:rPr>
          <w:rFonts w:ascii="Arial" w:hAnsi="Arial" w:cs="Arial"/>
          <w:i/>
          <w:sz w:val="22"/>
        </w:rPr>
        <w:t xml:space="preserve"> platform,</w:t>
      </w:r>
      <w:r w:rsidRPr="00BD3343">
        <w:rPr>
          <w:rFonts w:ascii="Arial" w:hAnsi="Arial" w:cs="Arial"/>
          <w:i/>
          <w:sz w:val="22"/>
        </w:rPr>
        <w:t xml:space="preserve"> in accordance with the CCN held by the reporting company.  This also includes all services offered under the reporting company’s </w:t>
      </w:r>
      <w:r>
        <w:rPr>
          <w:rFonts w:ascii="Arial" w:hAnsi="Arial" w:cs="Arial"/>
          <w:i/>
          <w:sz w:val="22"/>
        </w:rPr>
        <w:t xml:space="preserve">filed </w:t>
      </w:r>
      <w:r w:rsidRPr="00BD3343">
        <w:rPr>
          <w:rFonts w:ascii="Arial" w:hAnsi="Arial" w:cs="Arial"/>
          <w:i/>
          <w:sz w:val="22"/>
        </w:rPr>
        <w:t>tariff</w:t>
      </w:r>
      <w:r>
        <w:rPr>
          <w:rFonts w:ascii="Arial" w:hAnsi="Arial" w:cs="Arial"/>
          <w:i/>
          <w:sz w:val="22"/>
        </w:rPr>
        <w:t>(s)</w:t>
      </w:r>
      <w:r w:rsidRPr="00BD3343">
        <w:rPr>
          <w:rFonts w:ascii="Arial" w:hAnsi="Arial" w:cs="Arial"/>
          <w:i/>
          <w:sz w:val="22"/>
        </w:rPr>
        <w:t xml:space="preserve"> or website </w:t>
      </w:r>
      <w:r w:rsidR="003F5E8A">
        <w:rPr>
          <w:rFonts w:ascii="Arial" w:hAnsi="Arial" w:cs="Arial"/>
          <w:i/>
          <w:sz w:val="22"/>
        </w:rPr>
        <w:t>T</w:t>
      </w:r>
      <w:r w:rsidRPr="00BD3343">
        <w:rPr>
          <w:rFonts w:ascii="Arial" w:hAnsi="Arial" w:cs="Arial"/>
          <w:i/>
          <w:sz w:val="22"/>
        </w:rPr>
        <w:t xml:space="preserve">erms </w:t>
      </w:r>
      <w:r w:rsidR="00C66475">
        <w:rPr>
          <w:rFonts w:ascii="Arial" w:hAnsi="Arial" w:cs="Arial"/>
          <w:i/>
          <w:sz w:val="22"/>
        </w:rPr>
        <w:t xml:space="preserve">of </w:t>
      </w:r>
      <w:r w:rsidR="003F5E8A">
        <w:rPr>
          <w:rFonts w:ascii="Arial" w:hAnsi="Arial" w:cs="Arial"/>
          <w:i/>
          <w:sz w:val="22"/>
        </w:rPr>
        <w:t>S</w:t>
      </w:r>
      <w:r w:rsidR="00C66475">
        <w:rPr>
          <w:rFonts w:ascii="Arial" w:hAnsi="Arial" w:cs="Arial"/>
          <w:i/>
          <w:sz w:val="22"/>
        </w:rPr>
        <w:t>ervice</w:t>
      </w:r>
      <w:r w:rsidRPr="00BD3343">
        <w:rPr>
          <w:rFonts w:ascii="Arial" w:hAnsi="Arial" w:cs="Arial"/>
          <w:i/>
          <w:sz w:val="22"/>
        </w:rPr>
        <w:t>.</w:t>
      </w:r>
      <w:r>
        <w:rPr>
          <w:rFonts w:ascii="Arial" w:hAnsi="Arial" w:cs="Arial"/>
          <w:sz w:val="22"/>
        </w:rPr>
        <w:t xml:space="preserve"> </w:t>
      </w:r>
    </w:p>
    <w:p w14:paraId="37F2016D" w14:textId="77777777" w:rsidR="00714A30" w:rsidRDefault="00714A30" w:rsidP="00714A30">
      <w:pPr>
        <w:pStyle w:val="BodyTextIndent"/>
        <w:jc w:val="both"/>
        <w:rPr>
          <w:rFonts w:ascii="Arial" w:hAnsi="Arial" w:cs="Arial"/>
          <w:sz w:val="22"/>
        </w:rPr>
      </w:pPr>
    </w:p>
    <w:p w14:paraId="5A2D823F" w14:textId="70EC7604" w:rsidR="00714A30" w:rsidRDefault="00714A30" w:rsidP="00714A30">
      <w:pPr>
        <w:pStyle w:val="BodyTextIndent"/>
        <w:jc w:val="both"/>
        <w:rPr>
          <w:rFonts w:ascii="Arial" w:hAnsi="Arial" w:cs="Arial"/>
          <w:sz w:val="22"/>
        </w:rPr>
      </w:pPr>
      <w:r w:rsidRPr="00F31810">
        <w:rPr>
          <w:rFonts w:ascii="Arial" w:hAnsi="Arial" w:cs="Arial"/>
          <w:sz w:val="22"/>
          <w:u w:val="single"/>
        </w:rPr>
        <w:t xml:space="preserve">Line No. </w:t>
      </w:r>
      <w:r>
        <w:rPr>
          <w:rFonts w:ascii="Arial" w:hAnsi="Arial" w:cs="Arial"/>
          <w:sz w:val="22"/>
          <w:u w:val="single"/>
        </w:rPr>
        <w:t>2</w:t>
      </w:r>
      <w:r w:rsidRPr="00F31810">
        <w:rPr>
          <w:rFonts w:ascii="Arial" w:hAnsi="Arial" w:cs="Arial"/>
          <w:sz w:val="22"/>
          <w:u w:val="single"/>
        </w:rPr>
        <w:t>.</w:t>
      </w:r>
      <w:r>
        <w:rPr>
          <w:rFonts w:ascii="Arial" w:hAnsi="Arial" w:cs="Arial"/>
          <w:sz w:val="22"/>
        </w:rPr>
        <w:t xml:space="preserve">  Enter the total annual revenue from the provision of local exchange services. </w:t>
      </w:r>
      <w:r w:rsidR="005F45DA">
        <w:rPr>
          <w:rFonts w:ascii="Arial" w:hAnsi="Arial" w:cs="Arial"/>
          <w:sz w:val="22"/>
        </w:rPr>
        <w:t xml:space="preserve"> </w:t>
      </w:r>
      <w:r w:rsidR="005F45DA" w:rsidRPr="003F7946">
        <w:rPr>
          <w:rFonts w:ascii="Arial" w:hAnsi="Arial" w:cs="Arial"/>
          <w:b/>
          <w:i/>
          <w:sz w:val="22"/>
        </w:rPr>
        <w:t>Do not</w:t>
      </w:r>
      <w:r w:rsidR="005F45DA">
        <w:rPr>
          <w:rFonts w:ascii="Arial" w:hAnsi="Arial" w:cs="Arial"/>
          <w:sz w:val="22"/>
        </w:rPr>
        <w:t xml:space="preserve"> include Federal or State Lifeline support received. </w:t>
      </w:r>
    </w:p>
    <w:p w14:paraId="1EEA87F3" w14:textId="77777777" w:rsidR="00714A30" w:rsidRDefault="00714A30" w:rsidP="00714A30">
      <w:pPr>
        <w:pStyle w:val="BodyTextIndent"/>
        <w:jc w:val="both"/>
        <w:rPr>
          <w:rFonts w:ascii="Arial" w:hAnsi="Arial" w:cs="Arial"/>
          <w:sz w:val="22"/>
        </w:rPr>
      </w:pPr>
    </w:p>
    <w:p w14:paraId="266E3FAF" w14:textId="77777777" w:rsidR="00714A30" w:rsidRDefault="00714A30" w:rsidP="00714A30">
      <w:pPr>
        <w:pStyle w:val="BodyTextIndent"/>
        <w:jc w:val="both"/>
        <w:rPr>
          <w:rFonts w:ascii="Arial" w:hAnsi="Arial" w:cs="Arial"/>
          <w:sz w:val="22"/>
        </w:rPr>
      </w:pPr>
      <w:r w:rsidRPr="00F31810">
        <w:rPr>
          <w:rFonts w:ascii="Arial" w:hAnsi="Arial" w:cs="Arial"/>
          <w:sz w:val="22"/>
          <w:u w:val="single"/>
        </w:rPr>
        <w:t xml:space="preserve">Line No. </w:t>
      </w:r>
      <w:r>
        <w:rPr>
          <w:rFonts w:ascii="Arial" w:hAnsi="Arial" w:cs="Arial"/>
          <w:sz w:val="22"/>
          <w:u w:val="single"/>
        </w:rPr>
        <w:t>3</w:t>
      </w:r>
      <w:r w:rsidRPr="00F31810">
        <w:rPr>
          <w:rFonts w:ascii="Arial" w:hAnsi="Arial" w:cs="Arial"/>
          <w:sz w:val="22"/>
          <w:u w:val="single"/>
        </w:rPr>
        <w:t>.</w:t>
      </w:r>
      <w:r>
        <w:rPr>
          <w:rFonts w:ascii="Arial" w:hAnsi="Arial" w:cs="Arial"/>
          <w:sz w:val="22"/>
        </w:rPr>
        <w:t xml:space="preserve">  Enter the total annual revenue from the provision of intrastate switched access services. </w:t>
      </w:r>
    </w:p>
    <w:p w14:paraId="6E8DDE35" w14:textId="77777777" w:rsidR="00714A30" w:rsidRDefault="00714A30" w:rsidP="00714A30">
      <w:pPr>
        <w:pStyle w:val="BodyTextIndent"/>
        <w:jc w:val="both"/>
        <w:rPr>
          <w:rFonts w:ascii="Arial" w:hAnsi="Arial" w:cs="Arial"/>
          <w:sz w:val="22"/>
        </w:rPr>
      </w:pPr>
    </w:p>
    <w:p w14:paraId="53929BF3" w14:textId="77777777" w:rsidR="00714A30" w:rsidRDefault="00714A30" w:rsidP="00714A30">
      <w:pPr>
        <w:pStyle w:val="BodyTextIndent"/>
        <w:jc w:val="both"/>
        <w:rPr>
          <w:rFonts w:ascii="Arial" w:hAnsi="Arial" w:cs="Arial"/>
          <w:sz w:val="22"/>
        </w:rPr>
      </w:pPr>
      <w:r w:rsidRPr="007C28AB">
        <w:rPr>
          <w:rFonts w:ascii="Arial" w:hAnsi="Arial" w:cs="Arial"/>
          <w:sz w:val="22"/>
          <w:u w:val="single"/>
        </w:rPr>
        <w:t xml:space="preserve">Line No. </w:t>
      </w:r>
      <w:r>
        <w:rPr>
          <w:rFonts w:ascii="Arial" w:hAnsi="Arial" w:cs="Arial"/>
          <w:sz w:val="22"/>
          <w:u w:val="single"/>
        </w:rPr>
        <w:t>4</w:t>
      </w:r>
      <w:r>
        <w:rPr>
          <w:rFonts w:ascii="Arial" w:hAnsi="Arial" w:cs="Arial"/>
          <w:sz w:val="22"/>
        </w:rPr>
        <w:t>.  Enter the total annual revenue from the provision of intrastate long distance services.</w:t>
      </w:r>
    </w:p>
    <w:p w14:paraId="3A75AD7E" w14:textId="77777777" w:rsidR="00714A30" w:rsidRDefault="00714A30" w:rsidP="00714A30">
      <w:pPr>
        <w:pStyle w:val="BodyTextIndent"/>
        <w:jc w:val="both"/>
        <w:rPr>
          <w:rFonts w:ascii="Arial" w:hAnsi="Arial" w:cs="Arial"/>
          <w:sz w:val="22"/>
        </w:rPr>
      </w:pPr>
    </w:p>
    <w:p w14:paraId="4F8D8A0C" w14:textId="77777777" w:rsidR="00714A30" w:rsidRDefault="00714A30" w:rsidP="00714A30">
      <w:pPr>
        <w:pStyle w:val="BodyTextIndent"/>
        <w:jc w:val="both"/>
        <w:rPr>
          <w:rFonts w:ascii="Arial" w:hAnsi="Arial" w:cs="Arial"/>
          <w:sz w:val="22"/>
        </w:rPr>
      </w:pPr>
      <w:r w:rsidRPr="007C28AB">
        <w:rPr>
          <w:rFonts w:ascii="Arial" w:hAnsi="Arial" w:cs="Arial"/>
          <w:sz w:val="22"/>
          <w:u w:val="single"/>
        </w:rPr>
        <w:t xml:space="preserve">Line No. </w:t>
      </w:r>
      <w:r>
        <w:rPr>
          <w:rFonts w:ascii="Arial" w:hAnsi="Arial" w:cs="Arial"/>
          <w:sz w:val="22"/>
          <w:u w:val="single"/>
        </w:rPr>
        <w:t>5</w:t>
      </w:r>
      <w:r>
        <w:rPr>
          <w:rFonts w:ascii="Arial" w:hAnsi="Arial" w:cs="Arial"/>
          <w:sz w:val="22"/>
        </w:rPr>
        <w:t>.  Enter the total annual revenue received for Federal Lifeline Support.</w:t>
      </w:r>
    </w:p>
    <w:p w14:paraId="03F5CEF2" w14:textId="77777777" w:rsidR="00714A30" w:rsidRDefault="00714A30" w:rsidP="00714A30">
      <w:pPr>
        <w:pStyle w:val="BodyTextIndent"/>
        <w:jc w:val="both"/>
        <w:rPr>
          <w:rFonts w:ascii="Arial" w:hAnsi="Arial" w:cs="Arial"/>
          <w:sz w:val="22"/>
        </w:rPr>
      </w:pPr>
    </w:p>
    <w:p w14:paraId="0810D290" w14:textId="77777777" w:rsidR="00714A30" w:rsidRDefault="00714A30" w:rsidP="00714A30">
      <w:pPr>
        <w:pStyle w:val="BodyTextIndent"/>
        <w:jc w:val="both"/>
        <w:rPr>
          <w:rFonts w:ascii="Arial" w:hAnsi="Arial" w:cs="Arial"/>
          <w:sz w:val="22"/>
        </w:rPr>
      </w:pPr>
      <w:r w:rsidRPr="007C28AB">
        <w:rPr>
          <w:rFonts w:ascii="Arial" w:hAnsi="Arial" w:cs="Arial"/>
          <w:sz w:val="22"/>
          <w:u w:val="single"/>
        </w:rPr>
        <w:t xml:space="preserve">Line No. </w:t>
      </w:r>
      <w:r>
        <w:rPr>
          <w:rFonts w:ascii="Arial" w:hAnsi="Arial" w:cs="Arial"/>
          <w:sz w:val="22"/>
          <w:u w:val="single"/>
        </w:rPr>
        <w:t>6</w:t>
      </w:r>
      <w:r>
        <w:rPr>
          <w:rFonts w:ascii="Arial" w:hAnsi="Arial" w:cs="Arial"/>
          <w:sz w:val="22"/>
        </w:rPr>
        <w:t>.  Enter the total annual revenue received for State Lifeline Support.</w:t>
      </w:r>
    </w:p>
    <w:p w14:paraId="086A9E15" w14:textId="77777777" w:rsidR="00714A30" w:rsidRDefault="00714A30" w:rsidP="00714A30">
      <w:pPr>
        <w:pStyle w:val="BodyTextIndent"/>
        <w:jc w:val="both"/>
        <w:rPr>
          <w:rFonts w:ascii="Arial" w:hAnsi="Arial" w:cs="Arial"/>
          <w:sz w:val="22"/>
        </w:rPr>
      </w:pPr>
    </w:p>
    <w:p w14:paraId="7D3F2ED8" w14:textId="77777777" w:rsidR="00714A30" w:rsidRDefault="00714A30" w:rsidP="00714A30">
      <w:pPr>
        <w:pStyle w:val="BodyTextIndent"/>
        <w:jc w:val="both"/>
        <w:rPr>
          <w:rFonts w:ascii="Arial" w:hAnsi="Arial" w:cs="Arial"/>
          <w:sz w:val="22"/>
        </w:rPr>
      </w:pPr>
      <w:r>
        <w:rPr>
          <w:rFonts w:ascii="Arial" w:hAnsi="Arial" w:cs="Arial"/>
          <w:sz w:val="22"/>
          <w:u w:val="single"/>
        </w:rPr>
        <w:t>Line No. 7</w:t>
      </w:r>
      <w:r w:rsidRPr="00F31810">
        <w:rPr>
          <w:rFonts w:ascii="Arial" w:hAnsi="Arial" w:cs="Arial"/>
          <w:sz w:val="22"/>
          <w:u w:val="single"/>
        </w:rPr>
        <w:t>.</w:t>
      </w:r>
      <w:r>
        <w:rPr>
          <w:rFonts w:ascii="Arial" w:hAnsi="Arial" w:cs="Arial"/>
          <w:sz w:val="22"/>
        </w:rPr>
        <w:t xml:space="preserve">  Enter the total annual revenue from the reporting company’s provision of other intrastate telecommunications services.  If the reporting company earned revenue from the provision of other intrastate services through a separate affiliate holding a CCN, please complete a separate Annual Report on behalf of the affiliate company. </w:t>
      </w:r>
    </w:p>
    <w:p w14:paraId="7BF4FC8A" w14:textId="77777777" w:rsidR="00714A30" w:rsidRDefault="00714A30" w:rsidP="00714A30">
      <w:pPr>
        <w:pStyle w:val="BodyTextIndent"/>
        <w:jc w:val="both"/>
        <w:rPr>
          <w:rFonts w:ascii="Arial" w:hAnsi="Arial" w:cs="Arial"/>
          <w:sz w:val="22"/>
        </w:rPr>
      </w:pPr>
    </w:p>
    <w:p w14:paraId="008945E1" w14:textId="77777777" w:rsidR="00714A30" w:rsidRDefault="00714A30" w:rsidP="00714A30">
      <w:pPr>
        <w:pStyle w:val="BodyTextIndent"/>
        <w:jc w:val="both"/>
        <w:rPr>
          <w:rFonts w:ascii="Arial" w:hAnsi="Arial" w:cs="Arial"/>
          <w:sz w:val="22"/>
        </w:rPr>
      </w:pPr>
      <w:r w:rsidRPr="00F40013">
        <w:rPr>
          <w:rFonts w:ascii="Arial" w:hAnsi="Arial" w:cs="Arial"/>
          <w:sz w:val="22"/>
          <w:u w:val="single"/>
        </w:rPr>
        <w:t>Line No. 8.</w:t>
      </w:r>
      <w:r>
        <w:rPr>
          <w:rFonts w:ascii="Arial" w:hAnsi="Arial" w:cs="Arial"/>
          <w:sz w:val="22"/>
        </w:rPr>
        <w:t xml:space="preserve">  Automatically totals the reported amounts in Line Nos. 2 through 7.  This number should match the amount reported in Line No. 1. </w:t>
      </w:r>
    </w:p>
    <w:p w14:paraId="1E6621D8" w14:textId="5C27D606" w:rsidR="008B2008" w:rsidRDefault="008B2008" w:rsidP="001766CA">
      <w:pPr>
        <w:pStyle w:val="BodyTextIndent"/>
        <w:jc w:val="both"/>
        <w:rPr>
          <w:rFonts w:ascii="Arial" w:hAnsi="Arial" w:cs="Arial"/>
          <w:sz w:val="22"/>
        </w:rPr>
      </w:pPr>
    </w:p>
    <w:p w14:paraId="4F2D2B31" w14:textId="79492304" w:rsidR="008B2008" w:rsidRPr="00F31810" w:rsidRDefault="008B2008" w:rsidP="001766CA">
      <w:pPr>
        <w:pStyle w:val="BodyTextIndent"/>
        <w:ind w:left="720"/>
        <w:jc w:val="both"/>
        <w:rPr>
          <w:rFonts w:ascii="Arial" w:hAnsi="Arial" w:cs="Arial"/>
          <w:b/>
          <w:sz w:val="22"/>
        </w:rPr>
      </w:pPr>
      <w:r>
        <w:rPr>
          <w:rFonts w:ascii="Arial" w:hAnsi="Arial" w:cs="Arial"/>
          <w:b/>
          <w:sz w:val="22"/>
        </w:rPr>
        <w:t>C</w:t>
      </w:r>
      <w:r w:rsidRPr="00F31810">
        <w:rPr>
          <w:rFonts w:ascii="Arial" w:hAnsi="Arial" w:cs="Arial"/>
          <w:b/>
          <w:sz w:val="22"/>
        </w:rPr>
        <w:t xml:space="preserve">LEC Section II – </w:t>
      </w:r>
      <w:r>
        <w:rPr>
          <w:rFonts w:ascii="Arial" w:hAnsi="Arial" w:cs="Arial"/>
          <w:b/>
          <w:sz w:val="22"/>
        </w:rPr>
        <w:t>Information by Exchange</w:t>
      </w:r>
    </w:p>
    <w:p w14:paraId="12DEDAD5" w14:textId="77777777" w:rsidR="008B2008" w:rsidRDefault="008B2008" w:rsidP="001766CA">
      <w:pPr>
        <w:pStyle w:val="BodyTextIndent"/>
        <w:jc w:val="both"/>
        <w:rPr>
          <w:rFonts w:ascii="Arial" w:hAnsi="Arial" w:cs="Arial"/>
          <w:sz w:val="22"/>
        </w:rPr>
      </w:pPr>
    </w:p>
    <w:p w14:paraId="0A7DE3AA" w14:textId="60696B0B" w:rsidR="008B2008" w:rsidRDefault="008B2008" w:rsidP="001766CA">
      <w:pPr>
        <w:pStyle w:val="BodyTextIndent"/>
        <w:jc w:val="both"/>
        <w:rPr>
          <w:rFonts w:ascii="Arial" w:hAnsi="Arial" w:cs="Arial"/>
          <w:sz w:val="22"/>
        </w:rPr>
      </w:pPr>
      <w:r w:rsidRPr="00F076FC">
        <w:rPr>
          <w:rFonts w:ascii="Arial" w:hAnsi="Arial" w:cs="Arial"/>
          <w:sz w:val="22"/>
          <w:u w:val="single"/>
        </w:rPr>
        <w:t xml:space="preserve">Line Nos. </w:t>
      </w:r>
      <w:r w:rsidR="00714A30">
        <w:rPr>
          <w:rFonts w:ascii="Arial" w:hAnsi="Arial" w:cs="Arial"/>
          <w:sz w:val="22"/>
          <w:u w:val="single"/>
        </w:rPr>
        <w:t>9</w:t>
      </w:r>
      <w:r w:rsidR="001E44FD">
        <w:rPr>
          <w:rFonts w:ascii="Arial" w:hAnsi="Arial" w:cs="Arial"/>
          <w:sz w:val="22"/>
          <w:u w:val="single"/>
        </w:rPr>
        <w:t xml:space="preserve"> through 52</w:t>
      </w:r>
      <w:r w:rsidR="00714A30">
        <w:rPr>
          <w:rFonts w:ascii="Arial" w:hAnsi="Arial" w:cs="Arial"/>
          <w:sz w:val="22"/>
          <w:u w:val="single"/>
        </w:rPr>
        <w:t>8</w:t>
      </w:r>
      <w:r w:rsidRPr="00F076FC">
        <w:rPr>
          <w:rFonts w:ascii="Arial" w:hAnsi="Arial" w:cs="Arial"/>
          <w:sz w:val="22"/>
          <w:u w:val="single"/>
        </w:rPr>
        <w:t>.</w:t>
      </w:r>
      <w:r>
        <w:rPr>
          <w:rFonts w:ascii="Arial" w:hAnsi="Arial" w:cs="Arial"/>
          <w:sz w:val="22"/>
        </w:rPr>
        <w:t xml:space="preserve">  For </w:t>
      </w:r>
      <w:r w:rsidRPr="00043A47">
        <w:rPr>
          <w:rFonts w:ascii="Arial" w:hAnsi="Arial" w:cs="Arial"/>
          <w:b/>
          <w:sz w:val="22"/>
          <w:u w:val="single"/>
        </w:rPr>
        <w:t>each</w:t>
      </w:r>
      <w:r>
        <w:rPr>
          <w:rFonts w:ascii="Arial" w:hAnsi="Arial" w:cs="Arial"/>
          <w:sz w:val="22"/>
        </w:rPr>
        <w:t xml:space="preserve"> of the reporting company’s exchanges, enter the following information:</w:t>
      </w:r>
    </w:p>
    <w:p w14:paraId="1A93B2C6" w14:textId="77777777" w:rsidR="008B2008" w:rsidRDefault="008B2008" w:rsidP="001766CA">
      <w:pPr>
        <w:pStyle w:val="BodyTextIndent"/>
        <w:jc w:val="both"/>
        <w:rPr>
          <w:rFonts w:ascii="Arial" w:hAnsi="Arial" w:cs="Arial"/>
          <w:sz w:val="22"/>
        </w:rPr>
      </w:pPr>
    </w:p>
    <w:p w14:paraId="2F3E0A61" w14:textId="10C4BB44" w:rsidR="008B2008" w:rsidRDefault="008B2008" w:rsidP="001766CA">
      <w:pPr>
        <w:pStyle w:val="BodyTextIndent"/>
        <w:numPr>
          <w:ilvl w:val="1"/>
          <w:numId w:val="3"/>
        </w:numPr>
        <w:jc w:val="both"/>
        <w:rPr>
          <w:rFonts w:ascii="Arial" w:hAnsi="Arial" w:cs="Arial"/>
          <w:sz w:val="22"/>
        </w:rPr>
      </w:pPr>
      <w:r>
        <w:rPr>
          <w:rFonts w:ascii="Arial" w:hAnsi="Arial" w:cs="Arial"/>
          <w:sz w:val="22"/>
        </w:rPr>
        <w:t>Columns C through E: Number of Retail Residential Access Lines (non-Lifeline) as of December 31 of the reporting year</w:t>
      </w:r>
      <w:r w:rsidR="00A64C65">
        <w:rPr>
          <w:rFonts w:ascii="Arial" w:hAnsi="Arial" w:cs="Arial"/>
          <w:sz w:val="22"/>
        </w:rPr>
        <w:t>.</w:t>
      </w:r>
    </w:p>
    <w:p w14:paraId="7A210AC5" w14:textId="6650CFF4" w:rsidR="008B2008" w:rsidRPr="00014B54" w:rsidRDefault="008B2008" w:rsidP="001766CA">
      <w:pPr>
        <w:pStyle w:val="BodyTextIndent"/>
        <w:numPr>
          <w:ilvl w:val="2"/>
          <w:numId w:val="3"/>
        </w:numPr>
        <w:jc w:val="both"/>
        <w:rPr>
          <w:rFonts w:ascii="Arial" w:hAnsi="Arial" w:cs="Arial"/>
          <w:i/>
          <w:sz w:val="22"/>
        </w:rPr>
      </w:pPr>
      <w:r w:rsidRPr="00014B54">
        <w:rPr>
          <w:rFonts w:ascii="Arial" w:hAnsi="Arial" w:cs="Arial"/>
          <w:i/>
          <w:sz w:val="22"/>
        </w:rPr>
        <w:t>This includes all individual residence lines.</w:t>
      </w:r>
    </w:p>
    <w:p w14:paraId="60A7181B" w14:textId="7640AC56" w:rsidR="008B2008" w:rsidRDefault="008B2008" w:rsidP="001766CA">
      <w:pPr>
        <w:pStyle w:val="BodyTextIndent"/>
        <w:numPr>
          <w:ilvl w:val="2"/>
          <w:numId w:val="3"/>
        </w:numPr>
        <w:jc w:val="both"/>
        <w:rPr>
          <w:rFonts w:ascii="Arial" w:hAnsi="Arial" w:cs="Arial"/>
          <w:sz w:val="22"/>
        </w:rPr>
      </w:pPr>
      <w:r>
        <w:rPr>
          <w:rFonts w:ascii="Arial" w:hAnsi="Arial" w:cs="Arial"/>
          <w:sz w:val="22"/>
        </w:rPr>
        <w:t>Column C:  Voice Only</w:t>
      </w:r>
      <w:r w:rsidR="00D64B6D">
        <w:rPr>
          <w:rFonts w:ascii="Arial" w:hAnsi="Arial" w:cs="Arial"/>
          <w:sz w:val="22"/>
        </w:rPr>
        <w:t>.</w:t>
      </w:r>
    </w:p>
    <w:p w14:paraId="6A65BE5B" w14:textId="560DBF37" w:rsidR="00B95887" w:rsidRDefault="008B2008" w:rsidP="001766CA">
      <w:pPr>
        <w:pStyle w:val="BodyTextIndent"/>
        <w:numPr>
          <w:ilvl w:val="2"/>
          <w:numId w:val="3"/>
        </w:numPr>
        <w:jc w:val="both"/>
        <w:rPr>
          <w:rFonts w:ascii="Arial" w:hAnsi="Arial" w:cs="Arial"/>
          <w:sz w:val="22"/>
        </w:rPr>
      </w:pPr>
      <w:r>
        <w:rPr>
          <w:rFonts w:ascii="Arial" w:hAnsi="Arial" w:cs="Arial"/>
          <w:sz w:val="22"/>
        </w:rPr>
        <w:t>Column D:  Voice and Broadband Internet Access Services</w:t>
      </w:r>
      <w:r w:rsidR="00714A30">
        <w:rPr>
          <w:rFonts w:ascii="Arial" w:hAnsi="Arial" w:cs="Arial"/>
          <w:sz w:val="22"/>
        </w:rPr>
        <w:t>*</w:t>
      </w:r>
      <w:r w:rsidR="00D64B6D">
        <w:rPr>
          <w:rFonts w:ascii="Arial" w:hAnsi="Arial" w:cs="Arial"/>
          <w:sz w:val="22"/>
        </w:rPr>
        <w:t>.</w:t>
      </w:r>
    </w:p>
    <w:p w14:paraId="493E4E6F" w14:textId="316F1606" w:rsidR="00B95887" w:rsidRDefault="00B95887" w:rsidP="001766CA">
      <w:pPr>
        <w:pStyle w:val="BodyTextIndent"/>
        <w:numPr>
          <w:ilvl w:val="2"/>
          <w:numId w:val="3"/>
        </w:numPr>
        <w:jc w:val="both"/>
        <w:rPr>
          <w:rFonts w:ascii="Arial" w:hAnsi="Arial" w:cs="Arial"/>
          <w:sz w:val="22"/>
        </w:rPr>
      </w:pPr>
      <w:r>
        <w:rPr>
          <w:rFonts w:ascii="Arial" w:hAnsi="Arial" w:cs="Arial"/>
          <w:sz w:val="22"/>
        </w:rPr>
        <w:t>Column E: Broadband Internet Access Service Only</w:t>
      </w:r>
      <w:r w:rsidR="00D64B6D">
        <w:rPr>
          <w:rFonts w:ascii="Arial" w:hAnsi="Arial" w:cs="Arial"/>
          <w:sz w:val="22"/>
        </w:rPr>
        <w:t>.</w:t>
      </w:r>
    </w:p>
    <w:p w14:paraId="2AFD3483" w14:textId="6CFC4781" w:rsidR="00714A30" w:rsidRDefault="00714A30" w:rsidP="00B95887">
      <w:pPr>
        <w:pStyle w:val="BodyTextIndent"/>
        <w:jc w:val="both"/>
        <w:rPr>
          <w:rFonts w:ascii="Arial" w:hAnsi="Arial" w:cs="Arial"/>
          <w:sz w:val="22"/>
        </w:rPr>
      </w:pPr>
    </w:p>
    <w:p w14:paraId="28BD3AD2" w14:textId="1A1BE950" w:rsidR="00714A30" w:rsidRPr="00B95887" w:rsidRDefault="00714A30" w:rsidP="00B95887">
      <w:pPr>
        <w:pStyle w:val="BodyTextIndent"/>
        <w:ind w:left="1800"/>
        <w:jc w:val="both"/>
        <w:rPr>
          <w:rFonts w:ascii="Arial" w:hAnsi="Arial" w:cs="Arial"/>
          <w:sz w:val="22"/>
        </w:rPr>
      </w:pPr>
      <w:r>
        <w:rPr>
          <w:rFonts w:ascii="Arial" w:hAnsi="Arial" w:cs="Arial"/>
          <w:i/>
          <w:sz w:val="22"/>
        </w:rPr>
        <w:t>*</w:t>
      </w:r>
      <w:r w:rsidRPr="00714A30">
        <w:rPr>
          <w:rFonts w:ascii="Arial" w:hAnsi="Arial" w:cs="Arial"/>
          <w:i/>
          <w:sz w:val="22"/>
        </w:rPr>
        <w:t>Broadband Internet Access Service (“BIAS”) refers to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service.</w:t>
      </w:r>
    </w:p>
    <w:p w14:paraId="7F2143D9" w14:textId="77777777" w:rsidR="008B2008" w:rsidRDefault="008B2008" w:rsidP="001766CA">
      <w:pPr>
        <w:pStyle w:val="BodyTextIndent"/>
        <w:jc w:val="both"/>
        <w:rPr>
          <w:rFonts w:ascii="Arial" w:hAnsi="Arial" w:cs="Arial"/>
          <w:sz w:val="22"/>
        </w:rPr>
      </w:pPr>
    </w:p>
    <w:p w14:paraId="3A34D5D1" w14:textId="46B188B1" w:rsidR="008B2008" w:rsidRDefault="008B2008" w:rsidP="001766CA">
      <w:pPr>
        <w:pStyle w:val="BodyTextIndent"/>
        <w:numPr>
          <w:ilvl w:val="1"/>
          <w:numId w:val="3"/>
        </w:numPr>
        <w:jc w:val="both"/>
        <w:rPr>
          <w:rFonts w:ascii="Arial" w:hAnsi="Arial" w:cs="Arial"/>
          <w:sz w:val="22"/>
        </w:rPr>
      </w:pPr>
      <w:r>
        <w:rPr>
          <w:rFonts w:ascii="Arial" w:hAnsi="Arial" w:cs="Arial"/>
          <w:sz w:val="22"/>
        </w:rPr>
        <w:t>Column F:  Number of Lifeline-supported Access Lines as of December 31 of the reporting year</w:t>
      </w:r>
      <w:r w:rsidR="00A64C65">
        <w:rPr>
          <w:rFonts w:ascii="Arial" w:hAnsi="Arial" w:cs="Arial"/>
          <w:sz w:val="22"/>
        </w:rPr>
        <w:t>.</w:t>
      </w:r>
    </w:p>
    <w:p w14:paraId="17FB81AE" w14:textId="77777777" w:rsidR="008B2008" w:rsidRDefault="008B2008" w:rsidP="001766CA">
      <w:pPr>
        <w:pStyle w:val="BodyTextIndent"/>
        <w:jc w:val="both"/>
        <w:rPr>
          <w:rFonts w:ascii="Arial" w:hAnsi="Arial" w:cs="Arial"/>
          <w:sz w:val="22"/>
        </w:rPr>
      </w:pPr>
    </w:p>
    <w:p w14:paraId="26AAA004" w14:textId="6E6F21A4" w:rsidR="008B2008" w:rsidRDefault="008B2008" w:rsidP="001766CA">
      <w:pPr>
        <w:pStyle w:val="BodyTextIndent"/>
        <w:numPr>
          <w:ilvl w:val="1"/>
          <w:numId w:val="3"/>
        </w:numPr>
        <w:jc w:val="both"/>
        <w:rPr>
          <w:rFonts w:ascii="Arial" w:hAnsi="Arial" w:cs="Arial"/>
          <w:sz w:val="22"/>
        </w:rPr>
      </w:pPr>
      <w:r>
        <w:rPr>
          <w:rFonts w:ascii="Arial" w:hAnsi="Arial" w:cs="Arial"/>
          <w:sz w:val="22"/>
        </w:rPr>
        <w:t>Columns G through I:  Number of Retail Business Access Lines</w:t>
      </w:r>
      <w:r w:rsidRPr="00053A94">
        <w:rPr>
          <w:rFonts w:ascii="Arial" w:hAnsi="Arial" w:cs="Arial"/>
          <w:sz w:val="22"/>
        </w:rPr>
        <w:t xml:space="preserve"> </w:t>
      </w:r>
      <w:r>
        <w:rPr>
          <w:rFonts w:ascii="Arial" w:hAnsi="Arial" w:cs="Arial"/>
          <w:sz w:val="22"/>
        </w:rPr>
        <w:t>as of December 31 of the reporting year</w:t>
      </w:r>
      <w:r w:rsidR="00A64C65">
        <w:rPr>
          <w:rFonts w:ascii="Arial" w:hAnsi="Arial" w:cs="Arial"/>
          <w:sz w:val="22"/>
        </w:rPr>
        <w:t>.</w:t>
      </w:r>
    </w:p>
    <w:p w14:paraId="7AC98EF1" w14:textId="77777777" w:rsidR="008B2008" w:rsidRPr="00014B54" w:rsidRDefault="008B2008" w:rsidP="001766CA">
      <w:pPr>
        <w:pStyle w:val="BodyTextIndent"/>
        <w:numPr>
          <w:ilvl w:val="2"/>
          <w:numId w:val="3"/>
        </w:numPr>
        <w:jc w:val="both"/>
        <w:rPr>
          <w:rFonts w:ascii="Arial" w:hAnsi="Arial" w:cs="Arial"/>
          <w:i/>
          <w:sz w:val="22"/>
        </w:rPr>
      </w:pPr>
      <w:r w:rsidRPr="00014B54">
        <w:rPr>
          <w:rFonts w:ascii="Arial" w:hAnsi="Arial" w:cs="Arial"/>
          <w:i/>
          <w:sz w:val="22"/>
        </w:rPr>
        <w:t>This includes all individual business lines, PBX trunk lines, and Centrex main lines with separate numbers.</w:t>
      </w:r>
    </w:p>
    <w:p w14:paraId="217DBD6C" w14:textId="7BEF173C" w:rsidR="008B2008" w:rsidRDefault="008B2008" w:rsidP="001766CA">
      <w:pPr>
        <w:pStyle w:val="BodyTextIndent"/>
        <w:numPr>
          <w:ilvl w:val="2"/>
          <w:numId w:val="3"/>
        </w:numPr>
        <w:jc w:val="both"/>
        <w:rPr>
          <w:rFonts w:ascii="Arial" w:hAnsi="Arial" w:cs="Arial"/>
          <w:sz w:val="22"/>
        </w:rPr>
      </w:pPr>
      <w:r>
        <w:rPr>
          <w:rFonts w:ascii="Arial" w:hAnsi="Arial" w:cs="Arial"/>
          <w:sz w:val="22"/>
        </w:rPr>
        <w:t>Column G:  Voice Only</w:t>
      </w:r>
      <w:r w:rsidR="00D64B6D">
        <w:rPr>
          <w:rFonts w:ascii="Arial" w:hAnsi="Arial" w:cs="Arial"/>
          <w:sz w:val="22"/>
        </w:rPr>
        <w:t>.</w:t>
      </w:r>
    </w:p>
    <w:p w14:paraId="6FD89419" w14:textId="63EA11CF" w:rsidR="008B2008" w:rsidRDefault="008B2008" w:rsidP="001766CA">
      <w:pPr>
        <w:pStyle w:val="BodyTextIndent"/>
        <w:numPr>
          <w:ilvl w:val="2"/>
          <w:numId w:val="3"/>
        </w:numPr>
        <w:jc w:val="both"/>
        <w:rPr>
          <w:rFonts w:ascii="Arial" w:hAnsi="Arial" w:cs="Arial"/>
          <w:sz w:val="22"/>
        </w:rPr>
      </w:pPr>
      <w:r>
        <w:rPr>
          <w:rFonts w:ascii="Arial" w:hAnsi="Arial" w:cs="Arial"/>
          <w:sz w:val="22"/>
        </w:rPr>
        <w:t>Column H:  Voice and Broadband Internet Access Services</w:t>
      </w:r>
      <w:r w:rsidR="00D64B6D">
        <w:rPr>
          <w:rFonts w:ascii="Arial" w:hAnsi="Arial" w:cs="Arial"/>
          <w:sz w:val="22"/>
        </w:rPr>
        <w:t>.</w:t>
      </w:r>
    </w:p>
    <w:p w14:paraId="62B6884E" w14:textId="4E2075FB" w:rsidR="008B2008" w:rsidRDefault="008B2008" w:rsidP="001766CA">
      <w:pPr>
        <w:pStyle w:val="BodyTextIndent"/>
        <w:numPr>
          <w:ilvl w:val="2"/>
          <w:numId w:val="3"/>
        </w:numPr>
        <w:jc w:val="both"/>
        <w:rPr>
          <w:rFonts w:ascii="Arial" w:hAnsi="Arial" w:cs="Arial"/>
          <w:sz w:val="22"/>
        </w:rPr>
      </w:pPr>
      <w:r>
        <w:rPr>
          <w:rFonts w:ascii="Arial" w:hAnsi="Arial" w:cs="Arial"/>
          <w:sz w:val="22"/>
        </w:rPr>
        <w:t>Column I:  Broadband Internet Access Service Only</w:t>
      </w:r>
      <w:r w:rsidR="00D64B6D">
        <w:rPr>
          <w:rFonts w:ascii="Arial" w:hAnsi="Arial" w:cs="Arial"/>
          <w:sz w:val="22"/>
        </w:rPr>
        <w:t>.</w:t>
      </w:r>
    </w:p>
    <w:p w14:paraId="52F8FC9B" w14:textId="77777777" w:rsidR="008B2008" w:rsidRDefault="008B2008" w:rsidP="001766CA">
      <w:pPr>
        <w:pStyle w:val="BodyTextIndent"/>
        <w:jc w:val="both"/>
        <w:rPr>
          <w:rFonts w:ascii="Arial" w:hAnsi="Arial" w:cs="Arial"/>
          <w:sz w:val="22"/>
        </w:rPr>
      </w:pPr>
    </w:p>
    <w:p w14:paraId="34FFA565" w14:textId="76EB7C59" w:rsidR="008B2008" w:rsidRDefault="008B2008" w:rsidP="001766CA">
      <w:pPr>
        <w:pStyle w:val="BodyTextIndent"/>
        <w:numPr>
          <w:ilvl w:val="1"/>
          <w:numId w:val="3"/>
        </w:numPr>
        <w:jc w:val="both"/>
        <w:rPr>
          <w:rFonts w:ascii="Arial" w:hAnsi="Arial" w:cs="Arial"/>
          <w:sz w:val="22"/>
        </w:rPr>
      </w:pPr>
      <w:r>
        <w:rPr>
          <w:rFonts w:ascii="Arial" w:hAnsi="Arial" w:cs="Arial"/>
          <w:sz w:val="22"/>
        </w:rPr>
        <w:t>Columns L through M:  Number of Wholesale Access Lines</w:t>
      </w:r>
      <w:r w:rsidRPr="00053A94">
        <w:rPr>
          <w:rFonts w:ascii="Arial" w:hAnsi="Arial" w:cs="Arial"/>
          <w:sz w:val="22"/>
        </w:rPr>
        <w:t xml:space="preserve"> </w:t>
      </w:r>
      <w:r>
        <w:rPr>
          <w:rFonts w:ascii="Arial" w:hAnsi="Arial" w:cs="Arial"/>
          <w:sz w:val="22"/>
        </w:rPr>
        <w:t>as of December 31 of the reporting year</w:t>
      </w:r>
      <w:r w:rsidR="00014B54">
        <w:rPr>
          <w:rFonts w:ascii="Arial" w:hAnsi="Arial" w:cs="Arial"/>
          <w:sz w:val="22"/>
        </w:rPr>
        <w:t>.</w:t>
      </w:r>
    </w:p>
    <w:p w14:paraId="4E78DA6C" w14:textId="77777777" w:rsidR="008B2008" w:rsidRPr="00014B54" w:rsidRDefault="008B2008" w:rsidP="001766CA">
      <w:pPr>
        <w:pStyle w:val="BodyTextIndent"/>
        <w:numPr>
          <w:ilvl w:val="2"/>
          <w:numId w:val="3"/>
        </w:numPr>
        <w:jc w:val="both"/>
        <w:rPr>
          <w:rFonts w:ascii="Arial" w:hAnsi="Arial" w:cs="Arial"/>
          <w:i/>
          <w:sz w:val="22"/>
        </w:rPr>
      </w:pPr>
      <w:r w:rsidRPr="00014B54">
        <w:rPr>
          <w:rFonts w:ascii="Arial" w:hAnsi="Arial" w:cs="Arial"/>
          <w:i/>
          <w:sz w:val="22"/>
        </w:rPr>
        <w:t>This does not include local exchange access lines provided to end-users.</w:t>
      </w:r>
    </w:p>
    <w:p w14:paraId="0D604D0F" w14:textId="1FDB1596" w:rsidR="008B2008" w:rsidRDefault="008B2008" w:rsidP="001766CA">
      <w:pPr>
        <w:pStyle w:val="BodyTextIndent"/>
        <w:numPr>
          <w:ilvl w:val="2"/>
          <w:numId w:val="3"/>
        </w:numPr>
        <w:jc w:val="both"/>
        <w:rPr>
          <w:rFonts w:ascii="Arial" w:hAnsi="Arial" w:cs="Arial"/>
          <w:sz w:val="22"/>
        </w:rPr>
      </w:pPr>
      <w:r>
        <w:rPr>
          <w:rFonts w:ascii="Arial" w:hAnsi="Arial" w:cs="Arial"/>
          <w:sz w:val="22"/>
        </w:rPr>
        <w:t>Column L: Resold Residential Access Lines</w:t>
      </w:r>
      <w:r w:rsidR="00B95887">
        <w:rPr>
          <w:rFonts w:ascii="Arial" w:hAnsi="Arial" w:cs="Arial"/>
          <w:sz w:val="22"/>
        </w:rPr>
        <w:t xml:space="preserve"> </w:t>
      </w:r>
      <w:r w:rsidR="00B95887" w:rsidRPr="00B95887">
        <w:rPr>
          <w:rFonts w:ascii="Arial" w:hAnsi="Arial" w:cs="Arial"/>
          <w:i/>
          <w:sz w:val="22"/>
        </w:rPr>
        <w:t>(lines provided to another local exchange carrier)</w:t>
      </w:r>
      <w:r w:rsidR="00D64B6D">
        <w:rPr>
          <w:rFonts w:ascii="Arial" w:hAnsi="Arial" w:cs="Arial"/>
          <w:i/>
          <w:sz w:val="22"/>
        </w:rPr>
        <w:t>.</w:t>
      </w:r>
    </w:p>
    <w:p w14:paraId="4278FA89" w14:textId="1D0BC7AA" w:rsidR="008B2008" w:rsidRDefault="008B2008" w:rsidP="001766CA">
      <w:pPr>
        <w:pStyle w:val="BodyTextIndent"/>
        <w:numPr>
          <w:ilvl w:val="2"/>
          <w:numId w:val="3"/>
        </w:numPr>
        <w:jc w:val="both"/>
        <w:rPr>
          <w:rFonts w:ascii="Arial" w:hAnsi="Arial" w:cs="Arial"/>
          <w:sz w:val="22"/>
        </w:rPr>
      </w:pPr>
      <w:r>
        <w:rPr>
          <w:rFonts w:ascii="Arial" w:hAnsi="Arial" w:cs="Arial"/>
          <w:sz w:val="22"/>
        </w:rPr>
        <w:t xml:space="preserve">Column M:  Resold </w:t>
      </w:r>
      <w:r w:rsidR="009562F3">
        <w:rPr>
          <w:rFonts w:ascii="Arial" w:hAnsi="Arial" w:cs="Arial"/>
          <w:sz w:val="22"/>
        </w:rPr>
        <w:t>Business</w:t>
      </w:r>
      <w:r>
        <w:rPr>
          <w:rFonts w:ascii="Arial" w:hAnsi="Arial" w:cs="Arial"/>
          <w:sz w:val="22"/>
        </w:rPr>
        <w:t xml:space="preserve"> Access Lines</w:t>
      </w:r>
      <w:r w:rsidR="00B95887">
        <w:rPr>
          <w:rFonts w:ascii="Arial" w:hAnsi="Arial" w:cs="Arial"/>
          <w:sz w:val="22"/>
        </w:rPr>
        <w:t xml:space="preserve"> </w:t>
      </w:r>
      <w:r w:rsidR="00B95887" w:rsidRPr="00B95887">
        <w:rPr>
          <w:rFonts w:ascii="Arial" w:hAnsi="Arial" w:cs="Arial"/>
          <w:i/>
          <w:sz w:val="22"/>
        </w:rPr>
        <w:t>(lines provided to another local exchange carrier)</w:t>
      </w:r>
      <w:r w:rsidR="00D64B6D">
        <w:rPr>
          <w:rFonts w:ascii="Arial" w:hAnsi="Arial" w:cs="Arial"/>
          <w:i/>
          <w:sz w:val="22"/>
        </w:rPr>
        <w:t>.</w:t>
      </w:r>
    </w:p>
    <w:p w14:paraId="36303B8D" w14:textId="77777777" w:rsidR="008B2008" w:rsidRDefault="008B2008" w:rsidP="001766CA">
      <w:pPr>
        <w:pStyle w:val="BodyTextIndent"/>
        <w:jc w:val="both"/>
        <w:rPr>
          <w:rFonts w:ascii="Arial" w:hAnsi="Arial" w:cs="Arial"/>
          <w:sz w:val="22"/>
        </w:rPr>
      </w:pPr>
    </w:p>
    <w:p w14:paraId="73696BA2" w14:textId="77777777" w:rsidR="008B2008" w:rsidRDefault="008B2008" w:rsidP="001766CA">
      <w:pPr>
        <w:pStyle w:val="BodyTextIndent"/>
        <w:numPr>
          <w:ilvl w:val="1"/>
          <w:numId w:val="3"/>
        </w:numPr>
        <w:jc w:val="both"/>
        <w:rPr>
          <w:rFonts w:ascii="Arial" w:hAnsi="Arial" w:cs="Arial"/>
          <w:sz w:val="22"/>
        </w:rPr>
      </w:pPr>
      <w:r>
        <w:rPr>
          <w:rFonts w:ascii="Arial" w:hAnsi="Arial" w:cs="Arial"/>
          <w:sz w:val="22"/>
        </w:rPr>
        <w:t>Columns N through P:  Total Number of Oklahoma Customers as of December 31 of the Reporting Year</w:t>
      </w:r>
    </w:p>
    <w:p w14:paraId="2E5316C5" w14:textId="12C5BED1" w:rsidR="008B2008" w:rsidRDefault="008B2008" w:rsidP="001766CA">
      <w:pPr>
        <w:pStyle w:val="BodyTextIndent"/>
        <w:numPr>
          <w:ilvl w:val="2"/>
          <w:numId w:val="3"/>
        </w:numPr>
        <w:jc w:val="both"/>
        <w:rPr>
          <w:rFonts w:ascii="Arial" w:hAnsi="Arial" w:cs="Arial"/>
          <w:sz w:val="22"/>
        </w:rPr>
      </w:pPr>
      <w:r>
        <w:rPr>
          <w:rFonts w:ascii="Arial" w:hAnsi="Arial" w:cs="Arial"/>
          <w:sz w:val="22"/>
        </w:rPr>
        <w:t>Column N:  Residential (non-Lifeline) Customers</w:t>
      </w:r>
      <w:r w:rsidR="00D64B6D">
        <w:rPr>
          <w:rFonts w:ascii="Arial" w:hAnsi="Arial" w:cs="Arial"/>
          <w:sz w:val="22"/>
        </w:rPr>
        <w:t>.</w:t>
      </w:r>
    </w:p>
    <w:p w14:paraId="449D5337" w14:textId="3E5A5A52" w:rsidR="008B2008" w:rsidRDefault="008B2008" w:rsidP="001766CA">
      <w:pPr>
        <w:pStyle w:val="BodyTextIndent"/>
        <w:numPr>
          <w:ilvl w:val="2"/>
          <w:numId w:val="3"/>
        </w:numPr>
        <w:jc w:val="both"/>
        <w:rPr>
          <w:rFonts w:ascii="Arial" w:hAnsi="Arial" w:cs="Arial"/>
          <w:sz w:val="22"/>
        </w:rPr>
      </w:pPr>
      <w:r>
        <w:rPr>
          <w:rFonts w:ascii="Arial" w:hAnsi="Arial" w:cs="Arial"/>
          <w:sz w:val="22"/>
        </w:rPr>
        <w:t>Column O:  Lifeline Customers</w:t>
      </w:r>
      <w:r w:rsidR="00D64B6D">
        <w:rPr>
          <w:rFonts w:ascii="Arial" w:hAnsi="Arial" w:cs="Arial"/>
          <w:sz w:val="22"/>
        </w:rPr>
        <w:t>.</w:t>
      </w:r>
    </w:p>
    <w:p w14:paraId="628E420A" w14:textId="1B3DB2C8" w:rsidR="008B2008" w:rsidRDefault="008B2008" w:rsidP="001766CA">
      <w:pPr>
        <w:pStyle w:val="BodyTextIndent"/>
        <w:numPr>
          <w:ilvl w:val="2"/>
          <w:numId w:val="3"/>
        </w:numPr>
        <w:jc w:val="both"/>
        <w:rPr>
          <w:rFonts w:ascii="Arial" w:hAnsi="Arial" w:cs="Arial"/>
          <w:sz w:val="22"/>
        </w:rPr>
      </w:pPr>
      <w:r>
        <w:rPr>
          <w:rFonts w:ascii="Arial" w:hAnsi="Arial" w:cs="Arial"/>
          <w:sz w:val="22"/>
        </w:rPr>
        <w:t>Column P:  Business Customers</w:t>
      </w:r>
      <w:r w:rsidR="00D64B6D">
        <w:rPr>
          <w:rFonts w:ascii="Arial" w:hAnsi="Arial" w:cs="Arial"/>
          <w:sz w:val="22"/>
        </w:rPr>
        <w:t>.</w:t>
      </w:r>
    </w:p>
    <w:p w14:paraId="342702D3" w14:textId="77777777" w:rsidR="00714A30" w:rsidRDefault="00714A30" w:rsidP="00B95887">
      <w:pPr>
        <w:pStyle w:val="BodyTextIndent"/>
        <w:ind w:left="720"/>
        <w:jc w:val="both"/>
        <w:rPr>
          <w:rFonts w:ascii="Arial" w:hAnsi="Arial" w:cs="Arial"/>
          <w:sz w:val="22"/>
        </w:rPr>
      </w:pPr>
    </w:p>
    <w:p w14:paraId="4F41AE00" w14:textId="57A43A48" w:rsidR="00714A30" w:rsidRPr="00714A30" w:rsidRDefault="00714A30" w:rsidP="00B95887">
      <w:pPr>
        <w:pStyle w:val="BodyTextIndent"/>
        <w:ind w:left="720" w:firstLine="360"/>
        <w:jc w:val="both"/>
        <w:rPr>
          <w:rFonts w:ascii="Arial" w:hAnsi="Arial" w:cs="Arial"/>
          <w:sz w:val="22"/>
        </w:rPr>
      </w:pPr>
      <w:r w:rsidRPr="00B95887">
        <w:rPr>
          <w:rFonts w:ascii="Arial" w:hAnsi="Arial" w:cs="Arial"/>
          <w:sz w:val="22"/>
          <w:u w:val="single"/>
        </w:rPr>
        <w:t>Line No. 529.</w:t>
      </w:r>
      <w:r>
        <w:rPr>
          <w:rFonts w:ascii="Arial" w:hAnsi="Arial" w:cs="Arial"/>
          <w:sz w:val="22"/>
        </w:rPr>
        <w:t xml:space="preserve">  Automatically totals each column.</w:t>
      </w:r>
    </w:p>
    <w:p w14:paraId="06886A67" w14:textId="77777777" w:rsidR="008B2008" w:rsidRDefault="008B2008" w:rsidP="001766CA">
      <w:pPr>
        <w:pStyle w:val="BodyTextIndent"/>
        <w:jc w:val="both"/>
        <w:rPr>
          <w:rFonts w:ascii="Arial" w:hAnsi="Arial" w:cs="Arial"/>
          <w:sz w:val="22"/>
        </w:rPr>
      </w:pPr>
    </w:p>
    <w:p w14:paraId="3A66B30E" w14:textId="4A64BC66" w:rsidR="008B2008" w:rsidRPr="00F31810" w:rsidRDefault="008B2008" w:rsidP="001766CA">
      <w:pPr>
        <w:pStyle w:val="BodyTextIndent"/>
        <w:ind w:left="720"/>
        <w:jc w:val="both"/>
        <w:rPr>
          <w:rFonts w:ascii="Arial" w:hAnsi="Arial" w:cs="Arial"/>
          <w:b/>
          <w:sz w:val="22"/>
        </w:rPr>
      </w:pPr>
      <w:r>
        <w:rPr>
          <w:rFonts w:ascii="Arial" w:hAnsi="Arial" w:cs="Arial"/>
          <w:b/>
          <w:sz w:val="22"/>
        </w:rPr>
        <w:t>C</w:t>
      </w:r>
      <w:r w:rsidRPr="00F31810">
        <w:rPr>
          <w:rFonts w:ascii="Arial" w:hAnsi="Arial" w:cs="Arial"/>
          <w:b/>
          <w:sz w:val="22"/>
        </w:rPr>
        <w:t>LEC Section I</w:t>
      </w:r>
      <w:r w:rsidR="006F6D4E">
        <w:rPr>
          <w:rFonts w:ascii="Arial" w:hAnsi="Arial" w:cs="Arial"/>
          <w:b/>
          <w:sz w:val="22"/>
        </w:rPr>
        <w:t>II</w:t>
      </w:r>
      <w:r w:rsidRPr="00F31810">
        <w:rPr>
          <w:rFonts w:ascii="Arial" w:hAnsi="Arial" w:cs="Arial"/>
          <w:b/>
          <w:sz w:val="22"/>
        </w:rPr>
        <w:t xml:space="preserve"> – </w:t>
      </w:r>
      <w:r>
        <w:rPr>
          <w:rFonts w:ascii="Arial" w:hAnsi="Arial" w:cs="Arial"/>
          <w:b/>
          <w:sz w:val="22"/>
        </w:rPr>
        <w:t>Certification / Signature</w:t>
      </w:r>
    </w:p>
    <w:p w14:paraId="10EFFE6D" w14:textId="77777777" w:rsidR="008B2008" w:rsidRDefault="008B2008" w:rsidP="001766CA">
      <w:pPr>
        <w:pStyle w:val="BodyTextIndent"/>
        <w:jc w:val="both"/>
        <w:rPr>
          <w:rFonts w:ascii="Arial" w:hAnsi="Arial" w:cs="Arial"/>
          <w:sz w:val="22"/>
        </w:rPr>
      </w:pPr>
    </w:p>
    <w:p w14:paraId="62004302" w14:textId="05A0A128" w:rsidR="008B2008" w:rsidRDefault="008B2008" w:rsidP="001766CA">
      <w:pPr>
        <w:pStyle w:val="BodyTextIndent"/>
        <w:jc w:val="both"/>
        <w:rPr>
          <w:rFonts w:ascii="Arial" w:hAnsi="Arial" w:cs="Arial"/>
          <w:sz w:val="22"/>
        </w:rPr>
      </w:pPr>
      <w:r w:rsidRPr="00B2729F">
        <w:rPr>
          <w:rFonts w:ascii="Arial" w:hAnsi="Arial" w:cs="Arial"/>
          <w:sz w:val="22"/>
          <w:u w:val="single"/>
        </w:rPr>
        <w:t xml:space="preserve">Line Nos. </w:t>
      </w:r>
      <w:r w:rsidR="001E44FD">
        <w:rPr>
          <w:rFonts w:ascii="Arial" w:hAnsi="Arial" w:cs="Arial"/>
          <w:sz w:val="22"/>
          <w:u w:val="single"/>
        </w:rPr>
        <w:t>5</w:t>
      </w:r>
      <w:r w:rsidR="00714A30">
        <w:rPr>
          <w:rFonts w:ascii="Arial" w:hAnsi="Arial" w:cs="Arial"/>
          <w:sz w:val="22"/>
          <w:u w:val="single"/>
        </w:rPr>
        <w:t>30</w:t>
      </w:r>
      <w:r w:rsidR="001E44FD">
        <w:rPr>
          <w:rFonts w:ascii="Arial" w:hAnsi="Arial" w:cs="Arial"/>
          <w:sz w:val="22"/>
          <w:u w:val="single"/>
        </w:rPr>
        <w:t xml:space="preserve"> through 5</w:t>
      </w:r>
      <w:r w:rsidR="00714A30">
        <w:rPr>
          <w:rFonts w:ascii="Arial" w:hAnsi="Arial" w:cs="Arial"/>
          <w:sz w:val="22"/>
          <w:u w:val="single"/>
        </w:rPr>
        <w:t>33</w:t>
      </w:r>
      <w:r w:rsidRPr="00B2729F">
        <w:rPr>
          <w:rFonts w:ascii="Arial" w:hAnsi="Arial" w:cs="Arial"/>
          <w:sz w:val="22"/>
          <w:u w:val="single"/>
        </w:rPr>
        <w:t>.</w:t>
      </w:r>
      <w:r>
        <w:rPr>
          <w:rFonts w:ascii="Arial" w:hAnsi="Arial" w:cs="Arial"/>
          <w:sz w:val="22"/>
        </w:rPr>
        <w:t xml:space="preserve"> </w:t>
      </w:r>
      <w:r w:rsidR="00F86139">
        <w:rPr>
          <w:rFonts w:ascii="Arial" w:hAnsi="Arial" w:cs="Arial"/>
          <w:sz w:val="22"/>
        </w:rPr>
        <w:t xml:space="preserve"> </w:t>
      </w:r>
      <w:r>
        <w:rPr>
          <w:rFonts w:ascii="Arial" w:hAnsi="Arial" w:cs="Arial"/>
          <w:sz w:val="22"/>
        </w:rPr>
        <w:t>Please review the language in Section I</w:t>
      </w:r>
      <w:r w:rsidR="00EF2F23">
        <w:rPr>
          <w:rFonts w:ascii="Arial" w:hAnsi="Arial" w:cs="Arial"/>
          <w:sz w:val="22"/>
        </w:rPr>
        <w:t>II.</w:t>
      </w:r>
      <w:r>
        <w:rPr>
          <w:rFonts w:ascii="Arial" w:hAnsi="Arial" w:cs="Arial"/>
          <w:sz w:val="22"/>
        </w:rPr>
        <w:t xml:space="preserve"> </w:t>
      </w:r>
      <w:r w:rsidR="00EF2F23">
        <w:rPr>
          <w:rFonts w:ascii="Arial" w:hAnsi="Arial" w:cs="Arial"/>
          <w:sz w:val="22"/>
        </w:rPr>
        <w:t xml:space="preserve"> By completing the information in this Section, the respondent is certifying that the information provided to PUD is accurate and complete and contains no material misrepresentation or omission to the knowledge of the respondent.  Pursuant to OCC Rule 165:5-11-1(e)(10), the respondent shall immediately supplement this response as required and for any matters discovered that would materially affect the accuracy or completeness of the information provided.</w:t>
      </w:r>
    </w:p>
    <w:p w14:paraId="7079E0C1" w14:textId="77777777" w:rsidR="00570B97" w:rsidRDefault="00570B97" w:rsidP="001766CA">
      <w:pPr>
        <w:pStyle w:val="Heading1"/>
        <w:ind w:left="0"/>
        <w:jc w:val="both"/>
        <w:rPr>
          <w:b w:val="0"/>
          <w:bCs w:val="0"/>
          <w:smallCaps w:val="0"/>
          <w:u w:val="none"/>
        </w:rPr>
      </w:pPr>
    </w:p>
    <w:p w14:paraId="0EB04AF8" w14:textId="77777777" w:rsidR="00570B97" w:rsidRDefault="00570B97" w:rsidP="001766CA">
      <w:pPr>
        <w:pStyle w:val="Heading1"/>
        <w:ind w:left="0"/>
        <w:jc w:val="both"/>
        <w:rPr>
          <w:b w:val="0"/>
          <w:bCs w:val="0"/>
          <w:smallCaps w:val="0"/>
          <w:u w:val="none"/>
        </w:rPr>
      </w:pPr>
    </w:p>
    <w:p w14:paraId="129A66A8" w14:textId="1514D64A" w:rsidR="00717AD3" w:rsidRPr="00147651" w:rsidRDefault="00717AD3" w:rsidP="001766CA">
      <w:pPr>
        <w:pStyle w:val="Heading1"/>
        <w:ind w:left="0"/>
        <w:jc w:val="both"/>
      </w:pPr>
      <w:bookmarkStart w:id="7" w:name="_Toc25669986"/>
      <w:r w:rsidRPr="00147651">
        <w:t>Part V</w:t>
      </w:r>
      <w:r>
        <w:t>II</w:t>
      </w:r>
      <w:r w:rsidRPr="00147651">
        <w:t xml:space="preserve">.  </w:t>
      </w:r>
      <w:r w:rsidRPr="00D42460">
        <w:t>Annual Report</w:t>
      </w:r>
      <w:r w:rsidR="00130B04">
        <w:t xml:space="preserve"> </w:t>
      </w:r>
      <w:r>
        <w:t xml:space="preserve">– </w:t>
      </w:r>
      <w:r w:rsidR="00664A5E">
        <w:t>IXC/</w:t>
      </w:r>
      <w:r>
        <w:t>Reseller</w:t>
      </w:r>
      <w:bookmarkEnd w:id="7"/>
      <w:r w:rsidR="0087721E">
        <w:t xml:space="preserve"> of Interexchange Telecommunications Services</w:t>
      </w:r>
    </w:p>
    <w:p w14:paraId="63DFFA29" w14:textId="77777777" w:rsidR="00717AD3" w:rsidRDefault="00717AD3" w:rsidP="001766CA">
      <w:pPr>
        <w:pStyle w:val="BodyTextIndent"/>
        <w:jc w:val="both"/>
        <w:rPr>
          <w:rFonts w:ascii="Arial" w:hAnsi="Arial" w:cs="Arial"/>
          <w:sz w:val="22"/>
        </w:rPr>
      </w:pPr>
    </w:p>
    <w:p w14:paraId="72ED3B39" w14:textId="7EF9A208" w:rsidR="00491519" w:rsidRPr="00491519" w:rsidRDefault="00491519" w:rsidP="00491519">
      <w:pPr>
        <w:pStyle w:val="BodyTextIndent"/>
        <w:ind w:left="720"/>
        <w:jc w:val="both"/>
        <w:rPr>
          <w:rFonts w:ascii="Arial" w:hAnsi="Arial" w:cs="Arial"/>
          <w:i/>
          <w:sz w:val="22"/>
        </w:rPr>
      </w:pPr>
      <w:r>
        <w:rPr>
          <w:rFonts w:ascii="Arial" w:hAnsi="Arial" w:cs="Arial"/>
          <w:i/>
          <w:sz w:val="22"/>
        </w:rPr>
        <w:t>Part VII</w:t>
      </w:r>
      <w:r w:rsidRPr="00491519">
        <w:rPr>
          <w:rFonts w:ascii="Arial" w:hAnsi="Arial" w:cs="Arial"/>
          <w:i/>
          <w:sz w:val="22"/>
        </w:rPr>
        <w:t xml:space="preserve"> is specific to those providers </w:t>
      </w:r>
      <w:r w:rsidR="003F4D75">
        <w:rPr>
          <w:rFonts w:ascii="Arial" w:hAnsi="Arial" w:cs="Arial"/>
          <w:i/>
          <w:sz w:val="22"/>
        </w:rPr>
        <w:t xml:space="preserve">with authority limited to the provision of interexchange telecommunications services, and </w:t>
      </w:r>
      <w:r w:rsidRPr="00491519">
        <w:rPr>
          <w:rFonts w:ascii="Arial" w:hAnsi="Arial" w:cs="Arial"/>
          <w:i/>
          <w:sz w:val="22"/>
        </w:rPr>
        <w:t xml:space="preserve">that have revenues </w:t>
      </w:r>
      <w:r w:rsidRPr="00491519">
        <w:rPr>
          <w:rFonts w:ascii="Arial" w:hAnsi="Arial" w:cs="Arial"/>
          <w:i/>
          <w:sz w:val="22"/>
          <w:u w:val="single"/>
        </w:rPr>
        <w:t>only</w:t>
      </w:r>
      <w:r w:rsidRPr="00491519">
        <w:rPr>
          <w:rFonts w:ascii="Arial" w:hAnsi="Arial" w:cs="Arial"/>
          <w:i/>
          <w:sz w:val="22"/>
        </w:rPr>
        <w:t xml:space="preserve"> from the provision of </w:t>
      </w:r>
      <w:r w:rsidR="001A4F15">
        <w:rPr>
          <w:rFonts w:ascii="Arial" w:hAnsi="Arial" w:cs="Arial"/>
          <w:i/>
          <w:sz w:val="22"/>
        </w:rPr>
        <w:t xml:space="preserve">intrastate toll </w:t>
      </w:r>
      <w:r w:rsidRPr="00491519">
        <w:rPr>
          <w:rFonts w:ascii="Arial" w:hAnsi="Arial" w:cs="Arial"/>
          <w:i/>
          <w:sz w:val="22"/>
        </w:rPr>
        <w:t xml:space="preserve">services. </w:t>
      </w:r>
    </w:p>
    <w:p w14:paraId="1205EA54" w14:textId="77777777" w:rsidR="00491519" w:rsidRDefault="00491519" w:rsidP="00491519">
      <w:pPr>
        <w:pStyle w:val="BodyTextIndent"/>
        <w:ind w:left="720"/>
        <w:jc w:val="both"/>
        <w:rPr>
          <w:rFonts w:ascii="Arial" w:eastAsiaTheme="minorHAnsi" w:hAnsi="Arial" w:cs="Arial"/>
          <w:b/>
          <w:sz w:val="22"/>
          <w:szCs w:val="22"/>
        </w:rPr>
      </w:pPr>
    </w:p>
    <w:p w14:paraId="29A45992" w14:textId="07FB4C4B" w:rsidR="00294D80" w:rsidRPr="00F31810" w:rsidRDefault="00491519" w:rsidP="00491519">
      <w:pPr>
        <w:pStyle w:val="BodyTextIndent"/>
        <w:ind w:left="720"/>
        <w:jc w:val="both"/>
        <w:rPr>
          <w:rFonts w:ascii="Arial" w:hAnsi="Arial" w:cs="Arial"/>
          <w:b/>
          <w:sz w:val="22"/>
        </w:rPr>
      </w:pPr>
      <w:r>
        <w:rPr>
          <w:rFonts w:ascii="Arial" w:hAnsi="Arial" w:cs="Arial"/>
          <w:b/>
          <w:sz w:val="22"/>
        </w:rPr>
        <w:t xml:space="preserve"> </w:t>
      </w:r>
      <w:r w:rsidR="00B2729F">
        <w:rPr>
          <w:rFonts w:ascii="Arial" w:hAnsi="Arial" w:cs="Arial"/>
          <w:b/>
          <w:sz w:val="22"/>
        </w:rPr>
        <w:t>Reseller</w:t>
      </w:r>
      <w:r w:rsidR="00B2729F" w:rsidRPr="00F31810">
        <w:rPr>
          <w:rFonts w:ascii="Arial" w:hAnsi="Arial" w:cs="Arial"/>
          <w:b/>
          <w:sz w:val="22"/>
        </w:rPr>
        <w:t xml:space="preserve"> Section I </w:t>
      </w:r>
      <w:r w:rsidR="00294D80" w:rsidRPr="00F31810">
        <w:rPr>
          <w:rFonts w:ascii="Arial" w:hAnsi="Arial" w:cs="Arial"/>
          <w:b/>
          <w:sz w:val="22"/>
        </w:rPr>
        <w:t>– Total Annual Revenues</w:t>
      </w:r>
    </w:p>
    <w:p w14:paraId="61C9DC5D" w14:textId="77777777" w:rsidR="00294D80" w:rsidRDefault="00294D80" w:rsidP="001766CA">
      <w:pPr>
        <w:pStyle w:val="BodyTextIndent"/>
        <w:jc w:val="both"/>
        <w:rPr>
          <w:rFonts w:ascii="Arial" w:hAnsi="Arial" w:cs="Arial"/>
          <w:sz w:val="22"/>
        </w:rPr>
      </w:pPr>
    </w:p>
    <w:p w14:paraId="1817BC38" w14:textId="159443A2" w:rsidR="00294D80" w:rsidRDefault="00294D80" w:rsidP="001766CA">
      <w:pPr>
        <w:pStyle w:val="BodyTextIndent"/>
        <w:jc w:val="both"/>
        <w:rPr>
          <w:rFonts w:ascii="Arial" w:hAnsi="Arial" w:cs="Arial"/>
          <w:sz w:val="22"/>
        </w:rPr>
      </w:pPr>
      <w:r w:rsidRPr="00294D80">
        <w:rPr>
          <w:rFonts w:ascii="Arial" w:hAnsi="Arial" w:cs="Arial"/>
          <w:sz w:val="22"/>
          <w:u w:val="single"/>
        </w:rPr>
        <w:t xml:space="preserve">Line No. </w:t>
      </w:r>
      <w:r w:rsidR="00ED019B">
        <w:rPr>
          <w:rFonts w:ascii="Arial" w:hAnsi="Arial" w:cs="Arial"/>
          <w:sz w:val="22"/>
          <w:u w:val="single"/>
        </w:rPr>
        <w:t>1</w:t>
      </w:r>
      <w:r w:rsidRPr="00294D80">
        <w:rPr>
          <w:rFonts w:ascii="Arial" w:hAnsi="Arial" w:cs="Arial"/>
          <w:sz w:val="22"/>
          <w:u w:val="single"/>
        </w:rPr>
        <w:t>.</w:t>
      </w:r>
      <w:r>
        <w:rPr>
          <w:rFonts w:ascii="Arial" w:hAnsi="Arial" w:cs="Arial"/>
          <w:sz w:val="22"/>
        </w:rPr>
        <w:t xml:space="preserve">  Enter the total annual revenue from the provision of residential intrastate toll services for the reporting year.</w:t>
      </w:r>
      <w:r w:rsidR="003F4D75">
        <w:rPr>
          <w:rFonts w:ascii="Arial" w:hAnsi="Arial" w:cs="Arial"/>
          <w:sz w:val="22"/>
        </w:rPr>
        <w:t xml:space="preserve">  Include revenues for ancillary services (e.g., operator service, connection fees, etc.).</w:t>
      </w:r>
    </w:p>
    <w:p w14:paraId="6251E4C3" w14:textId="77777777" w:rsidR="00294D80" w:rsidRDefault="00294D80" w:rsidP="001766CA">
      <w:pPr>
        <w:pStyle w:val="BodyTextIndent"/>
        <w:jc w:val="both"/>
        <w:rPr>
          <w:rFonts w:ascii="Arial" w:hAnsi="Arial" w:cs="Arial"/>
          <w:sz w:val="22"/>
        </w:rPr>
      </w:pPr>
    </w:p>
    <w:p w14:paraId="7EF74DA2" w14:textId="4C7D7254" w:rsidR="00294D80" w:rsidRDefault="00294D80" w:rsidP="001766CA">
      <w:pPr>
        <w:pStyle w:val="BodyTextIndent"/>
        <w:jc w:val="both"/>
        <w:rPr>
          <w:rFonts w:ascii="Arial" w:hAnsi="Arial" w:cs="Arial"/>
          <w:sz w:val="22"/>
        </w:rPr>
      </w:pPr>
      <w:r w:rsidRPr="00294D80">
        <w:rPr>
          <w:rFonts w:ascii="Arial" w:hAnsi="Arial" w:cs="Arial"/>
          <w:sz w:val="22"/>
          <w:u w:val="single"/>
        </w:rPr>
        <w:t xml:space="preserve">Line No. </w:t>
      </w:r>
      <w:r w:rsidR="00ED019B">
        <w:rPr>
          <w:rFonts w:ascii="Arial" w:hAnsi="Arial" w:cs="Arial"/>
          <w:sz w:val="22"/>
          <w:u w:val="single"/>
        </w:rPr>
        <w:t>2</w:t>
      </w:r>
      <w:r w:rsidRPr="00294D80">
        <w:rPr>
          <w:rFonts w:ascii="Arial" w:hAnsi="Arial" w:cs="Arial"/>
          <w:sz w:val="22"/>
          <w:u w:val="single"/>
        </w:rPr>
        <w:t>.</w:t>
      </w:r>
      <w:r>
        <w:rPr>
          <w:rFonts w:ascii="Arial" w:hAnsi="Arial" w:cs="Arial"/>
          <w:sz w:val="22"/>
        </w:rPr>
        <w:t xml:space="preserve">  Enter the total annual revenue from the provision of business intrastate toll services for the reporting year.</w:t>
      </w:r>
      <w:r w:rsidR="00B86AE0">
        <w:rPr>
          <w:rFonts w:ascii="Arial" w:hAnsi="Arial" w:cs="Arial"/>
          <w:sz w:val="22"/>
        </w:rPr>
        <w:t xml:space="preserve">  Include revenues for ancillary services (e.g., operator service, connection fees, etc.).</w:t>
      </w:r>
    </w:p>
    <w:p w14:paraId="395B0F67" w14:textId="06748CA7" w:rsidR="0087721E" w:rsidRDefault="0087721E" w:rsidP="001766CA">
      <w:pPr>
        <w:pStyle w:val="BodyTextIndent"/>
        <w:jc w:val="both"/>
        <w:rPr>
          <w:rFonts w:ascii="Arial" w:hAnsi="Arial" w:cs="Arial"/>
          <w:sz w:val="22"/>
        </w:rPr>
      </w:pPr>
    </w:p>
    <w:p w14:paraId="46FA2BF1" w14:textId="3C908E6C" w:rsidR="0087721E" w:rsidRDefault="0087721E" w:rsidP="001766CA">
      <w:pPr>
        <w:pStyle w:val="BodyTextIndent"/>
        <w:jc w:val="both"/>
        <w:rPr>
          <w:rFonts w:ascii="Arial" w:hAnsi="Arial" w:cs="Arial"/>
          <w:sz w:val="22"/>
        </w:rPr>
      </w:pPr>
      <w:r w:rsidRPr="00491519">
        <w:rPr>
          <w:rFonts w:ascii="Arial" w:hAnsi="Arial" w:cs="Arial"/>
          <w:sz w:val="22"/>
          <w:u w:val="single"/>
        </w:rPr>
        <w:t>Line No. 3.</w:t>
      </w:r>
      <w:r>
        <w:rPr>
          <w:rFonts w:ascii="Arial" w:hAnsi="Arial" w:cs="Arial"/>
          <w:sz w:val="22"/>
        </w:rPr>
        <w:t xml:space="preserve">  Automatically totals the reported amounts in Line Nos. 1 and 2.</w:t>
      </w:r>
    </w:p>
    <w:p w14:paraId="7061923D" w14:textId="77777777" w:rsidR="00294D80" w:rsidRDefault="00294D80" w:rsidP="001766CA">
      <w:pPr>
        <w:pStyle w:val="BodyTextIndent"/>
        <w:jc w:val="both"/>
        <w:rPr>
          <w:rFonts w:ascii="Arial" w:hAnsi="Arial" w:cs="Arial"/>
          <w:sz w:val="22"/>
        </w:rPr>
      </w:pPr>
    </w:p>
    <w:p w14:paraId="6A3417CF" w14:textId="2C1886D4" w:rsidR="00294D80" w:rsidRDefault="00294D80" w:rsidP="001766CA">
      <w:pPr>
        <w:pStyle w:val="BodyTextIndent"/>
        <w:ind w:left="0" w:firstLine="720"/>
        <w:jc w:val="both"/>
        <w:rPr>
          <w:rFonts w:ascii="Arial" w:hAnsi="Arial" w:cs="Arial"/>
          <w:sz w:val="22"/>
        </w:rPr>
      </w:pPr>
      <w:r>
        <w:rPr>
          <w:rFonts w:ascii="Arial" w:hAnsi="Arial" w:cs="Arial"/>
          <w:b/>
          <w:sz w:val="22"/>
        </w:rPr>
        <w:t>Reseller</w:t>
      </w:r>
      <w:r w:rsidRPr="00F31810">
        <w:rPr>
          <w:rFonts w:ascii="Arial" w:hAnsi="Arial" w:cs="Arial"/>
          <w:b/>
          <w:sz w:val="22"/>
        </w:rPr>
        <w:t xml:space="preserve"> Section II – </w:t>
      </w:r>
      <w:r>
        <w:rPr>
          <w:rFonts w:ascii="Arial" w:hAnsi="Arial" w:cs="Arial"/>
          <w:b/>
          <w:sz w:val="22"/>
        </w:rPr>
        <w:t>Number of Customers</w:t>
      </w:r>
    </w:p>
    <w:p w14:paraId="1A9DAD77" w14:textId="77777777" w:rsidR="00294D80" w:rsidRDefault="00294D80" w:rsidP="001766CA">
      <w:pPr>
        <w:pStyle w:val="BodyTextIndent"/>
        <w:jc w:val="both"/>
        <w:rPr>
          <w:rFonts w:ascii="Arial" w:hAnsi="Arial" w:cs="Arial"/>
          <w:sz w:val="22"/>
        </w:rPr>
      </w:pPr>
    </w:p>
    <w:p w14:paraId="2E146CA6" w14:textId="7A75BA62" w:rsidR="00294D80" w:rsidRDefault="00294D80" w:rsidP="001766CA">
      <w:pPr>
        <w:pStyle w:val="BodyTextIndent"/>
        <w:jc w:val="both"/>
        <w:rPr>
          <w:rFonts w:ascii="Arial" w:hAnsi="Arial" w:cs="Arial"/>
          <w:sz w:val="22"/>
        </w:rPr>
      </w:pPr>
      <w:r w:rsidRPr="00294D80">
        <w:rPr>
          <w:rFonts w:ascii="Arial" w:hAnsi="Arial" w:cs="Arial"/>
          <w:sz w:val="22"/>
          <w:u w:val="single"/>
        </w:rPr>
        <w:t xml:space="preserve">Line No. </w:t>
      </w:r>
      <w:r w:rsidR="0087721E">
        <w:rPr>
          <w:rFonts w:ascii="Arial" w:hAnsi="Arial" w:cs="Arial"/>
          <w:sz w:val="22"/>
          <w:u w:val="single"/>
        </w:rPr>
        <w:t>4</w:t>
      </w:r>
      <w:r w:rsidRPr="00294D80">
        <w:rPr>
          <w:rFonts w:ascii="Arial" w:hAnsi="Arial" w:cs="Arial"/>
          <w:sz w:val="22"/>
          <w:u w:val="single"/>
        </w:rPr>
        <w:t>.</w:t>
      </w:r>
      <w:r>
        <w:rPr>
          <w:rFonts w:ascii="Arial" w:hAnsi="Arial" w:cs="Arial"/>
          <w:sz w:val="22"/>
        </w:rPr>
        <w:t xml:space="preserve">  Enter the total number of residential customers as of December 31 of the reporting year.</w:t>
      </w:r>
      <w:r w:rsidR="00B86AE0">
        <w:rPr>
          <w:rFonts w:ascii="Arial" w:hAnsi="Arial" w:cs="Arial"/>
          <w:sz w:val="22"/>
        </w:rPr>
        <w:t xml:space="preserve">  </w:t>
      </w:r>
    </w:p>
    <w:p w14:paraId="6098DB8B" w14:textId="77777777" w:rsidR="00294D80" w:rsidRDefault="00294D80" w:rsidP="001766CA">
      <w:pPr>
        <w:pStyle w:val="BodyTextIndent"/>
        <w:jc w:val="both"/>
        <w:rPr>
          <w:rFonts w:ascii="Arial" w:hAnsi="Arial" w:cs="Arial"/>
          <w:sz w:val="22"/>
        </w:rPr>
      </w:pPr>
    </w:p>
    <w:p w14:paraId="0E9D49BE" w14:textId="461ABEF2" w:rsidR="00294D80" w:rsidRDefault="00294D80" w:rsidP="001766CA">
      <w:pPr>
        <w:pStyle w:val="BodyTextIndent"/>
        <w:jc w:val="both"/>
        <w:rPr>
          <w:rFonts w:ascii="Arial" w:hAnsi="Arial" w:cs="Arial"/>
          <w:sz w:val="22"/>
        </w:rPr>
      </w:pPr>
      <w:r w:rsidRPr="00294D80">
        <w:rPr>
          <w:rFonts w:ascii="Arial" w:hAnsi="Arial" w:cs="Arial"/>
          <w:sz w:val="22"/>
          <w:u w:val="single"/>
        </w:rPr>
        <w:t xml:space="preserve">Line No. </w:t>
      </w:r>
      <w:r w:rsidR="0087721E">
        <w:rPr>
          <w:rFonts w:ascii="Arial" w:hAnsi="Arial" w:cs="Arial"/>
          <w:sz w:val="22"/>
          <w:u w:val="single"/>
        </w:rPr>
        <w:t>5</w:t>
      </w:r>
      <w:r w:rsidRPr="00294D80">
        <w:rPr>
          <w:rFonts w:ascii="Arial" w:hAnsi="Arial" w:cs="Arial"/>
          <w:sz w:val="22"/>
          <w:u w:val="single"/>
        </w:rPr>
        <w:t>.</w:t>
      </w:r>
      <w:r>
        <w:rPr>
          <w:rFonts w:ascii="Arial" w:hAnsi="Arial" w:cs="Arial"/>
          <w:sz w:val="22"/>
        </w:rPr>
        <w:t xml:space="preserve">  Enter the total number of business customers as of December 31 of the reporting year.</w:t>
      </w:r>
    </w:p>
    <w:p w14:paraId="3119387B" w14:textId="36B6C41E" w:rsidR="0087721E" w:rsidRDefault="0087721E" w:rsidP="001766CA">
      <w:pPr>
        <w:pStyle w:val="BodyTextIndent"/>
        <w:jc w:val="both"/>
        <w:rPr>
          <w:rFonts w:ascii="Arial" w:hAnsi="Arial" w:cs="Arial"/>
          <w:sz w:val="22"/>
        </w:rPr>
      </w:pPr>
    </w:p>
    <w:p w14:paraId="1EDA45DC" w14:textId="526481B3" w:rsidR="0087721E" w:rsidRDefault="0087721E" w:rsidP="0087721E">
      <w:pPr>
        <w:pStyle w:val="BodyTextIndent"/>
        <w:jc w:val="both"/>
        <w:rPr>
          <w:rFonts w:ascii="Arial" w:hAnsi="Arial" w:cs="Arial"/>
          <w:sz w:val="22"/>
        </w:rPr>
      </w:pPr>
      <w:r w:rsidRPr="00491519">
        <w:rPr>
          <w:rFonts w:ascii="Arial" w:hAnsi="Arial" w:cs="Arial"/>
          <w:sz w:val="22"/>
          <w:u w:val="single"/>
        </w:rPr>
        <w:t>Line No. 6.</w:t>
      </w:r>
      <w:r>
        <w:rPr>
          <w:rFonts w:ascii="Arial" w:hAnsi="Arial" w:cs="Arial"/>
          <w:sz w:val="22"/>
        </w:rPr>
        <w:t xml:space="preserve">  Automatically totals the reported amounts in Line Nos. </w:t>
      </w:r>
      <w:r w:rsidR="00491519">
        <w:rPr>
          <w:rFonts w:ascii="Arial" w:hAnsi="Arial" w:cs="Arial"/>
          <w:sz w:val="22"/>
        </w:rPr>
        <w:t>4 and 5</w:t>
      </w:r>
      <w:r>
        <w:rPr>
          <w:rFonts w:ascii="Arial" w:hAnsi="Arial" w:cs="Arial"/>
          <w:sz w:val="22"/>
        </w:rPr>
        <w:t>.</w:t>
      </w:r>
    </w:p>
    <w:p w14:paraId="619C816A" w14:textId="77777777" w:rsidR="00294D80" w:rsidRDefault="00294D80" w:rsidP="001766CA">
      <w:pPr>
        <w:pStyle w:val="BodyTextIndent"/>
        <w:jc w:val="both"/>
        <w:rPr>
          <w:rFonts w:ascii="Arial" w:hAnsi="Arial" w:cs="Arial"/>
          <w:sz w:val="22"/>
        </w:rPr>
      </w:pPr>
    </w:p>
    <w:p w14:paraId="614A5729" w14:textId="2353CBE7" w:rsidR="00664A5E" w:rsidRPr="00F31810" w:rsidRDefault="00664A5E" w:rsidP="00664A5E">
      <w:pPr>
        <w:pStyle w:val="BodyTextIndent"/>
        <w:ind w:left="720"/>
        <w:jc w:val="both"/>
        <w:rPr>
          <w:rFonts w:ascii="Arial" w:hAnsi="Arial" w:cs="Arial"/>
          <w:b/>
          <w:sz w:val="22"/>
        </w:rPr>
      </w:pPr>
      <w:r>
        <w:rPr>
          <w:rFonts w:ascii="Arial" w:hAnsi="Arial" w:cs="Arial"/>
          <w:b/>
          <w:sz w:val="22"/>
        </w:rPr>
        <w:t>IXC</w:t>
      </w:r>
      <w:r w:rsidRPr="00F31810">
        <w:rPr>
          <w:rFonts w:ascii="Arial" w:hAnsi="Arial" w:cs="Arial"/>
          <w:b/>
          <w:sz w:val="22"/>
        </w:rPr>
        <w:t xml:space="preserve"> Section I</w:t>
      </w:r>
      <w:r>
        <w:rPr>
          <w:rFonts w:ascii="Arial" w:hAnsi="Arial" w:cs="Arial"/>
          <w:b/>
          <w:sz w:val="22"/>
        </w:rPr>
        <w:t>II</w:t>
      </w:r>
      <w:r w:rsidRPr="00F31810">
        <w:rPr>
          <w:rFonts w:ascii="Arial" w:hAnsi="Arial" w:cs="Arial"/>
          <w:b/>
          <w:sz w:val="22"/>
        </w:rPr>
        <w:t xml:space="preserve"> – Total Annual Revenues</w:t>
      </w:r>
    </w:p>
    <w:p w14:paraId="7BFEA21F" w14:textId="77777777" w:rsidR="00664A5E" w:rsidRDefault="00664A5E" w:rsidP="00664A5E">
      <w:pPr>
        <w:pStyle w:val="BodyTextIndent"/>
        <w:jc w:val="both"/>
        <w:rPr>
          <w:rFonts w:ascii="Arial" w:hAnsi="Arial" w:cs="Arial"/>
          <w:sz w:val="22"/>
        </w:rPr>
      </w:pPr>
    </w:p>
    <w:p w14:paraId="729E847B" w14:textId="6F1C522B" w:rsidR="00664A5E" w:rsidRDefault="00664A5E" w:rsidP="00664A5E">
      <w:pPr>
        <w:pStyle w:val="BodyTextIndent"/>
        <w:jc w:val="both"/>
        <w:rPr>
          <w:rFonts w:ascii="Arial" w:hAnsi="Arial" w:cs="Arial"/>
          <w:sz w:val="22"/>
        </w:rPr>
      </w:pPr>
      <w:r w:rsidRPr="00294D80">
        <w:rPr>
          <w:rFonts w:ascii="Arial" w:hAnsi="Arial" w:cs="Arial"/>
          <w:sz w:val="22"/>
          <w:u w:val="single"/>
        </w:rPr>
        <w:t xml:space="preserve">Line No. </w:t>
      </w:r>
      <w:r>
        <w:rPr>
          <w:rFonts w:ascii="Arial" w:hAnsi="Arial" w:cs="Arial"/>
          <w:sz w:val="22"/>
          <w:u w:val="single"/>
        </w:rPr>
        <w:t>7</w:t>
      </w:r>
      <w:r w:rsidRPr="00294D80">
        <w:rPr>
          <w:rFonts w:ascii="Arial" w:hAnsi="Arial" w:cs="Arial"/>
          <w:sz w:val="22"/>
          <w:u w:val="single"/>
        </w:rPr>
        <w:t>.</w:t>
      </w:r>
      <w:r>
        <w:rPr>
          <w:rFonts w:ascii="Arial" w:hAnsi="Arial" w:cs="Arial"/>
          <w:sz w:val="22"/>
        </w:rPr>
        <w:t xml:space="preserve">  Enter the total annual revenue from the provision of residential intrastate toll services for the reporting year.</w:t>
      </w:r>
      <w:r w:rsidR="00B86AE0">
        <w:rPr>
          <w:rFonts w:ascii="Arial" w:hAnsi="Arial" w:cs="Arial"/>
          <w:sz w:val="22"/>
        </w:rPr>
        <w:t xml:space="preserve">  Include revenues for ancillary services (e.g., operator service, connection fees, etc.).</w:t>
      </w:r>
    </w:p>
    <w:p w14:paraId="464D6163" w14:textId="77777777" w:rsidR="00664A5E" w:rsidRDefault="00664A5E" w:rsidP="00664A5E">
      <w:pPr>
        <w:pStyle w:val="BodyTextIndent"/>
        <w:jc w:val="both"/>
        <w:rPr>
          <w:rFonts w:ascii="Arial" w:hAnsi="Arial" w:cs="Arial"/>
          <w:sz w:val="22"/>
        </w:rPr>
      </w:pPr>
    </w:p>
    <w:p w14:paraId="219DF2CD" w14:textId="19E9DA7F" w:rsidR="00664A5E" w:rsidRDefault="00664A5E" w:rsidP="00664A5E">
      <w:pPr>
        <w:pStyle w:val="BodyTextIndent"/>
        <w:jc w:val="both"/>
        <w:rPr>
          <w:rFonts w:ascii="Arial" w:hAnsi="Arial" w:cs="Arial"/>
          <w:sz w:val="22"/>
        </w:rPr>
      </w:pPr>
      <w:r w:rsidRPr="00294D80">
        <w:rPr>
          <w:rFonts w:ascii="Arial" w:hAnsi="Arial" w:cs="Arial"/>
          <w:sz w:val="22"/>
          <w:u w:val="single"/>
        </w:rPr>
        <w:t xml:space="preserve">Line No. </w:t>
      </w:r>
      <w:r>
        <w:rPr>
          <w:rFonts w:ascii="Arial" w:hAnsi="Arial" w:cs="Arial"/>
          <w:sz w:val="22"/>
          <w:u w:val="single"/>
        </w:rPr>
        <w:t>8</w:t>
      </w:r>
      <w:r w:rsidRPr="00294D80">
        <w:rPr>
          <w:rFonts w:ascii="Arial" w:hAnsi="Arial" w:cs="Arial"/>
          <w:sz w:val="22"/>
          <w:u w:val="single"/>
        </w:rPr>
        <w:t>.</w:t>
      </w:r>
      <w:r>
        <w:rPr>
          <w:rFonts w:ascii="Arial" w:hAnsi="Arial" w:cs="Arial"/>
          <w:sz w:val="22"/>
        </w:rPr>
        <w:t xml:space="preserve">  Enter the total annual revenue from the provision of business intrastate toll services for the reporting year.</w:t>
      </w:r>
      <w:r w:rsidR="00B86AE0">
        <w:rPr>
          <w:rFonts w:ascii="Arial" w:hAnsi="Arial" w:cs="Arial"/>
          <w:sz w:val="22"/>
        </w:rPr>
        <w:t xml:space="preserve">  Include revenues for ancillary services (e.g., operator service, connection fees, etc.).</w:t>
      </w:r>
    </w:p>
    <w:p w14:paraId="43786229" w14:textId="77777777" w:rsidR="00664A5E" w:rsidRDefault="00664A5E" w:rsidP="00664A5E">
      <w:pPr>
        <w:pStyle w:val="BodyTextIndent"/>
        <w:jc w:val="both"/>
        <w:rPr>
          <w:rFonts w:ascii="Arial" w:hAnsi="Arial" w:cs="Arial"/>
          <w:sz w:val="22"/>
        </w:rPr>
      </w:pPr>
    </w:p>
    <w:p w14:paraId="7C5AA7DE" w14:textId="60DE224B" w:rsidR="00664A5E" w:rsidRDefault="00664A5E" w:rsidP="00664A5E">
      <w:pPr>
        <w:pStyle w:val="BodyTextIndent"/>
        <w:jc w:val="both"/>
        <w:rPr>
          <w:rFonts w:ascii="Arial" w:hAnsi="Arial" w:cs="Arial"/>
          <w:sz w:val="22"/>
        </w:rPr>
      </w:pPr>
      <w:r>
        <w:rPr>
          <w:rFonts w:ascii="Arial" w:hAnsi="Arial" w:cs="Arial"/>
          <w:sz w:val="22"/>
          <w:u w:val="single"/>
        </w:rPr>
        <w:t>Line No. 9</w:t>
      </w:r>
      <w:r w:rsidRPr="00491519">
        <w:rPr>
          <w:rFonts w:ascii="Arial" w:hAnsi="Arial" w:cs="Arial"/>
          <w:sz w:val="22"/>
          <w:u w:val="single"/>
        </w:rPr>
        <w:t>.</w:t>
      </w:r>
      <w:r>
        <w:rPr>
          <w:rFonts w:ascii="Arial" w:hAnsi="Arial" w:cs="Arial"/>
          <w:sz w:val="22"/>
        </w:rPr>
        <w:t xml:space="preserve">  Automatically totals the reported amounts in Line Nos. </w:t>
      </w:r>
      <w:r w:rsidR="00C87AFA">
        <w:rPr>
          <w:rFonts w:ascii="Arial" w:hAnsi="Arial" w:cs="Arial"/>
          <w:sz w:val="22"/>
        </w:rPr>
        <w:t>7</w:t>
      </w:r>
      <w:r>
        <w:rPr>
          <w:rFonts w:ascii="Arial" w:hAnsi="Arial" w:cs="Arial"/>
          <w:sz w:val="22"/>
        </w:rPr>
        <w:t xml:space="preserve"> and </w:t>
      </w:r>
      <w:r w:rsidR="00C87AFA">
        <w:rPr>
          <w:rFonts w:ascii="Arial" w:hAnsi="Arial" w:cs="Arial"/>
          <w:sz w:val="22"/>
        </w:rPr>
        <w:t>8</w:t>
      </w:r>
      <w:r>
        <w:rPr>
          <w:rFonts w:ascii="Arial" w:hAnsi="Arial" w:cs="Arial"/>
          <w:sz w:val="22"/>
        </w:rPr>
        <w:t>.</w:t>
      </w:r>
    </w:p>
    <w:p w14:paraId="3CE6DBD8" w14:textId="77777777" w:rsidR="00664A5E" w:rsidRDefault="00664A5E" w:rsidP="00664A5E">
      <w:pPr>
        <w:pStyle w:val="BodyTextIndent"/>
        <w:jc w:val="both"/>
        <w:rPr>
          <w:rFonts w:ascii="Arial" w:hAnsi="Arial" w:cs="Arial"/>
          <w:sz w:val="22"/>
        </w:rPr>
      </w:pPr>
    </w:p>
    <w:p w14:paraId="7F8CD265" w14:textId="59BDCDB1" w:rsidR="00664A5E" w:rsidRDefault="00664A5E" w:rsidP="00664A5E">
      <w:pPr>
        <w:pStyle w:val="BodyTextIndent"/>
        <w:ind w:left="0" w:firstLine="720"/>
        <w:jc w:val="both"/>
        <w:rPr>
          <w:rFonts w:ascii="Arial" w:hAnsi="Arial" w:cs="Arial"/>
          <w:sz w:val="22"/>
        </w:rPr>
      </w:pPr>
      <w:r>
        <w:rPr>
          <w:rFonts w:ascii="Arial" w:hAnsi="Arial" w:cs="Arial"/>
          <w:b/>
          <w:sz w:val="22"/>
        </w:rPr>
        <w:t>IXC Section IV</w:t>
      </w:r>
      <w:r w:rsidRPr="00F31810">
        <w:rPr>
          <w:rFonts w:ascii="Arial" w:hAnsi="Arial" w:cs="Arial"/>
          <w:b/>
          <w:sz w:val="22"/>
        </w:rPr>
        <w:t xml:space="preserve"> – </w:t>
      </w:r>
      <w:r>
        <w:rPr>
          <w:rFonts w:ascii="Arial" w:hAnsi="Arial" w:cs="Arial"/>
          <w:b/>
          <w:sz w:val="22"/>
        </w:rPr>
        <w:t>Number of Customers</w:t>
      </w:r>
    </w:p>
    <w:p w14:paraId="5870603B" w14:textId="77777777" w:rsidR="00664A5E" w:rsidRDefault="00664A5E" w:rsidP="00664A5E">
      <w:pPr>
        <w:pStyle w:val="BodyTextIndent"/>
        <w:jc w:val="both"/>
        <w:rPr>
          <w:rFonts w:ascii="Arial" w:hAnsi="Arial" w:cs="Arial"/>
          <w:sz w:val="22"/>
        </w:rPr>
      </w:pPr>
    </w:p>
    <w:p w14:paraId="6A2894DE" w14:textId="6F340904" w:rsidR="00664A5E" w:rsidRDefault="00664A5E" w:rsidP="00664A5E">
      <w:pPr>
        <w:pStyle w:val="BodyTextIndent"/>
        <w:jc w:val="both"/>
        <w:rPr>
          <w:rFonts w:ascii="Arial" w:hAnsi="Arial" w:cs="Arial"/>
          <w:sz w:val="22"/>
        </w:rPr>
      </w:pPr>
      <w:r w:rsidRPr="00294D80">
        <w:rPr>
          <w:rFonts w:ascii="Arial" w:hAnsi="Arial" w:cs="Arial"/>
          <w:sz w:val="22"/>
          <w:u w:val="single"/>
        </w:rPr>
        <w:t xml:space="preserve">Line No. </w:t>
      </w:r>
      <w:r>
        <w:rPr>
          <w:rFonts w:ascii="Arial" w:hAnsi="Arial" w:cs="Arial"/>
          <w:sz w:val="22"/>
          <w:u w:val="single"/>
        </w:rPr>
        <w:t>10</w:t>
      </w:r>
      <w:r w:rsidRPr="00294D80">
        <w:rPr>
          <w:rFonts w:ascii="Arial" w:hAnsi="Arial" w:cs="Arial"/>
          <w:sz w:val="22"/>
          <w:u w:val="single"/>
        </w:rPr>
        <w:t>.</w:t>
      </w:r>
      <w:r>
        <w:rPr>
          <w:rFonts w:ascii="Arial" w:hAnsi="Arial" w:cs="Arial"/>
          <w:sz w:val="22"/>
        </w:rPr>
        <w:t xml:space="preserve">  Enter the total number of residential customers as of December 31 of the reporting year.</w:t>
      </w:r>
    </w:p>
    <w:p w14:paraId="31E3F5E5" w14:textId="77777777" w:rsidR="00664A5E" w:rsidRDefault="00664A5E" w:rsidP="00664A5E">
      <w:pPr>
        <w:pStyle w:val="BodyTextIndent"/>
        <w:jc w:val="both"/>
        <w:rPr>
          <w:rFonts w:ascii="Arial" w:hAnsi="Arial" w:cs="Arial"/>
          <w:sz w:val="22"/>
        </w:rPr>
      </w:pPr>
    </w:p>
    <w:p w14:paraId="115D2597" w14:textId="36B22B80" w:rsidR="00664A5E" w:rsidRDefault="00664A5E" w:rsidP="00664A5E">
      <w:pPr>
        <w:pStyle w:val="BodyTextIndent"/>
        <w:jc w:val="both"/>
        <w:rPr>
          <w:rFonts w:ascii="Arial" w:hAnsi="Arial" w:cs="Arial"/>
          <w:sz w:val="22"/>
        </w:rPr>
      </w:pPr>
      <w:r>
        <w:rPr>
          <w:rFonts w:ascii="Arial" w:hAnsi="Arial" w:cs="Arial"/>
          <w:sz w:val="22"/>
          <w:u w:val="single"/>
        </w:rPr>
        <w:t>Line No. 11</w:t>
      </w:r>
      <w:r w:rsidRPr="00294D80">
        <w:rPr>
          <w:rFonts w:ascii="Arial" w:hAnsi="Arial" w:cs="Arial"/>
          <w:sz w:val="22"/>
          <w:u w:val="single"/>
        </w:rPr>
        <w:t>.</w:t>
      </w:r>
      <w:r>
        <w:rPr>
          <w:rFonts w:ascii="Arial" w:hAnsi="Arial" w:cs="Arial"/>
          <w:sz w:val="22"/>
        </w:rPr>
        <w:t xml:space="preserve">  Enter the total number of business customers as of December 31 of the reporting year.</w:t>
      </w:r>
    </w:p>
    <w:p w14:paraId="3D77CBB3" w14:textId="77777777" w:rsidR="00664A5E" w:rsidRDefault="00664A5E" w:rsidP="00664A5E">
      <w:pPr>
        <w:pStyle w:val="BodyTextIndent"/>
        <w:jc w:val="both"/>
        <w:rPr>
          <w:rFonts w:ascii="Arial" w:hAnsi="Arial" w:cs="Arial"/>
          <w:sz w:val="22"/>
        </w:rPr>
      </w:pPr>
    </w:p>
    <w:p w14:paraId="37CE748F" w14:textId="1552F367" w:rsidR="00664A5E" w:rsidRDefault="00664A5E" w:rsidP="00664A5E">
      <w:pPr>
        <w:pStyle w:val="BodyTextIndent"/>
        <w:jc w:val="both"/>
        <w:rPr>
          <w:rFonts w:ascii="Arial" w:hAnsi="Arial" w:cs="Arial"/>
          <w:sz w:val="22"/>
        </w:rPr>
      </w:pPr>
      <w:r>
        <w:rPr>
          <w:rFonts w:ascii="Arial" w:hAnsi="Arial" w:cs="Arial"/>
          <w:sz w:val="22"/>
          <w:u w:val="single"/>
        </w:rPr>
        <w:t>Line No. 12</w:t>
      </w:r>
      <w:r w:rsidRPr="00491519">
        <w:rPr>
          <w:rFonts w:ascii="Arial" w:hAnsi="Arial" w:cs="Arial"/>
          <w:sz w:val="22"/>
          <w:u w:val="single"/>
        </w:rPr>
        <w:t>.</w:t>
      </w:r>
      <w:r>
        <w:rPr>
          <w:rFonts w:ascii="Arial" w:hAnsi="Arial" w:cs="Arial"/>
          <w:sz w:val="22"/>
        </w:rPr>
        <w:t xml:space="preserve">  Automatically totals the reported amounts in Line Nos. </w:t>
      </w:r>
      <w:r w:rsidR="00C87AFA">
        <w:rPr>
          <w:rFonts w:ascii="Arial" w:hAnsi="Arial" w:cs="Arial"/>
          <w:sz w:val="22"/>
        </w:rPr>
        <w:t>10</w:t>
      </w:r>
      <w:r>
        <w:rPr>
          <w:rFonts w:ascii="Arial" w:hAnsi="Arial" w:cs="Arial"/>
          <w:sz w:val="22"/>
        </w:rPr>
        <w:t xml:space="preserve"> and </w:t>
      </w:r>
      <w:r w:rsidR="00C87AFA">
        <w:rPr>
          <w:rFonts w:ascii="Arial" w:hAnsi="Arial" w:cs="Arial"/>
          <w:sz w:val="22"/>
        </w:rPr>
        <w:t>11</w:t>
      </w:r>
      <w:r>
        <w:rPr>
          <w:rFonts w:ascii="Arial" w:hAnsi="Arial" w:cs="Arial"/>
          <w:sz w:val="22"/>
        </w:rPr>
        <w:t>.</w:t>
      </w:r>
    </w:p>
    <w:p w14:paraId="5B6DA38E" w14:textId="77777777" w:rsidR="00664A5E" w:rsidRDefault="00664A5E" w:rsidP="001766CA">
      <w:pPr>
        <w:pStyle w:val="BodyTextIndent"/>
        <w:ind w:left="720"/>
        <w:jc w:val="both"/>
        <w:rPr>
          <w:rFonts w:ascii="Arial" w:hAnsi="Arial" w:cs="Arial"/>
          <w:b/>
          <w:sz w:val="22"/>
        </w:rPr>
      </w:pPr>
    </w:p>
    <w:p w14:paraId="075092DF" w14:textId="5624536D" w:rsidR="00294D80" w:rsidRPr="00F31810" w:rsidRDefault="004C78CA" w:rsidP="001766CA">
      <w:pPr>
        <w:pStyle w:val="BodyTextIndent"/>
        <w:ind w:left="720"/>
        <w:jc w:val="both"/>
        <w:rPr>
          <w:rFonts w:ascii="Arial" w:hAnsi="Arial" w:cs="Arial"/>
          <w:b/>
          <w:sz w:val="22"/>
        </w:rPr>
      </w:pPr>
      <w:r>
        <w:rPr>
          <w:rFonts w:ascii="Arial" w:hAnsi="Arial" w:cs="Arial"/>
          <w:b/>
          <w:sz w:val="22"/>
        </w:rPr>
        <w:t>IXC/</w:t>
      </w:r>
      <w:r w:rsidR="00294D80">
        <w:rPr>
          <w:rFonts w:ascii="Arial" w:hAnsi="Arial" w:cs="Arial"/>
          <w:b/>
          <w:sz w:val="22"/>
        </w:rPr>
        <w:t>Reseller</w:t>
      </w:r>
      <w:r>
        <w:rPr>
          <w:rFonts w:ascii="Arial" w:hAnsi="Arial" w:cs="Arial"/>
          <w:b/>
          <w:sz w:val="22"/>
        </w:rPr>
        <w:t xml:space="preserve"> Section V</w:t>
      </w:r>
      <w:r w:rsidR="00294D80" w:rsidRPr="00F31810">
        <w:rPr>
          <w:rFonts w:ascii="Arial" w:hAnsi="Arial" w:cs="Arial"/>
          <w:b/>
          <w:sz w:val="22"/>
        </w:rPr>
        <w:t xml:space="preserve"> – </w:t>
      </w:r>
      <w:r w:rsidR="00294D80">
        <w:rPr>
          <w:rFonts w:ascii="Arial" w:hAnsi="Arial" w:cs="Arial"/>
          <w:b/>
          <w:sz w:val="22"/>
        </w:rPr>
        <w:t>Certification / Signature</w:t>
      </w:r>
    </w:p>
    <w:p w14:paraId="391F2FAE" w14:textId="77777777" w:rsidR="00294D80" w:rsidRDefault="00294D80" w:rsidP="001766CA">
      <w:pPr>
        <w:pStyle w:val="BodyTextIndent"/>
        <w:jc w:val="both"/>
        <w:rPr>
          <w:rFonts w:ascii="Arial" w:hAnsi="Arial" w:cs="Arial"/>
          <w:sz w:val="22"/>
        </w:rPr>
      </w:pPr>
    </w:p>
    <w:p w14:paraId="7C7508AA" w14:textId="2223AA2B" w:rsidR="00294D80" w:rsidRDefault="00294D80" w:rsidP="001766CA">
      <w:pPr>
        <w:pStyle w:val="BodyTextIndent"/>
        <w:jc w:val="both"/>
        <w:rPr>
          <w:rFonts w:ascii="Arial" w:hAnsi="Arial" w:cs="Arial"/>
          <w:sz w:val="22"/>
        </w:rPr>
      </w:pPr>
      <w:r w:rsidRPr="00B2729F">
        <w:rPr>
          <w:rFonts w:ascii="Arial" w:hAnsi="Arial" w:cs="Arial"/>
          <w:sz w:val="22"/>
          <w:u w:val="single"/>
        </w:rPr>
        <w:t xml:space="preserve">Line Nos. </w:t>
      </w:r>
      <w:r w:rsidR="00664A5E">
        <w:rPr>
          <w:rFonts w:ascii="Arial" w:hAnsi="Arial" w:cs="Arial"/>
          <w:sz w:val="22"/>
          <w:u w:val="single"/>
        </w:rPr>
        <w:t>13</w:t>
      </w:r>
      <w:r w:rsidR="00ED019B">
        <w:rPr>
          <w:rFonts w:ascii="Arial" w:hAnsi="Arial" w:cs="Arial"/>
          <w:sz w:val="22"/>
          <w:u w:val="single"/>
        </w:rPr>
        <w:t xml:space="preserve"> through </w:t>
      </w:r>
      <w:r w:rsidR="00664A5E">
        <w:rPr>
          <w:rFonts w:ascii="Arial" w:hAnsi="Arial" w:cs="Arial"/>
          <w:sz w:val="22"/>
          <w:u w:val="single"/>
        </w:rPr>
        <w:t>16</w:t>
      </w:r>
      <w:r w:rsidRPr="00B2729F">
        <w:rPr>
          <w:rFonts w:ascii="Arial" w:hAnsi="Arial" w:cs="Arial"/>
          <w:sz w:val="22"/>
          <w:u w:val="single"/>
        </w:rPr>
        <w:t>.</w:t>
      </w:r>
      <w:r>
        <w:rPr>
          <w:rFonts w:ascii="Arial" w:hAnsi="Arial" w:cs="Arial"/>
          <w:sz w:val="22"/>
        </w:rPr>
        <w:t xml:space="preserve"> </w:t>
      </w:r>
      <w:r w:rsidR="00700E8E">
        <w:rPr>
          <w:rFonts w:ascii="Arial" w:hAnsi="Arial" w:cs="Arial"/>
          <w:sz w:val="22"/>
        </w:rPr>
        <w:t xml:space="preserve"> </w:t>
      </w:r>
      <w:r>
        <w:rPr>
          <w:rFonts w:ascii="Arial" w:hAnsi="Arial" w:cs="Arial"/>
          <w:sz w:val="22"/>
        </w:rPr>
        <w:t xml:space="preserve">Please review the language in Section </w:t>
      </w:r>
      <w:r w:rsidR="00EF2F23">
        <w:rPr>
          <w:rFonts w:ascii="Arial" w:hAnsi="Arial" w:cs="Arial"/>
          <w:sz w:val="22"/>
        </w:rPr>
        <w:t xml:space="preserve">III. </w:t>
      </w:r>
      <w:r>
        <w:rPr>
          <w:rFonts w:ascii="Arial" w:hAnsi="Arial" w:cs="Arial"/>
          <w:sz w:val="22"/>
        </w:rPr>
        <w:t xml:space="preserve"> </w:t>
      </w:r>
      <w:r w:rsidR="00EF2F23">
        <w:rPr>
          <w:rFonts w:ascii="Arial" w:hAnsi="Arial" w:cs="Arial"/>
          <w:sz w:val="22"/>
        </w:rPr>
        <w:t>By completing the information in this Section, the respondent is certifying that the information provided to PUD is accurate and complete and contains no material misrepresentation or omission to the knowledge of the respondent.  Pursuant to OCC Rule 165:5-11-1(e)(10), the respondent shall immediately supplement this response as required and for any matters discovered that would materially affect the accuracy or completeness of the information provided.</w:t>
      </w:r>
    </w:p>
    <w:p w14:paraId="63945F63" w14:textId="77777777" w:rsidR="00570B97" w:rsidRDefault="00570B97" w:rsidP="001766CA">
      <w:pPr>
        <w:pStyle w:val="Heading1"/>
        <w:ind w:left="0"/>
        <w:jc w:val="both"/>
        <w:rPr>
          <w:b w:val="0"/>
          <w:bCs w:val="0"/>
          <w:smallCaps w:val="0"/>
          <w:u w:val="none"/>
        </w:rPr>
      </w:pPr>
    </w:p>
    <w:p w14:paraId="4E1C3B0C" w14:textId="77777777" w:rsidR="00570B97" w:rsidRDefault="00570B97" w:rsidP="001766CA">
      <w:pPr>
        <w:pStyle w:val="Heading1"/>
        <w:ind w:left="0"/>
        <w:jc w:val="both"/>
        <w:rPr>
          <w:b w:val="0"/>
          <w:bCs w:val="0"/>
          <w:smallCaps w:val="0"/>
          <w:u w:val="none"/>
        </w:rPr>
      </w:pPr>
    </w:p>
    <w:p w14:paraId="5CFE703D" w14:textId="2CC4914A" w:rsidR="006F45E5" w:rsidRPr="00147651" w:rsidRDefault="006F45E5" w:rsidP="001766CA">
      <w:pPr>
        <w:pStyle w:val="Heading1"/>
        <w:ind w:left="0"/>
        <w:jc w:val="both"/>
      </w:pPr>
      <w:bookmarkStart w:id="8" w:name="_Toc25669987"/>
      <w:r w:rsidRPr="00147651">
        <w:t>Part V</w:t>
      </w:r>
      <w:r>
        <w:t>III</w:t>
      </w:r>
      <w:r w:rsidRPr="00147651">
        <w:t xml:space="preserve">.  </w:t>
      </w:r>
      <w:r w:rsidRPr="00D42460">
        <w:t>Annual Report</w:t>
      </w:r>
      <w:r w:rsidR="00130B04" w:rsidRPr="00D42460">
        <w:t xml:space="preserve"> </w:t>
      </w:r>
      <w:r w:rsidRPr="00D42460">
        <w:t>– Operator</w:t>
      </w:r>
      <w:r>
        <w:t xml:space="preserve"> Service Providers</w:t>
      </w:r>
      <w:bookmarkEnd w:id="8"/>
    </w:p>
    <w:p w14:paraId="32029D90" w14:textId="77777777" w:rsidR="00294D80" w:rsidRDefault="00294D80" w:rsidP="001766CA">
      <w:pPr>
        <w:pStyle w:val="BodyTextIndent"/>
        <w:jc w:val="both"/>
        <w:rPr>
          <w:rFonts w:ascii="Arial" w:hAnsi="Arial" w:cs="Arial"/>
          <w:sz w:val="22"/>
        </w:rPr>
      </w:pPr>
    </w:p>
    <w:p w14:paraId="4F696BA7" w14:textId="49CA180C" w:rsidR="00491519" w:rsidRPr="00491519" w:rsidRDefault="00491519" w:rsidP="001766CA">
      <w:pPr>
        <w:pStyle w:val="BodyTextIndent"/>
        <w:ind w:left="720"/>
        <w:jc w:val="both"/>
        <w:rPr>
          <w:rFonts w:ascii="Arial" w:hAnsi="Arial" w:cs="Arial"/>
          <w:i/>
          <w:sz w:val="22"/>
        </w:rPr>
      </w:pPr>
      <w:r>
        <w:rPr>
          <w:rFonts w:ascii="Arial" w:hAnsi="Arial" w:cs="Arial"/>
          <w:i/>
          <w:sz w:val="22"/>
        </w:rPr>
        <w:t>Part VIII</w:t>
      </w:r>
      <w:r w:rsidRPr="00491519">
        <w:rPr>
          <w:rFonts w:ascii="Arial" w:hAnsi="Arial" w:cs="Arial"/>
          <w:i/>
          <w:sz w:val="22"/>
        </w:rPr>
        <w:t xml:space="preserve"> is specific to those providers that have revenues </w:t>
      </w:r>
      <w:r w:rsidRPr="00491519">
        <w:rPr>
          <w:rFonts w:ascii="Arial" w:hAnsi="Arial" w:cs="Arial"/>
          <w:i/>
          <w:sz w:val="22"/>
          <w:u w:val="single"/>
        </w:rPr>
        <w:t>only</w:t>
      </w:r>
      <w:r w:rsidRPr="00491519">
        <w:rPr>
          <w:rFonts w:ascii="Arial" w:hAnsi="Arial" w:cs="Arial"/>
          <w:i/>
          <w:sz w:val="22"/>
        </w:rPr>
        <w:t xml:space="preserve"> from the provision of operator services. </w:t>
      </w:r>
    </w:p>
    <w:p w14:paraId="7A818A9C" w14:textId="77777777" w:rsidR="00491519" w:rsidRDefault="00491519" w:rsidP="001766CA">
      <w:pPr>
        <w:pStyle w:val="BodyTextIndent"/>
        <w:ind w:left="720"/>
        <w:jc w:val="both"/>
        <w:rPr>
          <w:rFonts w:ascii="Arial" w:hAnsi="Arial" w:cs="Arial"/>
          <w:b/>
          <w:sz w:val="22"/>
        </w:rPr>
      </w:pPr>
    </w:p>
    <w:p w14:paraId="2235A799" w14:textId="739FF2A9" w:rsidR="006F45E5" w:rsidRPr="00F31810" w:rsidRDefault="006F45E5" w:rsidP="001766CA">
      <w:pPr>
        <w:pStyle w:val="BodyTextIndent"/>
        <w:ind w:left="720"/>
        <w:jc w:val="both"/>
        <w:rPr>
          <w:rFonts w:ascii="Arial" w:hAnsi="Arial" w:cs="Arial"/>
          <w:b/>
          <w:sz w:val="22"/>
        </w:rPr>
      </w:pPr>
      <w:r>
        <w:rPr>
          <w:rFonts w:ascii="Arial" w:hAnsi="Arial" w:cs="Arial"/>
          <w:b/>
          <w:sz w:val="22"/>
        </w:rPr>
        <w:t>OSP</w:t>
      </w:r>
      <w:r w:rsidRPr="00F31810">
        <w:rPr>
          <w:rFonts w:ascii="Arial" w:hAnsi="Arial" w:cs="Arial"/>
          <w:b/>
          <w:sz w:val="22"/>
        </w:rPr>
        <w:t xml:space="preserve"> Section I</w:t>
      </w:r>
      <w:r w:rsidR="00E02CEB">
        <w:rPr>
          <w:rFonts w:ascii="Arial" w:hAnsi="Arial" w:cs="Arial"/>
          <w:b/>
          <w:sz w:val="22"/>
        </w:rPr>
        <w:t xml:space="preserve"> </w:t>
      </w:r>
      <w:r w:rsidRPr="00F31810">
        <w:rPr>
          <w:rFonts w:ascii="Arial" w:hAnsi="Arial" w:cs="Arial"/>
          <w:b/>
          <w:sz w:val="22"/>
        </w:rPr>
        <w:t>– Total Annual Revenues</w:t>
      </w:r>
    </w:p>
    <w:p w14:paraId="7F6B618F" w14:textId="77777777" w:rsidR="006F45E5" w:rsidRDefault="006F45E5" w:rsidP="001766CA">
      <w:pPr>
        <w:pStyle w:val="BodyTextIndent"/>
        <w:jc w:val="both"/>
        <w:rPr>
          <w:rFonts w:ascii="Arial" w:hAnsi="Arial" w:cs="Arial"/>
          <w:sz w:val="22"/>
        </w:rPr>
      </w:pPr>
    </w:p>
    <w:p w14:paraId="558AA801" w14:textId="50C2CA6B" w:rsidR="006F45E5" w:rsidRDefault="006F45E5" w:rsidP="001766CA">
      <w:pPr>
        <w:pStyle w:val="BodyTextIndent"/>
        <w:jc w:val="both"/>
        <w:rPr>
          <w:rFonts w:ascii="Arial" w:hAnsi="Arial" w:cs="Arial"/>
          <w:sz w:val="22"/>
        </w:rPr>
      </w:pPr>
      <w:r w:rsidRPr="00294D80">
        <w:rPr>
          <w:rFonts w:ascii="Arial" w:hAnsi="Arial" w:cs="Arial"/>
          <w:sz w:val="22"/>
          <w:u w:val="single"/>
        </w:rPr>
        <w:t xml:space="preserve">Line No. </w:t>
      </w:r>
      <w:r w:rsidR="00CE1462">
        <w:rPr>
          <w:rFonts w:ascii="Arial" w:hAnsi="Arial" w:cs="Arial"/>
          <w:sz w:val="22"/>
          <w:u w:val="single"/>
        </w:rPr>
        <w:t>1</w:t>
      </w:r>
      <w:r w:rsidRPr="00294D80">
        <w:rPr>
          <w:rFonts w:ascii="Arial" w:hAnsi="Arial" w:cs="Arial"/>
          <w:sz w:val="22"/>
          <w:u w:val="single"/>
        </w:rPr>
        <w:t>.</w:t>
      </w:r>
      <w:r>
        <w:rPr>
          <w:rFonts w:ascii="Arial" w:hAnsi="Arial" w:cs="Arial"/>
          <w:sz w:val="22"/>
        </w:rPr>
        <w:t xml:space="preserve">  Enter the total annual revenue from the provision of intrastate operator services for the reporting year.</w:t>
      </w:r>
    </w:p>
    <w:p w14:paraId="435C0E59" w14:textId="77777777" w:rsidR="006F45E5" w:rsidRDefault="006F45E5" w:rsidP="001766CA">
      <w:pPr>
        <w:pStyle w:val="BodyTextIndent"/>
        <w:jc w:val="both"/>
        <w:rPr>
          <w:rFonts w:ascii="Arial" w:hAnsi="Arial" w:cs="Arial"/>
          <w:sz w:val="22"/>
        </w:rPr>
      </w:pPr>
    </w:p>
    <w:p w14:paraId="45C8E969" w14:textId="5BDC508C" w:rsidR="006F45E5" w:rsidRDefault="006F45E5" w:rsidP="001766CA">
      <w:pPr>
        <w:pStyle w:val="BodyTextIndent"/>
        <w:ind w:left="0" w:firstLine="720"/>
        <w:jc w:val="both"/>
        <w:rPr>
          <w:rFonts w:ascii="Arial" w:hAnsi="Arial" w:cs="Arial"/>
          <w:b/>
          <w:sz w:val="22"/>
        </w:rPr>
      </w:pPr>
      <w:r>
        <w:rPr>
          <w:rFonts w:ascii="Arial" w:hAnsi="Arial" w:cs="Arial"/>
          <w:b/>
          <w:sz w:val="22"/>
        </w:rPr>
        <w:t>OSP</w:t>
      </w:r>
      <w:r w:rsidRPr="00F31810">
        <w:rPr>
          <w:rFonts w:ascii="Arial" w:hAnsi="Arial" w:cs="Arial"/>
          <w:b/>
          <w:sz w:val="22"/>
        </w:rPr>
        <w:t xml:space="preserve"> Section II – </w:t>
      </w:r>
      <w:r>
        <w:rPr>
          <w:rFonts w:ascii="Arial" w:hAnsi="Arial" w:cs="Arial"/>
          <w:b/>
          <w:sz w:val="22"/>
        </w:rPr>
        <w:t>Operator Services for the Exclusive Use of Inmates</w:t>
      </w:r>
    </w:p>
    <w:p w14:paraId="549B214B" w14:textId="77777777" w:rsidR="006F45E5" w:rsidRDefault="006F45E5" w:rsidP="001766CA">
      <w:pPr>
        <w:pStyle w:val="BodyTextIndent"/>
        <w:ind w:left="0" w:firstLine="720"/>
        <w:jc w:val="both"/>
        <w:rPr>
          <w:rFonts w:ascii="Arial" w:hAnsi="Arial" w:cs="Arial"/>
          <w:sz w:val="22"/>
        </w:rPr>
      </w:pPr>
    </w:p>
    <w:p w14:paraId="64EFC4BC" w14:textId="2FB05C6F" w:rsidR="006F45E5" w:rsidRDefault="006F45E5" w:rsidP="001766CA">
      <w:pPr>
        <w:pStyle w:val="BodyTextIndent"/>
        <w:jc w:val="both"/>
        <w:rPr>
          <w:rFonts w:ascii="Arial" w:hAnsi="Arial" w:cs="Arial"/>
          <w:sz w:val="22"/>
        </w:rPr>
      </w:pPr>
      <w:r w:rsidRPr="00294D80">
        <w:rPr>
          <w:rFonts w:ascii="Arial" w:hAnsi="Arial" w:cs="Arial"/>
          <w:sz w:val="22"/>
          <w:u w:val="single"/>
        </w:rPr>
        <w:t xml:space="preserve">Line No. </w:t>
      </w:r>
      <w:r w:rsidR="00CE1462">
        <w:rPr>
          <w:rFonts w:ascii="Arial" w:hAnsi="Arial" w:cs="Arial"/>
          <w:sz w:val="22"/>
          <w:u w:val="single"/>
        </w:rPr>
        <w:t>2</w:t>
      </w:r>
      <w:r w:rsidRPr="00294D80">
        <w:rPr>
          <w:rFonts w:ascii="Arial" w:hAnsi="Arial" w:cs="Arial"/>
          <w:sz w:val="22"/>
          <w:u w:val="single"/>
        </w:rPr>
        <w:t>.</w:t>
      </w:r>
      <w:r>
        <w:rPr>
          <w:rFonts w:ascii="Arial" w:hAnsi="Arial" w:cs="Arial"/>
          <w:sz w:val="22"/>
        </w:rPr>
        <w:t xml:space="preserve">  Enter the total annual revenue from usage charges associated with local calling </w:t>
      </w:r>
      <w:r w:rsidR="001A4F15">
        <w:rPr>
          <w:rFonts w:ascii="Arial" w:hAnsi="Arial" w:cs="Arial"/>
          <w:sz w:val="22"/>
        </w:rPr>
        <w:t xml:space="preserve">from correctional institutions </w:t>
      </w:r>
      <w:r>
        <w:rPr>
          <w:rFonts w:ascii="Arial" w:hAnsi="Arial" w:cs="Arial"/>
          <w:sz w:val="22"/>
        </w:rPr>
        <w:t>for the reporting year.</w:t>
      </w:r>
    </w:p>
    <w:p w14:paraId="1DFC3848" w14:textId="77777777" w:rsidR="006F45E5" w:rsidRDefault="006F45E5" w:rsidP="001766CA">
      <w:pPr>
        <w:pStyle w:val="BodyTextIndent"/>
        <w:jc w:val="both"/>
        <w:rPr>
          <w:rFonts w:ascii="Arial" w:hAnsi="Arial" w:cs="Arial"/>
          <w:sz w:val="22"/>
          <w:u w:val="single"/>
        </w:rPr>
      </w:pPr>
    </w:p>
    <w:p w14:paraId="47AF2B79" w14:textId="0816BB13" w:rsidR="006F45E5" w:rsidRDefault="006F45E5" w:rsidP="001766CA">
      <w:pPr>
        <w:pStyle w:val="BodyTextIndent"/>
        <w:jc w:val="both"/>
        <w:rPr>
          <w:rFonts w:ascii="Arial" w:hAnsi="Arial" w:cs="Arial"/>
          <w:sz w:val="22"/>
        </w:rPr>
      </w:pPr>
      <w:r w:rsidRPr="00294D80">
        <w:rPr>
          <w:rFonts w:ascii="Arial" w:hAnsi="Arial" w:cs="Arial"/>
          <w:sz w:val="22"/>
          <w:u w:val="single"/>
        </w:rPr>
        <w:t xml:space="preserve">Line No. </w:t>
      </w:r>
      <w:r w:rsidR="00CE1462">
        <w:rPr>
          <w:rFonts w:ascii="Arial" w:hAnsi="Arial" w:cs="Arial"/>
          <w:sz w:val="22"/>
          <w:u w:val="single"/>
        </w:rPr>
        <w:t>3</w:t>
      </w:r>
      <w:r w:rsidRPr="00294D80">
        <w:rPr>
          <w:rFonts w:ascii="Arial" w:hAnsi="Arial" w:cs="Arial"/>
          <w:sz w:val="22"/>
          <w:u w:val="single"/>
        </w:rPr>
        <w:t>.</w:t>
      </w:r>
      <w:r>
        <w:rPr>
          <w:rFonts w:ascii="Arial" w:hAnsi="Arial" w:cs="Arial"/>
          <w:sz w:val="22"/>
        </w:rPr>
        <w:t xml:space="preserve">  Enter the total annual revenue from usage charges associated with intrastate toll calling</w:t>
      </w:r>
      <w:r w:rsidR="001A4F15">
        <w:rPr>
          <w:rFonts w:ascii="Arial" w:hAnsi="Arial" w:cs="Arial"/>
          <w:sz w:val="22"/>
        </w:rPr>
        <w:t xml:space="preserve"> from correctional institutions</w:t>
      </w:r>
      <w:r>
        <w:rPr>
          <w:rFonts w:ascii="Arial" w:hAnsi="Arial" w:cs="Arial"/>
          <w:sz w:val="22"/>
        </w:rPr>
        <w:t xml:space="preserve"> for the reporting year.</w:t>
      </w:r>
    </w:p>
    <w:p w14:paraId="2623A1FE" w14:textId="77777777" w:rsidR="006F45E5" w:rsidRDefault="006F45E5" w:rsidP="001766CA">
      <w:pPr>
        <w:pStyle w:val="BodyTextIndent"/>
        <w:jc w:val="both"/>
        <w:rPr>
          <w:rFonts w:ascii="Arial" w:hAnsi="Arial" w:cs="Arial"/>
          <w:sz w:val="22"/>
        </w:rPr>
      </w:pPr>
    </w:p>
    <w:p w14:paraId="6E143B79" w14:textId="77777777" w:rsidR="00106FD3" w:rsidRDefault="006F45E5" w:rsidP="00106FD3">
      <w:pPr>
        <w:pStyle w:val="BodyTextIndent"/>
        <w:jc w:val="both"/>
        <w:rPr>
          <w:rFonts w:ascii="Arial" w:hAnsi="Arial" w:cs="Arial"/>
          <w:sz w:val="22"/>
        </w:rPr>
      </w:pPr>
      <w:r w:rsidRPr="00294D80">
        <w:rPr>
          <w:rFonts w:ascii="Arial" w:hAnsi="Arial" w:cs="Arial"/>
          <w:sz w:val="22"/>
          <w:u w:val="single"/>
        </w:rPr>
        <w:t xml:space="preserve">Line No. </w:t>
      </w:r>
      <w:r w:rsidR="00CE1462">
        <w:rPr>
          <w:rFonts w:ascii="Arial" w:hAnsi="Arial" w:cs="Arial"/>
          <w:sz w:val="22"/>
          <w:u w:val="single"/>
        </w:rPr>
        <w:t>4</w:t>
      </w:r>
      <w:r w:rsidRPr="00294D80">
        <w:rPr>
          <w:rFonts w:ascii="Arial" w:hAnsi="Arial" w:cs="Arial"/>
          <w:sz w:val="22"/>
          <w:u w:val="single"/>
        </w:rPr>
        <w:t>.</w:t>
      </w:r>
      <w:r>
        <w:rPr>
          <w:rFonts w:ascii="Arial" w:hAnsi="Arial" w:cs="Arial"/>
          <w:sz w:val="22"/>
        </w:rPr>
        <w:t xml:space="preserve">  Enter the total annual revenue from ancillary services </w:t>
      </w:r>
      <w:r w:rsidR="001A4F15">
        <w:rPr>
          <w:rFonts w:ascii="Arial" w:hAnsi="Arial" w:cs="Arial"/>
          <w:sz w:val="22"/>
        </w:rPr>
        <w:t xml:space="preserve">provided in conjunction with inmate services </w:t>
      </w:r>
      <w:r>
        <w:rPr>
          <w:rFonts w:ascii="Arial" w:hAnsi="Arial" w:cs="Arial"/>
          <w:sz w:val="22"/>
        </w:rPr>
        <w:t>for the reporting year.</w:t>
      </w:r>
    </w:p>
    <w:p w14:paraId="371F5E9F" w14:textId="77777777" w:rsidR="00106FD3" w:rsidRDefault="00106FD3" w:rsidP="00106FD3">
      <w:pPr>
        <w:pStyle w:val="BodyTextIndent"/>
        <w:jc w:val="both"/>
        <w:rPr>
          <w:rFonts w:ascii="Arial" w:hAnsi="Arial" w:cs="Arial"/>
          <w:sz w:val="22"/>
          <w:u w:val="single"/>
        </w:rPr>
      </w:pPr>
    </w:p>
    <w:p w14:paraId="7A080103" w14:textId="65C350A2" w:rsidR="00106FD3" w:rsidRDefault="00106FD3" w:rsidP="00106FD3">
      <w:pPr>
        <w:pStyle w:val="BodyTextIndent"/>
        <w:jc w:val="both"/>
        <w:rPr>
          <w:rFonts w:ascii="Arial" w:hAnsi="Arial" w:cs="Arial"/>
          <w:sz w:val="22"/>
        </w:rPr>
      </w:pPr>
      <w:r>
        <w:rPr>
          <w:rFonts w:ascii="Arial" w:hAnsi="Arial" w:cs="Arial"/>
          <w:sz w:val="22"/>
          <w:u w:val="single"/>
        </w:rPr>
        <w:t>Line No. 5</w:t>
      </w:r>
      <w:r w:rsidRPr="00491519">
        <w:rPr>
          <w:rFonts w:ascii="Arial" w:hAnsi="Arial" w:cs="Arial"/>
          <w:sz w:val="22"/>
          <w:u w:val="single"/>
        </w:rPr>
        <w:t>.</w:t>
      </w:r>
      <w:r>
        <w:rPr>
          <w:rFonts w:ascii="Arial" w:hAnsi="Arial" w:cs="Arial"/>
          <w:sz w:val="22"/>
        </w:rPr>
        <w:t xml:space="preserve">  Automatically totals the reported amounts in Line Nos. 2 through 4.</w:t>
      </w:r>
    </w:p>
    <w:p w14:paraId="400A495E" w14:textId="47CE1BD6" w:rsidR="006F45E5" w:rsidRDefault="006F45E5" w:rsidP="001766CA">
      <w:pPr>
        <w:pStyle w:val="BodyTextIndent"/>
        <w:jc w:val="both"/>
        <w:rPr>
          <w:rFonts w:ascii="Arial" w:hAnsi="Arial" w:cs="Arial"/>
          <w:sz w:val="22"/>
        </w:rPr>
      </w:pPr>
    </w:p>
    <w:p w14:paraId="65AD688C" w14:textId="77777777" w:rsidR="006F45E5" w:rsidRDefault="006F45E5" w:rsidP="001766CA">
      <w:pPr>
        <w:pStyle w:val="BodyTextIndent"/>
        <w:jc w:val="both"/>
        <w:rPr>
          <w:rFonts w:ascii="Arial" w:hAnsi="Arial" w:cs="Arial"/>
          <w:sz w:val="22"/>
        </w:rPr>
      </w:pPr>
    </w:p>
    <w:p w14:paraId="4890B50D" w14:textId="00B4A686" w:rsidR="006F45E5" w:rsidRPr="00F31810" w:rsidRDefault="006F45E5" w:rsidP="001766CA">
      <w:pPr>
        <w:pStyle w:val="BodyTextIndent"/>
        <w:ind w:left="720"/>
        <w:jc w:val="both"/>
        <w:rPr>
          <w:rFonts w:ascii="Arial" w:hAnsi="Arial" w:cs="Arial"/>
          <w:b/>
          <w:sz w:val="22"/>
        </w:rPr>
      </w:pPr>
      <w:r>
        <w:rPr>
          <w:rFonts w:ascii="Arial" w:hAnsi="Arial" w:cs="Arial"/>
          <w:b/>
          <w:sz w:val="22"/>
        </w:rPr>
        <w:t>OSP</w:t>
      </w:r>
      <w:r w:rsidRPr="00F31810">
        <w:rPr>
          <w:rFonts w:ascii="Arial" w:hAnsi="Arial" w:cs="Arial"/>
          <w:b/>
          <w:sz w:val="22"/>
        </w:rPr>
        <w:t xml:space="preserve"> Section I</w:t>
      </w:r>
      <w:r w:rsidR="00D66DD7">
        <w:rPr>
          <w:rFonts w:ascii="Arial" w:hAnsi="Arial" w:cs="Arial"/>
          <w:b/>
          <w:sz w:val="22"/>
        </w:rPr>
        <w:t>II</w:t>
      </w:r>
      <w:r w:rsidRPr="00F31810">
        <w:rPr>
          <w:rFonts w:ascii="Arial" w:hAnsi="Arial" w:cs="Arial"/>
          <w:b/>
          <w:sz w:val="22"/>
        </w:rPr>
        <w:t xml:space="preserve"> – </w:t>
      </w:r>
      <w:r>
        <w:rPr>
          <w:rFonts w:ascii="Arial" w:hAnsi="Arial" w:cs="Arial"/>
          <w:b/>
          <w:sz w:val="22"/>
        </w:rPr>
        <w:t>Certification / Signature</w:t>
      </w:r>
    </w:p>
    <w:p w14:paraId="727E86AA" w14:textId="77777777" w:rsidR="006F45E5" w:rsidRDefault="006F45E5" w:rsidP="001766CA">
      <w:pPr>
        <w:pStyle w:val="BodyTextIndent"/>
        <w:jc w:val="both"/>
        <w:rPr>
          <w:rFonts w:ascii="Arial" w:hAnsi="Arial" w:cs="Arial"/>
          <w:sz w:val="22"/>
        </w:rPr>
      </w:pPr>
    </w:p>
    <w:p w14:paraId="7B012AE1" w14:textId="7A5EE98F" w:rsidR="006F45E5" w:rsidRDefault="006F45E5" w:rsidP="001766CA">
      <w:pPr>
        <w:pStyle w:val="BodyTextIndent"/>
        <w:jc w:val="both"/>
        <w:rPr>
          <w:rFonts w:ascii="Arial" w:hAnsi="Arial" w:cs="Arial"/>
          <w:sz w:val="22"/>
        </w:rPr>
      </w:pPr>
      <w:r w:rsidRPr="00B2729F">
        <w:rPr>
          <w:rFonts w:ascii="Arial" w:hAnsi="Arial" w:cs="Arial"/>
          <w:sz w:val="22"/>
          <w:u w:val="single"/>
        </w:rPr>
        <w:t xml:space="preserve">Line Nos. </w:t>
      </w:r>
      <w:r w:rsidR="00106FD3">
        <w:rPr>
          <w:rFonts w:ascii="Arial" w:hAnsi="Arial" w:cs="Arial"/>
          <w:sz w:val="22"/>
          <w:u w:val="single"/>
        </w:rPr>
        <w:t>6</w:t>
      </w:r>
      <w:r w:rsidR="00D66DD7">
        <w:rPr>
          <w:rFonts w:ascii="Arial" w:hAnsi="Arial" w:cs="Arial"/>
          <w:sz w:val="22"/>
          <w:u w:val="single"/>
        </w:rPr>
        <w:t xml:space="preserve"> through </w:t>
      </w:r>
      <w:r w:rsidR="00106FD3">
        <w:rPr>
          <w:rFonts w:ascii="Arial" w:hAnsi="Arial" w:cs="Arial"/>
          <w:sz w:val="22"/>
          <w:u w:val="single"/>
        </w:rPr>
        <w:t>9</w:t>
      </w:r>
      <w:r w:rsidRPr="00B2729F">
        <w:rPr>
          <w:rFonts w:ascii="Arial" w:hAnsi="Arial" w:cs="Arial"/>
          <w:sz w:val="22"/>
          <w:u w:val="single"/>
        </w:rPr>
        <w:t>.</w:t>
      </w:r>
      <w:r>
        <w:rPr>
          <w:rFonts w:ascii="Arial" w:hAnsi="Arial" w:cs="Arial"/>
          <w:sz w:val="22"/>
        </w:rPr>
        <w:t xml:space="preserve"> </w:t>
      </w:r>
      <w:r w:rsidR="00700E8E">
        <w:rPr>
          <w:rFonts w:ascii="Arial" w:hAnsi="Arial" w:cs="Arial"/>
          <w:sz w:val="22"/>
        </w:rPr>
        <w:t xml:space="preserve"> </w:t>
      </w:r>
      <w:r>
        <w:rPr>
          <w:rFonts w:ascii="Arial" w:hAnsi="Arial" w:cs="Arial"/>
          <w:sz w:val="22"/>
        </w:rPr>
        <w:t>Please review the language in Section I</w:t>
      </w:r>
      <w:r w:rsidR="00EF2F23">
        <w:rPr>
          <w:rFonts w:ascii="Arial" w:hAnsi="Arial" w:cs="Arial"/>
          <w:sz w:val="22"/>
        </w:rPr>
        <w:t xml:space="preserve">II. </w:t>
      </w:r>
      <w:r>
        <w:rPr>
          <w:rFonts w:ascii="Arial" w:hAnsi="Arial" w:cs="Arial"/>
          <w:sz w:val="22"/>
        </w:rPr>
        <w:t xml:space="preserve"> </w:t>
      </w:r>
      <w:r w:rsidR="00EF2F23">
        <w:rPr>
          <w:rFonts w:ascii="Arial" w:hAnsi="Arial" w:cs="Arial"/>
          <w:sz w:val="22"/>
        </w:rPr>
        <w:t>By completing the information in this Section, the respondent is certifying that the information provided to PUD is accurate and complete and contains no material misrepresentation or omission to the knowledge of the respondent.  Pursuant to OCC Rule 165:5-11-1(e)(10), the respondent shall immediately supplement this response as required and for any matters discovered that would materially affect the accuracy or completeness of the information provided.</w:t>
      </w:r>
    </w:p>
    <w:p w14:paraId="27A73578" w14:textId="77777777" w:rsidR="00570B97" w:rsidRDefault="00570B97" w:rsidP="001766CA">
      <w:pPr>
        <w:pStyle w:val="Heading1"/>
        <w:ind w:left="0"/>
        <w:jc w:val="both"/>
        <w:rPr>
          <w:b w:val="0"/>
          <w:bCs w:val="0"/>
          <w:smallCaps w:val="0"/>
          <w:u w:val="none"/>
        </w:rPr>
      </w:pPr>
    </w:p>
    <w:p w14:paraId="54BB056C" w14:textId="77777777" w:rsidR="00570B97" w:rsidRDefault="00570B97" w:rsidP="001766CA">
      <w:pPr>
        <w:pStyle w:val="Heading1"/>
        <w:ind w:left="0"/>
        <w:jc w:val="both"/>
        <w:rPr>
          <w:b w:val="0"/>
          <w:bCs w:val="0"/>
          <w:smallCaps w:val="0"/>
          <w:u w:val="none"/>
        </w:rPr>
      </w:pPr>
    </w:p>
    <w:p w14:paraId="0115AA35" w14:textId="223F3A40" w:rsidR="005636FE" w:rsidRPr="00147651" w:rsidRDefault="005636FE" w:rsidP="001766CA">
      <w:pPr>
        <w:pStyle w:val="Heading1"/>
        <w:ind w:left="0"/>
        <w:jc w:val="both"/>
      </w:pPr>
      <w:bookmarkStart w:id="9" w:name="_Toc25669988"/>
      <w:r w:rsidRPr="00147651">
        <w:t xml:space="preserve">Part </w:t>
      </w:r>
      <w:r>
        <w:t>IX</w:t>
      </w:r>
      <w:r w:rsidRPr="00147651">
        <w:t xml:space="preserve">.  </w:t>
      </w:r>
      <w:r>
        <w:t>Annual Report</w:t>
      </w:r>
      <w:r w:rsidR="00130B04">
        <w:t xml:space="preserve"> </w:t>
      </w:r>
      <w:r>
        <w:t>– Payphone Service Providers</w:t>
      </w:r>
      <w:bookmarkEnd w:id="9"/>
    </w:p>
    <w:p w14:paraId="372F5E57" w14:textId="77777777" w:rsidR="005636FE" w:rsidRDefault="005636FE" w:rsidP="001766CA">
      <w:pPr>
        <w:pStyle w:val="BodyTextIndent"/>
        <w:jc w:val="both"/>
        <w:rPr>
          <w:rFonts w:ascii="Arial" w:hAnsi="Arial" w:cs="Arial"/>
          <w:sz w:val="22"/>
        </w:rPr>
      </w:pPr>
    </w:p>
    <w:p w14:paraId="404C84EA" w14:textId="40129AC8" w:rsidR="005636FE" w:rsidRPr="00F31810" w:rsidRDefault="005636FE" w:rsidP="001766CA">
      <w:pPr>
        <w:pStyle w:val="BodyTextIndent"/>
        <w:ind w:left="720"/>
        <w:jc w:val="both"/>
        <w:rPr>
          <w:rFonts w:ascii="Arial" w:hAnsi="Arial" w:cs="Arial"/>
          <w:b/>
          <w:sz w:val="22"/>
        </w:rPr>
      </w:pPr>
      <w:r>
        <w:rPr>
          <w:rFonts w:ascii="Arial" w:hAnsi="Arial" w:cs="Arial"/>
          <w:b/>
          <w:sz w:val="22"/>
        </w:rPr>
        <w:t>PSP</w:t>
      </w:r>
      <w:r w:rsidRPr="00F31810">
        <w:rPr>
          <w:rFonts w:ascii="Arial" w:hAnsi="Arial" w:cs="Arial"/>
          <w:b/>
          <w:sz w:val="22"/>
        </w:rPr>
        <w:t xml:space="preserve"> Section I – Total Annual Revenues</w:t>
      </w:r>
    </w:p>
    <w:p w14:paraId="5293E032" w14:textId="77777777" w:rsidR="005636FE" w:rsidRDefault="005636FE" w:rsidP="001766CA">
      <w:pPr>
        <w:pStyle w:val="BodyTextIndent"/>
        <w:jc w:val="both"/>
        <w:rPr>
          <w:rFonts w:ascii="Arial" w:hAnsi="Arial" w:cs="Arial"/>
          <w:sz w:val="22"/>
        </w:rPr>
      </w:pPr>
    </w:p>
    <w:p w14:paraId="0E0CBA2E" w14:textId="0F1A10B4" w:rsidR="005636FE" w:rsidRDefault="005636FE" w:rsidP="001766CA">
      <w:pPr>
        <w:pStyle w:val="BodyTextIndent"/>
        <w:jc w:val="both"/>
        <w:rPr>
          <w:rFonts w:ascii="Arial" w:hAnsi="Arial" w:cs="Arial"/>
          <w:sz w:val="22"/>
        </w:rPr>
      </w:pPr>
      <w:r w:rsidRPr="00294D80">
        <w:rPr>
          <w:rFonts w:ascii="Arial" w:hAnsi="Arial" w:cs="Arial"/>
          <w:sz w:val="22"/>
          <w:u w:val="single"/>
        </w:rPr>
        <w:t xml:space="preserve">Line No. </w:t>
      </w:r>
      <w:r w:rsidR="00334B7E">
        <w:rPr>
          <w:rFonts w:ascii="Arial" w:hAnsi="Arial" w:cs="Arial"/>
          <w:sz w:val="22"/>
          <w:u w:val="single"/>
        </w:rPr>
        <w:t>1</w:t>
      </w:r>
      <w:r w:rsidRPr="00294D80">
        <w:rPr>
          <w:rFonts w:ascii="Arial" w:hAnsi="Arial" w:cs="Arial"/>
          <w:sz w:val="22"/>
          <w:u w:val="single"/>
        </w:rPr>
        <w:t>.</w:t>
      </w:r>
      <w:r>
        <w:rPr>
          <w:rFonts w:ascii="Arial" w:hAnsi="Arial" w:cs="Arial"/>
          <w:sz w:val="22"/>
        </w:rPr>
        <w:t xml:space="preserve">  Enter the total annual revenue</w:t>
      </w:r>
      <w:r w:rsidR="00386AD2">
        <w:rPr>
          <w:rFonts w:ascii="Arial" w:hAnsi="Arial" w:cs="Arial"/>
          <w:sz w:val="22"/>
        </w:rPr>
        <w:t xml:space="preserve"> as derived</w:t>
      </w:r>
      <w:r>
        <w:rPr>
          <w:rFonts w:ascii="Arial" w:hAnsi="Arial" w:cs="Arial"/>
          <w:sz w:val="22"/>
        </w:rPr>
        <w:t xml:space="preserve"> from the provision of </w:t>
      </w:r>
      <w:r w:rsidR="00386AD2">
        <w:rPr>
          <w:rFonts w:ascii="Arial" w:hAnsi="Arial" w:cs="Arial"/>
          <w:sz w:val="22"/>
        </w:rPr>
        <w:t>pay telephones in Oklahoma</w:t>
      </w:r>
      <w:r>
        <w:rPr>
          <w:rFonts w:ascii="Arial" w:hAnsi="Arial" w:cs="Arial"/>
          <w:sz w:val="22"/>
        </w:rPr>
        <w:t xml:space="preserve"> for the reporting year.</w:t>
      </w:r>
    </w:p>
    <w:p w14:paraId="194F2C4A" w14:textId="77777777" w:rsidR="005636FE" w:rsidRDefault="005636FE" w:rsidP="001766CA">
      <w:pPr>
        <w:pStyle w:val="BodyTextIndent"/>
        <w:jc w:val="both"/>
        <w:rPr>
          <w:rFonts w:ascii="Arial" w:hAnsi="Arial" w:cs="Arial"/>
          <w:sz w:val="22"/>
        </w:rPr>
      </w:pPr>
    </w:p>
    <w:p w14:paraId="0D62C17E" w14:textId="75FF70E1" w:rsidR="005636FE" w:rsidRDefault="005636FE" w:rsidP="001766CA">
      <w:pPr>
        <w:pStyle w:val="BodyTextIndent"/>
        <w:ind w:left="0" w:firstLine="720"/>
        <w:jc w:val="both"/>
        <w:rPr>
          <w:rFonts w:ascii="Arial" w:hAnsi="Arial" w:cs="Arial"/>
          <w:b/>
          <w:sz w:val="22"/>
        </w:rPr>
      </w:pPr>
      <w:r>
        <w:rPr>
          <w:rFonts w:ascii="Arial" w:hAnsi="Arial" w:cs="Arial"/>
          <w:b/>
          <w:sz w:val="22"/>
        </w:rPr>
        <w:t>PSP</w:t>
      </w:r>
      <w:r w:rsidRPr="00F31810">
        <w:rPr>
          <w:rFonts w:ascii="Arial" w:hAnsi="Arial" w:cs="Arial"/>
          <w:b/>
          <w:sz w:val="22"/>
        </w:rPr>
        <w:t xml:space="preserve"> Section II – </w:t>
      </w:r>
      <w:r w:rsidR="00386AD2">
        <w:rPr>
          <w:rFonts w:ascii="Arial" w:hAnsi="Arial" w:cs="Arial"/>
          <w:b/>
          <w:sz w:val="22"/>
        </w:rPr>
        <w:t xml:space="preserve">Number of Pay Telephones in Oklahoma </w:t>
      </w:r>
    </w:p>
    <w:p w14:paraId="20A5B181" w14:textId="77777777" w:rsidR="005636FE" w:rsidRDefault="005636FE" w:rsidP="001766CA">
      <w:pPr>
        <w:pStyle w:val="BodyTextIndent"/>
        <w:ind w:left="0" w:firstLine="720"/>
        <w:jc w:val="both"/>
        <w:rPr>
          <w:rFonts w:ascii="Arial" w:hAnsi="Arial" w:cs="Arial"/>
          <w:sz w:val="22"/>
        </w:rPr>
      </w:pPr>
    </w:p>
    <w:p w14:paraId="0F975438" w14:textId="2DBE5BFC" w:rsidR="005636FE" w:rsidRDefault="005636FE" w:rsidP="001766CA">
      <w:pPr>
        <w:pStyle w:val="BodyTextIndent"/>
        <w:jc w:val="both"/>
        <w:rPr>
          <w:rFonts w:ascii="Arial" w:hAnsi="Arial" w:cs="Arial"/>
          <w:sz w:val="22"/>
        </w:rPr>
      </w:pPr>
      <w:r w:rsidRPr="00294D80">
        <w:rPr>
          <w:rFonts w:ascii="Arial" w:hAnsi="Arial" w:cs="Arial"/>
          <w:sz w:val="22"/>
          <w:u w:val="single"/>
        </w:rPr>
        <w:t xml:space="preserve">Line No. </w:t>
      </w:r>
      <w:r w:rsidR="00334B7E">
        <w:rPr>
          <w:rFonts w:ascii="Arial" w:hAnsi="Arial" w:cs="Arial"/>
          <w:sz w:val="22"/>
          <w:u w:val="single"/>
        </w:rPr>
        <w:t>2</w:t>
      </w:r>
      <w:r w:rsidRPr="00294D80">
        <w:rPr>
          <w:rFonts w:ascii="Arial" w:hAnsi="Arial" w:cs="Arial"/>
          <w:sz w:val="22"/>
          <w:u w:val="single"/>
        </w:rPr>
        <w:t>.</w:t>
      </w:r>
      <w:r>
        <w:rPr>
          <w:rFonts w:ascii="Arial" w:hAnsi="Arial" w:cs="Arial"/>
          <w:sz w:val="22"/>
        </w:rPr>
        <w:t xml:space="preserve">  Enter the total </w:t>
      </w:r>
      <w:r w:rsidR="00386AD2">
        <w:rPr>
          <w:rFonts w:ascii="Arial" w:hAnsi="Arial" w:cs="Arial"/>
          <w:sz w:val="22"/>
        </w:rPr>
        <w:t xml:space="preserve">number of pay telephones operated in Oklahoma as of December 31 of </w:t>
      </w:r>
      <w:r>
        <w:rPr>
          <w:rFonts w:ascii="Arial" w:hAnsi="Arial" w:cs="Arial"/>
          <w:sz w:val="22"/>
        </w:rPr>
        <w:t>the reporting year.</w:t>
      </w:r>
    </w:p>
    <w:p w14:paraId="3B869E38" w14:textId="77777777" w:rsidR="005636FE" w:rsidRDefault="005636FE" w:rsidP="001766CA">
      <w:pPr>
        <w:pStyle w:val="BodyTextIndent"/>
        <w:jc w:val="both"/>
        <w:rPr>
          <w:rFonts w:ascii="Arial" w:hAnsi="Arial" w:cs="Arial"/>
          <w:sz w:val="22"/>
          <w:u w:val="single"/>
        </w:rPr>
      </w:pPr>
    </w:p>
    <w:p w14:paraId="1AECCB6D" w14:textId="45131BF0" w:rsidR="005636FE" w:rsidRPr="00F31810" w:rsidRDefault="005636FE" w:rsidP="001766CA">
      <w:pPr>
        <w:pStyle w:val="BodyTextIndent"/>
        <w:ind w:left="720"/>
        <w:jc w:val="both"/>
        <w:rPr>
          <w:rFonts w:ascii="Arial" w:hAnsi="Arial" w:cs="Arial"/>
          <w:b/>
          <w:sz w:val="22"/>
        </w:rPr>
      </w:pPr>
      <w:r>
        <w:rPr>
          <w:rFonts w:ascii="Arial" w:hAnsi="Arial" w:cs="Arial"/>
          <w:b/>
          <w:sz w:val="22"/>
        </w:rPr>
        <w:t>PSP</w:t>
      </w:r>
      <w:r w:rsidRPr="00F31810">
        <w:rPr>
          <w:rFonts w:ascii="Arial" w:hAnsi="Arial" w:cs="Arial"/>
          <w:b/>
          <w:sz w:val="22"/>
        </w:rPr>
        <w:t xml:space="preserve"> Section I</w:t>
      </w:r>
      <w:r w:rsidR="00334B7E">
        <w:rPr>
          <w:rFonts w:ascii="Arial" w:hAnsi="Arial" w:cs="Arial"/>
          <w:b/>
          <w:sz w:val="22"/>
        </w:rPr>
        <w:t>II</w:t>
      </w:r>
      <w:r w:rsidRPr="00F31810">
        <w:rPr>
          <w:rFonts w:ascii="Arial" w:hAnsi="Arial" w:cs="Arial"/>
          <w:b/>
          <w:sz w:val="22"/>
        </w:rPr>
        <w:t xml:space="preserve"> – </w:t>
      </w:r>
      <w:r>
        <w:rPr>
          <w:rFonts w:ascii="Arial" w:hAnsi="Arial" w:cs="Arial"/>
          <w:b/>
          <w:sz w:val="22"/>
        </w:rPr>
        <w:t>Certification / Signature</w:t>
      </w:r>
    </w:p>
    <w:p w14:paraId="0944E4B3" w14:textId="77777777" w:rsidR="005636FE" w:rsidRDefault="005636FE" w:rsidP="001766CA">
      <w:pPr>
        <w:pStyle w:val="BodyTextIndent"/>
        <w:jc w:val="both"/>
        <w:rPr>
          <w:rFonts w:ascii="Arial" w:hAnsi="Arial" w:cs="Arial"/>
          <w:sz w:val="22"/>
        </w:rPr>
      </w:pPr>
    </w:p>
    <w:p w14:paraId="3306612C" w14:textId="3DA6EA01" w:rsidR="005636FE" w:rsidRDefault="005636FE" w:rsidP="001766CA">
      <w:pPr>
        <w:pStyle w:val="BodyTextIndent"/>
        <w:jc w:val="both"/>
        <w:rPr>
          <w:rFonts w:ascii="Arial" w:hAnsi="Arial" w:cs="Arial"/>
          <w:sz w:val="22"/>
        </w:rPr>
      </w:pPr>
      <w:r w:rsidRPr="00B2729F">
        <w:rPr>
          <w:rFonts w:ascii="Arial" w:hAnsi="Arial" w:cs="Arial"/>
          <w:sz w:val="22"/>
          <w:u w:val="single"/>
        </w:rPr>
        <w:t xml:space="preserve">Line Nos. </w:t>
      </w:r>
      <w:r w:rsidR="00334B7E">
        <w:rPr>
          <w:rFonts w:ascii="Arial" w:hAnsi="Arial" w:cs="Arial"/>
          <w:sz w:val="22"/>
          <w:u w:val="single"/>
        </w:rPr>
        <w:t>3 through 6</w:t>
      </w:r>
      <w:r w:rsidRPr="00B2729F">
        <w:rPr>
          <w:rFonts w:ascii="Arial" w:hAnsi="Arial" w:cs="Arial"/>
          <w:sz w:val="22"/>
          <w:u w:val="single"/>
        </w:rPr>
        <w:t>.</w:t>
      </w:r>
      <w:r>
        <w:rPr>
          <w:rFonts w:ascii="Arial" w:hAnsi="Arial" w:cs="Arial"/>
          <w:sz w:val="22"/>
        </w:rPr>
        <w:t xml:space="preserve"> </w:t>
      </w:r>
      <w:r w:rsidR="00700E8E">
        <w:rPr>
          <w:rFonts w:ascii="Arial" w:hAnsi="Arial" w:cs="Arial"/>
          <w:sz w:val="22"/>
        </w:rPr>
        <w:t xml:space="preserve"> </w:t>
      </w:r>
      <w:r>
        <w:rPr>
          <w:rFonts w:ascii="Arial" w:hAnsi="Arial" w:cs="Arial"/>
          <w:sz w:val="22"/>
        </w:rPr>
        <w:t>Please review the language in Section I</w:t>
      </w:r>
      <w:r w:rsidR="00EF2F23">
        <w:rPr>
          <w:rFonts w:ascii="Arial" w:hAnsi="Arial" w:cs="Arial"/>
          <w:sz w:val="22"/>
        </w:rPr>
        <w:t xml:space="preserve">II. </w:t>
      </w:r>
      <w:r>
        <w:rPr>
          <w:rFonts w:ascii="Arial" w:hAnsi="Arial" w:cs="Arial"/>
          <w:sz w:val="22"/>
        </w:rPr>
        <w:t xml:space="preserve"> </w:t>
      </w:r>
      <w:r w:rsidR="00EF2F23">
        <w:rPr>
          <w:rFonts w:ascii="Arial" w:hAnsi="Arial" w:cs="Arial"/>
          <w:sz w:val="22"/>
        </w:rPr>
        <w:t>By completing the information in this Section, the respondent is certifying that the information provided to PUD is accurate and complete and contains no material misrepresentation or omission to the knowledge of the respondent.  Pursuant to OCC Rule 165:5-11-1(e)(10), the respondent shall immediately supplement this response as required and for any matters discovered that would materially affect the accuracy or completeness of the information provided.</w:t>
      </w:r>
    </w:p>
    <w:p w14:paraId="1FD94F8F" w14:textId="77777777" w:rsidR="00570B97" w:rsidRDefault="00570B97" w:rsidP="001766CA">
      <w:pPr>
        <w:pStyle w:val="Heading1"/>
        <w:ind w:left="0"/>
        <w:jc w:val="both"/>
        <w:rPr>
          <w:b w:val="0"/>
          <w:bCs w:val="0"/>
          <w:smallCaps w:val="0"/>
          <w:u w:val="none"/>
        </w:rPr>
      </w:pPr>
    </w:p>
    <w:p w14:paraId="6ECDEA00" w14:textId="77777777" w:rsidR="00570B97" w:rsidRDefault="00570B97" w:rsidP="001766CA">
      <w:pPr>
        <w:pStyle w:val="Heading1"/>
        <w:ind w:left="0"/>
        <w:jc w:val="both"/>
        <w:rPr>
          <w:b w:val="0"/>
          <w:bCs w:val="0"/>
          <w:smallCaps w:val="0"/>
          <w:u w:val="none"/>
        </w:rPr>
      </w:pPr>
    </w:p>
    <w:p w14:paraId="14A324D4" w14:textId="4ADFC682" w:rsidR="00B83A66" w:rsidRPr="00147651" w:rsidRDefault="00B83A66" w:rsidP="001766CA">
      <w:pPr>
        <w:pStyle w:val="Heading1"/>
        <w:ind w:left="0"/>
        <w:jc w:val="both"/>
      </w:pPr>
      <w:bookmarkStart w:id="10" w:name="_Toc25669989"/>
      <w:r w:rsidRPr="00147651">
        <w:t xml:space="preserve">Part </w:t>
      </w:r>
      <w:r w:rsidR="006A74EA">
        <w:t>X</w:t>
      </w:r>
      <w:r w:rsidRPr="00147651">
        <w:t>.  Annual Report</w:t>
      </w:r>
      <w:r w:rsidR="00130B04">
        <w:t xml:space="preserve"> </w:t>
      </w:r>
      <w:r w:rsidRPr="00147651">
        <w:t xml:space="preserve">– </w:t>
      </w:r>
      <w:r w:rsidR="002835F9">
        <w:t>ETC</w:t>
      </w:r>
      <w:r w:rsidR="00E83A4F">
        <w:t>-</w:t>
      </w:r>
      <w:r w:rsidR="002835F9">
        <w:t>Lifeline</w:t>
      </w:r>
      <w:bookmarkEnd w:id="10"/>
    </w:p>
    <w:p w14:paraId="51C882C0" w14:textId="77777777" w:rsidR="00B83A66" w:rsidRDefault="00B83A66" w:rsidP="001766CA">
      <w:pPr>
        <w:pStyle w:val="BodyTextIndent"/>
        <w:jc w:val="both"/>
        <w:rPr>
          <w:rFonts w:ascii="Arial" w:hAnsi="Arial" w:cs="Arial"/>
          <w:sz w:val="22"/>
        </w:rPr>
      </w:pPr>
    </w:p>
    <w:p w14:paraId="4E56BE19" w14:textId="454E4841" w:rsidR="00B83A66" w:rsidRDefault="00E83A4F" w:rsidP="001766CA">
      <w:pPr>
        <w:pStyle w:val="BodyTextIndent"/>
        <w:ind w:left="720"/>
        <w:jc w:val="both"/>
        <w:rPr>
          <w:rFonts w:ascii="Arial" w:hAnsi="Arial" w:cs="Arial"/>
          <w:b/>
          <w:sz w:val="22"/>
        </w:rPr>
      </w:pPr>
      <w:r>
        <w:rPr>
          <w:rFonts w:ascii="Arial" w:hAnsi="Arial" w:cs="Arial"/>
          <w:b/>
          <w:sz w:val="22"/>
        </w:rPr>
        <w:t>ETC-</w:t>
      </w:r>
      <w:r w:rsidR="00B83A66">
        <w:rPr>
          <w:rFonts w:ascii="Arial" w:hAnsi="Arial" w:cs="Arial"/>
          <w:b/>
          <w:sz w:val="22"/>
        </w:rPr>
        <w:t xml:space="preserve">Lifeline </w:t>
      </w:r>
      <w:r w:rsidR="00B83A66" w:rsidRPr="00F31810">
        <w:rPr>
          <w:rFonts w:ascii="Arial" w:hAnsi="Arial" w:cs="Arial"/>
          <w:b/>
          <w:sz w:val="22"/>
        </w:rPr>
        <w:t>Section I</w:t>
      </w:r>
      <w:r w:rsidR="00E02CEB">
        <w:rPr>
          <w:rFonts w:ascii="Arial" w:hAnsi="Arial" w:cs="Arial"/>
          <w:b/>
          <w:sz w:val="22"/>
        </w:rPr>
        <w:t xml:space="preserve"> </w:t>
      </w:r>
      <w:r w:rsidR="00B83A66" w:rsidRPr="00F31810">
        <w:rPr>
          <w:rFonts w:ascii="Arial" w:hAnsi="Arial" w:cs="Arial"/>
          <w:b/>
          <w:sz w:val="22"/>
        </w:rPr>
        <w:t xml:space="preserve">– </w:t>
      </w:r>
      <w:r w:rsidR="00B83A66">
        <w:rPr>
          <w:rFonts w:ascii="Arial" w:hAnsi="Arial" w:cs="Arial"/>
          <w:b/>
          <w:sz w:val="22"/>
        </w:rPr>
        <w:t>Lifeline Customers</w:t>
      </w:r>
    </w:p>
    <w:p w14:paraId="3A4EF369" w14:textId="77777777" w:rsidR="00B83A66" w:rsidRDefault="00B83A66" w:rsidP="001766CA">
      <w:pPr>
        <w:pStyle w:val="BodyTextIndent"/>
        <w:ind w:left="720"/>
        <w:jc w:val="both"/>
        <w:rPr>
          <w:rFonts w:ascii="Arial" w:hAnsi="Arial" w:cs="Arial"/>
          <w:sz w:val="22"/>
        </w:rPr>
      </w:pPr>
    </w:p>
    <w:p w14:paraId="206D1F06" w14:textId="1C1D9183" w:rsidR="00B83A66" w:rsidRDefault="00B83A66" w:rsidP="001766CA">
      <w:pPr>
        <w:pStyle w:val="BodyTextIndent"/>
        <w:jc w:val="both"/>
        <w:rPr>
          <w:rFonts w:ascii="Arial" w:hAnsi="Arial" w:cs="Arial"/>
          <w:sz w:val="22"/>
        </w:rPr>
      </w:pPr>
      <w:r w:rsidRPr="00F31810">
        <w:rPr>
          <w:rFonts w:ascii="Arial" w:hAnsi="Arial" w:cs="Arial"/>
          <w:sz w:val="22"/>
          <w:u w:val="single"/>
        </w:rPr>
        <w:t xml:space="preserve">Line No. </w:t>
      </w:r>
      <w:r w:rsidR="003D0416">
        <w:rPr>
          <w:rFonts w:ascii="Arial" w:hAnsi="Arial" w:cs="Arial"/>
          <w:sz w:val="22"/>
          <w:u w:val="single"/>
        </w:rPr>
        <w:t>1</w:t>
      </w:r>
      <w:r w:rsidRPr="00F31810">
        <w:rPr>
          <w:rFonts w:ascii="Arial" w:hAnsi="Arial" w:cs="Arial"/>
          <w:sz w:val="22"/>
          <w:u w:val="single"/>
        </w:rPr>
        <w:t>.</w:t>
      </w:r>
      <w:r>
        <w:rPr>
          <w:rFonts w:ascii="Arial" w:hAnsi="Arial" w:cs="Arial"/>
          <w:sz w:val="22"/>
        </w:rPr>
        <w:t xml:space="preserve">  Enter the total number of Oklahoma Tribal Lifeline customers as of December 31 of the reporting year. </w:t>
      </w:r>
    </w:p>
    <w:p w14:paraId="4789F341" w14:textId="77777777" w:rsidR="00B83A66" w:rsidRDefault="00B83A66" w:rsidP="001766CA">
      <w:pPr>
        <w:pStyle w:val="BodyTextIndent"/>
        <w:jc w:val="both"/>
        <w:rPr>
          <w:rFonts w:ascii="Arial" w:hAnsi="Arial" w:cs="Arial"/>
          <w:sz w:val="22"/>
        </w:rPr>
      </w:pPr>
    </w:p>
    <w:p w14:paraId="154BE5A6" w14:textId="3F7C12D4" w:rsidR="00B83A66" w:rsidRDefault="00B83A66" w:rsidP="001766CA">
      <w:pPr>
        <w:pStyle w:val="BodyTextIndent"/>
        <w:jc w:val="both"/>
        <w:rPr>
          <w:rFonts w:ascii="Arial" w:hAnsi="Arial" w:cs="Arial"/>
          <w:sz w:val="22"/>
        </w:rPr>
      </w:pPr>
      <w:r w:rsidRPr="00F31810">
        <w:rPr>
          <w:rFonts w:ascii="Arial" w:hAnsi="Arial" w:cs="Arial"/>
          <w:sz w:val="22"/>
          <w:u w:val="single"/>
        </w:rPr>
        <w:t xml:space="preserve">Line No. </w:t>
      </w:r>
      <w:r w:rsidR="003D0416">
        <w:rPr>
          <w:rFonts w:ascii="Arial" w:hAnsi="Arial" w:cs="Arial"/>
          <w:sz w:val="22"/>
          <w:u w:val="single"/>
        </w:rPr>
        <w:t>2</w:t>
      </w:r>
      <w:r w:rsidRPr="00F31810">
        <w:rPr>
          <w:rFonts w:ascii="Arial" w:hAnsi="Arial" w:cs="Arial"/>
          <w:sz w:val="22"/>
          <w:u w:val="single"/>
        </w:rPr>
        <w:t>.</w:t>
      </w:r>
      <w:r>
        <w:rPr>
          <w:rFonts w:ascii="Arial" w:hAnsi="Arial" w:cs="Arial"/>
          <w:sz w:val="22"/>
        </w:rPr>
        <w:t xml:space="preserve">  Enter the total number of Oklahoma Non-Tribal Lifeline customers as of December 31 of the reporting year.</w:t>
      </w:r>
    </w:p>
    <w:p w14:paraId="1BB5DB30" w14:textId="77777777" w:rsidR="00B83A66" w:rsidRDefault="00B83A66" w:rsidP="001766CA">
      <w:pPr>
        <w:pStyle w:val="BodyTextIndent"/>
        <w:jc w:val="both"/>
        <w:rPr>
          <w:rFonts w:ascii="Arial" w:hAnsi="Arial" w:cs="Arial"/>
          <w:sz w:val="22"/>
        </w:rPr>
      </w:pPr>
    </w:p>
    <w:p w14:paraId="571C9A5C" w14:textId="27A895A0" w:rsidR="00B83A66" w:rsidRDefault="002835F9" w:rsidP="001766CA">
      <w:pPr>
        <w:pStyle w:val="BodyTextIndent"/>
        <w:ind w:left="720"/>
        <w:jc w:val="both"/>
        <w:rPr>
          <w:rFonts w:ascii="Arial" w:hAnsi="Arial" w:cs="Arial"/>
          <w:b/>
          <w:sz w:val="22"/>
        </w:rPr>
      </w:pPr>
      <w:r>
        <w:rPr>
          <w:rFonts w:ascii="Arial" w:hAnsi="Arial" w:cs="Arial"/>
          <w:b/>
          <w:sz w:val="22"/>
        </w:rPr>
        <w:t>ETC</w:t>
      </w:r>
      <w:r w:rsidR="00E83A4F">
        <w:rPr>
          <w:rFonts w:ascii="Arial" w:hAnsi="Arial" w:cs="Arial"/>
          <w:b/>
          <w:sz w:val="22"/>
        </w:rPr>
        <w:t>-</w:t>
      </w:r>
      <w:r>
        <w:rPr>
          <w:rFonts w:ascii="Arial" w:hAnsi="Arial" w:cs="Arial"/>
          <w:b/>
          <w:sz w:val="22"/>
        </w:rPr>
        <w:t xml:space="preserve">Lifeline </w:t>
      </w:r>
      <w:r w:rsidR="00B83A66" w:rsidRPr="00F31810">
        <w:rPr>
          <w:rFonts w:ascii="Arial" w:hAnsi="Arial" w:cs="Arial"/>
          <w:b/>
          <w:sz w:val="22"/>
        </w:rPr>
        <w:t xml:space="preserve">Section II – </w:t>
      </w:r>
      <w:r w:rsidR="00B83A66">
        <w:rPr>
          <w:rFonts w:ascii="Arial" w:hAnsi="Arial" w:cs="Arial"/>
          <w:b/>
          <w:sz w:val="22"/>
        </w:rPr>
        <w:t>Federal USF Support</w:t>
      </w:r>
    </w:p>
    <w:p w14:paraId="7F5A9C73" w14:textId="77777777" w:rsidR="00B83A66" w:rsidRDefault="00B83A66" w:rsidP="001766CA">
      <w:pPr>
        <w:pStyle w:val="BodyTextIndent"/>
        <w:ind w:left="720"/>
        <w:jc w:val="both"/>
        <w:rPr>
          <w:rFonts w:ascii="Arial" w:hAnsi="Arial" w:cs="Arial"/>
          <w:sz w:val="22"/>
        </w:rPr>
      </w:pPr>
    </w:p>
    <w:p w14:paraId="4D700022" w14:textId="1FD5BAD5" w:rsidR="00B83A66" w:rsidRDefault="00B83A66" w:rsidP="001766CA">
      <w:pPr>
        <w:pStyle w:val="BodyTextIndent"/>
        <w:jc w:val="both"/>
        <w:rPr>
          <w:rFonts w:ascii="Arial" w:hAnsi="Arial" w:cs="Arial"/>
          <w:sz w:val="22"/>
        </w:rPr>
      </w:pPr>
      <w:r w:rsidRPr="00F31810">
        <w:rPr>
          <w:rFonts w:ascii="Arial" w:hAnsi="Arial" w:cs="Arial"/>
          <w:sz w:val="22"/>
          <w:u w:val="single"/>
        </w:rPr>
        <w:t xml:space="preserve">Line No. </w:t>
      </w:r>
      <w:r w:rsidR="003D0416">
        <w:rPr>
          <w:rFonts w:ascii="Arial" w:hAnsi="Arial" w:cs="Arial"/>
          <w:sz w:val="22"/>
          <w:u w:val="single"/>
        </w:rPr>
        <w:t>3</w:t>
      </w:r>
      <w:r w:rsidRPr="00F31810">
        <w:rPr>
          <w:rFonts w:ascii="Arial" w:hAnsi="Arial" w:cs="Arial"/>
          <w:sz w:val="22"/>
          <w:u w:val="single"/>
        </w:rPr>
        <w:t>.</w:t>
      </w:r>
      <w:r>
        <w:rPr>
          <w:rFonts w:ascii="Arial" w:hAnsi="Arial" w:cs="Arial"/>
          <w:sz w:val="22"/>
        </w:rPr>
        <w:t xml:space="preserve">  Enter the total amount of federal USF support received for the provision of Lifeline service in Oklahoma during the reporting year. </w:t>
      </w:r>
    </w:p>
    <w:p w14:paraId="5CC1F94F" w14:textId="77777777" w:rsidR="00B83A66" w:rsidRDefault="00B83A66" w:rsidP="001766CA">
      <w:pPr>
        <w:pStyle w:val="BodyTextIndent"/>
        <w:jc w:val="both"/>
        <w:rPr>
          <w:rFonts w:ascii="Arial" w:hAnsi="Arial" w:cs="Arial"/>
          <w:sz w:val="22"/>
        </w:rPr>
      </w:pPr>
    </w:p>
    <w:p w14:paraId="18862730" w14:textId="11F8DB97" w:rsidR="00B83A66" w:rsidRPr="00F31810" w:rsidRDefault="002835F9" w:rsidP="001766CA">
      <w:pPr>
        <w:pStyle w:val="BodyTextIndent"/>
        <w:ind w:left="720"/>
        <w:jc w:val="both"/>
        <w:rPr>
          <w:rFonts w:ascii="Arial" w:hAnsi="Arial" w:cs="Arial"/>
          <w:b/>
          <w:sz w:val="22"/>
        </w:rPr>
      </w:pPr>
      <w:r>
        <w:rPr>
          <w:rFonts w:ascii="Arial" w:hAnsi="Arial" w:cs="Arial"/>
          <w:b/>
          <w:sz w:val="22"/>
        </w:rPr>
        <w:t>ETC</w:t>
      </w:r>
      <w:r w:rsidR="00E83A4F">
        <w:rPr>
          <w:rFonts w:ascii="Arial" w:hAnsi="Arial" w:cs="Arial"/>
          <w:b/>
          <w:sz w:val="22"/>
        </w:rPr>
        <w:t>-</w:t>
      </w:r>
      <w:r>
        <w:rPr>
          <w:rFonts w:ascii="Arial" w:hAnsi="Arial" w:cs="Arial"/>
          <w:b/>
          <w:sz w:val="22"/>
        </w:rPr>
        <w:t xml:space="preserve">Lifeline </w:t>
      </w:r>
      <w:r w:rsidR="00B83A66" w:rsidRPr="00F31810">
        <w:rPr>
          <w:rFonts w:ascii="Arial" w:hAnsi="Arial" w:cs="Arial"/>
          <w:b/>
          <w:sz w:val="22"/>
        </w:rPr>
        <w:t>Section II</w:t>
      </w:r>
      <w:r w:rsidR="00B83A66">
        <w:rPr>
          <w:rFonts w:ascii="Arial" w:hAnsi="Arial" w:cs="Arial"/>
          <w:b/>
          <w:sz w:val="22"/>
        </w:rPr>
        <w:t>I</w:t>
      </w:r>
      <w:r w:rsidR="00B83A66" w:rsidRPr="00F31810">
        <w:rPr>
          <w:rFonts w:ascii="Arial" w:hAnsi="Arial" w:cs="Arial"/>
          <w:b/>
          <w:sz w:val="22"/>
        </w:rPr>
        <w:t xml:space="preserve"> – </w:t>
      </w:r>
      <w:r w:rsidR="00B83A66">
        <w:rPr>
          <w:rFonts w:ascii="Arial" w:hAnsi="Arial" w:cs="Arial"/>
          <w:b/>
          <w:sz w:val="22"/>
        </w:rPr>
        <w:t>Lifeline-Supported Access Lines providing Broadband Internet Access Service by Exchange</w:t>
      </w:r>
      <w:r w:rsidR="00BB0AC0">
        <w:rPr>
          <w:rFonts w:ascii="Arial" w:hAnsi="Arial" w:cs="Arial"/>
          <w:b/>
          <w:sz w:val="22"/>
        </w:rPr>
        <w:t>*</w:t>
      </w:r>
    </w:p>
    <w:p w14:paraId="091BB3DF" w14:textId="77777777" w:rsidR="00BB0AC0" w:rsidRDefault="00BB0AC0" w:rsidP="00BB0AC0">
      <w:pPr>
        <w:pStyle w:val="BodyTextIndent"/>
        <w:ind w:left="1800"/>
        <w:jc w:val="both"/>
        <w:rPr>
          <w:rFonts w:ascii="Arial" w:hAnsi="Arial" w:cs="Arial"/>
          <w:i/>
          <w:sz w:val="22"/>
        </w:rPr>
      </w:pPr>
    </w:p>
    <w:p w14:paraId="489B79EB" w14:textId="06D01934" w:rsidR="00BB0AC0" w:rsidRPr="00B95887" w:rsidRDefault="00BB0AC0" w:rsidP="00BB0AC0">
      <w:pPr>
        <w:pStyle w:val="BodyTextIndent"/>
        <w:ind w:left="1800"/>
        <w:jc w:val="both"/>
        <w:rPr>
          <w:rFonts w:ascii="Arial" w:hAnsi="Arial" w:cs="Arial"/>
          <w:sz w:val="22"/>
        </w:rPr>
      </w:pPr>
      <w:r>
        <w:rPr>
          <w:rFonts w:ascii="Arial" w:hAnsi="Arial" w:cs="Arial"/>
          <w:i/>
          <w:sz w:val="22"/>
        </w:rPr>
        <w:t>*</w:t>
      </w:r>
      <w:r w:rsidRPr="00714A30">
        <w:rPr>
          <w:rFonts w:ascii="Arial" w:hAnsi="Arial" w:cs="Arial"/>
          <w:i/>
          <w:sz w:val="22"/>
        </w:rPr>
        <w:t>Broadband Internet Access Service (“BIAS”) refers to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service.</w:t>
      </w:r>
    </w:p>
    <w:p w14:paraId="6D9A2DF5" w14:textId="77777777" w:rsidR="00B83A66" w:rsidRDefault="00B83A66" w:rsidP="001766CA">
      <w:pPr>
        <w:pStyle w:val="BodyTextIndent"/>
        <w:jc w:val="both"/>
        <w:rPr>
          <w:rFonts w:ascii="Arial" w:hAnsi="Arial" w:cs="Arial"/>
          <w:sz w:val="22"/>
        </w:rPr>
      </w:pPr>
    </w:p>
    <w:p w14:paraId="4EE201D2" w14:textId="22ECDB64" w:rsidR="00B83A66" w:rsidRDefault="00B83A66" w:rsidP="001766CA">
      <w:pPr>
        <w:pStyle w:val="BodyTextIndent"/>
        <w:jc w:val="both"/>
        <w:rPr>
          <w:rFonts w:ascii="Arial" w:hAnsi="Arial" w:cs="Arial"/>
          <w:sz w:val="22"/>
        </w:rPr>
      </w:pPr>
      <w:r w:rsidRPr="00F076FC">
        <w:rPr>
          <w:rFonts w:ascii="Arial" w:hAnsi="Arial" w:cs="Arial"/>
          <w:sz w:val="22"/>
          <w:u w:val="single"/>
        </w:rPr>
        <w:t xml:space="preserve">Line Nos. </w:t>
      </w:r>
      <w:r w:rsidR="003D0416">
        <w:rPr>
          <w:rFonts w:ascii="Arial" w:hAnsi="Arial" w:cs="Arial"/>
          <w:sz w:val="22"/>
          <w:u w:val="single"/>
        </w:rPr>
        <w:t>4 through 52</w:t>
      </w:r>
      <w:r w:rsidR="00BB0AC0">
        <w:rPr>
          <w:rFonts w:ascii="Arial" w:hAnsi="Arial" w:cs="Arial"/>
          <w:sz w:val="22"/>
          <w:u w:val="single"/>
        </w:rPr>
        <w:t>3</w:t>
      </w:r>
      <w:r w:rsidRPr="00F076FC">
        <w:rPr>
          <w:rFonts w:ascii="Arial" w:hAnsi="Arial" w:cs="Arial"/>
          <w:sz w:val="22"/>
          <w:u w:val="single"/>
        </w:rPr>
        <w:t>.</w:t>
      </w:r>
      <w:r>
        <w:rPr>
          <w:rFonts w:ascii="Arial" w:hAnsi="Arial" w:cs="Arial"/>
          <w:sz w:val="22"/>
        </w:rPr>
        <w:t xml:space="preserve">  For </w:t>
      </w:r>
      <w:r w:rsidRPr="00043A47">
        <w:rPr>
          <w:rFonts w:ascii="Arial" w:hAnsi="Arial" w:cs="Arial"/>
          <w:b/>
          <w:sz w:val="22"/>
          <w:u w:val="single"/>
        </w:rPr>
        <w:t>each</w:t>
      </w:r>
      <w:r>
        <w:rPr>
          <w:rFonts w:ascii="Arial" w:hAnsi="Arial" w:cs="Arial"/>
          <w:sz w:val="22"/>
        </w:rPr>
        <w:t xml:space="preserve"> of the reporting company’s exchanges, enter the following information:</w:t>
      </w:r>
    </w:p>
    <w:p w14:paraId="4F6CABD5" w14:textId="77777777" w:rsidR="00B83A66" w:rsidRDefault="00B83A66" w:rsidP="001766CA">
      <w:pPr>
        <w:pStyle w:val="BodyTextIndent"/>
        <w:jc w:val="both"/>
        <w:rPr>
          <w:rFonts w:ascii="Arial" w:hAnsi="Arial" w:cs="Arial"/>
          <w:sz w:val="22"/>
        </w:rPr>
      </w:pPr>
    </w:p>
    <w:p w14:paraId="1708DC5A" w14:textId="1F39D6E7" w:rsidR="00B83A66" w:rsidRDefault="00B83A66" w:rsidP="001766CA">
      <w:pPr>
        <w:pStyle w:val="BodyTextIndent"/>
        <w:numPr>
          <w:ilvl w:val="1"/>
          <w:numId w:val="3"/>
        </w:numPr>
        <w:jc w:val="both"/>
        <w:rPr>
          <w:rFonts w:ascii="Arial" w:hAnsi="Arial" w:cs="Arial"/>
          <w:sz w:val="22"/>
        </w:rPr>
      </w:pPr>
      <w:r>
        <w:rPr>
          <w:rFonts w:ascii="Arial" w:hAnsi="Arial" w:cs="Arial"/>
          <w:sz w:val="22"/>
        </w:rPr>
        <w:t>Columns C through F: Number of Wireline Lifeline-Supported Access Lines</w:t>
      </w:r>
      <w:r w:rsidR="00E059BE">
        <w:rPr>
          <w:rFonts w:ascii="Arial" w:hAnsi="Arial" w:cs="Arial"/>
          <w:sz w:val="22"/>
        </w:rPr>
        <w:t xml:space="preserve"> providing BIAS</w:t>
      </w:r>
      <w:r>
        <w:rPr>
          <w:rFonts w:ascii="Arial" w:hAnsi="Arial" w:cs="Arial"/>
          <w:sz w:val="22"/>
        </w:rPr>
        <w:t xml:space="preserve"> </w:t>
      </w:r>
    </w:p>
    <w:p w14:paraId="1F33A653" w14:textId="5BD1ADF6" w:rsidR="00B83A66" w:rsidRDefault="00B83A66" w:rsidP="001766CA">
      <w:pPr>
        <w:pStyle w:val="BodyTextIndent"/>
        <w:numPr>
          <w:ilvl w:val="2"/>
          <w:numId w:val="3"/>
        </w:numPr>
        <w:jc w:val="both"/>
        <w:rPr>
          <w:rFonts w:ascii="Arial" w:hAnsi="Arial" w:cs="Arial"/>
          <w:sz w:val="22"/>
        </w:rPr>
      </w:pPr>
      <w:r>
        <w:rPr>
          <w:rFonts w:ascii="Arial" w:hAnsi="Arial" w:cs="Arial"/>
          <w:sz w:val="22"/>
        </w:rPr>
        <w:t>Column C:  Number of lines with speed less than 4/1</w:t>
      </w:r>
      <w:r w:rsidR="00CE1778">
        <w:rPr>
          <w:rFonts w:ascii="Arial" w:hAnsi="Arial" w:cs="Arial"/>
          <w:sz w:val="22"/>
        </w:rPr>
        <w:t xml:space="preserve"> Mbps</w:t>
      </w:r>
      <w:r w:rsidR="00AC1BCC">
        <w:rPr>
          <w:rFonts w:ascii="Arial" w:hAnsi="Arial" w:cs="Arial"/>
          <w:sz w:val="22"/>
        </w:rPr>
        <w:t>.</w:t>
      </w:r>
    </w:p>
    <w:p w14:paraId="1B808B68" w14:textId="3669803E" w:rsidR="00B83A66" w:rsidRDefault="00B83A66" w:rsidP="001766CA">
      <w:pPr>
        <w:pStyle w:val="BodyTextIndent"/>
        <w:numPr>
          <w:ilvl w:val="2"/>
          <w:numId w:val="3"/>
        </w:numPr>
        <w:jc w:val="both"/>
        <w:rPr>
          <w:rFonts w:ascii="Arial" w:hAnsi="Arial" w:cs="Arial"/>
          <w:sz w:val="22"/>
        </w:rPr>
      </w:pPr>
      <w:r>
        <w:rPr>
          <w:rFonts w:ascii="Arial" w:hAnsi="Arial" w:cs="Arial"/>
          <w:sz w:val="22"/>
        </w:rPr>
        <w:t xml:space="preserve">Column D:  Number of lines with speed equal to or greater than 4/1 </w:t>
      </w:r>
      <w:r w:rsidR="00CE1778">
        <w:rPr>
          <w:rFonts w:ascii="Arial" w:hAnsi="Arial" w:cs="Arial"/>
          <w:sz w:val="22"/>
        </w:rPr>
        <w:t xml:space="preserve">Mbps </w:t>
      </w:r>
      <w:r>
        <w:rPr>
          <w:rFonts w:ascii="Arial" w:hAnsi="Arial" w:cs="Arial"/>
          <w:sz w:val="22"/>
        </w:rPr>
        <w:t>but less than 20/3</w:t>
      </w:r>
      <w:r w:rsidR="00CE1778">
        <w:rPr>
          <w:rFonts w:ascii="Arial" w:hAnsi="Arial" w:cs="Arial"/>
          <w:sz w:val="22"/>
        </w:rPr>
        <w:t xml:space="preserve"> Mbps</w:t>
      </w:r>
      <w:r w:rsidR="00AC1BCC">
        <w:rPr>
          <w:rFonts w:ascii="Arial" w:hAnsi="Arial" w:cs="Arial"/>
          <w:sz w:val="22"/>
        </w:rPr>
        <w:t>.</w:t>
      </w:r>
    </w:p>
    <w:p w14:paraId="2D70D2AC" w14:textId="7DF2AF70" w:rsidR="00B83A66" w:rsidRDefault="00B83A66" w:rsidP="001766CA">
      <w:pPr>
        <w:pStyle w:val="BodyTextIndent"/>
        <w:numPr>
          <w:ilvl w:val="2"/>
          <w:numId w:val="3"/>
        </w:numPr>
        <w:jc w:val="both"/>
        <w:rPr>
          <w:rFonts w:ascii="Arial" w:hAnsi="Arial" w:cs="Arial"/>
          <w:sz w:val="22"/>
        </w:rPr>
      </w:pPr>
      <w:r>
        <w:rPr>
          <w:rFonts w:ascii="Arial" w:hAnsi="Arial" w:cs="Arial"/>
          <w:sz w:val="22"/>
        </w:rPr>
        <w:t>Column E:  Number of lines where speed equals 20/3</w:t>
      </w:r>
      <w:r w:rsidR="00CE1778">
        <w:rPr>
          <w:rFonts w:ascii="Arial" w:hAnsi="Arial" w:cs="Arial"/>
          <w:sz w:val="22"/>
        </w:rPr>
        <w:t xml:space="preserve"> Mbps</w:t>
      </w:r>
      <w:r w:rsidR="00AC1BCC">
        <w:rPr>
          <w:rFonts w:ascii="Arial" w:hAnsi="Arial" w:cs="Arial"/>
          <w:sz w:val="22"/>
        </w:rPr>
        <w:t>.</w:t>
      </w:r>
    </w:p>
    <w:p w14:paraId="3F1FEB09" w14:textId="1AE47010" w:rsidR="00B83A66" w:rsidRDefault="00B83A66" w:rsidP="001766CA">
      <w:pPr>
        <w:pStyle w:val="BodyTextIndent"/>
        <w:numPr>
          <w:ilvl w:val="2"/>
          <w:numId w:val="3"/>
        </w:numPr>
        <w:jc w:val="both"/>
        <w:rPr>
          <w:rFonts w:ascii="Arial" w:hAnsi="Arial" w:cs="Arial"/>
          <w:sz w:val="22"/>
        </w:rPr>
      </w:pPr>
      <w:r>
        <w:rPr>
          <w:rFonts w:ascii="Arial" w:hAnsi="Arial" w:cs="Arial"/>
          <w:sz w:val="22"/>
        </w:rPr>
        <w:t>Column F: Number of lines with speeds greater than 20/3</w:t>
      </w:r>
      <w:r w:rsidR="00CE1778">
        <w:rPr>
          <w:rFonts w:ascii="Arial" w:hAnsi="Arial" w:cs="Arial"/>
          <w:sz w:val="22"/>
        </w:rPr>
        <w:t xml:space="preserve"> Mbps</w:t>
      </w:r>
      <w:r w:rsidR="00AC1BCC">
        <w:rPr>
          <w:rFonts w:ascii="Arial" w:hAnsi="Arial" w:cs="Arial"/>
          <w:sz w:val="22"/>
        </w:rPr>
        <w:t>.</w:t>
      </w:r>
    </w:p>
    <w:p w14:paraId="64CF57ED" w14:textId="77777777" w:rsidR="00B83A66" w:rsidRDefault="00B83A66" w:rsidP="001766CA">
      <w:pPr>
        <w:pStyle w:val="BodyTextIndent"/>
        <w:jc w:val="both"/>
        <w:rPr>
          <w:rFonts w:ascii="Arial" w:hAnsi="Arial" w:cs="Arial"/>
          <w:sz w:val="22"/>
        </w:rPr>
      </w:pPr>
    </w:p>
    <w:p w14:paraId="028BC53F" w14:textId="23B226EF" w:rsidR="00B83A66" w:rsidRDefault="00B83A66" w:rsidP="001766CA">
      <w:pPr>
        <w:pStyle w:val="BodyTextIndent"/>
        <w:numPr>
          <w:ilvl w:val="1"/>
          <w:numId w:val="3"/>
        </w:numPr>
        <w:jc w:val="both"/>
        <w:rPr>
          <w:rFonts w:ascii="Arial" w:hAnsi="Arial" w:cs="Arial"/>
          <w:sz w:val="22"/>
        </w:rPr>
      </w:pPr>
      <w:r>
        <w:rPr>
          <w:rFonts w:ascii="Arial" w:hAnsi="Arial" w:cs="Arial"/>
          <w:sz w:val="22"/>
        </w:rPr>
        <w:t>Columns G through J:  Number of Fixed Wireless Lifeline-Supported Access Lines</w:t>
      </w:r>
      <w:r w:rsidR="00E059BE">
        <w:rPr>
          <w:rFonts w:ascii="Arial" w:hAnsi="Arial" w:cs="Arial"/>
          <w:sz w:val="22"/>
        </w:rPr>
        <w:t xml:space="preserve"> providing BIAS</w:t>
      </w:r>
    </w:p>
    <w:p w14:paraId="0EB06D3B" w14:textId="02228ED3" w:rsidR="00B83A66" w:rsidRDefault="00B83A66" w:rsidP="001766CA">
      <w:pPr>
        <w:pStyle w:val="BodyTextIndent"/>
        <w:numPr>
          <w:ilvl w:val="2"/>
          <w:numId w:val="3"/>
        </w:numPr>
        <w:jc w:val="both"/>
        <w:rPr>
          <w:rFonts w:ascii="Arial" w:hAnsi="Arial" w:cs="Arial"/>
          <w:sz w:val="22"/>
        </w:rPr>
      </w:pPr>
      <w:r>
        <w:rPr>
          <w:rFonts w:ascii="Arial" w:hAnsi="Arial" w:cs="Arial"/>
          <w:sz w:val="22"/>
        </w:rPr>
        <w:t>Column G:  Number of lines with speed less than 4/1</w:t>
      </w:r>
      <w:r w:rsidR="00CE1778">
        <w:rPr>
          <w:rFonts w:ascii="Arial" w:hAnsi="Arial" w:cs="Arial"/>
          <w:sz w:val="22"/>
        </w:rPr>
        <w:t xml:space="preserve"> Mbps</w:t>
      </w:r>
      <w:r w:rsidR="00AC1BCC">
        <w:rPr>
          <w:rFonts w:ascii="Arial" w:hAnsi="Arial" w:cs="Arial"/>
          <w:sz w:val="22"/>
        </w:rPr>
        <w:t>.</w:t>
      </w:r>
    </w:p>
    <w:p w14:paraId="215B33A5" w14:textId="3FF2DA9B" w:rsidR="00B83A66" w:rsidRDefault="00B83A66" w:rsidP="001766CA">
      <w:pPr>
        <w:pStyle w:val="BodyTextIndent"/>
        <w:numPr>
          <w:ilvl w:val="2"/>
          <w:numId w:val="3"/>
        </w:numPr>
        <w:jc w:val="both"/>
        <w:rPr>
          <w:rFonts w:ascii="Arial" w:hAnsi="Arial" w:cs="Arial"/>
          <w:sz w:val="22"/>
        </w:rPr>
      </w:pPr>
      <w:r>
        <w:rPr>
          <w:rFonts w:ascii="Arial" w:hAnsi="Arial" w:cs="Arial"/>
          <w:sz w:val="22"/>
        </w:rPr>
        <w:t xml:space="preserve">Column H:  Number of lines with speed equal to or greater than 4/1 </w:t>
      </w:r>
      <w:r w:rsidR="00CE1778">
        <w:rPr>
          <w:rFonts w:ascii="Arial" w:hAnsi="Arial" w:cs="Arial"/>
          <w:sz w:val="22"/>
        </w:rPr>
        <w:t xml:space="preserve">Mbps </w:t>
      </w:r>
      <w:r>
        <w:rPr>
          <w:rFonts w:ascii="Arial" w:hAnsi="Arial" w:cs="Arial"/>
          <w:sz w:val="22"/>
        </w:rPr>
        <w:t>but less than 20/3</w:t>
      </w:r>
      <w:r w:rsidR="00CE1778">
        <w:rPr>
          <w:rFonts w:ascii="Arial" w:hAnsi="Arial" w:cs="Arial"/>
          <w:sz w:val="22"/>
        </w:rPr>
        <w:t xml:space="preserve"> Mbps</w:t>
      </w:r>
      <w:r w:rsidR="00AC1BCC">
        <w:rPr>
          <w:rFonts w:ascii="Arial" w:hAnsi="Arial" w:cs="Arial"/>
          <w:sz w:val="22"/>
        </w:rPr>
        <w:t>.</w:t>
      </w:r>
    </w:p>
    <w:p w14:paraId="42D91828" w14:textId="4FDB8FE2" w:rsidR="00B83A66" w:rsidRDefault="00B83A66" w:rsidP="001766CA">
      <w:pPr>
        <w:pStyle w:val="BodyTextIndent"/>
        <w:numPr>
          <w:ilvl w:val="2"/>
          <w:numId w:val="3"/>
        </w:numPr>
        <w:jc w:val="both"/>
        <w:rPr>
          <w:rFonts w:ascii="Arial" w:hAnsi="Arial" w:cs="Arial"/>
          <w:sz w:val="22"/>
        </w:rPr>
      </w:pPr>
      <w:r>
        <w:rPr>
          <w:rFonts w:ascii="Arial" w:hAnsi="Arial" w:cs="Arial"/>
          <w:sz w:val="22"/>
        </w:rPr>
        <w:t>Column I:  Number of lines where speed equals 20/3</w:t>
      </w:r>
      <w:r w:rsidR="00CE1778">
        <w:rPr>
          <w:rFonts w:ascii="Arial" w:hAnsi="Arial" w:cs="Arial"/>
          <w:sz w:val="22"/>
        </w:rPr>
        <w:t xml:space="preserve"> Mbps</w:t>
      </w:r>
      <w:r w:rsidR="00AC1BCC">
        <w:rPr>
          <w:rFonts w:ascii="Arial" w:hAnsi="Arial" w:cs="Arial"/>
          <w:sz w:val="22"/>
        </w:rPr>
        <w:t>.</w:t>
      </w:r>
    </w:p>
    <w:p w14:paraId="1D80A0DB" w14:textId="68DC1739" w:rsidR="00B83A66" w:rsidRDefault="00B83A66" w:rsidP="001766CA">
      <w:pPr>
        <w:pStyle w:val="BodyTextIndent"/>
        <w:numPr>
          <w:ilvl w:val="2"/>
          <w:numId w:val="3"/>
        </w:numPr>
        <w:jc w:val="both"/>
        <w:rPr>
          <w:rFonts w:ascii="Arial" w:hAnsi="Arial" w:cs="Arial"/>
          <w:sz w:val="22"/>
        </w:rPr>
      </w:pPr>
      <w:r>
        <w:rPr>
          <w:rFonts w:ascii="Arial" w:hAnsi="Arial" w:cs="Arial"/>
          <w:sz w:val="22"/>
        </w:rPr>
        <w:t>Column J: Number of lines with speeds greater than 20/3</w:t>
      </w:r>
      <w:r w:rsidR="00CE1778">
        <w:rPr>
          <w:rFonts w:ascii="Arial" w:hAnsi="Arial" w:cs="Arial"/>
          <w:sz w:val="22"/>
        </w:rPr>
        <w:t xml:space="preserve"> Mbps</w:t>
      </w:r>
      <w:r w:rsidR="00AC1BCC">
        <w:rPr>
          <w:rFonts w:ascii="Arial" w:hAnsi="Arial" w:cs="Arial"/>
          <w:sz w:val="22"/>
        </w:rPr>
        <w:t>.</w:t>
      </w:r>
    </w:p>
    <w:p w14:paraId="4F37AFE1" w14:textId="77777777" w:rsidR="00B83A66" w:rsidRDefault="00B83A66" w:rsidP="001766CA">
      <w:pPr>
        <w:pStyle w:val="BodyTextIndent"/>
        <w:ind w:left="0"/>
        <w:jc w:val="both"/>
        <w:rPr>
          <w:rFonts w:ascii="Arial" w:hAnsi="Arial" w:cs="Arial"/>
          <w:sz w:val="22"/>
        </w:rPr>
      </w:pPr>
    </w:p>
    <w:p w14:paraId="7DDE7380" w14:textId="71669EEF" w:rsidR="00B83A66" w:rsidRDefault="00B83A66" w:rsidP="001766CA">
      <w:pPr>
        <w:pStyle w:val="BodyTextIndent"/>
        <w:numPr>
          <w:ilvl w:val="1"/>
          <w:numId w:val="3"/>
        </w:numPr>
        <w:jc w:val="both"/>
        <w:rPr>
          <w:rFonts w:ascii="Arial" w:hAnsi="Arial" w:cs="Arial"/>
          <w:sz w:val="22"/>
        </w:rPr>
      </w:pPr>
      <w:r>
        <w:rPr>
          <w:rFonts w:ascii="Arial" w:hAnsi="Arial" w:cs="Arial"/>
          <w:sz w:val="22"/>
        </w:rPr>
        <w:t xml:space="preserve">Columns M through O:  Number of Mobile Wireless Lifeline-Supported </w:t>
      </w:r>
      <w:r w:rsidR="00E059BE">
        <w:rPr>
          <w:rFonts w:ascii="Arial" w:hAnsi="Arial" w:cs="Arial"/>
          <w:sz w:val="22"/>
        </w:rPr>
        <w:t>wireless connections</w:t>
      </w:r>
    </w:p>
    <w:p w14:paraId="5A01F148" w14:textId="6FAD21B5" w:rsidR="00B83A66" w:rsidRDefault="00B83A66" w:rsidP="001766CA">
      <w:pPr>
        <w:pStyle w:val="BodyTextIndent"/>
        <w:numPr>
          <w:ilvl w:val="2"/>
          <w:numId w:val="3"/>
        </w:numPr>
        <w:jc w:val="both"/>
        <w:rPr>
          <w:rFonts w:ascii="Arial" w:hAnsi="Arial" w:cs="Arial"/>
          <w:sz w:val="22"/>
        </w:rPr>
      </w:pPr>
      <w:r>
        <w:rPr>
          <w:rFonts w:ascii="Arial" w:hAnsi="Arial" w:cs="Arial"/>
          <w:sz w:val="22"/>
        </w:rPr>
        <w:t>Column M:  Number of connections at speeds less than 3G</w:t>
      </w:r>
      <w:r w:rsidR="000751D6">
        <w:rPr>
          <w:rFonts w:ascii="Arial" w:hAnsi="Arial" w:cs="Arial"/>
          <w:sz w:val="22"/>
        </w:rPr>
        <w:t xml:space="preserve">.  </w:t>
      </w:r>
      <w:r w:rsidR="000751D6" w:rsidRPr="000751D6">
        <w:rPr>
          <w:rFonts w:ascii="Arial" w:hAnsi="Arial" w:cs="Arial"/>
          <w:i/>
          <w:sz w:val="22"/>
        </w:rPr>
        <w:t xml:space="preserve">Include voice-only Lifeline-supported </w:t>
      </w:r>
      <w:r w:rsidR="000B0B1D">
        <w:rPr>
          <w:rFonts w:ascii="Arial" w:hAnsi="Arial" w:cs="Arial"/>
          <w:i/>
          <w:sz w:val="22"/>
        </w:rPr>
        <w:t>wireless connections</w:t>
      </w:r>
      <w:r w:rsidR="000751D6" w:rsidRPr="000751D6">
        <w:rPr>
          <w:rFonts w:ascii="Arial" w:hAnsi="Arial" w:cs="Arial"/>
          <w:i/>
          <w:sz w:val="22"/>
        </w:rPr>
        <w:t xml:space="preserve"> in this column</w:t>
      </w:r>
      <w:r w:rsidR="00AC1BCC" w:rsidRPr="000751D6">
        <w:rPr>
          <w:rFonts w:ascii="Arial" w:hAnsi="Arial" w:cs="Arial"/>
          <w:i/>
          <w:sz w:val="22"/>
        </w:rPr>
        <w:t>.</w:t>
      </w:r>
    </w:p>
    <w:p w14:paraId="179233B2" w14:textId="7B30DB54" w:rsidR="00B83A66" w:rsidRDefault="00B83A66" w:rsidP="001766CA">
      <w:pPr>
        <w:pStyle w:val="BodyTextIndent"/>
        <w:numPr>
          <w:ilvl w:val="2"/>
          <w:numId w:val="3"/>
        </w:numPr>
        <w:jc w:val="both"/>
        <w:rPr>
          <w:rFonts w:ascii="Arial" w:hAnsi="Arial" w:cs="Arial"/>
          <w:sz w:val="22"/>
        </w:rPr>
      </w:pPr>
      <w:r>
        <w:rPr>
          <w:rFonts w:ascii="Arial" w:hAnsi="Arial" w:cs="Arial"/>
          <w:sz w:val="22"/>
        </w:rPr>
        <w:t>Column N:  Number of connections with speed equal to 3G</w:t>
      </w:r>
      <w:r w:rsidR="00AC1BCC">
        <w:rPr>
          <w:rFonts w:ascii="Arial" w:hAnsi="Arial" w:cs="Arial"/>
          <w:sz w:val="22"/>
        </w:rPr>
        <w:t>.</w:t>
      </w:r>
    </w:p>
    <w:p w14:paraId="5ED5F3A7" w14:textId="31978EEE" w:rsidR="00B83A66" w:rsidRDefault="00B83A66" w:rsidP="001766CA">
      <w:pPr>
        <w:pStyle w:val="BodyTextIndent"/>
        <w:numPr>
          <w:ilvl w:val="2"/>
          <w:numId w:val="3"/>
        </w:numPr>
        <w:jc w:val="both"/>
        <w:rPr>
          <w:rFonts w:ascii="Arial" w:hAnsi="Arial" w:cs="Arial"/>
          <w:sz w:val="22"/>
        </w:rPr>
      </w:pPr>
      <w:r>
        <w:rPr>
          <w:rFonts w:ascii="Arial" w:hAnsi="Arial" w:cs="Arial"/>
          <w:sz w:val="22"/>
        </w:rPr>
        <w:t>Column O:  Number of connections at speeds greater than 3G</w:t>
      </w:r>
      <w:r w:rsidR="00AC1BCC">
        <w:rPr>
          <w:rFonts w:ascii="Arial" w:hAnsi="Arial" w:cs="Arial"/>
          <w:sz w:val="22"/>
        </w:rPr>
        <w:t>.</w:t>
      </w:r>
    </w:p>
    <w:p w14:paraId="775C191E" w14:textId="77777777" w:rsidR="00BB0AC0" w:rsidRPr="00BB0AC0" w:rsidRDefault="00BB0AC0" w:rsidP="00BB0AC0">
      <w:pPr>
        <w:pStyle w:val="BodyTextIndent"/>
        <w:ind w:left="720"/>
        <w:jc w:val="both"/>
        <w:rPr>
          <w:rFonts w:ascii="Arial" w:hAnsi="Arial" w:cs="Arial"/>
          <w:sz w:val="22"/>
        </w:rPr>
      </w:pPr>
    </w:p>
    <w:p w14:paraId="6C81E6E9" w14:textId="2FF41A8B" w:rsidR="00BB0AC0" w:rsidRPr="00714A30" w:rsidRDefault="00BB0AC0" w:rsidP="00BB0AC0">
      <w:pPr>
        <w:pStyle w:val="BodyTextIndent"/>
        <w:jc w:val="both"/>
        <w:rPr>
          <w:rFonts w:ascii="Arial" w:hAnsi="Arial" w:cs="Arial"/>
          <w:sz w:val="22"/>
        </w:rPr>
      </w:pPr>
      <w:r>
        <w:rPr>
          <w:rFonts w:ascii="Arial" w:hAnsi="Arial" w:cs="Arial"/>
          <w:sz w:val="22"/>
          <w:u w:val="single"/>
        </w:rPr>
        <w:t>Line No. 524</w:t>
      </w:r>
      <w:r w:rsidRPr="00B95887">
        <w:rPr>
          <w:rFonts w:ascii="Arial" w:hAnsi="Arial" w:cs="Arial"/>
          <w:sz w:val="22"/>
          <w:u w:val="single"/>
        </w:rPr>
        <w:t>.</w:t>
      </w:r>
      <w:r>
        <w:rPr>
          <w:rFonts w:ascii="Arial" w:hAnsi="Arial" w:cs="Arial"/>
          <w:sz w:val="22"/>
        </w:rPr>
        <w:t xml:space="preserve">  Automatically totals each column.</w:t>
      </w:r>
    </w:p>
    <w:p w14:paraId="5C4EEBAC" w14:textId="38083857" w:rsidR="00B83A66" w:rsidRDefault="00B83A66" w:rsidP="001766CA">
      <w:pPr>
        <w:pStyle w:val="BodyTextIndent"/>
        <w:jc w:val="both"/>
        <w:rPr>
          <w:rFonts w:ascii="Arial" w:hAnsi="Arial" w:cs="Arial"/>
          <w:sz w:val="22"/>
        </w:rPr>
      </w:pPr>
    </w:p>
    <w:p w14:paraId="3BAEBA90" w14:textId="6FAB0EDC" w:rsidR="00B83A66" w:rsidRPr="00F31810" w:rsidRDefault="002835F9" w:rsidP="001766CA">
      <w:pPr>
        <w:pStyle w:val="BodyTextIndent"/>
        <w:ind w:left="720"/>
        <w:jc w:val="both"/>
        <w:rPr>
          <w:rFonts w:ascii="Arial" w:hAnsi="Arial" w:cs="Arial"/>
          <w:b/>
          <w:sz w:val="22"/>
        </w:rPr>
      </w:pPr>
      <w:r>
        <w:rPr>
          <w:rFonts w:ascii="Arial" w:hAnsi="Arial" w:cs="Arial"/>
          <w:b/>
          <w:sz w:val="22"/>
        </w:rPr>
        <w:t>ETC</w:t>
      </w:r>
      <w:r w:rsidR="00E83A4F">
        <w:rPr>
          <w:rFonts w:ascii="Arial" w:hAnsi="Arial" w:cs="Arial"/>
          <w:b/>
          <w:sz w:val="22"/>
        </w:rPr>
        <w:t>-</w:t>
      </w:r>
      <w:r>
        <w:rPr>
          <w:rFonts w:ascii="Arial" w:hAnsi="Arial" w:cs="Arial"/>
          <w:b/>
          <w:sz w:val="22"/>
        </w:rPr>
        <w:t xml:space="preserve">Lifeline </w:t>
      </w:r>
      <w:r w:rsidR="00B83A66" w:rsidRPr="00F31810">
        <w:rPr>
          <w:rFonts w:ascii="Arial" w:hAnsi="Arial" w:cs="Arial"/>
          <w:b/>
          <w:sz w:val="22"/>
        </w:rPr>
        <w:t>Section I</w:t>
      </w:r>
      <w:r w:rsidR="00B83A66">
        <w:rPr>
          <w:rFonts w:ascii="Arial" w:hAnsi="Arial" w:cs="Arial"/>
          <w:b/>
          <w:sz w:val="22"/>
        </w:rPr>
        <w:t>V</w:t>
      </w:r>
      <w:r w:rsidR="00B83A66" w:rsidRPr="00F31810">
        <w:rPr>
          <w:rFonts w:ascii="Arial" w:hAnsi="Arial" w:cs="Arial"/>
          <w:b/>
          <w:sz w:val="22"/>
        </w:rPr>
        <w:t xml:space="preserve"> – </w:t>
      </w:r>
      <w:r w:rsidR="00B83A66">
        <w:rPr>
          <w:rFonts w:ascii="Arial" w:hAnsi="Arial" w:cs="Arial"/>
          <w:b/>
          <w:sz w:val="22"/>
        </w:rPr>
        <w:t>Certification / Signature</w:t>
      </w:r>
    </w:p>
    <w:p w14:paraId="3937FF07" w14:textId="77777777" w:rsidR="00B83A66" w:rsidRDefault="00B83A66" w:rsidP="001766CA">
      <w:pPr>
        <w:pStyle w:val="BodyTextIndent"/>
        <w:jc w:val="both"/>
        <w:rPr>
          <w:rFonts w:ascii="Arial" w:hAnsi="Arial" w:cs="Arial"/>
          <w:sz w:val="22"/>
        </w:rPr>
      </w:pPr>
    </w:p>
    <w:p w14:paraId="347894AF" w14:textId="0C780271" w:rsidR="00570B97" w:rsidRDefault="00B83A66" w:rsidP="00EF2F23">
      <w:pPr>
        <w:pStyle w:val="BodyTextIndent"/>
        <w:jc w:val="both"/>
        <w:rPr>
          <w:b/>
          <w:bCs/>
          <w:smallCaps/>
        </w:rPr>
      </w:pPr>
      <w:r w:rsidRPr="00B2729F">
        <w:rPr>
          <w:rFonts w:ascii="Arial" w:hAnsi="Arial" w:cs="Arial"/>
          <w:sz w:val="22"/>
          <w:u w:val="single"/>
        </w:rPr>
        <w:t xml:space="preserve">Line Nos. </w:t>
      </w:r>
      <w:r w:rsidR="003D0416">
        <w:rPr>
          <w:rFonts w:ascii="Arial" w:hAnsi="Arial" w:cs="Arial"/>
          <w:sz w:val="22"/>
          <w:u w:val="single"/>
        </w:rPr>
        <w:t>52</w:t>
      </w:r>
      <w:r w:rsidR="00CE0192">
        <w:rPr>
          <w:rFonts w:ascii="Arial" w:hAnsi="Arial" w:cs="Arial"/>
          <w:sz w:val="22"/>
          <w:u w:val="single"/>
        </w:rPr>
        <w:t>5</w:t>
      </w:r>
      <w:r w:rsidR="003D0416">
        <w:rPr>
          <w:rFonts w:ascii="Arial" w:hAnsi="Arial" w:cs="Arial"/>
          <w:sz w:val="22"/>
          <w:u w:val="single"/>
        </w:rPr>
        <w:t xml:space="preserve"> through 52</w:t>
      </w:r>
      <w:r w:rsidR="00CE0192">
        <w:rPr>
          <w:rFonts w:ascii="Arial" w:hAnsi="Arial" w:cs="Arial"/>
          <w:sz w:val="22"/>
          <w:u w:val="single"/>
        </w:rPr>
        <w:t>8</w:t>
      </w:r>
      <w:r w:rsidRPr="00B2729F">
        <w:rPr>
          <w:rFonts w:ascii="Arial" w:hAnsi="Arial" w:cs="Arial"/>
          <w:sz w:val="22"/>
          <w:u w:val="single"/>
        </w:rPr>
        <w:t>.</w:t>
      </w:r>
      <w:r>
        <w:rPr>
          <w:rFonts w:ascii="Arial" w:hAnsi="Arial" w:cs="Arial"/>
          <w:sz w:val="22"/>
        </w:rPr>
        <w:t xml:space="preserve"> </w:t>
      </w:r>
      <w:r w:rsidR="00700E8E">
        <w:rPr>
          <w:rFonts w:ascii="Arial" w:hAnsi="Arial" w:cs="Arial"/>
          <w:sz w:val="22"/>
        </w:rPr>
        <w:t xml:space="preserve"> </w:t>
      </w:r>
      <w:r>
        <w:rPr>
          <w:rFonts w:ascii="Arial" w:hAnsi="Arial" w:cs="Arial"/>
          <w:sz w:val="22"/>
        </w:rPr>
        <w:t>Please review the language in Section IV</w:t>
      </w:r>
      <w:r w:rsidR="00EF2F23">
        <w:rPr>
          <w:rFonts w:ascii="Arial" w:hAnsi="Arial" w:cs="Arial"/>
          <w:sz w:val="22"/>
        </w:rPr>
        <w:t xml:space="preserve">. </w:t>
      </w:r>
      <w:r>
        <w:rPr>
          <w:rFonts w:ascii="Arial" w:hAnsi="Arial" w:cs="Arial"/>
          <w:sz w:val="22"/>
        </w:rPr>
        <w:t xml:space="preserve"> </w:t>
      </w:r>
      <w:r w:rsidR="00EF2F23">
        <w:rPr>
          <w:rFonts w:ascii="Arial" w:hAnsi="Arial" w:cs="Arial"/>
          <w:sz w:val="22"/>
        </w:rPr>
        <w:t>By completing the information in this Section, the respondent is certifying that the information provided to PUD is accurate and complete and contains no material misrepresentation or omission to the knowledge of the respondent.  Pursuant to OCC Rule 165:5-11-1(e)(10), the respondent shall immediately supplement this response as required and for any matters discovered that would materially affect the accuracy or completeness of the information provided.</w:t>
      </w:r>
    </w:p>
    <w:p w14:paraId="10ECD924" w14:textId="77777777" w:rsidR="00570B97" w:rsidRDefault="00570B97" w:rsidP="001766CA">
      <w:pPr>
        <w:pStyle w:val="Heading1"/>
        <w:ind w:left="0"/>
        <w:jc w:val="both"/>
        <w:rPr>
          <w:b w:val="0"/>
          <w:bCs w:val="0"/>
          <w:smallCaps w:val="0"/>
          <w:u w:val="none"/>
        </w:rPr>
      </w:pPr>
    </w:p>
    <w:p w14:paraId="408C4222" w14:textId="66622524" w:rsidR="006A74EA" w:rsidRPr="00147651" w:rsidRDefault="006A74EA" w:rsidP="001766CA">
      <w:pPr>
        <w:pStyle w:val="Heading1"/>
        <w:ind w:left="0"/>
        <w:jc w:val="both"/>
      </w:pPr>
      <w:bookmarkStart w:id="11" w:name="_Toc25669990"/>
      <w:r>
        <w:t>Part XI</w:t>
      </w:r>
      <w:r w:rsidRPr="00147651">
        <w:t>.  Annual Report</w:t>
      </w:r>
      <w:r w:rsidR="00130B04">
        <w:t xml:space="preserve"> </w:t>
      </w:r>
      <w:r w:rsidRPr="00147651">
        <w:t>–</w:t>
      </w:r>
      <w:r w:rsidR="000751D6">
        <w:t xml:space="preserve"> ETC-</w:t>
      </w:r>
      <w:r>
        <w:t xml:space="preserve">Federal High Cost </w:t>
      </w:r>
      <w:bookmarkEnd w:id="11"/>
    </w:p>
    <w:p w14:paraId="5FD1F63B" w14:textId="77777777" w:rsidR="006A74EA" w:rsidRDefault="006A74EA" w:rsidP="001766CA">
      <w:pPr>
        <w:pStyle w:val="BodyTextIndent"/>
        <w:jc w:val="both"/>
        <w:rPr>
          <w:rFonts w:ascii="Arial" w:hAnsi="Arial" w:cs="Arial"/>
          <w:sz w:val="22"/>
        </w:rPr>
      </w:pPr>
    </w:p>
    <w:p w14:paraId="405E9045" w14:textId="0C9E7DFA" w:rsidR="006A74EA" w:rsidRDefault="000751D6" w:rsidP="001766CA">
      <w:pPr>
        <w:pStyle w:val="BodyTextIndent"/>
        <w:ind w:left="720"/>
        <w:jc w:val="both"/>
        <w:rPr>
          <w:rFonts w:ascii="Arial" w:hAnsi="Arial" w:cs="Arial"/>
          <w:b/>
          <w:sz w:val="22"/>
        </w:rPr>
      </w:pPr>
      <w:r>
        <w:rPr>
          <w:rFonts w:ascii="Arial" w:hAnsi="Arial" w:cs="Arial"/>
          <w:b/>
          <w:sz w:val="22"/>
        </w:rPr>
        <w:t xml:space="preserve">ETC-Federal </w:t>
      </w:r>
      <w:r w:rsidR="006A74EA">
        <w:rPr>
          <w:rFonts w:ascii="Arial" w:hAnsi="Arial" w:cs="Arial"/>
          <w:b/>
          <w:sz w:val="22"/>
        </w:rPr>
        <w:t xml:space="preserve">High Cost </w:t>
      </w:r>
      <w:r w:rsidR="006A74EA" w:rsidRPr="00F31810">
        <w:rPr>
          <w:rFonts w:ascii="Arial" w:hAnsi="Arial" w:cs="Arial"/>
          <w:b/>
          <w:sz w:val="22"/>
        </w:rPr>
        <w:t>Section I</w:t>
      </w:r>
      <w:r w:rsidR="00E02CEB">
        <w:rPr>
          <w:rFonts w:ascii="Arial" w:hAnsi="Arial" w:cs="Arial"/>
          <w:b/>
          <w:sz w:val="22"/>
        </w:rPr>
        <w:t xml:space="preserve"> </w:t>
      </w:r>
      <w:r w:rsidR="006A74EA" w:rsidRPr="00F31810">
        <w:rPr>
          <w:rFonts w:ascii="Arial" w:hAnsi="Arial" w:cs="Arial"/>
          <w:b/>
          <w:sz w:val="22"/>
        </w:rPr>
        <w:t xml:space="preserve">– </w:t>
      </w:r>
      <w:r w:rsidR="006A74EA">
        <w:rPr>
          <w:rFonts w:ascii="Arial" w:hAnsi="Arial" w:cs="Arial"/>
          <w:b/>
          <w:sz w:val="22"/>
        </w:rPr>
        <w:t>Connect America Fund Support</w:t>
      </w:r>
    </w:p>
    <w:p w14:paraId="06D172AC" w14:textId="77777777" w:rsidR="006A74EA" w:rsidRDefault="006A74EA" w:rsidP="001766CA">
      <w:pPr>
        <w:pStyle w:val="BodyTextIndent"/>
        <w:ind w:left="720"/>
        <w:jc w:val="both"/>
        <w:rPr>
          <w:rFonts w:ascii="Arial" w:hAnsi="Arial" w:cs="Arial"/>
          <w:sz w:val="22"/>
        </w:rPr>
      </w:pPr>
    </w:p>
    <w:p w14:paraId="2C28EE87" w14:textId="60DDC4EB" w:rsidR="006A74EA" w:rsidRDefault="006A74EA" w:rsidP="001766CA">
      <w:pPr>
        <w:pStyle w:val="BodyTextIndent"/>
        <w:jc w:val="both"/>
        <w:rPr>
          <w:rFonts w:ascii="Arial" w:hAnsi="Arial" w:cs="Arial"/>
          <w:sz w:val="22"/>
        </w:rPr>
      </w:pPr>
      <w:r w:rsidRPr="00F31810">
        <w:rPr>
          <w:rFonts w:ascii="Arial" w:hAnsi="Arial" w:cs="Arial"/>
          <w:sz w:val="22"/>
          <w:u w:val="single"/>
        </w:rPr>
        <w:t xml:space="preserve">Line No. </w:t>
      </w:r>
      <w:r w:rsidR="001B4510">
        <w:rPr>
          <w:rFonts w:ascii="Arial" w:hAnsi="Arial" w:cs="Arial"/>
          <w:sz w:val="22"/>
          <w:u w:val="single"/>
        </w:rPr>
        <w:t>1</w:t>
      </w:r>
      <w:r w:rsidRPr="00F31810">
        <w:rPr>
          <w:rFonts w:ascii="Arial" w:hAnsi="Arial" w:cs="Arial"/>
          <w:sz w:val="22"/>
          <w:u w:val="single"/>
        </w:rPr>
        <w:t>.</w:t>
      </w:r>
      <w:r>
        <w:rPr>
          <w:rFonts w:ascii="Arial" w:hAnsi="Arial" w:cs="Arial"/>
          <w:sz w:val="22"/>
        </w:rPr>
        <w:t xml:space="preserve">  Enter the total amount of federal Connect America Fund support (from all CAF mechanisms) received for the provision of service in Oklahoma during the reporting year. </w:t>
      </w:r>
    </w:p>
    <w:p w14:paraId="68A893BB" w14:textId="77777777" w:rsidR="006A74EA" w:rsidRDefault="006A74EA" w:rsidP="001766CA">
      <w:pPr>
        <w:pStyle w:val="BodyTextIndent"/>
        <w:jc w:val="both"/>
        <w:rPr>
          <w:rFonts w:ascii="Arial" w:hAnsi="Arial" w:cs="Arial"/>
          <w:sz w:val="22"/>
        </w:rPr>
      </w:pPr>
    </w:p>
    <w:p w14:paraId="10D22380" w14:textId="37E06BF0" w:rsidR="006A74EA" w:rsidRDefault="000751D6" w:rsidP="001766CA">
      <w:pPr>
        <w:pStyle w:val="BodyTextIndent"/>
        <w:ind w:left="720"/>
        <w:jc w:val="both"/>
        <w:rPr>
          <w:rFonts w:ascii="Arial" w:hAnsi="Arial" w:cs="Arial"/>
          <w:b/>
          <w:sz w:val="22"/>
        </w:rPr>
      </w:pPr>
      <w:r>
        <w:rPr>
          <w:rFonts w:ascii="Arial" w:hAnsi="Arial" w:cs="Arial"/>
          <w:b/>
          <w:sz w:val="22"/>
        </w:rPr>
        <w:t xml:space="preserve">ETC-Federal </w:t>
      </w:r>
      <w:r w:rsidR="006A74EA">
        <w:rPr>
          <w:rFonts w:ascii="Arial" w:hAnsi="Arial" w:cs="Arial"/>
          <w:b/>
          <w:sz w:val="22"/>
        </w:rPr>
        <w:t xml:space="preserve">High Cost </w:t>
      </w:r>
      <w:r w:rsidR="006A74EA" w:rsidRPr="00F31810">
        <w:rPr>
          <w:rFonts w:ascii="Arial" w:hAnsi="Arial" w:cs="Arial"/>
          <w:b/>
          <w:sz w:val="22"/>
        </w:rPr>
        <w:t xml:space="preserve">Section </w:t>
      </w:r>
      <w:r w:rsidR="006A74EA">
        <w:rPr>
          <w:rFonts w:ascii="Arial" w:hAnsi="Arial" w:cs="Arial"/>
          <w:b/>
          <w:sz w:val="22"/>
        </w:rPr>
        <w:t>I</w:t>
      </w:r>
      <w:r w:rsidR="006A74EA" w:rsidRPr="00F31810">
        <w:rPr>
          <w:rFonts w:ascii="Arial" w:hAnsi="Arial" w:cs="Arial"/>
          <w:b/>
          <w:sz w:val="22"/>
        </w:rPr>
        <w:t xml:space="preserve">I – </w:t>
      </w:r>
      <w:r w:rsidR="006A74EA">
        <w:rPr>
          <w:rFonts w:ascii="Arial" w:hAnsi="Arial" w:cs="Arial"/>
          <w:b/>
          <w:sz w:val="22"/>
        </w:rPr>
        <w:t>A-CAM Support</w:t>
      </w:r>
    </w:p>
    <w:p w14:paraId="395373CE" w14:textId="77777777" w:rsidR="006A74EA" w:rsidRDefault="006A74EA" w:rsidP="001766CA">
      <w:pPr>
        <w:pStyle w:val="BodyTextIndent"/>
        <w:jc w:val="both"/>
        <w:rPr>
          <w:rFonts w:ascii="Arial" w:hAnsi="Arial" w:cs="Arial"/>
          <w:sz w:val="22"/>
        </w:rPr>
      </w:pPr>
    </w:p>
    <w:p w14:paraId="518E799B" w14:textId="7779A149" w:rsidR="006A74EA" w:rsidRDefault="006A74EA" w:rsidP="001766CA">
      <w:pPr>
        <w:pStyle w:val="BodyTextIndent"/>
        <w:jc w:val="both"/>
        <w:rPr>
          <w:rFonts w:ascii="Arial" w:hAnsi="Arial" w:cs="Arial"/>
          <w:sz w:val="22"/>
        </w:rPr>
      </w:pPr>
      <w:r w:rsidRPr="00F31810">
        <w:rPr>
          <w:rFonts w:ascii="Arial" w:hAnsi="Arial" w:cs="Arial"/>
          <w:sz w:val="22"/>
          <w:u w:val="single"/>
        </w:rPr>
        <w:t xml:space="preserve">Line No. </w:t>
      </w:r>
      <w:r w:rsidR="001B4510">
        <w:rPr>
          <w:rFonts w:ascii="Arial" w:hAnsi="Arial" w:cs="Arial"/>
          <w:sz w:val="22"/>
          <w:u w:val="single"/>
        </w:rPr>
        <w:t>2</w:t>
      </w:r>
      <w:r w:rsidRPr="00F31810">
        <w:rPr>
          <w:rFonts w:ascii="Arial" w:hAnsi="Arial" w:cs="Arial"/>
          <w:sz w:val="22"/>
          <w:u w:val="single"/>
        </w:rPr>
        <w:t>.</w:t>
      </w:r>
      <w:r>
        <w:rPr>
          <w:rFonts w:ascii="Arial" w:hAnsi="Arial" w:cs="Arial"/>
          <w:sz w:val="22"/>
        </w:rPr>
        <w:t xml:space="preserve">  For recipients of A-CAM Support, enter the number of locations to which required broadband connections were deployed within the reporting year.</w:t>
      </w:r>
    </w:p>
    <w:p w14:paraId="61DC0BFE" w14:textId="77777777" w:rsidR="006A74EA" w:rsidRDefault="006A74EA" w:rsidP="001766CA">
      <w:pPr>
        <w:pStyle w:val="BodyTextIndent"/>
        <w:jc w:val="both"/>
        <w:rPr>
          <w:rFonts w:ascii="Arial" w:hAnsi="Arial" w:cs="Arial"/>
          <w:sz w:val="22"/>
        </w:rPr>
      </w:pPr>
    </w:p>
    <w:p w14:paraId="7645010B" w14:textId="4E625CCB" w:rsidR="006A74EA" w:rsidRDefault="006A74EA" w:rsidP="001766CA">
      <w:pPr>
        <w:pStyle w:val="BodyTextIndent"/>
        <w:jc w:val="both"/>
        <w:rPr>
          <w:rFonts w:ascii="Arial" w:hAnsi="Arial" w:cs="Arial"/>
          <w:sz w:val="22"/>
        </w:rPr>
      </w:pPr>
      <w:r w:rsidRPr="00F31810">
        <w:rPr>
          <w:rFonts w:ascii="Arial" w:hAnsi="Arial" w:cs="Arial"/>
          <w:sz w:val="22"/>
          <w:u w:val="single"/>
        </w:rPr>
        <w:t xml:space="preserve">Line No. </w:t>
      </w:r>
      <w:r w:rsidR="001B4510">
        <w:rPr>
          <w:rFonts w:ascii="Arial" w:hAnsi="Arial" w:cs="Arial"/>
          <w:sz w:val="22"/>
          <w:u w:val="single"/>
        </w:rPr>
        <w:t>3</w:t>
      </w:r>
      <w:r w:rsidRPr="00F31810">
        <w:rPr>
          <w:rFonts w:ascii="Arial" w:hAnsi="Arial" w:cs="Arial"/>
          <w:sz w:val="22"/>
          <w:u w:val="single"/>
        </w:rPr>
        <w:t>.</w:t>
      </w:r>
      <w:r>
        <w:rPr>
          <w:rFonts w:ascii="Arial" w:hAnsi="Arial" w:cs="Arial"/>
          <w:sz w:val="22"/>
        </w:rPr>
        <w:t xml:space="preserve">  Enter the percent of total required locations reached as of December 31 of the reporting year. </w:t>
      </w:r>
    </w:p>
    <w:p w14:paraId="1D6AFDBD" w14:textId="77777777" w:rsidR="00CE0192" w:rsidRDefault="00CE0192" w:rsidP="005F5762">
      <w:pPr>
        <w:pStyle w:val="BodyTextIndent"/>
        <w:ind w:left="0"/>
        <w:jc w:val="both"/>
        <w:rPr>
          <w:rFonts w:ascii="Arial" w:hAnsi="Arial" w:cs="Arial"/>
          <w:sz w:val="22"/>
          <w:u w:val="single"/>
        </w:rPr>
      </w:pPr>
    </w:p>
    <w:p w14:paraId="2C94F8F4" w14:textId="1CF25F83" w:rsidR="00CE0192" w:rsidRPr="005F5762" w:rsidRDefault="000751D6" w:rsidP="005F5762">
      <w:pPr>
        <w:pStyle w:val="BodyTextIndent"/>
        <w:ind w:left="720"/>
        <w:jc w:val="both"/>
        <w:rPr>
          <w:rFonts w:ascii="Arial" w:hAnsi="Arial" w:cs="Arial"/>
          <w:b/>
          <w:sz w:val="22"/>
        </w:rPr>
      </w:pPr>
      <w:r>
        <w:rPr>
          <w:rFonts w:ascii="Arial" w:hAnsi="Arial" w:cs="Arial"/>
          <w:b/>
          <w:sz w:val="22"/>
        </w:rPr>
        <w:t xml:space="preserve">ETC-Federal </w:t>
      </w:r>
      <w:r w:rsidR="00CE0192" w:rsidRPr="005F5762">
        <w:rPr>
          <w:rFonts w:ascii="Arial" w:hAnsi="Arial" w:cs="Arial"/>
          <w:b/>
          <w:sz w:val="22"/>
        </w:rPr>
        <w:t>High Cost Section III – CAF II Support</w:t>
      </w:r>
    </w:p>
    <w:p w14:paraId="7D1F8934" w14:textId="77777777" w:rsidR="00CE0192" w:rsidRDefault="00CE0192" w:rsidP="005F5762">
      <w:pPr>
        <w:pStyle w:val="BodyTextIndent"/>
        <w:ind w:left="720"/>
        <w:jc w:val="both"/>
        <w:rPr>
          <w:rFonts w:ascii="Arial" w:hAnsi="Arial" w:cs="Arial"/>
          <w:sz w:val="22"/>
          <w:u w:val="single"/>
        </w:rPr>
      </w:pPr>
    </w:p>
    <w:p w14:paraId="7848CF7E" w14:textId="77777777" w:rsidR="00CE0192" w:rsidRDefault="00CE0192" w:rsidP="005F5762">
      <w:pPr>
        <w:pStyle w:val="BodyTextIndent"/>
        <w:ind w:left="1170"/>
        <w:jc w:val="both"/>
        <w:rPr>
          <w:rFonts w:ascii="Arial" w:hAnsi="Arial" w:cs="Arial"/>
          <w:sz w:val="22"/>
          <w:u w:val="single"/>
        </w:rPr>
      </w:pPr>
      <w:r>
        <w:rPr>
          <w:rFonts w:ascii="Arial" w:hAnsi="Arial" w:cs="Arial"/>
          <w:sz w:val="22"/>
          <w:u w:val="single"/>
        </w:rPr>
        <w:t>Line No. 4.</w:t>
      </w:r>
      <w:r w:rsidRPr="005F5762">
        <w:rPr>
          <w:rFonts w:ascii="Arial" w:hAnsi="Arial" w:cs="Arial"/>
          <w:sz w:val="22"/>
        </w:rPr>
        <w:t xml:space="preserve">  For recipients of CAF II Support, enter the number of locations to which required broadband connections were deployed within the reporting year.</w:t>
      </w:r>
    </w:p>
    <w:p w14:paraId="5497C7A7" w14:textId="77777777" w:rsidR="00CE0192" w:rsidRDefault="00CE0192" w:rsidP="005F5762">
      <w:pPr>
        <w:pStyle w:val="BodyTextIndent"/>
        <w:ind w:left="1170"/>
        <w:jc w:val="both"/>
        <w:rPr>
          <w:rFonts w:ascii="Arial" w:hAnsi="Arial" w:cs="Arial"/>
          <w:sz w:val="22"/>
          <w:u w:val="single"/>
        </w:rPr>
      </w:pPr>
    </w:p>
    <w:p w14:paraId="193CA754" w14:textId="77777777" w:rsidR="005F5762" w:rsidRDefault="00CE0192" w:rsidP="005F5762">
      <w:pPr>
        <w:pStyle w:val="BodyTextIndent"/>
        <w:ind w:left="1170"/>
        <w:jc w:val="both"/>
        <w:rPr>
          <w:rFonts w:ascii="Arial" w:hAnsi="Arial" w:cs="Arial"/>
          <w:sz w:val="22"/>
          <w:u w:val="single"/>
        </w:rPr>
      </w:pPr>
      <w:r>
        <w:rPr>
          <w:rFonts w:ascii="Arial" w:hAnsi="Arial" w:cs="Arial"/>
          <w:sz w:val="22"/>
          <w:u w:val="single"/>
        </w:rPr>
        <w:t>Line No. 5.</w:t>
      </w:r>
      <w:r w:rsidRPr="005F5762">
        <w:rPr>
          <w:rFonts w:ascii="Arial" w:hAnsi="Arial" w:cs="Arial"/>
          <w:sz w:val="22"/>
        </w:rPr>
        <w:t xml:space="preserve">   Enter the percent of total required locations reached as of December 31 of the reporting year. </w:t>
      </w:r>
    </w:p>
    <w:p w14:paraId="658161AD" w14:textId="77777777" w:rsidR="005F5762" w:rsidRDefault="005F5762" w:rsidP="005F5762">
      <w:pPr>
        <w:pStyle w:val="BodyTextIndent"/>
        <w:ind w:left="1170"/>
        <w:jc w:val="both"/>
        <w:rPr>
          <w:rFonts w:ascii="Arial" w:hAnsi="Arial" w:cs="Arial"/>
          <w:sz w:val="22"/>
          <w:u w:val="single"/>
        </w:rPr>
      </w:pPr>
    </w:p>
    <w:p w14:paraId="13647596" w14:textId="4862F836" w:rsidR="005F5762" w:rsidRPr="005F5762" w:rsidRDefault="000751D6" w:rsidP="005F5762">
      <w:pPr>
        <w:pStyle w:val="BodyTextIndent"/>
        <w:ind w:left="720"/>
        <w:jc w:val="both"/>
        <w:rPr>
          <w:rFonts w:ascii="Arial" w:hAnsi="Arial" w:cs="Arial"/>
          <w:b/>
          <w:sz w:val="22"/>
        </w:rPr>
      </w:pPr>
      <w:r>
        <w:rPr>
          <w:rFonts w:ascii="Arial" w:hAnsi="Arial" w:cs="Arial"/>
          <w:b/>
          <w:sz w:val="22"/>
        </w:rPr>
        <w:t xml:space="preserve">ETC-Federal </w:t>
      </w:r>
      <w:r w:rsidR="005F5762" w:rsidRPr="005F5762">
        <w:rPr>
          <w:rFonts w:ascii="Arial" w:hAnsi="Arial" w:cs="Arial"/>
          <w:b/>
          <w:sz w:val="22"/>
        </w:rPr>
        <w:t>High Cost Section IV – Rural Broadband Experiment Support</w:t>
      </w:r>
    </w:p>
    <w:p w14:paraId="5F9D499E" w14:textId="77777777" w:rsidR="005F5762" w:rsidRDefault="005F5762" w:rsidP="005F5762">
      <w:pPr>
        <w:pStyle w:val="BodyTextIndent"/>
        <w:ind w:left="720"/>
        <w:jc w:val="both"/>
        <w:rPr>
          <w:rFonts w:ascii="Arial" w:hAnsi="Arial" w:cs="Arial"/>
          <w:sz w:val="22"/>
          <w:u w:val="single"/>
        </w:rPr>
      </w:pPr>
    </w:p>
    <w:p w14:paraId="451AB54B" w14:textId="55EE921E" w:rsidR="00CE0192" w:rsidRDefault="005F5762" w:rsidP="005F5762">
      <w:pPr>
        <w:pStyle w:val="BodyTextIndent"/>
        <w:ind w:left="1170"/>
        <w:jc w:val="both"/>
        <w:rPr>
          <w:rFonts w:ascii="Arial" w:hAnsi="Arial" w:cs="Arial"/>
          <w:sz w:val="22"/>
          <w:u w:val="single"/>
        </w:rPr>
      </w:pPr>
      <w:r>
        <w:rPr>
          <w:rFonts w:ascii="Arial" w:hAnsi="Arial" w:cs="Arial"/>
          <w:sz w:val="22"/>
          <w:u w:val="single"/>
        </w:rPr>
        <w:t>Line No. 6.</w:t>
      </w:r>
      <w:r w:rsidRPr="005F5762">
        <w:rPr>
          <w:rFonts w:ascii="Arial" w:hAnsi="Arial" w:cs="Arial"/>
          <w:sz w:val="22"/>
        </w:rPr>
        <w:t xml:space="preserve">  For recipients of Rural Broadband Experiment Support, enter the number of locations to which required broadband connections were deployed within the reporting year.</w:t>
      </w:r>
    </w:p>
    <w:p w14:paraId="556E4F8C" w14:textId="77777777" w:rsidR="005F5762" w:rsidRDefault="005F5762" w:rsidP="005F5762">
      <w:pPr>
        <w:pStyle w:val="BodyTextIndent"/>
        <w:ind w:left="1170"/>
        <w:jc w:val="both"/>
        <w:rPr>
          <w:rFonts w:ascii="Arial" w:hAnsi="Arial" w:cs="Arial"/>
          <w:sz w:val="22"/>
          <w:u w:val="single"/>
        </w:rPr>
      </w:pPr>
    </w:p>
    <w:p w14:paraId="71A7B1D9" w14:textId="495ED3C2" w:rsidR="005F5762" w:rsidRDefault="005F5762" w:rsidP="005F5762">
      <w:pPr>
        <w:pStyle w:val="BodyTextIndent"/>
        <w:ind w:left="1170"/>
        <w:jc w:val="both"/>
        <w:rPr>
          <w:rFonts w:ascii="Arial" w:hAnsi="Arial" w:cs="Arial"/>
          <w:sz w:val="22"/>
        </w:rPr>
      </w:pPr>
      <w:r>
        <w:rPr>
          <w:rFonts w:ascii="Arial" w:hAnsi="Arial" w:cs="Arial"/>
          <w:sz w:val="22"/>
          <w:u w:val="single"/>
        </w:rPr>
        <w:t>Line No. 7.</w:t>
      </w:r>
      <w:r w:rsidRPr="005F5762">
        <w:rPr>
          <w:rFonts w:ascii="Arial" w:hAnsi="Arial" w:cs="Arial"/>
          <w:sz w:val="22"/>
        </w:rPr>
        <w:t xml:space="preserve">  Enter the percent of total required locations reached as of December 31 of the reporting year.</w:t>
      </w:r>
    </w:p>
    <w:p w14:paraId="504608BE" w14:textId="77777777" w:rsidR="006A74EA" w:rsidRDefault="006A74EA" w:rsidP="001766CA">
      <w:pPr>
        <w:pStyle w:val="BodyTextIndent"/>
        <w:jc w:val="both"/>
        <w:rPr>
          <w:rFonts w:ascii="Arial" w:hAnsi="Arial" w:cs="Arial"/>
          <w:sz w:val="22"/>
        </w:rPr>
      </w:pPr>
    </w:p>
    <w:p w14:paraId="29CA43B5" w14:textId="08453AF4" w:rsidR="006A74EA" w:rsidRDefault="000751D6" w:rsidP="001766CA">
      <w:pPr>
        <w:pStyle w:val="BodyTextIndent"/>
        <w:ind w:left="720"/>
        <w:jc w:val="both"/>
        <w:rPr>
          <w:rFonts w:ascii="Arial" w:hAnsi="Arial" w:cs="Arial"/>
          <w:b/>
          <w:sz w:val="22"/>
        </w:rPr>
      </w:pPr>
      <w:r>
        <w:rPr>
          <w:rFonts w:ascii="Arial" w:hAnsi="Arial" w:cs="Arial"/>
          <w:b/>
          <w:sz w:val="22"/>
        </w:rPr>
        <w:t xml:space="preserve">ETC-Federal </w:t>
      </w:r>
      <w:r w:rsidR="006A74EA">
        <w:rPr>
          <w:rFonts w:ascii="Arial" w:hAnsi="Arial" w:cs="Arial"/>
          <w:b/>
          <w:sz w:val="22"/>
        </w:rPr>
        <w:t xml:space="preserve">High Cost </w:t>
      </w:r>
      <w:r w:rsidR="006A74EA" w:rsidRPr="00F31810">
        <w:rPr>
          <w:rFonts w:ascii="Arial" w:hAnsi="Arial" w:cs="Arial"/>
          <w:b/>
          <w:sz w:val="22"/>
        </w:rPr>
        <w:t xml:space="preserve">Section </w:t>
      </w:r>
      <w:r w:rsidR="00CE0192">
        <w:rPr>
          <w:rFonts w:ascii="Arial" w:hAnsi="Arial" w:cs="Arial"/>
          <w:b/>
          <w:sz w:val="22"/>
        </w:rPr>
        <w:t>V</w:t>
      </w:r>
      <w:r w:rsidR="006A74EA" w:rsidRPr="00F31810">
        <w:rPr>
          <w:rFonts w:ascii="Arial" w:hAnsi="Arial" w:cs="Arial"/>
          <w:b/>
          <w:sz w:val="22"/>
        </w:rPr>
        <w:t xml:space="preserve"> – </w:t>
      </w:r>
      <w:r w:rsidR="006A74EA">
        <w:rPr>
          <w:rFonts w:ascii="Arial" w:hAnsi="Arial" w:cs="Arial"/>
          <w:b/>
          <w:sz w:val="22"/>
        </w:rPr>
        <w:t>Lifeline-Supported Access Lines providing Broadband Internet Access Service by Exchange</w:t>
      </w:r>
      <w:r w:rsidR="00D64B6D">
        <w:rPr>
          <w:rFonts w:ascii="Arial" w:hAnsi="Arial" w:cs="Arial"/>
          <w:b/>
          <w:sz w:val="22"/>
        </w:rPr>
        <w:t>*</w:t>
      </w:r>
    </w:p>
    <w:p w14:paraId="55B24FE4" w14:textId="77777777" w:rsidR="00D64B6D" w:rsidRPr="00F31810" w:rsidRDefault="00D64B6D" w:rsidP="001766CA">
      <w:pPr>
        <w:pStyle w:val="BodyTextIndent"/>
        <w:ind w:left="720"/>
        <w:jc w:val="both"/>
        <w:rPr>
          <w:rFonts w:ascii="Arial" w:hAnsi="Arial" w:cs="Arial"/>
          <w:b/>
          <w:sz w:val="22"/>
        </w:rPr>
      </w:pPr>
    </w:p>
    <w:p w14:paraId="47562180" w14:textId="77777777" w:rsidR="00D64B6D" w:rsidRPr="00B95887" w:rsidRDefault="00D64B6D" w:rsidP="00D64B6D">
      <w:pPr>
        <w:pStyle w:val="BodyTextIndent"/>
        <w:ind w:left="1800"/>
        <w:jc w:val="both"/>
        <w:rPr>
          <w:rFonts w:ascii="Arial" w:hAnsi="Arial" w:cs="Arial"/>
          <w:sz w:val="22"/>
        </w:rPr>
      </w:pPr>
      <w:r>
        <w:rPr>
          <w:rFonts w:ascii="Arial" w:hAnsi="Arial" w:cs="Arial"/>
          <w:i/>
          <w:sz w:val="22"/>
        </w:rPr>
        <w:t>*</w:t>
      </w:r>
      <w:r w:rsidRPr="00714A30">
        <w:rPr>
          <w:rFonts w:ascii="Arial" w:hAnsi="Arial" w:cs="Arial"/>
          <w:i/>
          <w:sz w:val="22"/>
        </w:rPr>
        <w:t>Broadband Internet Access Service (“BIAS”) refers to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service.</w:t>
      </w:r>
    </w:p>
    <w:p w14:paraId="4F9432B2" w14:textId="77777777" w:rsidR="006A74EA" w:rsidRDefault="006A74EA" w:rsidP="001766CA">
      <w:pPr>
        <w:pStyle w:val="BodyTextIndent"/>
        <w:jc w:val="both"/>
        <w:rPr>
          <w:rFonts w:ascii="Arial" w:hAnsi="Arial" w:cs="Arial"/>
          <w:sz w:val="22"/>
        </w:rPr>
      </w:pPr>
    </w:p>
    <w:p w14:paraId="0369BC7F" w14:textId="18C121BB" w:rsidR="006A74EA" w:rsidRDefault="006A74EA" w:rsidP="001766CA">
      <w:pPr>
        <w:pStyle w:val="BodyTextIndent"/>
        <w:jc w:val="both"/>
        <w:rPr>
          <w:rFonts w:ascii="Arial" w:hAnsi="Arial" w:cs="Arial"/>
          <w:sz w:val="22"/>
        </w:rPr>
      </w:pPr>
      <w:r w:rsidRPr="00F076FC">
        <w:rPr>
          <w:rFonts w:ascii="Arial" w:hAnsi="Arial" w:cs="Arial"/>
          <w:sz w:val="22"/>
          <w:u w:val="single"/>
        </w:rPr>
        <w:t xml:space="preserve">Line Nos. </w:t>
      </w:r>
      <w:r w:rsidR="005F5762">
        <w:rPr>
          <w:rFonts w:ascii="Arial" w:hAnsi="Arial" w:cs="Arial"/>
          <w:sz w:val="22"/>
          <w:u w:val="single"/>
        </w:rPr>
        <w:t>8</w:t>
      </w:r>
      <w:r w:rsidR="001B4510">
        <w:rPr>
          <w:rFonts w:ascii="Arial" w:hAnsi="Arial" w:cs="Arial"/>
          <w:sz w:val="22"/>
          <w:u w:val="single"/>
        </w:rPr>
        <w:t xml:space="preserve"> through 52</w:t>
      </w:r>
      <w:r w:rsidR="005F5762">
        <w:rPr>
          <w:rFonts w:ascii="Arial" w:hAnsi="Arial" w:cs="Arial"/>
          <w:sz w:val="22"/>
          <w:u w:val="single"/>
        </w:rPr>
        <w:t>7</w:t>
      </w:r>
      <w:r w:rsidRPr="00F076FC">
        <w:rPr>
          <w:rFonts w:ascii="Arial" w:hAnsi="Arial" w:cs="Arial"/>
          <w:sz w:val="22"/>
          <w:u w:val="single"/>
        </w:rPr>
        <w:t>.</w:t>
      </w:r>
      <w:r>
        <w:rPr>
          <w:rFonts w:ascii="Arial" w:hAnsi="Arial" w:cs="Arial"/>
          <w:sz w:val="22"/>
        </w:rPr>
        <w:t xml:space="preserve">  For </w:t>
      </w:r>
      <w:r w:rsidRPr="00D64B6D">
        <w:rPr>
          <w:rFonts w:ascii="Arial" w:hAnsi="Arial" w:cs="Arial"/>
          <w:b/>
          <w:sz w:val="22"/>
          <w:u w:val="single"/>
        </w:rPr>
        <w:t>each</w:t>
      </w:r>
      <w:r>
        <w:rPr>
          <w:rFonts w:ascii="Arial" w:hAnsi="Arial" w:cs="Arial"/>
          <w:sz w:val="22"/>
        </w:rPr>
        <w:t xml:space="preserve"> of the reporting company’s exchanges, enter the following information</w:t>
      </w:r>
      <w:r w:rsidR="00C66475">
        <w:rPr>
          <w:rFonts w:ascii="Arial" w:hAnsi="Arial" w:cs="Arial"/>
          <w:sz w:val="22"/>
        </w:rPr>
        <w:t xml:space="preserve">.  </w:t>
      </w:r>
      <w:r w:rsidR="00C66475" w:rsidRPr="003F7946">
        <w:rPr>
          <w:rFonts w:ascii="Arial" w:hAnsi="Arial" w:cs="Arial"/>
          <w:b/>
          <w:i/>
          <w:sz w:val="22"/>
        </w:rPr>
        <w:t>Do not</w:t>
      </w:r>
      <w:r w:rsidR="00C66475">
        <w:rPr>
          <w:rFonts w:ascii="Arial" w:hAnsi="Arial" w:cs="Arial"/>
          <w:sz w:val="22"/>
        </w:rPr>
        <w:t xml:space="preserve"> include Lifeline-supported access lines in this section.</w:t>
      </w:r>
    </w:p>
    <w:p w14:paraId="0A7101D9" w14:textId="77777777" w:rsidR="006A74EA" w:rsidRDefault="006A74EA" w:rsidP="001766CA">
      <w:pPr>
        <w:pStyle w:val="BodyTextIndent"/>
        <w:jc w:val="both"/>
        <w:rPr>
          <w:rFonts w:ascii="Arial" w:hAnsi="Arial" w:cs="Arial"/>
          <w:sz w:val="22"/>
        </w:rPr>
      </w:pPr>
    </w:p>
    <w:p w14:paraId="2C608DAB" w14:textId="77777777" w:rsidR="006A74EA" w:rsidRDefault="006A74EA" w:rsidP="001766CA">
      <w:pPr>
        <w:pStyle w:val="BodyTextIndent"/>
        <w:numPr>
          <w:ilvl w:val="1"/>
          <w:numId w:val="3"/>
        </w:numPr>
        <w:jc w:val="both"/>
        <w:rPr>
          <w:rFonts w:ascii="Arial" w:hAnsi="Arial" w:cs="Arial"/>
          <w:sz w:val="22"/>
        </w:rPr>
      </w:pPr>
      <w:r>
        <w:rPr>
          <w:rFonts w:ascii="Arial" w:hAnsi="Arial" w:cs="Arial"/>
          <w:sz w:val="22"/>
        </w:rPr>
        <w:t xml:space="preserve">Columns C through F: Number of Wireline Lifeline-Supported Access Lines </w:t>
      </w:r>
    </w:p>
    <w:p w14:paraId="0F279691" w14:textId="2EC66ED1" w:rsidR="006A74EA" w:rsidRDefault="006A74EA" w:rsidP="001766CA">
      <w:pPr>
        <w:pStyle w:val="BodyTextIndent"/>
        <w:numPr>
          <w:ilvl w:val="2"/>
          <w:numId w:val="3"/>
        </w:numPr>
        <w:jc w:val="both"/>
        <w:rPr>
          <w:rFonts w:ascii="Arial" w:hAnsi="Arial" w:cs="Arial"/>
          <w:sz w:val="22"/>
        </w:rPr>
      </w:pPr>
      <w:r>
        <w:rPr>
          <w:rFonts w:ascii="Arial" w:hAnsi="Arial" w:cs="Arial"/>
          <w:sz w:val="22"/>
        </w:rPr>
        <w:t>Column C:  Number of lines with speed less than 4/1</w:t>
      </w:r>
      <w:r w:rsidR="00AA05A9">
        <w:rPr>
          <w:rFonts w:ascii="Arial" w:hAnsi="Arial" w:cs="Arial"/>
          <w:sz w:val="22"/>
        </w:rPr>
        <w:t xml:space="preserve"> Mbps.</w:t>
      </w:r>
    </w:p>
    <w:p w14:paraId="7CC7EA0D" w14:textId="7E5C110E" w:rsidR="006A74EA" w:rsidRDefault="006A74EA" w:rsidP="001766CA">
      <w:pPr>
        <w:pStyle w:val="BodyTextIndent"/>
        <w:numPr>
          <w:ilvl w:val="2"/>
          <w:numId w:val="3"/>
        </w:numPr>
        <w:jc w:val="both"/>
        <w:rPr>
          <w:rFonts w:ascii="Arial" w:hAnsi="Arial" w:cs="Arial"/>
          <w:sz w:val="22"/>
        </w:rPr>
      </w:pPr>
      <w:r>
        <w:rPr>
          <w:rFonts w:ascii="Arial" w:hAnsi="Arial" w:cs="Arial"/>
          <w:sz w:val="22"/>
        </w:rPr>
        <w:t xml:space="preserve">Column D:  Number of lines with speed equal to or greater than 4/1 </w:t>
      </w:r>
      <w:r w:rsidR="00AA05A9">
        <w:rPr>
          <w:rFonts w:ascii="Arial" w:hAnsi="Arial" w:cs="Arial"/>
          <w:sz w:val="22"/>
        </w:rPr>
        <w:t xml:space="preserve">Mbps </w:t>
      </w:r>
      <w:r>
        <w:rPr>
          <w:rFonts w:ascii="Arial" w:hAnsi="Arial" w:cs="Arial"/>
          <w:sz w:val="22"/>
        </w:rPr>
        <w:t>but less than 20/3</w:t>
      </w:r>
      <w:r w:rsidR="00AA05A9">
        <w:rPr>
          <w:rFonts w:ascii="Arial" w:hAnsi="Arial" w:cs="Arial"/>
          <w:sz w:val="22"/>
        </w:rPr>
        <w:t xml:space="preserve"> Mbps.</w:t>
      </w:r>
    </w:p>
    <w:p w14:paraId="1C6AE977" w14:textId="1E39C7F9" w:rsidR="006A74EA" w:rsidRDefault="006A74EA" w:rsidP="001766CA">
      <w:pPr>
        <w:pStyle w:val="BodyTextIndent"/>
        <w:numPr>
          <w:ilvl w:val="2"/>
          <w:numId w:val="3"/>
        </w:numPr>
        <w:jc w:val="both"/>
        <w:rPr>
          <w:rFonts w:ascii="Arial" w:hAnsi="Arial" w:cs="Arial"/>
          <w:sz w:val="22"/>
        </w:rPr>
      </w:pPr>
      <w:r>
        <w:rPr>
          <w:rFonts w:ascii="Arial" w:hAnsi="Arial" w:cs="Arial"/>
          <w:sz w:val="22"/>
        </w:rPr>
        <w:t>Column E:  Number of lines where speed equals 20/3</w:t>
      </w:r>
      <w:r w:rsidR="00AA05A9">
        <w:rPr>
          <w:rFonts w:ascii="Arial" w:hAnsi="Arial" w:cs="Arial"/>
          <w:sz w:val="22"/>
        </w:rPr>
        <w:t xml:space="preserve"> Mbps.</w:t>
      </w:r>
    </w:p>
    <w:p w14:paraId="4C8B2DB5" w14:textId="330DA7A5" w:rsidR="006A74EA" w:rsidRDefault="006A74EA" w:rsidP="001766CA">
      <w:pPr>
        <w:pStyle w:val="BodyTextIndent"/>
        <w:numPr>
          <w:ilvl w:val="2"/>
          <w:numId w:val="3"/>
        </w:numPr>
        <w:jc w:val="both"/>
        <w:rPr>
          <w:rFonts w:ascii="Arial" w:hAnsi="Arial" w:cs="Arial"/>
          <w:sz w:val="22"/>
        </w:rPr>
      </w:pPr>
      <w:r>
        <w:rPr>
          <w:rFonts w:ascii="Arial" w:hAnsi="Arial" w:cs="Arial"/>
          <w:sz w:val="22"/>
        </w:rPr>
        <w:t>Column F: Number of lines with speeds greater than 20/3</w:t>
      </w:r>
      <w:r w:rsidR="00AA05A9">
        <w:rPr>
          <w:rFonts w:ascii="Arial" w:hAnsi="Arial" w:cs="Arial"/>
          <w:sz w:val="22"/>
        </w:rPr>
        <w:t xml:space="preserve"> Mbps.</w:t>
      </w:r>
    </w:p>
    <w:p w14:paraId="12654A6E" w14:textId="77777777" w:rsidR="006A74EA" w:rsidRDefault="006A74EA" w:rsidP="001766CA">
      <w:pPr>
        <w:pStyle w:val="BodyTextIndent"/>
        <w:jc w:val="both"/>
        <w:rPr>
          <w:rFonts w:ascii="Arial" w:hAnsi="Arial" w:cs="Arial"/>
          <w:sz w:val="22"/>
        </w:rPr>
      </w:pPr>
    </w:p>
    <w:p w14:paraId="52E510FC" w14:textId="77777777" w:rsidR="006A74EA" w:rsidRDefault="006A74EA" w:rsidP="001766CA">
      <w:pPr>
        <w:pStyle w:val="BodyTextIndent"/>
        <w:numPr>
          <w:ilvl w:val="1"/>
          <w:numId w:val="3"/>
        </w:numPr>
        <w:jc w:val="both"/>
        <w:rPr>
          <w:rFonts w:ascii="Arial" w:hAnsi="Arial" w:cs="Arial"/>
          <w:sz w:val="22"/>
        </w:rPr>
      </w:pPr>
      <w:r>
        <w:rPr>
          <w:rFonts w:ascii="Arial" w:hAnsi="Arial" w:cs="Arial"/>
          <w:sz w:val="22"/>
        </w:rPr>
        <w:t>Columns G through J:  Number of Fixed Wireless Lifeline-Supported Access Lines</w:t>
      </w:r>
    </w:p>
    <w:p w14:paraId="38C98823" w14:textId="69C18278" w:rsidR="006A74EA" w:rsidRDefault="006A74EA" w:rsidP="001766CA">
      <w:pPr>
        <w:pStyle w:val="BodyTextIndent"/>
        <w:numPr>
          <w:ilvl w:val="2"/>
          <w:numId w:val="3"/>
        </w:numPr>
        <w:jc w:val="both"/>
        <w:rPr>
          <w:rFonts w:ascii="Arial" w:hAnsi="Arial" w:cs="Arial"/>
          <w:sz w:val="22"/>
        </w:rPr>
      </w:pPr>
      <w:r>
        <w:rPr>
          <w:rFonts w:ascii="Arial" w:hAnsi="Arial" w:cs="Arial"/>
          <w:sz w:val="22"/>
        </w:rPr>
        <w:t>Column G:  Number of lines with speed less than 4/1</w:t>
      </w:r>
      <w:r w:rsidR="00AA05A9">
        <w:rPr>
          <w:rFonts w:ascii="Arial" w:hAnsi="Arial" w:cs="Arial"/>
          <w:sz w:val="22"/>
        </w:rPr>
        <w:t xml:space="preserve"> Mbps.</w:t>
      </w:r>
    </w:p>
    <w:p w14:paraId="26787278" w14:textId="46D08E72" w:rsidR="006A74EA" w:rsidRDefault="006A74EA" w:rsidP="001766CA">
      <w:pPr>
        <w:pStyle w:val="BodyTextIndent"/>
        <w:numPr>
          <w:ilvl w:val="2"/>
          <w:numId w:val="3"/>
        </w:numPr>
        <w:jc w:val="both"/>
        <w:rPr>
          <w:rFonts w:ascii="Arial" w:hAnsi="Arial" w:cs="Arial"/>
          <w:sz w:val="22"/>
        </w:rPr>
      </w:pPr>
      <w:r>
        <w:rPr>
          <w:rFonts w:ascii="Arial" w:hAnsi="Arial" w:cs="Arial"/>
          <w:sz w:val="22"/>
        </w:rPr>
        <w:t xml:space="preserve">Column H:  Number of lines with speed equal to or greater than 4/1 </w:t>
      </w:r>
      <w:r w:rsidR="00AA05A9">
        <w:rPr>
          <w:rFonts w:ascii="Arial" w:hAnsi="Arial" w:cs="Arial"/>
          <w:sz w:val="22"/>
        </w:rPr>
        <w:t xml:space="preserve">Mbps </w:t>
      </w:r>
      <w:r>
        <w:rPr>
          <w:rFonts w:ascii="Arial" w:hAnsi="Arial" w:cs="Arial"/>
          <w:sz w:val="22"/>
        </w:rPr>
        <w:t>but less than 20/3</w:t>
      </w:r>
      <w:r w:rsidR="00AA05A9">
        <w:rPr>
          <w:rFonts w:ascii="Arial" w:hAnsi="Arial" w:cs="Arial"/>
          <w:sz w:val="22"/>
        </w:rPr>
        <w:t xml:space="preserve"> Mbps.</w:t>
      </w:r>
    </w:p>
    <w:p w14:paraId="75CC3191" w14:textId="1E5C8A07" w:rsidR="006A74EA" w:rsidRDefault="006A74EA" w:rsidP="001766CA">
      <w:pPr>
        <w:pStyle w:val="BodyTextIndent"/>
        <w:numPr>
          <w:ilvl w:val="2"/>
          <w:numId w:val="3"/>
        </w:numPr>
        <w:jc w:val="both"/>
        <w:rPr>
          <w:rFonts w:ascii="Arial" w:hAnsi="Arial" w:cs="Arial"/>
          <w:sz w:val="22"/>
        </w:rPr>
      </w:pPr>
      <w:r>
        <w:rPr>
          <w:rFonts w:ascii="Arial" w:hAnsi="Arial" w:cs="Arial"/>
          <w:sz w:val="22"/>
        </w:rPr>
        <w:t>Column I:  Number of lines where speed equals 20/3</w:t>
      </w:r>
      <w:r w:rsidR="00AA05A9">
        <w:rPr>
          <w:rFonts w:ascii="Arial" w:hAnsi="Arial" w:cs="Arial"/>
          <w:sz w:val="22"/>
        </w:rPr>
        <w:t xml:space="preserve"> Mbps.</w:t>
      </w:r>
    </w:p>
    <w:p w14:paraId="35968EEC" w14:textId="6D73ED4D" w:rsidR="006A74EA" w:rsidRDefault="006A74EA" w:rsidP="001766CA">
      <w:pPr>
        <w:pStyle w:val="BodyTextIndent"/>
        <w:numPr>
          <w:ilvl w:val="2"/>
          <w:numId w:val="3"/>
        </w:numPr>
        <w:jc w:val="both"/>
        <w:rPr>
          <w:rFonts w:ascii="Arial" w:hAnsi="Arial" w:cs="Arial"/>
          <w:sz w:val="22"/>
        </w:rPr>
      </w:pPr>
      <w:r>
        <w:rPr>
          <w:rFonts w:ascii="Arial" w:hAnsi="Arial" w:cs="Arial"/>
          <w:sz w:val="22"/>
        </w:rPr>
        <w:t>Column J: Number of lines with speeds greater than 20/3</w:t>
      </w:r>
      <w:r w:rsidR="00AA05A9">
        <w:rPr>
          <w:rFonts w:ascii="Arial" w:hAnsi="Arial" w:cs="Arial"/>
          <w:sz w:val="22"/>
        </w:rPr>
        <w:t xml:space="preserve"> Mbps.</w:t>
      </w:r>
    </w:p>
    <w:p w14:paraId="6BF5C853" w14:textId="77777777" w:rsidR="006A74EA" w:rsidRDefault="006A74EA" w:rsidP="001766CA">
      <w:pPr>
        <w:pStyle w:val="BodyTextIndent"/>
        <w:ind w:left="0"/>
        <w:jc w:val="both"/>
        <w:rPr>
          <w:rFonts w:ascii="Arial" w:hAnsi="Arial" w:cs="Arial"/>
          <w:sz w:val="22"/>
        </w:rPr>
      </w:pPr>
    </w:p>
    <w:p w14:paraId="4F131B20" w14:textId="77777777" w:rsidR="006A74EA" w:rsidRDefault="006A74EA" w:rsidP="001766CA">
      <w:pPr>
        <w:pStyle w:val="BodyTextIndent"/>
        <w:numPr>
          <w:ilvl w:val="1"/>
          <w:numId w:val="3"/>
        </w:numPr>
        <w:jc w:val="both"/>
        <w:rPr>
          <w:rFonts w:ascii="Arial" w:hAnsi="Arial" w:cs="Arial"/>
          <w:sz w:val="22"/>
        </w:rPr>
      </w:pPr>
      <w:r>
        <w:rPr>
          <w:rFonts w:ascii="Arial" w:hAnsi="Arial" w:cs="Arial"/>
          <w:sz w:val="22"/>
        </w:rPr>
        <w:t>Columns M through O:  Number of Mobile Wireless Lifeline-Supported Access Lines</w:t>
      </w:r>
    </w:p>
    <w:p w14:paraId="2B0487F2" w14:textId="5B48DCE4" w:rsidR="006A74EA" w:rsidRDefault="006A74EA" w:rsidP="001766CA">
      <w:pPr>
        <w:pStyle w:val="BodyTextIndent"/>
        <w:numPr>
          <w:ilvl w:val="2"/>
          <w:numId w:val="3"/>
        </w:numPr>
        <w:jc w:val="both"/>
        <w:rPr>
          <w:rFonts w:ascii="Arial" w:hAnsi="Arial" w:cs="Arial"/>
          <w:sz w:val="22"/>
        </w:rPr>
      </w:pPr>
      <w:r>
        <w:rPr>
          <w:rFonts w:ascii="Arial" w:hAnsi="Arial" w:cs="Arial"/>
          <w:sz w:val="22"/>
        </w:rPr>
        <w:t>Column M:  Number of connections at speeds less than 3G</w:t>
      </w:r>
      <w:r w:rsidR="00D64B6D">
        <w:rPr>
          <w:rFonts w:ascii="Arial" w:hAnsi="Arial" w:cs="Arial"/>
          <w:sz w:val="22"/>
        </w:rPr>
        <w:t>.</w:t>
      </w:r>
    </w:p>
    <w:p w14:paraId="67E02947" w14:textId="772FCB07" w:rsidR="006A74EA" w:rsidRDefault="006A74EA" w:rsidP="001766CA">
      <w:pPr>
        <w:pStyle w:val="BodyTextIndent"/>
        <w:numPr>
          <w:ilvl w:val="2"/>
          <w:numId w:val="3"/>
        </w:numPr>
        <w:jc w:val="both"/>
        <w:rPr>
          <w:rFonts w:ascii="Arial" w:hAnsi="Arial" w:cs="Arial"/>
          <w:sz w:val="22"/>
        </w:rPr>
      </w:pPr>
      <w:r>
        <w:rPr>
          <w:rFonts w:ascii="Arial" w:hAnsi="Arial" w:cs="Arial"/>
          <w:sz w:val="22"/>
        </w:rPr>
        <w:t>Column N:  Number of connections with speed equal to 3G</w:t>
      </w:r>
      <w:r w:rsidR="00D64B6D">
        <w:rPr>
          <w:rFonts w:ascii="Arial" w:hAnsi="Arial" w:cs="Arial"/>
          <w:sz w:val="22"/>
        </w:rPr>
        <w:t>.</w:t>
      </w:r>
    </w:p>
    <w:p w14:paraId="1D9C64E2" w14:textId="3FC83E04" w:rsidR="006A74EA" w:rsidRDefault="006A74EA" w:rsidP="001766CA">
      <w:pPr>
        <w:pStyle w:val="BodyTextIndent"/>
        <w:numPr>
          <w:ilvl w:val="2"/>
          <w:numId w:val="3"/>
        </w:numPr>
        <w:jc w:val="both"/>
        <w:rPr>
          <w:rFonts w:ascii="Arial" w:hAnsi="Arial" w:cs="Arial"/>
          <w:sz w:val="22"/>
        </w:rPr>
      </w:pPr>
      <w:r>
        <w:rPr>
          <w:rFonts w:ascii="Arial" w:hAnsi="Arial" w:cs="Arial"/>
          <w:sz w:val="22"/>
        </w:rPr>
        <w:t>Column O:  Number of connections at speeds greater than 3G</w:t>
      </w:r>
      <w:r w:rsidR="00D64B6D">
        <w:rPr>
          <w:rFonts w:ascii="Arial" w:hAnsi="Arial" w:cs="Arial"/>
          <w:sz w:val="22"/>
        </w:rPr>
        <w:t>.</w:t>
      </w:r>
    </w:p>
    <w:p w14:paraId="711752D0" w14:textId="77777777" w:rsidR="002835F9" w:rsidRDefault="002835F9" w:rsidP="002835F9">
      <w:pPr>
        <w:pStyle w:val="BodyTextIndent"/>
        <w:ind w:left="0"/>
        <w:jc w:val="both"/>
        <w:rPr>
          <w:rFonts w:ascii="Arial" w:hAnsi="Arial" w:cs="Arial"/>
          <w:sz w:val="22"/>
          <w:u w:val="single"/>
        </w:rPr>
      </w:pPr>
    </w:p>
    <w:p w14:paraId="3AC92145" w14:textId="5EBD7A5C" w:rsidR="002835F9" w:rsidRPr="00714A30" w:rsidRDefault="002835F9" w:rsidP="002835F9">
      <w:pPr>
        <w:pStyle w:val="BodyTextIndent"/>
        <w:jc w:val="both"/>
        <w:rPr>
          <w:rFonts w:ascii="Arial" w:hAnsi="Arial" w:cs="Arial"/>
          <w:sz w:val="22"/>
        </w:rPr>
      </w:pPr>
      <w:r>
        <w:rPr>
          <w:rFonts w:ascii="Arial" w:hAnsi="Arial" w:cs="Arial"/>
          <w:sz w:val="22"/>
          <w:u w:val="single"/>
        </w:rPr>
        <w:t>Line No. 52</w:t>
      </w:r>
      <w:r w:rsidR="000751D6">
        <w:rPr>
          <w:rFonts w:ascii="Arial" w:hAnsi="Arial" w:cs="Arial"/>
          <w:sz w:val="22"/>
          <w:u w:val="single"/>
        </w:rPr>
        <w:t>8</w:t>
      </w:r>
      <w:r w:rsidRPr="00B95887">
        <w:rPr>
          <w:rFonts w:ascii="Arial" w:hAnsi="Arial" w:cs="Arial"/>
          <w:sz w:val="22"/>
          <w:u w:val="single"/>
        </w:rPr>
        <w:t>.</w:t>
      </w:r>
      <w:r>
        <w:rPr>
          <w:rFonts w:ascii="Arial" w:hAnsi="Arial" w:cs="Arial"/>
          <w:sz w:val="22"/>
        </w:rPr>
        <w:t xml:space="preserve">  Automatically totals each column.</w:t>
      </w:r>
    </w:p>
    <w:p w14:paraId="13D6EEA6" w14:textId="77777777" w:rsidR="006A74EA" w:rsidRDefault="006A74EA" w:rsidP="001766CA">
      <w:pPr>
        <w:pStyle w:val="BodyTextIndent"/>
        <w:jc w:val="both"/>
        <w:rPr>
          <w:rFonts w:ascii="Arial" w:hAnsi="Arial" w:cs="Arial"/>
          <w:sz w:val="22"/>
        </w:rPr>
      </w:pPr>
    </w:p>
    <w:p w14:paraId="378E00CA" w14:textId="70AAE651" w:rsidR="006A74EA" w:rsidRPr="00F31810" w:rsidRDefault="000751D6" w:rsidP="001766CA">
      <w:pPr>
        <w:pStyle w:val="BodyTextIndent"/>
        <w:ind w:left="720"/>
        <w:jc w:val="both"/>
        <w:rPr>
          <w:rFonts w:ascii="Arial" w:hAnsi="Arial" w:cs="Arial"/>
          <w:b/>
          <w:sz w:val="22"/>
        </w:rPr>
      </w:pPr>
      <w:r>
        <w:rPr>
          <w:rFonts w:ascii="Arial" w:hAnsi="Arial" w:cs="Arial"/>
          <w:b/>
          <w:sz w:val="22"/>
        </w:rPr>
        <w:t xml:space="preserve">ETC-Federal </w:t>
      </w:r>
      <w:r w:rsidR="006A74EA">
        <w:rPr>
          <w:rFonts w:ascii="Arial" w:hAnsi="Arial" w:cs="Arial"/>
          <w:b/>
          <w:sz w:val="22"/>
        </w:rPr>
        <w:t xml:space="preserve">High Cost Section </w:t>
      </w:r>
      <w:r w:rsidR="005F5762">
        <w:rPr>
          <w:rFonts w:ascii="Arial" w:hAnsi="Arial" w:cs="Arial"/>
          <w:b/>
          <w:sz w:val="22"/>
        </w:rPr>
        <w:t>VI</w:t>
      </w:r>
      <w:r w:rsidR="006A74EA" w:rsidRPr="00F31810">
        <w:rPr>
          <w:rFonts w:ascii="Arial" w:hAnsi="Arial" w:cs="Arial"/>
          <w:b/>
          <w:sz w:val="22"/>
        </w:rPr>
        <w:t xml:space="preserve"> – </w:t>
      </w:r>
      <w:r w:rsidR="006A74EA">
        <w:rPr>
          <w:rFonts w:ascii="Arial" w:hAnsi="Arial" w:cs="Arial"/>
          <w:b/>
          <w:sz w:val="22"/>
        </w:rPr>
        <w:t>Certification / Signature</w:t>
      </w:r>
    </w:p>
    <w:p w14:paraId="5DC11ED8" w14:textId="77777777" w:rsidR="006A74EA" w:rsidRDefault="006A74EA" w:rsidP="001766CA">
      <w:pPr>
        <w:pStyle w:val="BodyTextIndent"/>
        <w:jc w:val="both"/>
        <w:rPr>
          <w:rFonts w:ascii="Arial" w:hAnsi="Arial" w:cs="Arial"/>
          <w:sz w:val="22"/>
        </w:rPr>
      </w:pPr>
    </w:p>
    <w:p w14:paraId="54C94006" w14:textId="555695F9" w:rsidR="006A74EA" w:rsidRDefault="006A74EA" w:rsidP="001766CA">
      <w:pPr>
        <w:pStyle w:val="BodyTextIndent"/>
        <w:jc w:val="both"/>
        <w:rPr>
          <w:rFonts w:ascii="Arial" w:hAnsi="Arial" w:cs="Arial"/>
          <w:sz w:val="22"/>
        </w:rPr>
      </w:pPr>
      <w:r w:rsidRPr="00B2729F">
        <w:rPr>
          <w:rFonts w:ascii="Arial" w:hAnsi="Arial" w:cs="Arial"/>
          <w:sz w:val="22"/>
          <w:u w:val="single"/>
        </w:rPr>
        <w:t xml:space="preserve">Line Nos. </w:t>
      </w:r>
      <w:r w:rsidR="001B4510">
        <w:rPr>
          <w:rFonts w:ascii="Arial" w:hAnsi="Arial" w:cs="Arial"/>
          <w:sz w:val="22"/>
          <w:u w:val="single"/>
        </w:rPr>
        <w:t>52</w:t>
      </w:r>
      <w:r w:rsidR="000751D6">
        <w:rPr>
          <w:rFonts w:ascii="Arial" w:hAnsi="Arial" w:cs="Arial"/>
          <w:sz w:val="22"/>
          <w:u w:val="single"/>
        </w:rPr>
        <w:t>9</w:t>
      </w:r>
      <w:r w:rsidR="00CE0192">
        <w:rPr>
          <w:rFonts w:ascii="Arial" w:hAnsi="Arial" w:cs="Arial"/>
          <w:sz w:val="22"/>
          <w:u w:val="single"/>
        </w:rPr>
        <w:t xml:space="preserve"> through 53</w:t>
      </w:r>
      <w:r w:rsidR="000751D6">
        <w:rPr>
          <w:rFonts w:ascii="Arial" w:hAnsi="Arial" w:cs="Arial"/>
          <w:sz w:val="22"/>
          <w:u w:val="single"/>
        </w:rPr>
        <w:t>2</w:t>
      </w:r>
      <w:r w:rsidRPr="00B2729F">
        <w:rPr>
          <w:rFonts w:ascii="Arial" w:hAnsi="Arial" w:cs="Arial"/>
          <w:sz w:val="22"/>
          <w:u w:val="single"/>
        </w:rPr>
        <w:t>.</w:t>
      </w:r>
      <w:r>
        <w:rPr>
          <w:rFonts w:ascii="Arial" w:hAnsi="Arial" w:cs="Arial"/>
          <w:sz w:val="22"/>
        </w:rPr>
        <w:t xml:space="preserve"> </w:t>
      </w:r>
      <w:r w:rsidR="00700E8E">
        <w:rPr>
          <w:rFonts w:ascii="Arial" w:hAnsi="Arial" w:cs="Arial"/>
          <w:sz w:val="22"/>
        </w:rPr>
        <w:t xml:space="preserve"> </w:t>
      </w:r>
      <w:r>
        <w:rPr>
          <w:rFonts w:ascii="Arial" w:hAnsi="Arial" w:cs="Arial"/>
          <w:sz w:val="22"/>
        </w:rPr>
        <w:t xml:space="preserve">Please review the language in Section </w:t>
      </w:r>
      <w:r w:rsidR="00EF2F23">
        <w:rPr>
          <w:rFonts w:ascii="Arial" w:hAnsi="Arial" w:cs="Arial"/>
          <w:sz w:val="22"/>
        </w:rPr>
        <w:t xml:space="preserve">VI. </w:t>
      </w:r>
      <w:r>
        <w:rPr>
          <w:rFonts w:ascii="Arial" w:hAnsi="Arial" w:cs="Arial"/>
          <w:sz w:val="22"/>
        </w:rPr>
        <w:t xml:space="preserve"> </w:t>
      </w:r>
      <w:r w:rsidR="00EF2F23">
        <w:rPr>
          <w:rFonts w:ascii="Arial" w:hAnsi="Arial" w:cs="Arial"/>
          <w:sz w:val="22"/>
        </w:rPr>
        <w:t>By completing the information in this Section, the respondent is certifying that the information provided to PUD is accurate and complete and contains no material misrepresentation or omission to the knowledge of the respondent.  Pursuant to OCC Rule 165:5-11-1(e)(10), the respondent shall immediately supplement this response as required and for any matters discovered that would materially affect the accuracy or completeness of the information provided.</w:t>
      </w:r>
    </w:p>
    <w:p w14:paraId="13141DA8" w14:textId="77777777" w:rsidR="005636FE" w:rsidRDefault="005636FE" w:rsidP="001766CA">
      <w:pPr>
        <w:pStyle w:val="BodyTextIndent"/>
        <w:jc w:val="both"/>
        <w:rPr>
          <w:rFonts w:ascii="Arial" w:hAnsi="Arial" w:cs="Arial"/>
          <w:sz w:val="22"/>
        </w:rPr>
      </w:pPr>
    </w:p>
    <w:p w14:paraId="6EA90D28" w14:textId="16A70935" w:rsidR="00926236" w:rsidRDefault="00926236" w:rsidP="001766CA">
      <w:pPr>
        <w:pStyle w:val="BodyTextIndent"/>
        <w:jc w:val="both"/>
        <w:rPr>
          <w:rFonts w:ascii="Arial" w:hAnsi="Arial" w:cs="Arial"/>
          <w:sz w:val="22"/>
        </w:rPr>
      </w:pPr>
    </w:p>
    <w:p w14:paraId="070297BF" w14:textId="3DFC3A95" w:rsidR="006C11FE" w:rsidRDefault="006C11FE" w:rsidP="001766CA">
      <w:pPr>
        <w:pStyle w:val="Heading1"/>
        <w:ind w:left="0"/>
        <w:jc w:val="both"/>
      </w:pPr>
      <w:bookmarkStart w:id="12" w:name="_Toc25669991"/>
      <w:r>
        <w:t xml:space="preserve">Part XII.  </w:t>
      </w:r>
      <w:r w:rsidR="00D42460">
        <w:t xml:space="preserve">Company-designated </w:t>
      </w:r>
      <w:r>
        <w:t>Contacts</w:t>
      </w:r>
      <w:bookmarkEnd w:id="12"/>
      <w:r>
        <w:t xml:space="preserve"> </w:t>
      </w:r>
    </w:p>
    <w:p w14:paraId="098438CE" w14:textId="77777777" w:rsidR="006C11FE" w:rsidRDefault="006C11FE" w:rsidP="001766CA">
      <w:pPr>
        <w:pStyle w:val="BodyTextIndent"/>
        <w:jc w:val="both"/>
        <w:rPr>
          <w:rFonts w:ascii="Arial" w:hAnsi="Arial" w:cs="Arial"/>
          <w:sz w:val="22"/>
        </w:rPr>
      </w:pPr>
    </w:p>
    <w:p w14:paraId="51841C6E" w14:textId="0E6F77DB" w:rsidR="006C11FE" w:rsidRDefault="003A7FFB" w:rsidP="001766CA">
      <w:pPr>
        <w:pStyle w:val="BodyTextIndent"/>
        <w:jc w:val="both"/>
        <w:rPr>
          <w:rFonts w:ascii="Arial" w:hAnsi="Arial" w:cs="Arial"/>
          <w:i/>
          <w:sz w:val="22"/>
        </w:rPr>
      </w:pPr>
      <w:r w:rsidRPr="006C11FE">
        <w:rPr>
          <w:rFonts w:ascii="Arial" w:hAnsi="Arial" w:cs="Arial"/>
          <w:i/>
          <w:sz w:val="22"/>
        </w:rPr>
        <w:t>Pursuant</w:t>
      </w:r>
      <w:r w:rsidR="006C11FE" w:rsidRPr="006C11FE">
        <w:rPr>
          <w:rFonts w:ascii="Arial" w:hAnsi="Arial" w:cs="Arial"/>
          <w:i/>
          <w:sz w:val="22"/>
        </w:rPr>
        <w:t xml:space="preserve"> to OAC 165:55-3-22(g), OAC 165:56-7-4(c), 165:57-5-23(c), OAC 165:58-3-22(c), and OAC 165:59-3-40, each telecommunications service provider shall notify the Director of PUD in writing within thirty (30) days of a change in the company-designated contacts for PUD and CSD issues.</w:t>
      </w:r>
    </w:p>
    <w:p w14:paraId="2FEF67D7" w14:textId="77777777" w:rsidR="003A7FFB" w:rsidRDefault="003A7FFB" w:rsidP="001766CA">
      <w:pPr>
        <w:pStyle w:val="BodyTextIndent"/>
        <w:jc w:val="both"/>
        <w:rPr>
          <w:rFonts w:ascii="Arial" w:hAnsi="Arial" w:cs="Arial"/>
          <w:i/>
          <w:sz w:val="22"/>
        </w:rPr>
      </w:pPr>
    </w:p>
    <w:p w14:paraId="6E3AEB7D" w14:textId="756F6E4E" w:rsidR="003A7FFB" w:rsidRDefault="003A7FFB" w:rsidP="001766CA">
      <w:pPr>
        <w:pStyle w:val="BodyTextIndent"/>
        <w:jc w:val="both"/>
        <w:rPr>
          <w:rFonts w:ascii="Arial" w:hAnsi="Arial" w:cs="Arial"/>
          <w:i/>
          <w:sz w:val="22"/>
        </w:rPr>
      </w:pPr>
      <w:r>
        <w:rPr>
          <w:rFonts w:ascii="Arial" w:hAnsi="Arial" w:cs="Arial"/>
          <w:i/>
          <w:sz w:val="22"/>
        </w:rPr>
        <w:t>Failure to fill in updates to contact information in Line Nos. 3 through 21 will indicate the reporting company does not want to update any contacts.</w:t>
      </w:r>
    </w:p>
    <w:p w14:paraId="0840A3E3" w14:textId="77777777" w:rsidR="006C11FE" w:rsidRDefault="006C11FE" w:rsidP="001766CA">
      <w:pPr>
        <w:pStyle w:val="BodyTextIndent"/>
        <w:jc w:val="both"/>
        <w:rPr>
          <w:rFonts w:ascii="Arial" w:hAnsi="Arial" w:cs="Arial"/>
          <w:sz w:val="22"/>
        </w:rPr>
      </w:pPr>
    </w:p>
    <w:p w14:paraId="51F0DEF1" w14:textId="59FE1E55" w:rsidR="006C11FE" w:rsidRDefault="006C11FE" w:rsidP="001766CA">
      <w:pPr>
        <w:pStyle w:val="BodyTextIndent"/>
        <w:jc w:val="both"/>
        <w:rPr>
          <w:rFonts w:ascii="Arial" w:hAnsi="Arial" w:cs="Arial"/>
          <w:sz w:val="22"/>
        </w:rPr>
      </w:pPr>
      <w:r w:rsidRPr="00C32F14">
        <w:rPr>
          <w:rFonts w:ascii="Arial" w:hAnsi="Arial" w:cs="Arial"/>
          <w:sz w:val="22"/>
          <w:u w:val="single"/>
        </w:rPr>
        <w:t>Line No. 1.</w:t>
      </w:r>
      <w:r>
        <w:rPr>
          <w:rFonts w:ascii="Arial" w:hAnsi="Arial" w:cs="Arial"/>
          <w:sz w:val="22"/>
        </w:rPr>
        <w:t xml:space="preserve"> </w:t>
      </w:r>
      <w:r w:rsidR="00060525">
        <w:rPr>
          <w:rFonts w:ascii="Arial" w:hAnsi="Arial" w:cs="Arial"/>
          <w:sz w:val="22"/>
        </w:rPr>
        <w:t>I</w:t>
      </w:r>
      <w:r>
        <w:rPr>
          <w:rFonts w:ascii="Arial" w:hAnsi="Arial" w:cs="Arial"/>
          <w:sz w:val="22"/>
        </w:rPr>
        <w:t xml:space="preserve">f the reporting company </w:t>
      </w:r>
      <w:r w:rsidR="00060525">
        <w:rPr>
          <w:rFonts w:ascii="Arial" w:hAnsi="Arial" w:cs="Arial"/>
          <w:sz w:val="22"/>
        </w:rPr>
        <w:t xml:space="preserve">wishes to use the Regulatory Contact information provided in Part I as the contact for </w:t>
      </w:r>
      <w:r w:rsidR="00060525" w:rsidRPr="001E1F90">
        <w:rPr>
          <w:rFonts w:ascii="Arial" w:hAnsi="Arial" w:cs="Arial"/>
          <w:b/>
          <w:sz w:val="22"/>
          <w:u w:val="single"/>
        </w:rPr>
        <w:t>all</w:t>
      </w:r>
      <w:r w:rsidR="00060525">
        <w:rPr>
          <w:rFonts w:ascii="Arial" w:hAnsi="Arial" w:cs="Arial"/>
          <w:sz w:val="22"/>
        </w:rPr>
        <w:t xml:space="preserve"> categories, </w:t>
      </w:r>
      <w:r w:rsidR="004746F4">
        <w:rPr>
          <w:rFonts w:ascii="Arial" w:hAnsi="Arial" w:cs="Arial"/>
          <w:sz w:val="22"/>
        </w:rPr>
        <w:t xml:space="preserve">indicate by inserting an “X” </w:t>
      </w:r>
      <w:r w:rsidR="00D9642A">
        <w:rPr>
          <w:rFonts w:ascii="Arial" w:hAnsi="Arial" w:cs="Arial"/>
          <w:sz w:val="22"/>
        </w:rPr>
        <w:t xml:space="preserve">in </w:t>
      </w:r>
      <w:r w:rsidR="00060525">
        <w:rPr>
          <w:rFonts w:ascii="Arial" w:hAnsi="Arial" w:cs="Arial"/>
          <w:sz w:val="22"/>
        </w:rPr>
        <w:t>the box in Line No. 1.</w:t>
      </w:r>
    </w:p>
    <w:p w14:paraId="7896DA97" w14:textId="77777777" w:rsidR="00060525" w:rsidRDefault="00060525" w:rsidP="001766CA">
      <w:pPr>
        <w:pStyle w:val="BodyTextIndent"/>
        <w:jc w:val="both"/>
        <w:rPr>
          <w:rFonts w:ascii="Arial" w:hAnsi="Arial" w:cs="Arial"/>
          <w:sz w:val="22"/>
        </w:rPr>
      </w:pPr>
    </w:p>
    <w:p w14:paraId="075C297A" w14:textId="4BE0AEE9" w:rsidR="00B2729F" w:rsidRPr="00B45F67" w:rsidRDefault="00060525" w:rsidP="00B45F67">
      <w:pPr>
        <w:pStyle w:val="BodyTextIndent"/>
        <w:jc w:val="both"/>
        <w:rPr>
          <w:rFonts w:ascii="Arial" w:hAnsi="Arial" w:cs="Arial"/>
          <w:sz w:val="22"/>
        </w:rPr>
      </w:pPr>
      <w:r w:rsidRPr="00F86139">
        <w:rPr>
          <w:rFonts w:ascii="Arial" w:hAnsi="Arial" w:cs="Arial"/>
          <w:sz w:val="22"/>
          <w:u w:val="single"/>
        </w:rPr>
        <w:t>Line No. 2.</w:t>
      </w:r>
      <w:r>
        <w:rPr>
          <w:rFonts w:ascii="Arial" w:hAnsi="Arial" w:cs="Arial"/>
          <w:sz w:val="22"/>
        </w:rPr>
        <w:t xml:space="preserve">  If the reporting company wishes to use the Regulatory Contact information provided in Part I as the contact for some categories, but not all, indicate by </w:t>
      </w:r>
      <w:r w:rsidR="004746F4">
        <w:rPr>
          <w:rFonts w:ascii="Arial" w:hAnsi="Arial" w:cs="Arial"/>
          <w:sz w:val="22"/>
        </w:rPr>
        <w:t xml:space="preserve">inserting an </w:t>
      </w:r>
      <w:r w:rsidR="00D9642A">
        <w:rPr>
          <w:rFonts w:ascii="Arial" w:hAnsi="Arial" w:cs="Arial"/>
          <w:sz w:val="22"/>
        </w:rPr>
        <w:t>“X” in</w:t>
      </w:r>
      <w:r>
        <w:rPr>
          <w:rFonts w:ascii="Arial" w:hAnsi="Arial" w:cs="Arial"/>
          <w:sz w:val="22"/>
        </w:rPr>
        <w:t xml:space="preserve"> the box in Line No. 2. </w:t>
      </w:r>
      <w:r w:rsidR="002F7262">
        <w:rPr>
          <w:rFonts w:ascii="Arial" w:hAnsi="Arial" w:cs="Arial"/>
          <w:sz w:val="22"/>
        </w:rPr>
        <w:t xml:space="preserve"> For any contact that should </w:t>
      </w:r>
      <w:r w:rsidR="002F7262" w:rsidRPr="00F86139">
        <w:rPr>
          <w:rFonts w:ascii="Arial" w:hAnsi="Arial" w:cs="Arial"/>
          <w:b/>
          <w:sz w:val="22"/>
          <w:u w:val="single"/>
        </w:rPr>
        <w:t>not</w:t>
      </w:r>
      <w:r w:rsidR="002F7262">
        <w:rPr>
          <w:rFonts w:ascii="Arial" w:hAnsi="Arial" w:cs="Arial"/>
          <w:sz w:val="22"/>
        </w:rPr>
        <w:t xml:space="preserve"> be the Regulatory Contact, please fill out the contact information requested in Columns C through I on the appropriate line. </w:t>
      </w:r>
    </w:p>
    <w:sectPr w:rsidR="00B2729F" w:rsidRPr="00B45F67" w:rsidSect="0034028C">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BE8B8" w14:textId="77777777" w:rsidR="00881E5A" w:rsidRDefault="00881E5A" w:rsidP="006E41CD">
      <w:pPr>
        <w:spacing w:after="0" w:line="240" w:lineRule="auto"/>
      </w:pPr>
      <w:r>
        <w:separator/>
      </w:r>
    </w:p>
  </w:endnote>
  <w:endnote w:type="continuationSeparator" w:id="0">
    <w:p w14:paraId="67138E57" w14:textId="77777777" w:rsidR="00881E5A" w:rsidRDefault="00881E5A" w:rsidP="006E41CD">
      <w:pPr>
        <w:spacing w:after="0" w:line="240" w:lineRule="auto"/>
      </w:pPr>
      <w:r>
        <w:continuationSeparator/>
      </w:r>
    </w:p>
  </w:endnote>
  <w:endnote w:type="continuationNotice" w:id="1">
    <w:p w14:paraId="1CC3AC71" w14:textId="77777777" w:rsidR="00881E5A" w:rsidRDefault="00881E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560418"/>
      <w:docPartObj>
        <w:docPartGallery w:val="Page Numbers (Bottom of Page)"/>
        <w:docPartUnique/>
      </w:docPartObj>
    </w:sdtPr>
    <w:sdtEndPr>
      <w:rPr>
        <w:rFonts w:ascii="Arial" w:hAnsi="Arial" w:cs="Arial"/>
        <w:noProof/>
      </w:rPr>
    </w:sdtEndPr>
    <w:sdtContent>
      <w:p w14:paraId="38A799F3" w14:textId="77777777" w:rsidR="00881E5A" w:rsidRDefault="00881E5A">
        <w:pPr>
          <w:pStyle w:val="Footer"/>
          <w:jc w:val="right"/>
        </w:pPr>
      </w:p>
      <w:p w14:paraId="5B4ACD7E" w14:textId="40616F30" w:rsidR="00881E5A" w:rsidRPr="008B2B04" w:rsidRDefault="00881E5A">
        <w:pPr>
          <w:pStyle w:val="Footer"/>
          <w:jc w:val="right"/>
          <w:rPr>
            <w:rFonts w:ascii="Arial" w:hAnsi="Arial" w:cs="Arial"/>
          </w:rPr>
        </w:pPr>
        <w:r w:rsidRPr="008B2B04">
          <w:rPr>
            <w:rFonts w:ascii="Arial" w:hAnsi="Arial" w:cs="Arial"/>
          </w:rPr>
          <w:fldChar w:fldCharType="begin"/>
        </w:r>
        <w:r w:rsidRPr="008B2B04">
          <w:rPr>
            <w:rFonts w:ascii="Arial" w:hAnsi="Arial" w:cs="Arial"/>
          </w:rPr>
          <w:instrText xml:space="preserve"> PAGE   \* MERGEFORMAT </w:instrText>
        </w:r>
        <w:r w:rsidRPr="008B2B04">
          <w:rPr>
            <w:rFonts w:ascii="Arial" w:hAnsi="Arial" w:cs="Arial"/>
          </w:rPr>
          <w:fldChar w:fldCharType="separate"/>
        </w:r>
        <w:r w:rsidR="0023669B">
          <w:rPr>
            <w:rFonts w:ascii="Arial" w:hAnsi="Arial" w:cs="Arial"/>
            <w:noProof/>
          </w:rPr>
          <w:t>2</w:t>
        </w:r>
        <w:r w:rsidRPr="008B2B04">
          <w:rPr>
            <w:rFonts w:ascii="Arial" w:hAnsi="Arial" w:cs="Arial"/>
            <w:noProof/>
          </w:rPr>
          <w:fldChar w:fldCharType="end"/>
        </w:r>
      </w:p>
    </w:sdtContent>
  </w:sdt>
  <w:p w14:paraId="2D91CB2F" w14:textId="77777777" w:rsidR="00881E5A" w:rsidRDefault="00881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CB8C4" w14:textId="77777777" w:rsidR="00881E5A" w:rsidRDefault="00881E5A" w:rsidP="006E41CD">
      <w:pPr>
        <w:spacing w:after="0" w:line="240" w:lineRule="auto"/>
      </w:pPr>
      <w:r>
        <w:separator/>
      </w:r>
    </w:p>
  </w:footnote>
  <w:footnote w:type="continuationSeparator" w:id="0">
    <w:p w14:paraId="05E22D86" w14:textId="77777777" w:rsidR="00881E5A" w:rsidRDefault="00881E5A" w:rsidP="006E41CD">
      <w:pPr>
        <w:spacing w:after="0" w:line="240" w:lineRule="auto"/>
      </w:pPr>
      <w:r>
        <w:continuationSeparator/>
      </w:r>
    </w:p>
  </w:footnote>
  <w:footnote w:type="continuationNotice" w:id="1">
    <w:p w14:paraId="7F1B1CFA" w14:textId="77777777" w:rsidR="00881E5A" w:rsidRDefault="00881E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3DDAF" w14:textId="0350DDFA" w:rsidR="00881E5A" w:rsidRPr="008B2B04" w:rsidRDefault="00881E5A">
    <w:pPr>
      <w:pStyle w:val="Header"/>
      <w:rPr>
        <w:rFonts w:ascii="Arial" w:hAnsi="Arial" w:cs="Arial"/>
      </w:rPr>
    </w:pPr>
    <w:r w:rsidRPr="008B2B04">
      <w:rPr>
        <w:rFonts w:ascii="Arial" w:hAnsi="Arial" w:cs="Arial"/>
      </w:rPr>
      <w:t>PUD Telecommunications Annual Report of Operations</w:t>
    </w:r>
  </w:p>
  <w:p w14:paraId="01130A8D" w14:textId="528865C4" w:rsidR="00881E5A" w:rsidRDefault="00881E5A">
    <w:pPr>
      <w:pStyle w:val="Header"/>
      <w:rPr>
        <w:rFonts w:ascii="Arial" w:hAnsi="Arial" w:cs="Arial"/>
      </w:rPr>
    </w:pPr>
    <w:r w:rsidRPr="008B2B04">
      <w:rPr>
        <w:rFonts w:ascii="Arial" w:hAnsi="Arial" w:cs="Arial"/>
      </w:rPr>
      <w:t>Reporting Instructions</w:t>
    </w:r>
  </w:p>
  <w:p w14:paraId="235FF27A" w14:textId="77777777" w:rsidR="00881E5A" w:rsidRDefault="00881E5A">
    <w:pPr>
      <w:pStyle w:val="Header"/>
      <w:rPr>
        <w:rFonts w:ascii="Arial" w:hAnsi="Arial" w:cs="Arial"/>
      </w:rPr>
    </w:pPr>
  </w:p>
  <w:p w14:paraId="7D07F3D6" w14:textId="77777777" w:rsidR="00881E5A" w:rsidRPr="008B2B04" w:rsidRDefault="00881E5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3841"/>
    <w:multiLevelType w:val="hybridMultilevel"/>
    <w:tmpl w:val="AB1CC134"/>
    <w:lvl w:ilvl="0" w:tplc="5658E07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7506B0F"/>
    <w:multiLevelType w:val="hybridMultilevel"/>
    <w:tmpl w:val="E1B2E3CE"/>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56A6BA0"/>
    <w:multiLevelType w:val="hybridMultilevel"/>
    <w:tmpl w:val="DCC04180"/>
    <w:lvl w:ilvl="0" w:tplc="915AADD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103344"/>
    <w:multiLevelType w:val="hybridMultilevel"/>
    <w:tmpl w:val="DC3C7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ocumentProtection w:edit="readOnly" w:enforcement="1" w:cryptProviderType="rsaAES" w:cryptAlgorithmClass="hash" w:cryptAlgorithmType="typeAny" w:cryptAlgorithmSid="14" w:cryptSpinCount="100000" w:hash="5OAO7KPn51Q2iCcn4jC776THb45fGWC04oe7yEqAkRUUc7T5z0ziLD7Nqu2m07UDBJRSDyE7Yfhsvijm5V1u3Q==" w:salt="tH08j0E10HKKIfqllG+g5w=="/>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36"/>
    <w:rsid w:val="000128C4"/>
    <w:rsid w:val="00014B54"/>
    <w:rsid w:val="0002488A"/>
    <w:rsid w:val="00041334"/>
    <w:rsid w:val="00043A47"/>
    <w:rsid w:val="00045A65"/>
    <w:rsid w:val="00053A94"/>
    <w:rsid w:val="00060525"/>
    <w:rsid w:val="00064E00"/>
    <w:rsid w:val="000751D6"/>
    <w:rsid w:val="000B0B1D"/>
    <w:rsid w:val="000C0839"/>
    <w:rsid w:val="000E43ED"/>
    <w:rsid w:val="000F4DC8"/>
    <w:rsid w:val="0010269D"/>
    <w:rsid w:val="00106FD3"/>
    <w:rsid w:val="001233FA"/>
    <w:rsid w:val="00130B04"/>
    <w:rsid w:val="00133AFB"/>
    <w:rsid w:val="00136123"/>
    <w:rsid w:val="001463D0"/>
    <w:rsid w:val="001518C2"/>
    <w:rsid w:val="00170C4D"/>
    <w:rsid w:val="001766CA"/>
    <w:rsid w:val="00183DEB"/>
    <w:rsid w:val="0019297F"/>
    <w:rsid w:val="001A4228"/>
    <w:rsid w:val="001A4F15"/>
    <w:rsid w:val="001B4510"/>
    <w:rsid w:val="001D4947"/>
    <w:rsid w:val="001E03EE"/>
    <w:rsid w:val="001E1F90"/>
    <w:rsid w:val="001E44FD"/>
    <w:rsid w:val="0021623F"/>
    <w:rsid w:val="0023669B"/>
    <w:rsid w:val="002416CB"/>
    <w:rsid w:val="002459A3"/>
    <w:rsid w:val="00266049"/>
    <w:rsid w:val="00270887"/>
    <w:rsid w:val="00280715"/>
    <w:rsid w:val="00283083"/>
    <w:rsid w:val="002835F9"/>
    <w:rsid w:val="00294D80"/>
    <w:rsid w:val="002A1235"/>
    <w:rsid w:val="002A3BB9"/>
    <w:rsid w:val="002C0573"/>
    <w:rsid w:val="002D1CC5"/>
    <w:rsid w:val="002D7288"/>
    <w:rsid w:val="002F7262"/>
    <w:rsid w:val="00323CFE"/>
    <w:rsid w:val="003344E2"/>
    <w:rsid w:val="00334B7E"/>
    <w:rsid w:val="0034028C"/>
    <w:rsid w:val="00351D4E"/>
    <w:rsid w:val="00353237"/>
    <w:rsid w:val="0035648B"/>
    <w:rsid w:val="00370D2D"/>
    <w:rsid w:val="0038637C"/>
    <w:rsid w:val="00386AD2"/>
    <w:rsid w:val="003A7FFB"/>
    <w:rsid w:val="003C5855"/>
    <w:rsid w:val="003C58BB"/>
    <w:rsid w:val="003D0416"/>
    <w:rsid w:val="003D173E"/>
    <w:rsid w:val="003D68A0"/>
    <w:rsid w:val="003F08B6"/>
    <w:rsid w:val="003F26F6"/>
    <w:rsid w:val="003F41E7"/>
    <w:rsid w:val="003F45B4"/>
    <w:rsid w:val="003F4D75"/>
    <w:rsid w:val="003F5E8A"/>
    <w:rsid w:val="003F7946"/>
    <w:rsid w:val="00424A25"/>
    <w:rsid w:val="00457AB8"/>
    <w:rsid w:val="004746F4"/>
    <w:rsid w:val="00491519"/>
    <w:rsid w:val="00492655"/>
    <w:rsid w:val="00495BA8"/>
    <w:rsid w:val="004A1238"/>
    <w:rsid w:val="004C0C55"/>
    <w:rsid w:val="004C78CA"/>
    <w:rsid w:val="004E29F3"/>
    <w:rsid w:val="005142CD"/>
    <w:rsid w:val="0051670E"/>
    <w:rsid w:val="005636FE"/>
    <w:rsid w:val="00567078"/>
    <w:rsid w:val="00570B97"/>
    <w:rsid w:val="005B2555"/>
    <w:rsid w:val="005C1CD6"/>
    <w:rsid w:val="005D7011"/>
    <w:rsid w:val="005E140A"/>
    <w:rsid w:val="005F45DA"/>
    <w:rsid w:val="005F5762"/>
    <w:rsid w:val="00602457"/>
    <w:rsid w:val="00651AA5"/>
    <w:rsid w:val="0065478E"/>
    <w:rsid w:val="00664A5E"/>
    <w:rsid w:val="00672C74"/>
    <w:rsid w:val="0067726E"/>
    <w:rsid w:val="0068705C"/>
    <w:rsid w:val="006913AA"/>
    <w:rsid w:val="006A67C7"/>
    <w:rsid w:val="006A74EA"/>
    <w:rsid w:val="006C11FE"/>
    <w:rsid w:val="006D15D4"/>
    <w:rsid w:val="006E41CD"/>
    <w:rsid w:val="006F45E5"/>
    <w:rsid w:val="006F6D4E"/>
    <w:rsid w:val="00700E8E"/>
    <w:rsid w:val="00706A99"/>
    <w:rsid w:val="007120D6"/>
    <w:rsid w:val="00714A30"/>
    <w:rsid w:val="00717AD3"/>
    <w:rsid w:val="0072045A"/>
    <w:rsid w:val="00781222"/>
    <w:rsid w:val="00787296"/>
    <w:rsid w:val="007939A8"/>
    <w:rsid w:val="007A5EF6"/>
    <w:rsid w:val="007A67E5"/>
    <w:rsid w:val="007A6D44"/>
    <w:rsid w:val="007C0909"/>
    <w:rsid w:val="007C28AB"/>
    <w:rsid w:val="007F0666"/>
    <w:rsid w:val="0080032D"/>
    <w:rsid w:val="00820A38"/>
    <w:rsid w:val="00820F7C"/>
    <w:rsid w:val="00837B48"/>
    <w:rsid w:val="00853F45"/>
    <w:rsid w:val="00857667"/>
    <w:rsid w:val="00875C4C"/>
    <w:rsid w:val="0087721E"/>
    <w:rsid w:val="00881E5A"/>
    <w:rsid w:val="008B1BF6"/>
    <w:rsid w:val="008B2008"/>
    <w:rsid w:val="008B2B04"/>
    <w:rsid w:val="00913B7C"/>
    <w:rsid w:val="00922CEB"/>
    <w:rsid w:val="00926236"/>
    <w:rsid w:val="00942865"/>
    <w:rsid w:val="009562F3"/>
    <w:rsid w:val="0096623C"/>
    <w:rsid w:val="0097362E"/>
    <w:rsid w:val="00982E5E"/>
    <w:rsid w:val="009E6E19"/>
    <w:rsid w:val="009F6A62"/>
    <w:rsid w:val="00A23302"/>
    <w:rsid w:val="00A46502"/>
    <w:rsid w:val="00A64C65"/>
    <w:rsid w:val="00AA05A9"/>
    <w:rsid w:val="00AB319A"/>
    <w:rsid w:val="00AC1BCC"/>
    <w:rsid w:val="00AD00B8"/>
    <w:rsid w:val="00AD2355"/>
    <w:rsid w:val="00B252A4"/>
    <w:rsid w:val="00B2729F"/>
    <w:rsid w:val="00B355A6"/>
    <w:rsid w:val="00B450B7"/>
    <w:rsid w:val="00B45F67"/>
    <w:rsid w:val="00B553BF"/>
    <w:rsid w:val="00B76F83"/>
    <w:rsid w:val="00B82DF2"/>
    <w:rsid w:val="00B83A66"/>
    <w:rsid w:val="00B86AE0"/>
    <w:rsid w:val="00B87E73"/>
    <w:rsid w:val="00B90A3A"/>
    <w:rsid w:val="00B94B82"/>
    <w:rsid w:val="00B95887"/>
    <w:rsid w:val="00BB0AC0"/>
    <w:rsid w:val="00BC4183"/>
    <w:rsid w:val="00C2532C"/>
    <w:rsid w:val="00C25BBB"/>
    <w:rsid w:val="00C32F14"/>
    <w:rsid w:val="00C61246"/>
    <w:rsid w:val="00C655BD"/>
    <w:rsid w:val="00C66475"/>
    <w:rsid w:val="00C6768C"/>
    <w:rsid w:val="00C75C80"/>
    <w:rsid w:val="00C8390D"/>
    <w:rsid w:val="00C87AFA"/>
    <w:rsid w:val="00CA16FE"/>
    <w:rsid w:val="00CC7F6A"/>
    <w:rsid w:val="00CD10EF"/>
    <w:rsid w:val="00CE0192"/>
    <w:rsid w:val="00CE1462"/>
    <w:rsid w:val="00CE1778"/>
    <w:rsid w:val="00D04A53"/>
    <w:rsid w:val="00D21A36"/>
    <w:rsid w:val="00D42460"/>
    <w:rsid w:val="00D515B7"/>
    <w:rsid w:val="00D64B6D"/>
    <w:rsid w:val="00D66DD7"/>
    <w:rsid w:val="00D845DB"/>
    <w:rsid w:val="00D91B02"/>
    <w:rsid w:val="00D9642A"/>
    <w:rsid w:val="00DE49A7"/>
    <w:rsid w:val="00DF5592"/>
    <w:rsid w:val="00DF7BB5"/>
    <w:rsid w:val="00E02CEB"/>
    <w:rsid w:val="00E059BE"/>
    <w:rsid w:val="00E24765"/>
    <w:rsid w:val="00E327B0"/>
    <w:rsid w:val="00E80F7B"/>
    <w:rsid w:val="00E83A4F"/>
    <w:rsid w:val="00ED019B"/>
    <w:rsid w:val="00EF2F23"/>
    <w:rsid w:val="00F076FC"/>
    <w:rsid w:val="00F21A11"/>
    <w:rsid w:val="00F31810"/>
    <w:rsid w:val="00F34A8F"/>
    <w:rsid w:val="00F40013"/>
    <w:rsid w:val="00F41A4D"/>
    <w:rsid w:val="00F449A5"/>
    <w:rsid w:val="00F44E5A"/>
    <w:rsid w:val="00F523D0"/>
    <w:rsid w:val="00F72C4C"/>
    <w:rsid w:val="00F86139"/>
    <w:rsid w:val="00F97543"/>
    <w:rsid w:val="00FB60D7"/>
    <w:rsid w:val="00FE019E"/>
    <w:rsid w:val="049F866B"/>
    <w:rsid w:val="086083CB"/>
    <w:rsid w:val="27636A41"/>
    <w:rsid w:val="2C12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A6A06"/>
  <w15:chartTrackingRefBased/>
  <w15:docId w15:val="{1B3DB38D-B6FF-4053-8AA0-4C944262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97362E"/>
    <w:pPr>
      <w:ind w:left="360"/>
      <w:jc w:val="left"/>
      <w:outlineLvl w:val="0"/>
    </w:pPr>
    <w:rPr>
      <w:rFonts w:ascii="Arial" w:hAnsi="Arial" w:cs="Arial"/>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6236"/>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926236"/>
    <w:rPr>
      <w:rFonts w:ascii="Times New Roman" w:eastAsia="Times New Roman" w:hAnsi="Times New Roman" w:cs="Times New Roman"/>
      <w:b/>
      <w:bCs/>
      <w:sz w:val="24"/>
      <w:szCs w:val="24"/>
      <w:u w:val="single"/>
    </w:rPr>
  </w:style>
  <w:style w:type="character" w:styleId="Hyperlink">
    <w:name w:val="Hyperlink"/>
    <w:uiPriority w:val="99"/>
    <w:rsid w:val="00926236"/>
    <w:rPr>
      <w:color w:val="0000FF"/>
      <w:u w:val="single"/>
    </w:rPr>
  </w:style>
  <w:style w:type="paragraph" w:styleId="BodyTextIndent">
    <w:name w:val="Body Text Indent"/>
    <w:basedOn w:val="Normal"/>
    <w:link w:val="BodyTextIndentChar"/>
    <w:semiHidden/>
    <w:rsid w:val="00926236"/>
    <w:pPr>
      <w:spacing w:after="0" w:line="240" w:lineRule="auto"/>
      <w:ind w:left="108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semiHidden/>
    <w:rsid w:val="00926236"/>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26236"/>
    <w:rPr>
      <w:sz w:val="16"/>
      <w:szCs w:val="16"/>
    </w:rPr>
  </w:style>
  <w:style w:type="paragraph" w:styleId="CommentText">
    <w:name w:val="annotation text"/>
    <w:basedOn w:val="Normal"/>
    <w:link w:val="CommentTextChar"/>
    <w:uiPriority w:val="99"/>
    <w:semiHidden/>
    <w:unhideWhenUsed/>
    <w:rsid w:val="0092623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2623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26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236"/>
    <w:rPr>
      <w:rFonts w:ascii="Segoe UI" w:hAnsi="Segoe UI" w:cs="Segoe UI"/>
      <w:sz w:val="18"/>
      <w:szCs w:val="18"/>
    </w:rPr>
  </w:style>
  <w:style w:type="paragraph" w:styleId="BodyText">
    <w:name w:val="Body Text"/>
    <w:basedOn w:val="Normal"/>
    <w:link w:val="BodyTextChar"/>
    <w:uiPriority w:val="99"/>
    <w:semiHidden/>
    <w:unhideWhenUsed/>
    <w:rsid w:val="00875C4C"/>
    <w:pPr>
      <w:spacing w:after="120"/>
    </w:pPr>
  </w:style>
  <w:style w:type="character" w:customStyle="1" w:styleId="BodyTextChar">
    <w:name w:val="Body Text Char"/>
    <w:basedOn w:val="DefaultParagraphFont"/>
    <w:link w:val="BodyText"/>
    <w:uiPriority w:val="99"/>
    <w:semiHidden/>
    <w:rsid w:val="00875C4C"/>
  </w:style>
  <w:style w:type="paragraph" w:styleId="CommentSubject">
    <w:name w:val="annotation subject"/>
    <w:basedOn w:val="CommentText"/>
    <w:next w:val="CommentText"/>
    <w:link w:val="CommentSubjectChar"/>
    <w:uiPriority w:val="99"/>
    <w:semiHidden/>
    <w:unhideWhenUsed/>
    <w:rsid w:val="00FE019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E019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97362E"/>
    <w:rPr>
      <w:rFonts w:ascii="Arial" w:eastAsia="Times New Roman" w:hAnsi="Arial" w:cs="Arial"/>
      <w:b/>
      <w:bCs/>
      <w:smallCaps/>
      <w:szCs w:val="24"/>
      <w:u w:val="single"/>
    </w:rPr>
  </w:style>
  <w:style w:type="paragraph" w:styleId="TOC1">
    <w:name w:val="toc 1"/>
    <w:basedOn w:val="Normal"/>
    <w:next w:val="Normal"/>
    <w:autoRedefine/>
    <w:uiPriority w:val="39"/>
    <w:unhideWhenUsed/>
    <w:rsid w:val="00130B04"/>
    <w:pPr>
      <w:tabs>
        <w:tab w:val="right" w:pos="9350"/>
      </w:tabs>
      <w:spacing w:after="100"/>
      <w:ind w:left="720"/>
    </w:pPr>
  </w:style>
  <w:style w:type="paragraph" w:styleId="TOC2">
    <w:name w:val="toc 2"/>
    <w:basedOn w:val="Normal"/>
    <w:next w:val="Normal"/>
    <w:autoRedefine/>
    <w:uiPriority w:val="39"/>
    <w:semiHidden/>
    <w:unhideWhenUsed/>
    <w:rsid w:val="0051670E"/>
    <w:pPr>
      <w:spacing w:after="100"/>
      <w:ind w:left="220"/>
    </w:pPr>
  </w:style>
  <w:style w:type="character" w:styleId="FollowedHyperlink">
    <w:name w:val="FollowedHyperlink"/>
    <w:basedOn w:val="DefaultParagraphFont"/>
    <w:uiPriority w:val="99"/>
    <w:semiHidden/>
    <w:unhideWhenUsed/>
    <w:rsid w:val="00AB319A"/>
    <w:rPr>
      <w:color w:val="954F72" w:themeColor="followedHyperlink"/>
      <w:u w:val="single"/>
    </w:rPr>
  </w:style>
  <w:style w:type="paragraph" w:styleId="Revision">
    <w:name w:val="Revision"/>
    <w:hidden/>
    <w:uiPriority w:val="99"/>
    <w:semiHidden/>
    <w:rsid w:val="001518C2"/>
    <w:pPr>
      <w:spacing w:after="0" w:line="240" w:lineRule="auto"/>
    </w:pPr>
  </w:style>
  <w:style w:type="paragraph" w:styleId="Header">
    <w:name w:val="header"/>
    <w:basedOn w:val="Normal"/>
    <w:link w:val="HeaderChar"/>
    <w:uiPriority w:val="99"/>
    <w:unhideWhenUsed/>
    <w:rsid w:val="006E4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1CD"/>
  </w:style>
  <w:style w:type="paragraph" w:styleId="Footer">
    <w:name w:val="footer"/>
    <w:basedOn w:val="Normal"/>
    <w:link w:val="FooterChar"/>
    <w:uiPriority w:val="99"/>
    <w:unhideWhenUsed/>
    <w:rsid w:val="006E4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1CD"/>
  </w:style>
  <w:style w:type="paragraph" w:styleId="TOCHeading">
    <w:name w:val="TOC Heading"/>
    <w:basedOn w:val="Heading1"/>
    <w:next w:val="Normal"/>
    <w:uiPriority w:val="39"/>
    <w:unhideWhenUsed/>
    <w:qFormat/>
    <w:rsid w:val="001766CA"/>
    <w:pPr>
      <w:keepNext/>
      <w:keepLines/>
      <w:spacing w:before="240" w:line="259" w:lineRule="auto"/>
      <w:ind w:left="0"/>
      <w:outlineLvl w:val="9"/>
    </w:pPr>
    <w:rPr>
      <w:rFonts w:asciiTheme="majorHAnsi" w:eastAsiaTheme="majorEastAsia" w:hAnsiTheme="majorHAnsi" w:cstheme="majorBidi"/>
      <w:b w:val="0"/>
      <w:bCs w:val="0"/>
      <w:smallCaps w:val="0"/>
      <w:color w:val="2E74B5"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lecom@occ.ok.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bbie.Prater@occ.ok.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cceweb.com/PU/Telco_nonOUSF/AnnualReport2019/CompanyID_PUDFeeAssessment.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lecom@occ.ok.gov" TargetMode="External"/><Relationship Id="rId5" Type="http://schemas.openxmlformats.org/officeDocument/2006/relationships/numbering" Target="numbering.xml"/><Relationship Id="rId15" Type="http://schemas.openxmlformats.org/officeDocument/2006/relationships/hyperlink" Target="mailto:Telecom@occ.ok.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cceweb.com/pu/puregpho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9b58f05-ca6a-4d74-8f80-5eb0985da86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447D8EF912045AFA1DBA1C283A56F" ma:contentTypeVersion="8" ma:contentTypeDescription="Create a new document." ma:contentTypeScope="" ma:versionID="07d73615c51261303f12bced3307cfb0">
  <xsd:schema xmlns:xsd="http://www.w3.org/2001/XMLSchema" xmlns:xs="http://www.w3.org/2001/XMLSchema" xmlns:p="http://schemas.microsoft.com/office/2006/metadata/properties" xmlns:ns1="http://schemas.microsoft.com/sharepoint/v3" xmlns:ns2="99b58f05-ca6a-4d74-8f80-5eb0985da867" xmlns:ns3="3d0bc462-7b14-467e-a9bc-4c018bb7a713" targetNamespace="http://schemas.microsoft.com/office/2006/metadata/properties" ma:root="true" ma:fieldsID="f8b07c196a802177a62db0e404f0aff8" ns1:_="" ns2:_="" ns3:_="">
    <xsd:import namespace="http://schemas.microsoft.com/sharepoint/v3"/>
    <xsd:import namespace="99b58f05-ca6a-4d74-8f80-5eb0985da867"/>
    <xsd:import namespace="3d0bc462-7b14-467e-a9bc-4c018bb7a713"/>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58f05-ca6a-4d74-8f80-5eb0985da8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0bc462-7b14-467e-a9bc-4c018bb7a71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1FB38-A2E4-4BF7-A3E1-85E5C24CDFF5}">
  <ds:schemaRefs>
    <ds:schemaRef ds:uri="http://schemas.microsoft.com/office/infopath/2007/PartnerControls"/>
    <ds:schemaRef ds:uri="http://purl.org/dc/terms/"/>
    <ds:schemaRef ds:uri="3d0bc462-7b14-467e-a9bc-4c018bb7a713"/>
    <ds:schemaRef ds:uri="http://purl.org/dc/dcmitype/"/>
    <ds:schemaRef ds:uri="http://schemas.openxmlformats.org/package/2006/metadata/core-properties"/>
    <ds:schemaRef ds:uri="99b58f05-ca6a-4d74-8f80-5eb0985da867"/>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C7512C8-E5AF-458E-84F7-864EDF18B165}">
  <ds:schemaRefs>
    <ds:schemaRef ds:uri="http://schemas.microsoft.com/sharepoint/v3/contenttype/forms"/>
  </ds:schemaRefs>
</ds:datastoreItem>
</file>

<file path=customXml/itemProps3.xml><?xml version="1.0" encoding="utf-8"?>
<ds:datastoreItem xmlns:ds="http://schemas.openxmlformats.org/officeDocument/2006/customXml" ds:itemID="{B0761785-8500-41FA-B635-21982D5A8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b58f05-ca6a-4d74-8f80-5eb0985da867"/>
    <ds:schemaRef ds:uri="3d0bc462-7b14-467e-a9bc-4c018bb7a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443558-16A5-4F30-B86E-C09A9511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4546</Words>
  <Characters>25916</Characters>
  <Application>Microsoft Office Word</Application>
  <DocSecurity>12</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Dillon</dc:creator>
  <cp:keywords/>
  <dc:description/>
  <cp:lastModifiedBy>Teena May</cp:lastModifiedBy>
  <cp:revision>2</cp:revision>
  <dcterms:created xsi:type="dcterms:W3CDTF">2020-02-24T20:52:00Z</dcterms:created>
  <dcterms:modified xsi:type="dcterms:W3CDTF">2020-02-24T20:52:00Z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0x010100EF7447D8EF912045AFA1DBA1C283A56F</vt:lpwstr>
  </property>
  <property fmtid="{D5CDD505-2E9C-101B-9397-08002B2CF9AE}" pid="3" name="Order">
    <vt:r8>1100</vt:r8>
  </property>
  <property fmtid="{D5CDD505-2E9C-101B-9397-08002B2CF9AE}" pid="4" name="ComplianceAssetId">
    <vt:lpwstr/>
  </property>
</Properties>
</file>