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557F" w14:textId="77777777" w:rsidR="00D13211" w:rsidRDefault="00D13211" w:rsidP="00D13211">
      <w:pPr>
        <w:spacing w:after="0" w:line="240" w:lineRule="auto"/>
        <w:rPr>
          <w:rFonts w:ascii="Times New Roman" w:hAnsi="Times New Roman"/>
          <w:b/>
          <w:sz w:val="24"/>
          <w:u w:val="single"/>
        </w:rPr>
      </w:pPr>
    </w:p>
    <w:p w14:paraId="14E223C0" w14:textId="4A593A30" w:rsidR="00D13211" w:rsidRPr="003677A2" w:rsidRDefault="00570005" w:rsidP="00D13211">
      <w:pPr>
        <w:spacing w:after="0" w:line="240" w:lineRule="auto"/>
        <w:jc w:val="center"/>
        <w:rPr>
          <w:rFonts w:ascii="Times New Roman" w:hAnsi="Times New Roman"/>
          <w:bCs/>
          <w:smallCaps/>
          <w:sz w:val="24"/>
        </w:rPr>
      </w:pPr>
      <w:r w:rsidRPr="003677A2">
        <w:rPr>
          <w:rFonts w:ascii="Times New Roman" w:hAnsi="Times New Roman"/>
          <w:bCs/>
          <w:smallCaps/>
          <w:sz w:val="24"/>
        </w:rPr>
        <w:t>Oklahoma Opioid Abatement Board</w:t>
      </w:r>
    </w:p>
    <w:p w14:paraId="73DBBC31" w14:textId="57AAE576" w:rsidR="00570005" w:rsidRPr="003677A2" w:rsidRDefault="00570005" w:rsidP="00D13211">
      <w:pPr>
        <w:spacing w:after="0" w:line="240" w:lineRule="auto"/>
        <w:jc w:val="center"/>
        <w:rPr>
          <w:rFonts w:ascii="Times New Roman" w:hAnsi="Times New Roman"/>
          <w:bCs/>
          <w:smallCaps/>
          <w:sz w:val="24"/>
        </w:rPr>
      </w:pPr>
      <w:r w:rsidRPr="003677A2">
        <w:rPr>
          <w:rFonts w:ascii="Times New Roman" w:hAnsi="Times New Roman"/>
          <w:bCs/>
          <w:smallCaps/>
          <w:sz w:val="24"/>
        </w:rPr>
        <w:t>Office of the Attorney General</w:t>
      </w:r>
    </w:p>
    <w:p w14:paraId="5AA24FEC" w14:textId="1279C5E5" w:rsidR="00570005" w:rsidRPr="003677A2" w:rsidRDefault="00570005" w:rsidP="00D13211">
      <w:pPr>
        <w:spacing w:after="0" w:line="240" w:lineRule="auto"/>
        <w:jc w:val="center"/>
        <w:rPr>
          <w:rFonts w:ascii="Times New Roman" w:hAnsi="Times New Roman"/>
          <w:bCs/>
          <w:sz w:val="24"/>
        </w:rPr>
      </w:pPr>
      <w:r w:rsidRPr="003677A2">
        <w:rPr>
          <w:rFonts w:ascii="Times New Roman" w:hAnsi="Times New Roman"/>
          <w:bCs/>
          <w:sz w:val="24"/>
        </w:rPr>
        <w:t>313 NE 21st St., Oklahoma City, OK 73105</w:t>
      </w:r>
    </w:p>
    <w:p w14:paraId="55CA317E" w14:textId="77777777" w:rsidR="006B399C" w:rsidRDefault="006B399C" w:rsidP="00D13211">
      <w:pPr>
        <w:spacing w:after="0" w:line="240" w:lineRule="auto"/>
        <w:jc w:val="center"/>
        <w:rPr>
          <w:rFonts w:ascii="Times New Roman" w:hAnsi="Times New Roman"/>
          <w:bCs/>
          <w:sz w:val="24"/>
        </w:rPr>
      </w:pPr>
    </w:p>
    <w:p w14:paraId="5FCA5922" w14:textId="7397192A" w:rsidR="006B399C" w:rsidRPr="003677A2" w:rsidRDefault="003677A2" w:rsidP="00F56A01">
      <w:pPr>
        <w:pStyle w:val="Heading1"/>
      </w:pPr>
      <w:r w:rsidRPr="003677A2">
        <w:t>OPIOID ABATEMENT GRANT APPLICATION</w:t>
      </w:r>
    </w:p>
    <w:p w14:paraId="25112917" w14:textId="77777777" w:rsidR="003677A2" w:rsidRDefault="003677A2" w:rsidP="006B399C">
      <w:pPr>
        <w:spacing w:after="0" w:line="240" w:lineRule="auto"/>
        <w:rPr>
          <w:rFonts w:ascii="Times New Roman" w:hAnsi="Times New Roman"/>
          <w:bCs/>
          <w:sz w:val="24"/>
        </w:rPr>
      </w:pPr>
    </w:p>
    <w:p w14:paraId="79793B45" w14:textId="7CD94F14" w:rsidR="00213E21" w:rsidRPr="00644F99" w:rsidRDefault="00213E21" w:rsidP="00644F99">
      <w:pPr>
        <w:pStyle w:val="Heading2"/>
      </w:pPr>
      <w:r w:rsidRPr="00644F99">
        <w:t>Purpose of the Grant Awards</w:t>
      </w:r>
    </w:p>
    <w:p w14:paraId="726317CA" w14:textId="14EC5A9D" w:rsidR="004F2DF3" w:rsidRDefault="00B06EA9" w:rsidP="00F66203">
      <w:pPr>
        <w:spacing w:after="0" w:line="240" w:lineRule="auto"/>
        <w:jc w:val="both"/>
        <w:rPr>
          <w:rFonts w:ascii="Times New Roman" w:hAnsi="Times New Roman"/>
          <w:bCs/>
          <w:sz w:val="24"/>
        </w:rPr>
      </w:pPr>
      <w:r>
        <w:rPr>
          <w:rFonts w:ascii="Times New Roman" w:hAnsi="Times New Roman"/>
          <w:bCs/>
          <w:sz w:val="24"/>
        </w:rPr>
        <w:t xml:space="preserve">In 2020, the Oklahoma Legislature </w:t>
      </w:r>
      <w:r w:rsidR="00642E3B">
        <w:rPr>
          <w:rFonts w:ascii="Times New Roman" w:hAnsi="Times New Roman"/>
          <w:bCs/>
          <w:sz w:val="24"/>
        </w:rPr>
        <w:t xml:space="preserve">enacted </w:t>
      </w:r>
      <w:hyperlink r:id="rId11" w:history="1">
        <w:r w:rsidR="00152905" w:rsidRPr="00642E3B">
          <w:rPr>
            <w:rStyle w:val="Hyperlink"/>
            <w:rFonts w:ascii="Times New Roman" w:hAnsi="Times New Roman"/>
            <w:bCs/>
            <w:sz w:val="24"/>
          </w:rPr>
          <w:t>House Bill 4138</w:t>
        </w:r>
      </w:hyperlink>
      <w:r w:rsidR="00152905">
        <w:rPr>
          <w:rFonts w:ascii="Times New Roman" w:hAnsi="Times New Roman"/>
          <w:bCs/>
          <w:sz w:val="24"/>
        </w:rPr>
        <w:t>, the</w:t>
      </w:r>
      <w:r>
        <w:rPr>
          <w:rFonts w:ascii="Times New Roman" w:hAnsi="Times New Roman"/>
          <w:bCs/>
          <w:sz w:val="24"/>
        </w:rPr>
        <w:t xml:space="preserve"> </w:t>
      </w:r>
      <w:hyperlink r:id="rId12" w:history="1">
        <w:r w:rsidRPr="00F07746">
          <w:rPr>
            <w:rStyle w:val="Hyperlink"/>
            <w:rFonts w:ascii="Times New Roman" w:hAnsi="Times New Roman"/>
            <w:bCs/>
            <w:sz w:val="24"/>
          </w:rPr>
          <w:t>Political Subdivisions Opioid Abatement Grants Act</w:t>
        </w:r>
      </w:hyperlink>
      <w:r>
        <w:rPr>
          <w:rFonts w:ascii="Times New Roman" w:hAnsi="Times New Roman"/>
          <w:bCs/>
          <w:sz w:val="24"/>
        </w:rPr>
        <w:t>, creat</w:t>
      </w:r>
      <w:r w:rsidR="00152905">
        <w:rPr>
          <w:rFonts w:ascii="Times New Roman" w:hAnsi="Times New Roman"/>
          <w:bCs/>
          <w:sz w:val="24"/>
        </w:rPr>
        <w:t>ing</w:t>
      </w:r>
      <w:r>
        <w:rPr>
          <w:rFonts w:ascii="Times New Roman" w:hAnsi="Times New Roman"/>
          <w:bCs/>
          <w:sz w:val="24"/>
        </w:rPr>
        <w:t xml:space="preserve"> the Oklahoma Opioid Abatement Board </w:t>
      </w:r>
      <w:r w:rsidR="00FF479E">
        <w:rPr>
          <w:rFonts w:ascii="Times New Roman" w:hAnsi="Times New Roman"/>
          <w:bCs/>
          <w:sz w:val="24"/>
        </w:rPr>
        <w:t xml:space="preserve">oversight body for the distribution of opioid settlement funds. </w:t>
      </w:r>
      <w:hyperlink r:id="rId13" w:history="1">
        <w:r w:rsidR="00FF479E" w:rsidRPr="000F5A83">
          <w:rPr>
            <w:rStyle w:val="Hyperlink"/>
            <w:rFonts w:ascii="Times New Roman" w:hAnsi="Times New Roman"/>
            <w:bCs/>
            <w:sz w:val="24"/>
          </w:rPr>
          <w:t>Section 2</w:t>
        </w:r>
      </w:hyperlink>
      <w:r w:rsidR="00FF479E">
        <w:rPr>
          <w:rFonts w:ascii="Times New Roman" w:hAnsi="Times New Roman"/>
          <w:bCs/>
          <w:sz w:val="24"/>
        </w:rPr>
        <w:t xml:space="preserve"> of the Act </w:t>
      </w:r>
      <w:r w:rsidR="007F1630">
        <w:rPr>
          <w:rFonts w:ascii="Times New Roman" w:hAnsi="Times New Roman"/>
          <w:bCs/>
          <w:sz w:val="24"/>
        </w:rPr>
        <w:t>provides the Legislature’s purpose, which is “to promote and protect the health of Oklahomans by using monetary grants to abate the opi</w:t>
      </w:r>
      <w:r w:rsidR="00F66203">
        <w:rPr>
          <w:rFonts w:ascii="Times New Roman" w:hAnsi="Times New Roman"/>
          <w:bCs/>
          <w:sz w:val="24"/>
        </w:rPr>
        <w:t xml:space="preserve">oid crisis in a comprehensive manner that includes cooperation and collaboration with political subdivisions.” </w:t>
      </w:r>
      <w:hyperlink r:id="rId14" w:history="1">
        <w:r w:rsidR="00F66203" w:rsidRPr="001F2DE0">
          <w:rPr>
            <w:rStyle w:val="Hyperlink"/>
            <w:rFonts w:ascii="Times New Roman" w:hAnsi="Times New Roman"/>
            <w:bCs/>
            <w:sz w:val="24"/>
          </w:rPr>
          <w:t>74 O.S.2021, § 30.4</w:t>
        </w:r>
      </w:hyperlink>
      <w:r w:rsidR="00F66203">
        <w:rPr>
          <w:rFonts w:ascii="Times New Roman" w:hAnsi="Times New Roman"/>
          <w:bCs/>
          <w:sz w:val="24"/>
        </w:rPr>
        <w:t>.</w:t>
      </w:r>
      <w:r w:rsidR="004D5E6D">
        <w:rPr>
          <w:rFonts w:ascii="Times New Roman" w:hAnsi="Times New Roman"/>
          <w:bCs/>
          <w:sz w:val="24"/>
        </w:rPr>
        <w:t xml:space="preserve"> All m</w:t>
      </w:r>
      <w:r w:rsidR="004F2DF3">
        <w:rPr>
          <w:rFonts w:ascii="Times New Roman" w:hAnsi="Times New Roman"/>
          <w:bCs/>
          <w:sz w:val="24"/>
        </w:rPr>
        <w:t>onetary grants</w:t>
      </w:r>
      <w:r w:rsidR="004D5E6D">
        <w:rPr>
          <w:rFonts w:ascii="Times New Roman" w:hAnsi="Times New Roman"/>
          <w:bCs/>
          <w:sz w:val="24"/>
        </w:rPr>
        <w:t xml:space="preserve"> provided by the </w:t>
      </w:r>
      <w:r w:rsidR="0011029D">
        <w:rPr>
          <w:rFonts w:ascii="Times New Roman" w:hAnsi="Times New Roman"/>
          <w:bCs/>
          <w:sz w:val="24"/>
        </w:rPr>
        <w:t>Opioid Abatement Board</w:t>
      </w:r>
      <w:r w:rsidR="004F2DF3">
        <w:rPr>
          <w:rFonts w:ascii="Times New Roman" w:hAnsi="Times New Roman"/>
          <w:bCs/>
          <w:sz w:val="24"/>
        </w:rPr>
        <w:t xml:space="preserve"> </w:t>
      </w:r>
      <w:r w:rsidR="0011029D">
        <w:rPr>
          <w:rFonts w:ascii="Times New Roman" w:hAnsi="Times New Roman"/>
          <w:bCs/>
          <w:sz w:val="24"/>
        </w:rPr>
        <w:t xml:space="preserve">shall be considered </w:t>
      </w:r>
      <w:r w:rsidR="004D5E6D">
        <w:rPr>
          <w:rFonts w:ascii="Times New Roman" w:hAnsi="Times New Roman"/>
          <w:bCs/>
          <w:sz w:val="24"/>
        </w:rPr>
        <w:t xml:space="preserve">“opioid grant awards” as </w:t>
      </w:r>
      <w:r w:rsidR="0011029D">
        <w:rPr>
          <w:rFonts w:ascii="Times New Roman" w:hAnsi="Times New Roman"/>
          <w:bCs/>
          <w:sz w:val="24"/>
        </w:rPr>
        <w:t>defined</w:t>
      </w:r>
      <w:r w:rsidR="004D5E6D">
        <w:rPr>
          <w:rFonts w:ascii="Times New Roman" w:hAnsi="Times New Roman"/>
          <w:bCs/>
          <w:sz w:val="24"/>
        </w:rPr>
        <w:t xml:space="preserve"> in </w:t>
      </w:r>
      <w:hyperlink r:id="rId15" w:history="1">
        <w:r w:rsidR="004D5E6D" w:rsidRPr="008A1464">
          <w:rPr>
            <w:rStyle w:val="Hyperlink"/>
            <w:rFonts w:ascii="Times New Roman" w:hAnsi="Times New Roman"/>
            <w:bCs/>
            <w:sz w:val="24"/>
          </w:rPr>
          <w:t>74 O.S.2021, § 30.5(6)</w:t>
        </w:r>
      </w:hyperlink>
      <w:r w:rsidR="004D5E6D">
        <w:rPr>
          <w:rFonts w:ascii="Times New Roman" w:hAnsi="Times New Roman"/>
          <w:bCs/>
          <w:sz w:val="24"/>
        </w:rPr>
        <w:t>.</w:t>
      </w:r>
    </w:p>
    <w:p w14:paraId="33AC9A85" w14:textId="2DF131BF" w:rsidR="00213E21" w:rsidRDefault="00B06EA9" w:rsidP="006B399C">
      <w:pPr>
        <w:spacing w:after="0" w:line="240" w:lineRule="auto"/>
        <w:rPr>
          <w:rFonts w:ascii="Times New Roman" w:hAnsi="Times New Roman"/>
          <w:bCs/>
          <w:sz w:val="24"/>
        </w:rPr>
      </w:pPr>
      <w:r>
        <w:rPr>
          <w:rFonts w:ascii="Times New Roman" w:hAnsi="Times New Roman"/>
          <w:bCs/>
          <w:sz w:val="24"/>
        </w:rPr>
        <w:t xml:space="preserve"> </w:t>
      </w:r>
    </w:p>
    <w:p w14:paraId="365EAAAF" w14:textId="31A6BEC4" w:rsidR="00213E21" w:rsidRDefault="00213E21" w:rsidP="00644F99">
      <w:pPr>
        <w:pStyle w:val="Heading2"/>
      </w:pPr>
      <w:r>
        <w:t>Restrictions on use of Grand Award Proceeds</w:t>
      </w:r>
    </w:p>
    <w:p w14:paraId="4A1C7289" w14:textId="1BA60F28" w:rsidR="005C105A" w:rsidRDefault="00A03FA5" w:rsidP="006B399C">
      <w:pPr>
        <w:spacing w:after="0" w:line="240" w:lineRule="auto"/>
        <w:rPr>
          <w:rFonts w:ascii="Times New Roman" w:hAnsi="Times New Roman"/>
          <w:bCs/>
          <w:sz w:val="24"/>
        </w:rPr>
      </w:pPr>
      <w:hyperlink r:id="rId16" w:history="1">
        <w:r w:rsidR="005C105A" w:rsidRPr="008A1464">
          <w:rPr>
            <w:rStyle w:val="Hyperlink"/>
            <w:rFonts w:ascii="Times New Roman" w:hAnsi="Times New Roman"/>
            <w:bCs/>
            <w:sz w:val="24"/>
          </w:rPr>
          <w:t xml:space="preserve">Section </w:t>
        </w:r>
        <w:r w:rsidR="00145EA8" w:rsidRPr="008A1464">
          <w:rPr>
            <w:rStyle w:val="Hyperlink"/>
            <w:rFonts w:ascii="Times New Roman" w:hAnsi="Times New Roman"/>
            <w:bCs/>
            <w:sz w:val="24"/>
          </w:rPr>
          <w:t>5</w:t>
        </w:r>
      </w:hyperlink>
      <w:r w:rsidR="005C105A">
        <w:rPr>
          <w:rFonts w:ascii="Times New Roman" w:hAnsi="Times New Roman"/>
          <w:bCs/>
          <w:sz w:val="24"/>
        </w:rPr>
        <w:t xml:space="preserve"> of the Act requires </w:t>
      </w:r>
      <w:r w:rsidR="00145EA8">
        <w:rPr>
          <w:rFonts w:ascii="Times New Roman" w:hAnsi="Times New Roman"/>
          <w:bCs/>
          <w:sz w:val="24"/>
        </w:rPr>
        <w:t>the Board to ensure that</w:t>
      </w:r>
      <w:r w:rsidR="00FD53AB">
        <w:rPr>
          <w:rFonts w:ascii="Times New Roman" w:hAnsi="Times New Roman"/>
          <w:bCs/>
          <w:sz w:val="24"/>
        </w:rPr>
        <w:t xml:space="preserve"> political subdivisions </w:t>
      </w:r>
      <w:r w:rsidR="005E57DC">
        <w:rPr>
          <w:rFonts w:ascii="Times New Roman" w:hAnsi="Times New Roman"/>
          <w:bCs/>
          <w:sz w:val="24"/>
        </w:rPr>
        <w:t>expend grant award proceeds for only approved purposes. S</w:t>
      </w:r>
      <w:r w:rsidR="00FF29E7">
        <w:rPr>
          <w:rFonts w:ascii="Times New Roman" w:hAnsi="Times New Roman"/>
          <w:bCs/>
          <w:sz w:val="24"/>
        </w:rPr>
        <w:t>ubs</w:t>
      </w:r>
      <w:r w:rsidR="005E57DC">
        <w:rPr>
          <w:rFonts w:ascii="Times New Roman" w:hAnsi="Times New Roman"/>
          <w:bCs/>
          <w:sz w:val="24"/>
        </w:rPr>
        <w:t>ection 3 defines those approved purposes:</w:t>
      </w:r>
    </w:p>
    <w:p w14:paraId="7D4E5D6B" w14:textId="77777777" w:rsidR="00F470F9" w:rsidRDefault="00F470F9" w:rsidP="006B399C">
      <w:pPr>
        <w:spacing w:after="0" w:line="240" w:lineRule="auto"/>
        <w:rPr>
          <w:rFonts w:ascii="Times New Roman" w:hAnsi="Times New Roman"/>
          <w:bCs/>
          <w:sz w:val="24"/>
        </w:rPr>
      </w:pPr>
    </w:p>
    <w:p w14:paraId="0D802034" w14:textId="77777777" w:rsidR="003677A2" w:rsidRPr="003677A2" w:rsidRDefault="003677A2" w:rsidP="00EF5172">
      <w:pPr>
        <w:spacing w:after="0" w:line="240" w:lineRule="auto"/>
        <w:jc w:val="both"/>
        <w:rPr>
          <w:rFonts w:ascii="Times New Roman" w:hAnsi="Times New Roman"/>
          <w:bCs/>
          <w:sz w:val="24"/>
        </w:rPr>
      </w:pPr>
      <w:r w:rsidRPr="003677A2">
        <w:rPr>
          <w:rFonts w:ascii="Times New Roman" w:hAnsi="Times New Roman"/>
          <w:bCs/>
          <w:sz w:val="24"/>
        </w:rPr>
        <w:t>“Approved purpose” and “approved purposes” mean evidence-based, forward-looking strategies, programming and services used to:</w:t>
      </w:r>
    </w:p>
    <w:p w14:paraId="0760232A" w14:textId="77777777" w:rsidR="003677A2" w:rsidRPr="003677A2" w:rsidRDefault="003677A2" w:rsidP="00EF5172">
      <w:pPr>
        <w:spacing w:after="0" w:line="240" w:lineRule="auto"/>
        <w:jc w:val="both"/>
        <w:rPr>
          <w:rFonts w:ascii="Times New Roman" w:hAnsi="Times New Roman"/>
          <w:bCs/>
          <w:sz w:val="24"/>
        </w:rPr>
      </w:pPr>
    </w:p>
    <w:p w14:paraId="0E31C58C" w14:textId="68E837DF" w:rsidR="003677A2" w:rsidRP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expand the availability of treatment for individuals affected by opioid use disorders, co-occurring substance use disorders and mental health issues,</w:t>
      </w:r>
    </w:p>
    <w:p w14:paraId="30FD92D6"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develop, promote and provide evidence-based opioid use prevention strategies,</w:t>
      </w:r>
    </w:p>
    <w:p w14:paraId="3CE1F09C"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provide opioid use disorder and co-occurring substance use disorder avoidance and awareness education,</w:t>
      </w:r>
    </w:p>
    <w:p w14:paraId="4450B43C"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decrease the oversupply of licit and illicit opioids,</w:t>
      </w:r>
    </w:p>
    <w:p w14:paraId="0981341B"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support recovery from addiction services performed by qualified and appropriately licensed providers,</w:t>
      </w:r>
    </w:p>
    <w:p w14:paraId="6601639E"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treat opioid use, abuse and disorders including early intervention screening, counseling and support,</w:t>
      </w:r>
    </w:p>
    <w:p w14:paraId="5D002A6D"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support individuals in treatment and recovery from opioid use, abuse and disorder,</w:t>
      </w:r>
    </w:p>
    <w:p w14:paraId="1FE0402C"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provide programs or services to connect individuals with opioid use, abuse or disorder, or who are at risk of developing opioid use disorder, co-occurring substance use disorder and mental health issues, with treatment and counseling programs and services,</w:t>
      </w:r>
    </w:p>
    <w:p w14:paraId="3721C0F3"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address the needs of individuals who are involved, or who are at risk of becoming involved, in the criminal justice system due to opioid use, abuse or disorder through programs or services in municipal and county criminal judicial systems including prearrest and postarrest diversion programs, pretrial services and drug or recovery courts,</w:t>
      </w:r>
    </w:p>
    <w:p w14:paraId="6B5D6E9A"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lastRenderedPageBreak/>
        <w:t>address the needs of pregnant or parenting women with opioid use, abuse or disorder and their families,</w:t>
      </w:r>
    </w:p>
    <w:p w14:paraId="7987B79F"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address the needs of parents and caregivers caring for babies with neonatal abstinence syndrome,</w:t>
      </w:r>
    </w:p>
    <w:p w14:paraId="414436B6"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support efforts to prevent overprescribing and ensure appropriate prescribing and dispensing of opioids,</w:t>
      </w:r>
    </w:p>
    <w:p w14:paraId="14765746"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support efforts to discourage or prevent misuse of opioids including the oversupply of licit and illicit opioids,</w:t>
      </w:r>
    </w:p>
    <w:p w14:paraId="6CADA369"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support efforts to prevent or reduce overdose deaths or other opioid-related harms including through increased availability and distribution of naloxone and other drugs that treat overdoses for use by first responders, persons who have experienced an overdose event, families, schools, community-based service providers, social workers and other members of the public,</w:t>
      </w:r>
    </w:p>
    <w:p w14:paraId="2A046CA4"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reimburse or fund law enforcement and emergency responder expenditures relating to the opioid epidemic including costs of responding to emergency medical or police calls for service, equipment, treatment or response alternatives, mental health response training and training for law enforcement and emergency responders as to appropriate practices and precautions when dealing with opioids or individuals who are at risk of opioid overdose or death,</w:t>
      </w:r>
    </w:p>
    <w:p w14:paraId="4408976C"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reimburse attorney fees and allowable expenses directly related to opioid litigation incurred as part of legal services agreements entered into before May 21, 2020,</w:t>
      </w:r>
    </w:p>
    <w:p w14:paraId="472C9D8E"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support efforts to provide leadership, planning and coordination to abate the opioid epidemic through activities, programs or strategies for prevention and recovery models including regional intergovernmental efforts and not-for-profit agency support,</w:t>
      </w:r>
    </w:p>
    <w:p w14:paraId="68417DE9"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support education of youths regarding the dangers of opioid use, abuse and addiction,</w:t>
      </w:r>
    </w:p>
    <w:p w14:paraId="5EEFCFF0"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fund training relative to any approved purpose,</w:t>
      </w:r>
    </w:p>
    <w:p w14:paraId="16E5C6C2" w14:textId="77777777" w:rsid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monitor, surveil and evaluate opioid use, abuse or disorder, or</w:t>
      </w:r>
    </w:p>
    <w:p w14:paraId="7927E6C9" w14:textId="1808710D" w:rsidR="003677A2" w:rsidRPr="00644F99" w:rsidRDefault="003677A2" w:rsidP="00EF5172">
      <w:pPr>
        <w:pStyle w:val="ListParagraph"/>
        <w:numPr>
          <w:ilvl w:val="0"/>
          <w:numId w:val="4"/>
        </w:numPr>
        <w:spacing w:after="0" w:line="240" w:lineRule="auto"/>
        <w:jc w:val="both"/>
        <w:rPr>
          <w:rFonts w:ascii="Times New Roman" w:hAnsi="Times New Roman"/>
          <w:bCs/>
          <w:sz w:val="24"/>
        </w:rPr>
      </w:pPr>
      <w:r w:rsidRPr="00644F99">
        <w:rPr>
          <w:rFonts w:ascii="Times New Roman" w:hAnsi="Times New Roman"/>
          <w:bCs/>
          <w:sz w:val="24"/>
        </w:rPr>
        <w:t>provide opioid abatement as identified by the Oklahoma Opioid Abatement Board as consistent with the purpose of the Political Subdivisions Opioid Abatement Grants Act.</w:t>
      </w:r>
    </w:p>
    <w:p w14:paraId="39949751" w14:textId="77777777" w:rsidR="00D17DFA" w:rsidRDefault="00D17DFA" w:rsidP="003677A2">
      <w:pPr>
        <w:spacing w:after="0" w:line="240" w:lineRule="auto"/>
        <w:rPr>
          <w:rFonts w:ascii="Times New Roman" w:hAnsi="Times New Roman"/>
          <w:bCs/>
          <w:sz w:val="24"/>
        </w:rPr>
      </w:pPr>
    </w:p>
    <w:p w14:paraId="334BF348" w14:textId="255FBF98" w:rsidR="003677A2" w:rsidRDefault="003677A2" w:rsidP="00EF5172">
      <w:pPr>
        <w:spacing w:after="0" w:line="240" w:lineRule="auto"/>
        <w:jc w:val="both"/>
        <w:rPr>
          <w:rFonts w:ascii="Times New Roman" w:hAnsi="Times New Roman"/>
          <w:bCs/>
          <w:sz w:val="24"/>
        </w:rPr>
      </w:pPr>
      <w:r w:rsidRPr="003677A2">
        <w:rPr>
          <w:rFonts w:ascii="Times New Roman" w:hAnsi="Times New Roman"/>
          <w:bCs/>
          <w:sz w:val="24"/>
        </w:rPr>
        <w:t>Provided that, such strategies, programming and services occurred on or after January 1, 2015</w:t>
      </w:r>
      <w:r w:rsidR="00F1431A">
        <w:rPr>
          <w:rFonts w:ascii="Times New Roman" w:hAnsi="Times New Roman"/>
          <w:bCs/>
          <w:sz w:val="24"/>
        </w:rPr>
        <w:t>.</w:t>
      </w:r>
    </w:p>
    <w:p w14:paraId="73ECE0F5" w14:textId="77777777" w:rsidR="00F858AE" w:rsidRDefault="00F858AE" w:rsidP="00F858AE">
      <w:pPr>
        <w:spacing w:after="0" w:line="240" w:lineRule="auto"/>
        <w:rPr>
          <w:rFonts w:ascii="Times New Roman" w:hAnsi="Times New Roman"/>
          <w:bCs/>
          <w:sz w:val="24"/>
        </w:rPr>
      </w:pPr>
    </w:p>
    <w:p w14:paraId="3601350F" w14:textId="73C030F2" w:rsidR="007A4562" w:rsidRDefault="007A4562" w:rsidP="00644F99">
      <w:pPr>
        <w:pStyle w:val="Heading2"/>
      </w:pPr>
      <w:r>
        <w:t>Approval Process</w:t>
      </w:r>
    </w:p>
    <w:p w14:paraId="4AA7F2CC" w14:textId="119A6501" w:rsidR="00E27EAC" w:rsidRDefault="00566F55" w:rsidP="00455649">
      <w:pPr>
        <w:spacing w:after="0" w:line="240" w:lineRule="auto"/>
        <w:jc w:val="both"/>
        <w:rPr>
          <w:rFonts w:ascii="Times New Roman" w:hAnsi="Times New Roman"/>
          <w:bCs/>
          <w:sz w:val="24"/>
        </w:rPr>
      </w:pPr>
      <w:r>
        <w:rPr>
          <w:rFonts w:ascii="Times New Roman" w:hAnsi="Times New Roman"/>
          <w:bCs/>
          <w:sz w:val="24"/>
        </w:rPr>
        <w:t xml:space="preserve">Completed applications </w:t>
      </w:r>
      <w:r w:rsidR="009A2831">
        <w:rPr>
          <w:rFonts w:ascii="Times New Roman" w:hAnsi="Times New Roman"/>
          <w:bCs/>
          <w:sz w:val="24"/>
        </w:rPr>
        <w:t>will be reviewed by Office of the Attorney General</w:t>
      </w:r>
      <w:r w:rsidR="00D72B34">
        <w:rPr>
          <w:rFonts w:ascii="Times New Roman" w:hAnsi="Times New Roman"/>
          <w:bCs/>
          <w:sz w:val="24"/>
        </w:rPr>
        <w:t xml:space="preserve"> (“OAG”) staff </w:t>
      </w:r>
      <w:r w:rsidR="009A2831">
        <w:rPr>
          <w:rFonts w:ascii="Times New Roman" w:hAnsi="Times New Roman"/>
          <w:bCs/>
          <w:sz w:val="24"/>
        </w:rPr>
        <w:t xml:space="preserve">for presentation to the Opioid Abatement Board. Board members will be provided </w:t>
      </w:r>
      <w:r w:rsidR="00455649">
        <w:rPr>
          <w:rFonts w:ascii="Times New Roman" w:hAnsi="Times New Roman"/>
          <w:bCs/>
          <w:sz w:val="24"/>
        </w:rPr>
        <w:t xml:space="preserve">with </w:t>
      </w:r>
      <w:r w:rsidR="00D72B34">
        <w:rPr>
          <w:rFonts w:ascii="Times New Roman" w:hAnsi="Times New Roman"/>
          <w:bCs/>
          <w:sz w:val="24"/>
        </w:rPr>
        <w:t>all applications prior to any action being taken. OAG staff may also make recommendations to the Board regarding applications. The Board may invite political subdivisions to speak on behalf of their application at</w:t>
      </w:r>
      <w:r w:rsidR="00EC17A9">
        <w:rPr>
          <w:rFonts w:ascii="Times New Roman" w:hAnsi="Times New Roman"/>
          <w:bCs/>
          <w:sz w:val="24"/>
        </w:rPr>
        <w:t xml:space="preserve"> a</w:t>
      </w:r>
      <w:r w:rsidR="00D72B34">
        <w:rPr>
          <w:rFonts w:ascii="Times New Roman" w:hAnsi="Times New Roman"/>
          <w:bCs/>
          <w:sz w:val="24"/>
        </w:rPr>
        <w:t xml:space="preserve"> </w:t>
      </w:r>
      <w:r w:rsidR="00F70038">
        <w:rPr>
          <w:rFonts w:ascii="Times New Roman" w:hAnsi="Times New Roman"/>
          <w:bCs/>
          <w:sz w:val="24"/>
        </w:rPr>
        <w:t>Board meeting.</w:t>
      </w:r>
      <w:r w:rsidR="00B56732">
        <w:rPr>
          <w:rFonts w:ascii="Times New Roman" w:hAnsi="Times New Roman"/>
          <w:bCs/>
          <w:sz w:val="24"/>
        </w:rPr>
        <w:t xml:space="preserve"> Applications must be accompanied by a resolution or equivalent governmental action</w:t>
      </w:r>
      <w:r w:rsidR="00F9571C">
        <w:rPr>
          <w:rFonts w:ascii="Times New Roman" w:hAnsi="Times New Roman"/>
          <w:bCs/>
          <w:sz w:val="24"/>
        </w:rPr>
        <w:t xml:space="preserve"> from the political subdivision authorizing </w:t>
      </w:r>
      <w:r w:rsidR="00996F23">
        <w:rPr>
          <w:rFonts w:ascii="Times New Roman" w:hAnsi="Times New Roman"/>
          <w:bCs/>
          <w:sz w:val="24"/>
        </w:rPr>
        <w:t>the application as well as setting forth how the funds shall be used or expended.</w:t>
      </w:r>
    </w:p>
    <w:p w14:paraId="1ACA8B1D" w14:textId="77777777" w:rsidR="001D141E" w:rsidRDefault="001D141E" w:rsidP="00455649">
      <w:pPr>
        <w:spacing w:after="0" w:line="240" w:lineRule="auto"/>
        <w:jc w:val="both"/>
        <w:rPr>
          <w:rFonts w:ascii="Times New Roman" w:hAnsi="Times New Roman"/>
          <w:bCs/>
          <w:sz w:val="24"/>
        </w:rPr>
      </w:pPr>
    </w:p>
    <w:p w14:paraId="32CFF907" w14:textId="0F78B9E2" w:rsidR="007A4562" w:rsidRPr="00340C3C" w:rsidRDefault="001D141E" w:rsidP="00340C3C">
      <w:pPr>
        <w:spacing w:after="0" w:line="240" w:lineRule="auto"/>
        <w:jc w:val="both"/>
        <w:rPr>
          <w:rFonts w:ascii="Times New Roman" w:hAnsi="Times New Roman"/>
          <w:sz w:val="24"/>
          <w:szCs w:val="24"/>
        </w:rPr>
      </w:pPr>
      <w:r w:rsidRPr="5E31DE59">
        <w:rPr>
          <w:rFonts w:ascii="Times New Roman" w:hAnsi="Times New Roman"/>
          <w:sz w:val="24"/>
          <w:szCs w:val="24"/>
        </w:rPr>
        <w:t xml:space="preserve">In the event a political subdivision wishes to appeal a grant disbursement decision, </w:t>
      </w:r>
      <w:r w:rsidR="00766BF8" w:rsidRPr="5E31DE59">
        <w:rPr>
          <w:rFonts w:ascii="Times New Roman" w:hAnsi="Times New Roman"/>
          <w:sz w:val="24"/>
          <w:szCs w:val="24"/>
        </w:rPr>
        <w:t xml:space="preserve">the applicant may appeal in writing to the Board within twenty (20) days of notification of a grant disbursement decision. </w:t>
      </w:r>
      <w:r w:rsidR="5ED89407" w:rsidRPr="6EA4640D">
        <w:rPr>
          <w:rFonts w:ascii="Times New Roman" w:hAnsi="Times New Roman"/>
          <w:sz w:val="24"/>
          <w:szCs w:val="24"/>
        </w:rPr>
        <w:t xml:space="preserve">A political subdivision may appeal the denial of a grant application or the denial of a specific fund use request. </w:t>
      </w:r>
      <w:r w:rsidR="00EF50E3" w:rsidRPr="5E31DE59">
        <w:rPr>
          <w:rFonts w:ascii="Times New Roman" w:hAnsi="Times New Roman"/>
          <w:sz w:val="24"/>
          <w:szCs w:val="24"/>
        </w:rPr>
        <w:t xml:space="preserve">The political subdivision will be allowed to present its appeal to the </w:t>
      </w:r>
      <w:r w:rsidR="00EF50E3" w:rsidRPr="5E31DE59">
        <w:rPr>
          <w:rFonts w:ascii="Times New Roman" w:hAnsi="Times New Roman"/>
          <w:sz w:val="24"/>
          <w:szCs w:val="24"/>
        </w:rPr>
        <w:lastRenderedPageBreak/>
        <w:t xml:space="preserve">Board, which shall have to power to </w:t>
      </w:r>
      <w:r w:rsidR="00191539" w:rsidRPr="5E31DE59">
        <w:rPr>
          <w:rFonts w:ascii="Times New Roman" w:hAnsi="Times New Roman"/>
          <w:sz w:val="24"/>
          <w:szCs w:val="24"/>
        </w:rPr>
        <w:t>amend or affirm the disbursement decision following the hearing. All hearings will be recorded and are not</w:t>
      </w:r>
      <w:r w:rsidR="00936DA0" w:rsidRPr="5E31DE59">
        <w:rPr>
          <w:rFonts w:ascii="Times New Roman" w:hAnsi="Times New Roman"/>
          <w:sz w:val="24"/>
          <w:szCs w:val="24"/>
        </w:rPr>
        <w:t xml:space="preserve"> subject to further review.</w:t>
      </w:r>
    </w:p>
    <w:p w14:paraId="0A4C28D3" w14:textId="3E1B9F47" w:rsidR="5E31DE59" w:rsidRDefault="5E31DE59" w:rsidP="5E31DE59">
      <w:pPr>
        <w:pStyle w:val="Heading2"/>
      </w:pPr>
    </w:p>
    <w:p w14:paraId="45AC1932" w14:textId="0CA50C27" w:rsidR="00F858AE" w:rsidRDefault="00F858AE" w:rsidP="00644F99">
      <w:pPr>
        <w:pStyle w:val="Heading2"/>
      </w:pPr>
      <w:r>
        <w:t>Reporting Requirements</w:t>
      </w:r>
    </w:p>
    <w:p w14:paraId="1814DDC9" w14:textId="1FF9BB24" w:rsidR="00E27EAC" w:rsidRDefault="00A03FA5" w:rsidP="000B7C74">
      <w:pPr>
        <w:spacing w:after="0" w:line="240" w:lineRule="auto"/>
        <w:jc w:val="both"/>
        <w:rPr>
          <w:rFonts w:ascii="Times New Roman" w:hAnsi="Times New Roman"/>
          <w:sz w:val="24"/>
          <w:szCs w:val="24"/>
        </w:rPr>
      </w:pPr>
      <w:hyperlink r:id="rId17" w:history="1">
        <w:r w:rsidR="00622ED1" w:rsidRPr="00F91E84">
          <w:rPr>
            <w:rStyle w:val="Hyperlink"/>
            <w:rFonts w:ascii="Times New Roman" w:hAnsi="Times New Roman"/>
            <w:sz w:val="24"/>
            <w:szCs w:val="24"/>
          </w:rPr>
          <w:t xml:space="preserve">Section </w:t>
        </w:r>
        <w:r w:rsidR="002115A6" w:rsidRPr="00F91E84">
          <w:rPr>
            <w:rStyle w:val="Hyperlink"/>
            <w:rFonts w:ascii="Times New Roman" w:hAnsi="Times New Roman"/>
            <w:sz w:val="24"/>
            <w:szCs w:val="24"/>
          </w:rPr>
          <w:t>7</w:t>
        </w:r>
      </w:hyperlink>
      <w:r w:rsidR="002115A6" w:rsidRPr="39B6C613">
        <w:rPr>
          <w:rFonts w:ascii="Times New Roman" w:hAnsi="Times New Roman"/>
          <w:sz w:val="24"/>
          <w:szCs w:val="24"/>
        </w:rPr>
        <w:t xml:space="preserve"> </w:t>
      </w:r>
      <w:r w:rsidR="00622ED1" w:rsidRPr="39B6C613">
        <w:rPr>
          <w:rFonts w:ascii="Times New Roman" w:hAnsi="Times New Roman"/>
          <w:sz w:val="24"/>
          <w:szCs w:val="24"/>
        </w:rPr>
        <w:t xml:space="preserve">of the Act also requires that Board to maintain oversight </w:t>
      </w:r>
      <w:r w:rsidR="002A3BE4" w:rsidRPr="39B6C613">
        <w:rPr>
          <w:rFonts w:ascii="Times New Roman" w:hAnsi="Times New Roman"/>
          <w:sz w:val="24"/>
          <w:szCs w:val="24"/>
        </w:rPr>
        <w:t>over the expenditure of award proceeds. Therefore, all recipient</w:t>
      </w:r>
      <w:r w:rsidR="00CD561D" w:rsidRPr="39B6C613">
        <w:rPr>
          <w:rFonts w:ascii="Times New Roman" w:hAnsi="Times New Roman"/>
          <w:sz w:val="24"/>
          <w:szCs w:val="24"/>
        </w:rPr>
        <w:t xml:space="preserve">s of opioid grant proceeds are required to file quarterly reports with the Board </w:t>
      </w:r>
      <w:r w:rsidR="000B7C74" w:rsidRPr="39B6C613">
        <w:rPr>
          <w:rFonts w:ascii="Times New Roman" w:hAnsi="Times New Roman"/>
          <w:sz w:val="24"/>
          <w:szCs w:val="24"/>
        </w:rPr>
        <w:t xml:space="preserve">by </w:t>
      </w:r>
      <w:r w:rsidR="005A3088" w:rsidRPr="39B6C613">
        <w:rPr>
          <w:rFonts w:ascii="Times New Roman" w:hAnsi="Times New Roman"/>
          <w:sz w:val="24"/>
          <w:szCs w:val="24"/>
        </w:rPr>
        <w:t>filing them with</w:t>
      </w:r>
      <w:r w:rsidR="000B7C74" w:rsidRPr="39B6C613">
        <w:rPr>
          <w:rFonts w:ascii="Times New Roman" w:hAnsi="Times New Roman"/>
          <w:sz w:val="24"/>
          <w:szCs w:val="24"/>
        </w:rPr>
        <w:t xml:space="preserve"> the </w:t>
      </w:r>
      <w:r w:rsidR="00CD561D" w:rsidRPr="39B6C613">
        <w:rPr>
          <w:rFonts w:ascii="Times New Roman" w:hAnsi="Times New Roman"/>
          <w:sz w:val="24"/>
          <w:szCs w:val="24"/>
        </w:rPr>
        <w:t>Office of the Attorney General</w:t>
      </w:r>
      <w:r w:rsidR="000B7C74" w:rsidRPr="39B6C613">
        <w:rPr>
          <w:rFonts w:ascii="Times New Roman" w:hAnsi="Times New Roman"/>
          <w:sz w:val="24"/>
          <w:szCs w:val="24"/>
        </w:rPr>
        <w:t>.</w:t>
      </w:r>
      <w:r w:rsidR="00184A89" w:rsidRPr="39B6C613">
        <w:rPr>
          <w:rFonts w:ascii="Times New Roman" w:hAnsi="Times New Roman"/>
          <w:sz w:val="24"/>
          <w:szCs w:val="24"/>
        </w:rPr>
        <w:t xml:space="preserve"> Quarterly reports are due by the last day of the month immediately following the </w:t>
      </w:r>
      <w:r w:rsidR="00CC3D85" w:rsidRPr="39B6C613">
        <w:rPr>
          <w:rFonts w:ascii="Times New Roman" w:hAnsi="Times New Roman"/>
          <w:sz w:val="24"/>
          <w:szCs w:val="24"/>
        </w:rPr>
        <w:t>conclusion of a quarter. Quarters run by calendar year.</w:t>
      </w:r>
      <w:r w:rsidR="00B67788">
        <w:rPr>
          <w:rFonts w:ascii="Times New Roman" w:hAnsi="Times New Roman"/>
          <w:sz w:val="24"/>
          <w:szCs w:val="24"/>
        </w:rPr>
        <w:t xml:space="preserve"> </w:t>
      </w:r>
      <w:r w:rsidR="00044344">
        <w:rPr>
          <w:rFonts w:ascii="Times New Roman" w:hAnsi="Times New Roman"/>
          <w:sz w:val="24"/>
          <w:szCs w:val="24"/>
        </w:rPr>
        <w:t>For specific information, please see below:</w:t>
      </w:r>
    </w:p>
    <w:p w14:paraId="340EF790" w14:textId="77777777" w:rsidR="00A56F5E" w:rsidRDefault="00A56F5E" w:rsidP="000B7C74">
      <w:pPr>
        <w:spacing w:after="0" w:line="240" w:lineRule="auto"/>
        <w:jc w:val="both"/>
        <w:rPr>
          <w:rFonts w:ascii="Times New Roman" w:hAnsi="Times New Roman"/>
          <w:sz w:val="24"/>
          <w:szCs w:val="24"/>
        </w:rPr>
      </w:pPr>
    </w:p>
    <w:tbl>
      <w:tblPr>
        <w:tblStyle w:val="GridTable4-Accent1"/>
        <w:tblW w:w="0" w:type="auto"/>
        <w:jc w:val="center"/>
        <w:tblLook w:val="04A0" w:firstRow="1" w:lastRow="0" w:firstColumn="1" w:lastColumn="0" w:noHBand="0" w:noVBand="1"/>
      </w:tblPr>
      <w:tblGrid>
        <w:gridCol w:w="4658"/>
        <w:gridCol w:w="1530"/>
      </w:tblGrid>
      <w:tr w:rsidR="00A56F5E" w14:paraId="2E86A43F" w14:textId="77777777" w:rsidTr="007E21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8" w:type="dxa"/>
          </w:tcPr>
          <w:p w14:paraId="16501118" w14:textId="5509BC50" w:rsidR="00A56F5E" w:rsidRDefault="00A56F5E" w:rsidP="007E21B4">
            <w:pPr>
              <w:jc w:val="center"/>
              <w:rPr>
                <w:rFonts w:ascii="Times New Roman" w:hAnsi="Times New Roman"/>
                <w:sz w:val="24"/>
                <w:szCs w:val="24"/>
              </w:rPr>
            </w:pPr>
            <w:r>
              <w:rPr>
                <w:rFonts w:ascii="Times New Roman" w:hAnsi="Times New Roman"/>
                <w:sz w:val="24"/>
                <w:szCs w:val="24"/>
              </w:rPr>
              <w:t>Quarter</w:t>
            </w:r>
          </w:p>
        </w:tc>
        <w:tc>
          <w:tcPr>
            <w:tcW w:w="1530" w:type="dxa"/>
          </w:tcPr>
          <w:p w14:paraId="18AC8C14" w14:textId="534EB7B2" w:rsidR="00A56F5E" w:rsidRDefault="00A56F5E" w:rsidP="007E21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Report due</w:t>
            </w:r>
          </w:p>
        </w:tc>
      </w:tr>
      <w:tr w:rsidR="00A56F5E" w14:paraId="1F7A5F82" w14:textId="77777777" w:rsidTr="007E2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8" w:type="dxa"/>
          </w:tcPr>
          <w:p w14:paraId="7E57DB93" w14:textId="34E0311D" w:rsidR="00A56F5E" w:rsidRDefault="00A56F5E" w:rsidP="007E21B4">
            <w:pPr>
              <w:jc w:val="center"/>
              <w:rPr>
                <w:rFonts w:ascii="Times New Roman" w:hAnsi="Times New Roman"/>
                <w:sz w:val="24"/>
                <w:szCs w:val="24"/>
              </w:rPr>
            </w:pPr>
            <w:r>
              <w:rPr>
                <w:rFonts w:ascii="Times New Roman" w:hAnsi="Times New Roman"/>
                <w:sz w:val="24"/>
                <w:szCs w:val="24"/>
              </w:rPr>
              <w:t xml:space="preserve">First Quarter </w:t>
            </w:r>
            <w:r w:rsidR="00BE7490">
              <w:rPr>
                <w:rFonts w:ascii="Times New Roman" w:hAnsi="Times New Roman"/>
                <w:sz w:val="24"/>
                <w:szCs w:val="24"/>
              </w:rPr>
              <w:t>(</w:t>
            </w:r>
            <w:r>
              <w:rPr>
                <w:rFonts w:ascii="Times New Roman" w:hAnsi="Times New Roman"/>
                <w:sz w:val="24"/>
                <w:szCs w:val="24"/>
              </w:rPr>
              <w:t>January</w:t>
            </w:r>
            <w:r w:rsidR="00BE7490">
              <w:rPr>
                <w:rFonts w:ascii="Times New Roman" w:hAnsi="Times New Roman"/>
                <w:sz w:val="24"/>
                <w:szCs w:val="24"/>
              </w:rPr>
              <w:t xml:space="preserve"> 1</w:t>
            </w:r>
            <w:r>
              <w:rPr>
                <w:rFonts w:ascii="Times New Roman" w:hAnsi="Times New Roman"/>
                <w:sz w:val="24"/>
                <w:szCs w:val="24"/>
              </w:rPr>
              <w:t xml:space="preserve"> – March</w:t>
            </w:r>
            <w:r w:rsidR="00BE7490">
              <w:rPr>
                <w:rFonts w:ascii="Times New Roman" w:hAnsi="Times New Roman"/>
                <w:sz w:val="24"/>
                <w:szCs w:val="24"/>
              </w:rPr>
              <w:t xml:space="preserve"> 31)</w:t>
            </w:r>
          </w:p>
        </w:tc>
        <w:tc>
          <w:tcPr>
            <w:tcW w:w="1530" w:type="dxa"/>
          </w:tcPr>
          <w:p w14:paraId="0B8F9CAD" w14:textId="62329B53" w:rsidR="00A56F5E" w:rsidRDefault="00572441" w:rsidP="007E2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April 30</w:t>
            </w:r>
          </w:p>
        </w:tc>
      </w:tr>
      <w:tr w:rsidR="00A56F5E" w14:paraId="17EAC522" w14:textId="77777777" w:rsidTr="007E21B4">
        <w:trPr>
          <w:jc w:val="center"/>
        </w:trPr>
        <w:tc>
          <w:tcPr>
            <w:cnfStyle w:val="001000000000" w:firstRow="0" w:lastRow="0" w:firstColumn="1" w:lastColumn="0" w:oddVBand="0" w:evenVBand="0" w:oddHBand="0" w:evenHBand="0" w:firstRowFirstColumn="0" w:firstRowLastColumn="0" w:lastRowFirstColumn="0" w:lastRowLastColumn="0"/>
            <w:tcW w:w="4658" w:type="dxa"/>
          </w:tcPr>
          <w:p w14:paraId="34AEBCB8" w14:textId="52E69282" w:rsidR="00A56F5E" w:rsidRDefault="00A56F5E" w:rsidP="007E21B4">
            <w:pPr>
              <w:jc w:val="center"/>
              <w:rPr>
                <w:rFonts w:ascii="Times New Roman" w:hAnsi="Times New Roman"/>
                <w:sz w:val="24"/>
                <w:szCs w:val="24"/>
              </w:rPr>
            </w:pPr>
            <w:r>
              <w:rPr>
                <w:rFonts w:ascii="Times New Roman" w:hAnsi="Times New Roman"/>
                <w:sz w:val="24"/>
                <w:szCs w:val="24"/>
              </w:rPr>
              <w:t xml:space="preserve">Second Quarter </w:t>
            </w:r>
            <w:r w:rsidR="00BE7490">
              <w:rPr>
                <w:rFonts w:ascii="Times New Roman" w:hAnsi="Times New Roman"/>
                <w:sz w:val="24"/>
                <w:szCs w:val="24"/>
              </w:rPr>
              <w:t>(</w:t>
            </w:r>
            <w:r>
              <w:rPr>
                <w:rFonts w:ascii="Times New Roman" w:hAnsi="Times New Roman"/>
                <w:sz w:val="24"/>
                <w:szCs w:val="24"/>
              </w:rPr>
              <w:t>April</w:t>
            </w:r>
            <w:r w:rsidR="00BE7490">
              <w:rPr>
                <w:rFonts w:ascii="Times New Roman" w:hAnsi="Times New Roman"/>
                <w:sz w:val="24"/>
                <w:szCs w:val="24"/>
              </w:rPr>
              <w:t xml:space="preserve"> 1</w:t>
            </w:r>
            <w:r>
              <w:rPr>
                <w:rFonts w:ascii="Times New Roman" w:hAnsi="Times New Roman"/>
                <w:sz w:val="24"/>
                <w:szCs w:val="24"/>
              </w:rPr>
              <w:t xml:space="preserve"> – June</w:t>
            </w:r>
            <w:r w:rsidR="00BE7490">
              <w:rPr>
                <w:rFonts w:ascii="Times New Roman" w:hAnsi="Times New Roman"/>
                <w:sz w:val="24"/>
                <w:szCs w:val="24"/>
              </w:rPr>
              <w:t xml:space="preserve"> 3</w:t>
            </w:r>
            <w:r w:rsidR="00781D9E">
              <w:rPr>
                <w:rFonts w:ascii="Times New Roman" w:hAnsi="Times New Roman"/>
                <w:sz w:val="24"/>
                <w:szCs w:val="24"/>
              </w:rPr>
              <w:t>0)</w:t>
            </w:r>
          </w:p>
        </w:tc>
        <w:tc>
          <w:tcPr>
            <w:tcW w:w="1530" w:type="dxa"/>
          </w:tcPr>
          <w:p w14:paraId="2E8AA50E" w14:textId="51E109D0" w:rsidR="00A56F5E" w:rsidRDefault="00572441" w:rsidP="007E2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July 31</w:t>
            </w:r>
          </w:p>
        </w:tc>
      </w:tr>
      <w:tr w:rsidR="00A56F5E" w14:paraId="7CA713E3" w14:textId="77777777" w:rsidTr="007E2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8" w:type="dxa"/>
          </w:tcPr>
          <w:p w14:paraId="249961ED" w14:textId="5D7EFD42" w:rsidR="00A56F5E" w:rsidRDefault="00A56F5E" w:rsidP="007E21B4">
            <w:pPr>
              <w:jc w:val="center"/>
              <w:rPr>
                <w:rFonts w:ascii="Times New Roman" w:hAnsi="Times New Roman"/>
                <w:sz w:val="24"/>
                <w:szCs w:val="24"/>
              </w:rPr>
            </w:pPr>
            <w:r>
              <w:rPr>
                <w:rFonts w:ascii="Times New Roman" w:hAnsi="Times New Roman"/>
                <w:sz w:val="24"/>
                <w:szCs w:val="24"/>
              </w:rPr>
              <w:t xml:space="preserve">Third Quarter </w:t>
            </w:r>
            <w:r w:rsidR="00781D9E">
              <w:rPr>
                <w:rFonts w:ascii="Times New Roman" w:hAnsi="Times New Roman"/>
                <w:sz w:val="24"/>
                <w:szCs w:val="24"/>
              </w:rPr>
              <w:t>(</w:t>
            </w:r>
            <w:r>
              <w:rPr>
                <w:rFonts w:ascii="Times New Roman" w:hAnsi="Times New Roman"/>
                <w:sz w:val="24"/>
                <w:szCs w:val="24"/>
              </w:rPr>
              <w:t>July</w:t>
            </w:r>
            <w:r w:rsidR="00781D9E">
              <w:rPr>
                <w:rFonts w:ascii="Times New Roman" w:hAnsi="Times New Roman"/>
                <w:sz w:val="24"/>
                <w:szCs w:val="24"/>
              </w:rPr>
              <w:t xml:space="preserve"> 1</w:t>
            </w:r>
            <w:r>
              <w:rPr>
                <w:rFonts w:ascii="Times New Roman" w:hAnsi="Times New Roman"/>
                <w:sz w:val="24"/>
                <w:szCs w:val="24"/>
              </w:rPr>
              <w:t xml:space="preserve"> – September</w:t>
            </w:r>
            <w:r w:rsidR="00781D9E">
              <w:rPr>
                <w:rFonts w:ascii="Times New Roman" w:hAnsi="Times New Roman"/>
                <w:sz w:val="24"/>
                <w:szCs w:val="24"/>
              </w:rPr>
              <w:t xml:space="preserve"> 30)</w:t>
            </w:r>
          </w:p>
        </w:tc>
        <w:tc>
          <w:tcPr>
            <w:tcW w:w="1530" w:type="dxa"/>
          </w:tcPr>
          <w:p w14:paraId="2B4E79E5" w14:textId="26413402" w:rsidR="00A56F5E" w:rsidRDefault="00572441" w:rsidP="007E2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October 31</w:t>
            </w:r>
          </w:p>
        </w:tc>
      </w:tr>
      <w:tr w:rsidR="00A56F5E" w14:paraId="06C45AE9" w14:textId="77777777" w:rsidTr="007E21B4">
        <w:trPr>
          <w:jc w:val="center"/>
        </w:trPr>
        <w:tc>
          <w:tcPr>
            <w:cnfStyle w:val="001000000000" w:firstRow="0" w:lastRow="0" w:firstColumn="1" w:lastColumn="0" w:oddVBand="0" w:evenVBand="0" w:oddHBand="0" w:evenHBand="0" w:firstRowFirstColumn="0" w:firstRowLastColumn="0" w:lastRowFirstColumn="0" w:lastRowLastColumn="0"/>
            <w:tcW w:w="4658" w:type="dxa"/>
          </w:tcPr>
          <w:p w14:paraId="30B2F988" w14:textId="675D5C70" w:rsidR="00A56F5E" w:rsidRDefault="00A56F5E" w:rsidP="007E21B4">
            <w:pPr>
              <w:jc w:val="center"/>
              <w:rPr>
                <w:rFonts w:ascii="Times New Roman" w:hAnsi="Times New Roman"/>
                <w:sz w:val="24"/>
                <w:szCs w:val="24"/>
              </w:rPr>
            </w:pPr>
            <w:r>
              <w:rPr>
                <w:rFonts w:ascii="Times New Roman" w:hAnsi="Times New Roman"/>
                <w:sz w:val="24"/>
                <w:szCs w:val="24"/>
              </w:rPr>
              <w:t xml:space="preserve">Fourth Quarter </w:t>
            </w:r>
            <w:r w:rsidR="00781D9E">
              <w:rPr>
                <w:rFonts w:ascii="Times New Roman" w:hAnsi="Times New Roman"/>
                <w:sz w:val="24"/>
                <w:szCs w:val="24"/>
              </w:rPr>
              <w:t>(</w:t>
            </w:r>
            <w:r>
              <w:rPr>
                <w:rFonts w:ascii="Times New Roman" w:hAnsi="Times New Roman"/>
                <w:sz w:val="24"/>
                <w:szCs w:val="24"/>
              </w:rPr>
              <w:t xml:space="preserve">October </w:t>
            </w:r>
            <w:r w:rsidR="00781D9E">
              <w:rPr>
                <w:rFonts w:ascii="Times New Roman" w:hAnsi="Times New Roman"/>
                <w:sz w:val="24"/>
                <w:szCs w:val="24"/>
              </w:rPr>
              <w:t xml:space="preserve">1 </w:t>
            </w:r>
            <w:r>
              <w:rPr>
                <w:rFonts w:ascii="Times New Roman" w:hAnsi="Times New Roman"/>
                <w:sz w:val="24"/>
                <w:szCs w:val="24"/>
              </w:rPr>
              <w:t>– December</w:t>
            </w:r>
            <w:r w:rsidR="00781D9E">
              <w:rPr>
                <w:rFonts w:ascii="Times New Roman" w:hAnsi="Times New Roman"/>
                <w:sz w:val="24"/>
                <w:szCs w:val="24"/>
              </w:rPr>
              <w:t xml:space="preserve"> 31)</w:t>
            </w:r>
          </w:p>
        </w:tc>
        <w:tc>
          <w:tcPr>
            <w:tcW w:w="1530" w:type="dxa"/>
          </w:tcPr>
          <w:p w14:paraId="5D1B98DE" w14:textId="315C8502" w:rsidR="00A56F5E" w:rsidRDefault="00572441" w:rsidP="007E2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January 31</w:t>
            </w:r>
          </w:p>
        </w:tc>
      </w:tr>
    </w:tbl>
    <w:p w14:paraId="45CA580C" w14:textId="77777777" w:rsidR="007A4562" w:rsidRDefault="007A4562" w:rsidP="00F858AE">
      <w:pPr>
        <w:spacing w:after="0" w:line="240" w:lineRule="auto"/>
        <w:rPr>
          <w:rFonts w:ascii="Times New Roman" w:hAnsi="Times New Roman"/>
          <w:bCs/>
          <w:sz w:val="24"/>
        </w:rPr>
      </w:pPr>
    </w:p>
    <w:p w14:paraId="70E51316" w14:textId="26966274" w:rsidR="007A4562" w:rsidRDefault="007A4562" w:rsidP="00644F99">
      <w:pPr>
        <w:pStyle w:val="Heading2"/>
      </w:pPr>
      <w:r>
        <w:t xml:space="preserve">Consequences </w:t>
      </w:r>
      <w:r w:rsidR="00330C3D">
        <w:t xml:space="preserve">for </w:t>
      </w:r>
      <w:r w:rsidR="00644F99">
        <w:t>Improper Use</w:t>
      </w:r>
    </w:p>
    <w:p w14:paraId="3F15AD05" w14:textId="2AE3CC8F" w:rsidR="004C6D80" w:rsidRDefault="00393468" w:rsidP="307A8C3C">
      <w:pPr>
        <w:spacing w:after="0" w:line="240" w:lineRule="auto"/>
        <w:jc w:val="both"/>
        <w:rPr>
          <w:rFonts w:ascii="Times New Roman" w:hAnsi="Times New Roman"/>
          <w:sz w:val="24"/>
          <w:szCs w:val="24"/>
        </w:rPr>
      </w:pPr>
      <w:r w:rsidRPr="307A8C3C">
        <w:rPr>
          <w:rFonts w:ascii="Times New Roman" w:hAnsi="Times New Roman"/>
          <w:sz w:val="24"/>
          <w:szCs w:val="24"/>
        </w:rPr>
        <w:t xml:space="preserve">Additionally, </w:t>
      </w:r>
      <w:r w:rsidR="267A38C7" w:rsidRPr="307A8C3C">
        <w:rPr>
          <w:rFonts w:ascii="Times New Roman" w:hAnsi="Times New Roman"/>
          <w:sz w:val="24"/>
          <w:szCs w:val="24"/>
        </w:rPr>
        <w:t>S</w:t>
      </w:r>
      <w:hyperlink r:id="rId18" w:history="1">
        <w:r w:rsidRPr="307A8C3C">
          <w:rPr>
            <w:rFonts w:ascii="Times New Roman" w:hAnsi="Times New Roman"/>
            <w:sz w:val="24"/>
            <w:szCs w:val="24"/>
          </w:rPr>
          <w:t xml:space="preserve">ection </w:t>
        </w:r>
        <w:r w:rsidR="002115A6" w:rsidRPr="307A8C3C">
          <w:rPr>
            <w:rFonts w:ascii="Times New Roman" w:hAnsi="Times New Roman"/>
            <w:sz w:val="24"/>
            <w:szCs w:val="24"/>
          </w:rPr>
          <w:t>7</w:t>
        </w:r>
      </w:hyperlink>
      <w:r w:rsidR="002115A6" w:rsidRPr="307A8C3C">
        <w:rPr>
          <w:rFonts w:ascii="Times New Roman" w:hAnsi="Times New Roman"/>
          <w:sz w:val="24"/>
          <w:szCs w:val="24"/>
        </w:rPr>
        <w:t xml:space="preserve"> </w:t>
      </w:r>
      <w:r w:rsidRPr="307A8C3C">
        <w:rPr>
          <w:rFonts w:ascii="Times New Roman" w:hAnsi="Times New Roman"/>
          <w:sz w:val="24"/>
          <w:szCs w:val="24"/>
        </w:rPr>
        <w:t xml:space="preserve">of the Act requires the Board to take immediate action </w:t>
      </w:r>
      <w:r w:rsidR="00162858" w:rsidRPr="307A8C3C">
        <w:rPr>
          <w:rFonts w:ascii="Times New Roman" w:hAnsi="Times New Roman"/>
          <w:sz w:val="24"/>
          <w:szCs w:val="24"/>
        </w:rPr>
        <w:t>if</w:t>
      </w:r>
      <w:r w:rsidR="00770BE2" w:rsidRPr="307A8C3C">
        <w:rPr>
          <w:rFonts w:ascii="Times New Roman" w:hAnsi="Times New Roman"/>
          <w:sz w:val="24"/>
          <w:szCs w:val="24"/>
        </w:rPr>
        <w:t xml:space="preserve"> a recipient expends award proceeds on non-approved purposes. </w:t>
      </w:r>
      <w:r w:rsidR="00D143C4" w:rsidRPr="307A8C3C">
        <w:rPr>
          <w:rFonts w:ascii="Times New Roman" w:hAnsi="Times New Roman"/>
          <w:sz w:val="24"/>
          <w:szCs w:val="24"/>
        </w:rPr>
        <w:t>Such immediate action may include grant suspension</w:t>
      </w:r>
      <w:r w:rsidR="00D64FE9" w:rsidRPr="307A8C3C">
        <w:rPr>
          <w:rFonts w:ascii="Times New Roman" w:hAnsi="Times New Roman"/>
          <w:sz w:val="24"/>
          <w:szCs w:val="24"/>
        </w:rPr>
        <w:t xml:space="preserve"> and/or</w:t>
      </w:r>
      <w:r w:rsidR="00D143C4" w:rsidRPr="307A8C3C">
        <w:rPr>
          <w:rFonts w:ascii="Times New Roman" w:hAnsi="Times New Roman"/>
          <w:sz w:val="24"/>
          <w:szCs w:val="24"/>
        </w:rPr>
        <w:t xml:space="preserve"> su</w:t>
      </w:r>
      <w:r w:rsidR="00D64FE9" w:rsidRPr="307A8C3C">
        <w:rPr>
          <w:rFonts w:ascii="Times New Roman" w:hAnsi="Times New Roman"/>
          <w:sz w:val="24"/>
          <w:szCs w:val="24"/>
        </w:rPr>
        <w:t xml:space="preserve">spension of award </w:t>
      </w:r>
      <w:r w:rsidR="00D758E8" w:rsidRPr="307A8C3C">
        <w:rPr>
          <w:rFonts w:ascii="Times New Roman" w:hAnsi="Times New Roman"/>
          <w:sz w:val="24"/>
          <w:szCs w:val="24"/>
        </w:rPr>
        <w:t xml:space="preserve">proceeds until the Board has received </w:t>
      </w:r>
      <w:r w:rsidR="00350685" w:rsidRPr="307A8C3C">
        <w:rPr>
          <w:rFonts w:ascii="Times New Roman" w:hAnsi="Times New Roman"/>
          <w:sz w:val="24"/>
          <w:szCs w:val="24"/>
        </w:rPr>
        <w:t xml:space="preserve">information to demonstrate that </w:t>
      </w:r>
      <w:r w:rsidR="00E438E7" w:rsidRPr="307A8C3C">
        <w:rPr>
          <w:rFonts w:ascii="Times New Roman" w:hAnsi="Times New Roman"/>
          <w:sz w:val="24"/>
          <w:szCs w:val="24"/>
        </w:rPr>
        <w:t xml:space="preserve">the recipient has adequately remedied the cause for such suspension. </w:t>
      </w:r>
      <w:r w:rsidR="00EE4992" w:rsidRPr="307A8C3C">
        <w:rPr>
          <w:rFonts w:ascii="Times New Roman" w:hAnsi="Times New Roman"/>
          <w:sz w:val="24"/>
          <w:szCs w:val="24"/>
        </w:rPr>
        <w:t>Remedial action</w:t>
      </w:r>
      <w:r w:rsidR="00E438E7" w:rsidRPr="307A8C3C">
        <w:rPr>
          <w:rFonts w:ascii="Times New Roman" w:hAnsi="Times New Roman"/>
          <w:sz w:val="24"/>
          <w:szCs w:val="24"/>
        </w:rPr>
        <w:t xml:space="preserve"> may include re</w:t>
      </w:r>
      <w:r w:rsidR="00E6330E" w:rsidRPr="307A8C3C">
        <w:rPr>
          <w:rFonts w:ascii="Times New Roman" w:hAnsi="Times New Roman"/>
          <w:sz w:val="24"/>
          <w:szCs w:val="24"/>
        </w:rPr>
        <w:t xml:space="preserve">funding </w:t>
      </w:r>
      <w:r w:rsidR="00581821" w:rsidRPr="307A8C3C">
        <w:rPr>
          <w:rFonts w:ascii="Times New Roman" w:hAnsi="Times New Roman"/>
          <w:sz w:val="24"/>
          <w:szCs w:val="24"/>
        </w:rPr>
        <w:t xml:space="preserve">the Board in </w:t>
      </w:r>
      <w:r w:rsidR="004104CB" w:rsidRPr="307A8C3C">
        <w:rPr>
          <w:rFonts w:ascii="Times New Roman" w:hAnsi="Times New Roman"/>
          <w:sz w:val="24"/>
          <w:szCs w:val="24"/>
        </w:rPr>
        <w:t>an</w:t>
      </w:r>
      <w:r w:rsidR="00581821" w:rsidRPr="307A8C3C">
        <w:rPr>
          <w:rFonts w:ascii="Times New Roman" w:hAnsi="Times New Roman"/>
          <w:sz w:val="24"/>
          <w:szCs w:val="24"/>
        </w:rPr>
        <w:t xml:space="preserve"> amount equal to the </w:t>
      </w:r>
      <w:r w:rsidR="00925B59" w:rsidRPr="307A8C3C">
        <w:rPr>
          <w:rFonts w:ascii="Times New Roman" w:hAnsi="Times New Roman"/>
          <w:sz w:val="24"/>
          <w:szCs w:val="24"/>
        </w:rPr>
        <w:t xml:space="preserve">funds used for </w:t>
      </w:r>
      <w:r w:rsidR="00581821" w:rsidRPr="307A8C3C">
        <w:rPr>
          <w:rFonts w:ascii="Times New Roman" w:hAnsi="Times New Roman"/>
          <w:sz w:val="24"/>
          <w:szCs w:val="24"/>
        </w:rPr>
        <w:t>unapproved p</w:t>
      </w:r>
      <w:r w:rsidR="00925B59" w:rsidRPr="307A8C3C">
        <w:rPr>
          <w:rFonts w:ascii="Times New Roman" w:hAnsi="Times New Roman"/>
          <w:sz w:val="24"/>
          <w:szCs w:val="24"/>
        </w:rPr>
        <w:t>urposes.</w:t>
      </w:r>
      <w:r w:rsidR="000C695A" w:rsidRPr="307A8C3C">
        <w:rPr>
          <w:rFonts w:ascii="Times New Roman" w:hAnsi="Times New Roman"/>
          <w:sz w:val="24"/>
          <w:szCs w:val="24"/>
        </w:rPr>
        <w:t xml:space="preserve"> </w:t>
      </w:r>
      <w:r w:rsidR="008C53F0" w:rsidRPr="307A8C3C">
        <w:rPr>
          <w:rFonts w:ascii="Times New Roman" w:hAnsi="Times New Roman"/>
          <w:sz w:val="24"/>
          <w:szCs w:val="24"/>
        </w:rPr>
        <w:t xml:space="preserve">Material misrepresentations made in this application may result in the filing of criminal actions against </w:t>
      </w:r>
      <w:r w:rsidR="000C695A" w:rsidRPr="307A8C3C">
        <w:rPr>
          <w:rFonts w:ascii="Times New Roman" w:hAnsi="Times New Roman"/>
          <w:sz w:val="24"/>
          <w:szCs w:val="24"/>
        </w:rPr>
        <w:t>any individuals related to the submission of this application for a grant award.</w:t>
      </w:r>
      <w:r w:rsidR="00621414" w:rsidRPr="307A8C3C">
        <w:rPr>
          <w:rFonts w:ascii="Times New Roman" w:hAnsi="Times New Roman"/>
          <w:sz w:val="24"/>
          <w:szCs w:val="24"/>
        </w:rPr>
        <w:t xml:space="preserve"> Knowingly making a false statement or claim in connection with this </w:t>
      </w:r>
      <w:r w:rsidR="002E2482" w:rsidRPr="307A8C3C">
        <w:rPr>
          <w:rFonts w:ascii="Times New Roman" w:hAnsi="Times New Roman"/>
          <w:sz w:val="24"/>
          <w:szCs w:val="24"/>
        </w:rPr>
        <w:t>g</w:t>
      </w:r>
      <w:r w:rsidR="00621414" w:rsidRPr="307A8C3C">
        <w:rPr>
          <w:rFonts w:ascii="Times New Roman" w:hAnsi="Times New Roman"/>
          <w:sz w:val="24"/>
          <w:szCs w:val="24"/>
        </w:rPr>
        <w:t xml:space="preserve">rant and as a part of any State investigation is a violation of law and may result in criminal or other sanctions, including fines, imprisonment, damages and penalties. </w:t>
      </w:r>
      <w:hyperlink r:id="rId19">
        <w:r w:rsidR="00621414" w:rsidRPr="307A8C3C">
          <w:rPr>
            <w:rStyle w:val="Hyperlink"/>
            <w:rFonts w:ascii="Times New Roman" w:hAnsi="Times New Roman"/>
            <w:sz w:val="24"/>
            <w:szCs w:val="24"/>
          </w:rPr>
          <w:t>21 O.S.2021, §§ 281</w:t>
        </w:r>
      </w:hyperlink>
      <w:r w:rsidR="00621414" w:rsidRPr="307A8C3C">
        <w:rPr>
          <w:rFonts w:ascii="Times New Roman" w:hAnsi="Times New Roman"/>
          <w:sz w:val="24"/>
          <w:szCs w:val="24"/>
        </w:rPr>
        <w:t xml:space="preserve">, </w:t>
      </w:r>
      <w:hyperlink r:id="rId20">
        <w:r w:rsidR="00621414" w:rsidRPr="307A8C3C">
          <w:rPr>
            <w:rStyle w:val="Hyperlink"/>
            <w:rFonts w:ascii="Times New Roman" w:hAnsi="Times New Roman"/>
            <w:sz w:val="24"/>
            <w:szCs w:val="24"/>
          </w:rPr>
          <w:t>358</w:t>
        </w:r>
      </w:hyperlink>
      <w:r w:rsidR="00621414" w:rsidRPr="307A8C3C">
        <w:rPr>
          <w:rFonts w:ascii="Times New Roman" w:hAnsi="Times New Roman"/>
          <w:sz w:val="24"/>
          <w:szCs w:val="24"/>
        </w:rPr>
        <w:t>.</w:t>
      </w:r>
    </w:p>
    <w:p w14:paraId="327A6359" w14:textId="77777777" w:rsidR="00B602A2" w:rsidRDefault="00B602A2" w:rsidP="000C695A">
      <w:pPr>
        <w:spacing w:after="0" w:line="240" w:lineRule="auto"/>
        <w:jc w:val="both"/>
        <w:rPr>
          <w:rFonts w:ascii="Times New Roman" w:hAnsi="Times New Roman"/>
          <w:bCs/>
          <w:sz w:val="24"/>
        </w:rPr>
      </w:pPr>
    </w:p>
    <w:p w14:paraId="4AF268F5" w14:textId="77777777" w:rsidR="00B602A2" w:rsidRPr="00C84E8B" w:rsidRDefault="00B602A2" w:rsidP="00B602A2">
      <w:pPr>
        <w:pStyle w:val="Heading2"/>
      </w:pPr>
      <w:r w:rsidRPr="00C84E8B">
        <w:t>Open Records Act Notice</w:t>
      </w:r>
    </w:p>
    <w:p w14:paraId="50B14A75" w14:textId="7C8E517E" w:rsidR="00B602A2" w:rsidRDefault="00B602A2">
      <w:pPr>
        <w:spacing w:after="0"/>
        <w:jc w:val="both"/>
        <w:rPr>
          <w:rFonts w:ascii="Times New Roman" w:hAnsi="Times New Roman"/>
          <w:b/>
          <w:sz w:val="24"/>
        </w:rPr>
      </w:pPr>
      <w:r w:rsidRPr="000E64D8">
        <w:rPr>
          <w:rFonts w:ascii="Times New Roman" w:hAnsi="Times New Roman"/>
          <w:b/>
          <w:sz w:val="24"/>
        </w:rPr>
        <w:t xml:space="preserve">YOUR SUBMISSION AS WELL AS ANY CORRESPONDENCE, INCLUDING ELECTRONIC COMMUNICATIONS, TO THE OFFICE OF THE ATTORNEY GENERAL </w:t>
      </w:r>
      <w:r>
        <w:rPr>
          <w:rFonts w:ascii="Times New Roman" w:hAnsi="Times New Roman"/>
          <w:b/>
          <w:sz w:val="24"/>
        </w:rPr>
        <w:t>OR</w:t>
      </w:r>
      <w:r w:rsidRPr="000E64D8">
        <w:rPr>
          <w:rFonts w:ascii="Times New Roman" w:hAnsi="Times New Roman"/>
          <w:b/>
          <w:sz w:val="24"/>
        </w:rPr>
        <w:t xml:space="preserve"> THE OKLAHOMA OPIOID ABATEMENT BOARD CONSTITUTE RECORDS UNDER THE </w:t>
      </w:r>
      <w:hyperlink r:id="rId21" w:history="1">
        <w:r w:rsidRPr="005D6557">
          <w:rPr>
            <w:rStyle w:val="Hyperlink"/>
            <w:rFonts w:ascii="Times New Roman" w:hAnsi="Times New Roman"/>
            <w:b/>
            <w:sz w:val="24"/>
          </w:rPr>
          <w:t xml:space="preserve">OPEN RECORDS ACT, 51 O.S.2021, § 24A.1 </w:t>
        </w:r>
        <w:r w:rsidR="005D6557" w:rsidRPr="005D6557">
          <w:rPr>
            <w:rStyle w:val="Hyperlink"/>
            <w:rFonts w:ascii="Times New Roman" w:hAnsi="Times New Roman"/>
            <w:b/>
            <w:i/>
            <w:iCs/>
            <w:sz w:val="24"/>
          </w:rPr>
          <w:t>et seq</w:t>
        </w:r>
        <w:r w:rsidRPr="005D6557">
          <w:rPr>
            <w:rStyle w:val="Hyperlink"/>
            <w:rFonts w:ascii="Times New Roman" w:hAnsi="Times New Roman"/>
            <w:b/>
            <w:sz w:val="24"/>
          </w:rPr>
          <w:t>.</w:t>
        </w:r>
      </w:hyperlink>
      <w:r w:rsidRPr="000E64D8">
        <w:rPr>
          <w:rFonts w:ascii="Times New Roman" w:hAnsi="Times New Roman"/>
          <w:b/>
          <w:sz w:val="24"/>
        </w:rPr>
        <w:t xml:space="preserve"> IF THE OFFICE OR BOARD RECEIVES A REQUEST FOR RECORDS SUBMITTED PURSUANT TO THE POLITICAL SUBDIVISIONS OPIOID ABATEMENT GRANTS ACT, BE ADVISED THAT NOTHING UNDER THIS ACT NOR THE OPEN RECORDS ACT MAKES YOUR SUBMISSION(S) OR CORRESPONDENCE PRIVILEGED </w:t>
      </w:r>
      <w:r>
        <w:rPr>
          <w:rFonts w:ascii="Times New Roman" w:hAnsi="Times New Roman"/>
          <w:b/>
          <w:sz w:val="24"/>
        </w:rPr>
        <w:t>OR</w:t>
      </w:r>
      <w:r w:rsidRPr="000E64D8">
        <w:rPr>
          <w:rFonts w:ascii="Times New Roman" w:hAnsi="Times New Roman"/>
          <w:b/>
          <w:sz w:val="24"/>
        </w:rPr>
        <w:t xml:space="preserve"> CONFIDENTIAL. </w:t>
      </w:r>
      <w:r>
        <w:rPr>
          <w:rFonts w:ascii="Times New Roman" w:hAnsi="Times New Roman"/>
          <w:b/>
          <w:sz w:val="24"/>
        </w:rPr>
        <w:t>AS A RESULT, ALL RECORDS RECEIVED ARE PRODUCIBLE IF THEY FALL WITHIN THE SCOPE OF A REQUEST.</w:t>
      </w:r>
    </w:p>
    <w:p w14:paraId="3C8240F9" w14:textId="77777777" w:rsidR="00B602A2" w:rsidRDefault="00B602A2">
      <w:pPr>
        <w:spacing w:after="0"/>
        <w:jc w:val="both"/>
        <w:rPr>
          <w:rFonts w:ascii="Times New Roman" w:hAnsi="Times New Roman"/>
          <w:b/>
          <w:sz w:val="24"/>
        </w:rPr>
      </w:pPr>
    </w:p>
    <w:p w14:paraId="6C035B75" w14:textId="3D177BC8" w:rsidR="00B602A2" w:rsidRDefault="00B602A2">
      <w:pPr>
        <w:pStyle w:val="Heading2"/>
      </w:pPr>
      <w:r w:rsidRPr="00C84E8B">
        <w:lastRenderedPageBreak/>
        <w:t xml:space="preserve">Notice regarding </w:t>
      </w:r>
      <w:r w:rsidR="008D27B0">
        <w:t xml:space="preserve">contractors or </w:t>
      </w:r>
      <w:proofErr w:type="gramStart"/>
      <w:r w:rsidR="008D27B0">
        <w:t>partners</w:t>
      </w:r>
      <w:proofErr w:type="gramEnd"/>
    </w:p>
    <w:p w14:paraId="57D890E3" w14:textId="12BB8471" w:rsidR="00B602A2" w:rsidRDefault="00B602A2">
      <w:pPr>
        <w:spacing w:after="0" w:line="240" w:lineRule="auto"/>
        <w:jc w:val="both"/>
        <w:rPr>
          <w:rFonts w:ascii="Times New Roman" w:hAnsi="Times New Roman"/>
          <w:bCs/>
          <w:sz w:val="24"/>
        </w:rPr>
      </w:pPr>
      <w:r w:rsidRPr="00C84E8B">
        <w:rPr>
          <w:rFonts w:ascii="Times New Roman" w:hAnsi="Times New Roman"/>
          <w:bCs/>
          <w:sz w:val="24"/>
        </w:rPr>
        <w:t xml:space="preserve">The Political Subdivisions Opioid Abatement Grants Act </w:t>
      </w:r>
      <w:r w:rsidRPr="00137DC5">
        <w:rPr>
          <w:rFonts w:ascii="Times New Roman" w:hAnsi="Times New Roman"/>
          <w:b/>
          <w:i/>
          <w:iCs/>
          <w:color w:val="2C479C"/>
          <w:sz w:val="24"/>
          <w:u w:val="single"/>
        </w:rPr>
        <w:t>does not expressly prohibit</w:t>
      </w:r>
      <w:r>
        <w:rPr>
          <w:rFonts w:ascii="Times New Roman" w:hAnsi="Times New Roman"/>
          <w:bCs/>
          <w:sz w:val="24"/>
        </w:rPr>
        <w:t xml:space="preserve"> eligible participant</w:t>
      </w:r>
      <w:r w:rsidR="00697E8C">
        <w:rPr>
          <w:rFonts w:ascii="Times New Roman" w:hAnsi="Times New Roman"/>
          <w:bCs/>
          <w:sz w:val="24"/>
        </w:rPr>
        <w:t>s</w:t>
      </w:r>
      <w:r>
        <w:rPr>
          <w:rFonts w:ascii="Times New Roman" w:hAnsi="Times New Roman"/>
          <w:bCs/>
          <w:sz w:val="24"/>
        </w:rPr>
        <w:t xml:space="preserve"> (i.e., county, municipality, school district, or any public trust solely benefiting one of the foregoing subdivisions) from </w:t>
      </w:r>
      <w:r w:rsidR="00DB19C5">
        <w:rPr>
          <w:rFonts w:ascii="Times New Roman" w:hAnsi="Times New Roman"/>
          <w:bCs/>
          <w:sz w:val="24"/>
        </w:rPr>
        <w:t>contracting or partnering with</w:t>
      </w:r>
      <w:r>
        <w:rPr>
          <w:rFonts w:ascii="Times New Roman" w:hAnsi="Times New Roman"/>
          <w:bCs/>
          <w:sz w:val="24"/>
        </w:rPr>
        <w:t xml:space="preserve"> non-profits and other organizations. However, the Act </w:t>
      </w:r>
      <w:r w:rsidRPr="00137DC5">
        <w:rPr>
          <w:rFonts w:ascii="Times New Roman" w:hAnsi="Times New Roman"/>
          <w:b/>
          <w:i/>
          <w:iCs/>
          <w:color w:val="2C479C"/>
          <w:sz w:val="24"/>
          <w:u w:val="single"/>
        </w:rPr>
        <w:t>does not expressly authorize</w:t>
      </w:r>
      <w:r>
        <w:rPr>
          <w:rFonts w:ascii="Times New Roman" w:hAnsi="Times New Roman"/>
          <w:bCs/>
          <w:sz w:val="24"/>
        </w:rPr>
        <w:t xml:space="preserve"> </w:t>
      </w:r>
      <w:r w:rsidR="00DB19C5">
        <w:rPr>
          <w:rFonts w:ascii="Times New Roman" w:hAnsi="Times New Roman"/>
          <w:bCs/>
          <w:sz w:val="24"/>
        </w:rPr>
        <w:t xml:space="preserve">such contracts or partnerships. </w:t>
      </w:r>
      <w:r w:rsidR="00A15AFA">
        <w:rPr>
          <w:rFonts w:ascii="Times New Roman" w:hAnsi="Times New Roman"/>
          <w:bCs/>
          <w:sz w:val="24"/>
        </w:rPr>
        <w:t>Under a</w:t>
      </w:r>
      <w:r w:rsidR="00DB19C5">
        <w:rPr>
          <w:rFonts w:ascii="Times New Roman" w:hAnsi="Times New Roman"/>
          <w:bCs/>
          <w:sz w:val="24"/>
        </w:rPr>
        <w:t>dopted emergency rules</w:t>
      </w:r>
      <w:r w:rsidR="00A15AFA">
        <w:rPr>
          <w:rFonts w:ascii="Times New Roman" w:hAnsi="Times New Roman"/>
          <w:bCs/>
          <w:sz w:val="24"/>
        </w:rPr>
        <w:t xml:space="preserve"> and proposed permanent rules,</w:t>
      </w:r>
      <w:r w:rsidR="00DB19C5">
        <w:rPr>
          <w:rFonts w:ascii="Times New Roman" w:hAnsi="Times New Roman"/>
          <w:bCs/>
          <w:sz w:val="24"/>
        </w:rPr>
        <w:t xml:space="preserve"> sub-granting</w:t>
      </w:r>
      <w:r w:rsidR="00A15AFA">
        <w:rPr>
          <w:rFonts w:ascii="Times New Roman" w:hAnsi="Times New Roman"/>
          <w:bCs/>
          <w:sz w:val="24"/>
        </w:rPr>
        <w:t xml:space="preserve"> </w:t>
      </w:r>
      <w:r w:rsidR="00A15AFA" w:rsidRPr="00A15AFA">
        <w:rPr>
          <w:rFonts w:ascii="Times New Roman" w:hAnsi="Times New Roman"/>
          <w:b/>
          <w:i/>
          <w:iCs/>
          <w:color w:val="2C479C"/>
          <w:sz w:val="24"/>
          <w:u w:val="single"/>
        </w:rPr>
        <w:t>will be prohibited</w:t>
      </w:r>
      <w:r w:rsidR="00DB19C5">
        <w:rPr>
          <w:rFonts w:ascii="Times New Roman" w:hAnsi="Times New Roman"/>
          <w:bCs/>
          <w:sz w:val="24"/>
        </w:rPr>
        <w:t xml:space="preserve">. </w:t>
      </w:r>
      <w:r>
        <w:rPr>
          <w:rFonts w:ascii="Times New Roman" w:hAnsi="Times New Roman"/>
          <w:bCs/>
          <w:sz w:val="24"/>
        </w:rPr>
        <w:t xml:space="preserve">Ultimately, the political subdivisions </w:t>
      </w:r>
      <w:r w:rsidRPr="00137DC5">
        <w:rPr>
          <w:rFonts w:ascii="Times New Roman" w:hAnsi="Times New Roman"/>
          <w:b/>
          <w:i/>
          <w:iCs/>
          <w:color w:val="2C479C"/>
          <w:sz w:val="24"/>
          <w:u w:val="single"/>
        </w:rPr>
        <w:t>will be held responsible</w:t>
      </w:r>
      <w:r>
        <w:rPr>
          <w:rFonts w:ascii="Times New Roman" w:hAnsi="Times New Roman"/>
          <w:bCs/>
          <w:sz w:val="24"/>
        </w:rPr>
        <w:t xml:space="preserve"> for any misspent or misappropriated grant award proceeds.</w:t>
      </w:r>
    </w:p>
    <w:p w14:paraId="2A3B3832" w14:textId="77777777" w:rsidR="00B602A2" w:rsidRDefault="00B602A2">
      <w:pPr>
        <w:spacing w:after="0" w:line="240" w:lineRule="auto"/>
        <w:jc w:val="both"/>
        <w:rPr>
          <w:rFonts w:ascii="Times New Roman" w:hAnsi="Times New Roman"/>
          <w:bCs/>
          <w:sz w:val="24"/>
        </w:rPr>
      </w:pPr>
    </w:p>
    <w:p w14:paraId="6364076F" w14:textId="6572044C" w:rsidR="00B602A2" w:rsidRDefault="00B602A2" w:rsidP="00B602A2">
      <w:pPr>
        <w:spacing w:after="0" w:line="240" w:lineRule="auto"/>
        <w:jc w:val="both"/>
        <w:rPr>
          <w:rFonts w:ascii="Times New Roman" w:hAnsi="Times New Roman"/>
          <w:bCs/>
          <w:sz w:val="24"/>
        </w:rPr>
      </w:pPr>
      <w:r>
        <w:rPr>
          <w:rFonts w:ascii="Times New Roman" w:hAnsi="Times New Roman"/>
          <w:bCs/>
          <w:sz w:val="24"/>
        </w:rPr>
        <w:t xml:space="preserve">The Office of the Attorney General </w:t>
      </w:r>
      <w:r w:rsidR="00746B9B">
        <w:rPr>
          <w:rFonts w:ascii="Times New Roman" w:hAnsi="Times New Roman"/>
          <w:bCs/>
          <w:sz w:val="24"/>
        </w:rPr>
        <w:t>will</w:t>
      </w:r>
      <w:r>
        <w:rPr>
          <w:rFonts w:ascii="Times New Roman" w:hAnsi="Times New Roman"/>
          <w:bCs/>
          <w:sz w:val="24"/>
        </w:rPr>
        <w:t xml:space="preserve"> hold accountable anyone who uses grant award proceeds for nonapproved purposes</w:t>
      </w:r>
      <w:r w:rsidR="003A4FF4">
        <w:rPr>
          <w:rFonts w:ascii="Times New Roman" w:hAnsi="Times New Roman"/>
          <w:bCs/>
          <w:sz w:val="24"/>
        </w:rPr>
        <w:t xml:space="preserve"> (see</w:t>
      </w:r>
      <w:r w:rsidR="0086630E">
        <w:rPr>
          <w:rFonts w:ascii="Times New Roman" w:hAnsi="Times New Roman"/>
          <w:bCs/>
          <w:sz w:val="24"/>
        </w:rPr>
        <w:t xml:space="preserve"> “Consequences for Improper Use”)</w:t>
      </w:r>
      <w:r>
        <w:rPr>
          <w:rFonts w:ascii="Times New Roman" w:hAnsi="Times New Roman"/>
          <w:bCs/>
          <w:sz w:val="24"/>
        </w:rPr>
        <w:t>. Accordingly, eligible participants applying for a grant award should ensure that they implement sufficient safeguards to prevent misspending or misappropriation of the grant award proceeds.</w:t>
      </w:r>
    </w:p>
    <w:p w14:paraId="41FF5CF2" w14:textId="77777777" w:rsidR="00584FD5" w:rsidRDefault="00584FD5" w:rsidP="000C695A">
      <w:pPr>
        <w:spacing w:after="0" w:line="240" w:lineRule="auto"/>
        <w:jc w:val="both"/>
        <w:rPr>
          <w:rFonts w:ascii="Times New Roman" w:hAnsi="Times New Roman"/>
          <w:bCs/>
          <w:sz w:val="24"/>
        </w:rPr>
      </w:pPr>
    </w:p>
    <w:p w14:paraId="76DBCFD9" w14:textId="0E58B086" w:rsidR="00584FD5" w:rsidRPr="00FA0819" w:rsidRDefault="00584FD5" w:rsidP="00FA0819">
      <w:pPr>
        <w:pStyle w:val="Heading2"/>
      </w:pPr>
      <w:r w:rsidRPr="00636D2D">
        <w:t>Instruc</w:t>
      </w:r>
      <w:r w:rsidRPr="00CC32AE">
        <w:t>tio</w:t>
      </w:r>
      <w:r w:rsidRPr="00636D2D">
        <w:t>ns</w:t>
      </w:r>
    </w:p>
    <w:p w14:paraId="4E009195" w14:textId="3A5DA44B" w:rsidR="00877834" w:rsidRDefault="00877834" w:rsidP="000C695A">
      <w:pPr>
        <w:spacing w:after="0" w:line="240" w:lineRule="auto"/>
        <w:jc w:val="both"/>
        <w:rPr>
          <w:rFonts w:ascii="Times New Roman" w:hAnsi="Times New Roman"/>
          <w:bCs/>
          <w:sz w:val="24"/>
        </w:rPr>
      </w:pPr>
      <w:r>
        <w:rPr>
          <w:rFonts w:ascii="Times New Roman" w:hAnsi="Times New Roman"/>
          <w:bCs/>
          <w:sz w:val="24"/>
        </w:rPr>
        <w:t xml:space="preserve">All </w:t>
      </w:r>
      <w:r w:rsidR="00613CEF">
        <w:rPr>
          <w:rFonts w:ascii="Times New Roman" w:hAnsi="Times New Roman"/>
          <w:bCs/>
          <w:sz w:val="24"/>
        </w:rPr>
        <w:t>asterisk</w:t>
      </w:r>
      <w:r w:rsidR="00994B22">
        <w:rPr>
          <w:rFonts w:ascii="Times New Roman" w:hAnsi="Times New Roman"/>
          <w:bCs/>
          <w:sz w:val="24"/>
        </w:rPr>
        <w:t xml:space="preserve">ed </w:t>
      </w:r>
      <w:r w:rsidR="003840F7">
        <w:rPr>
          <w:rFonts w:ascii="Times New Roman" w:hAnsi="Times New Roman"/>
          <w:bCs/>
          <w:sz w:val="24"/>
        </w:rPr>
        <w:t>fields</w:t>
      </w:r>
      <w:r w:rsidR="00613CEF">
        <w:rPr>
          <w:rFonts w:ascii="Times New Roman" w:hAnsi="Times New Roman"/>
          <w:bCs/>
          <w:sz w:val="24"/>
        </w:rPr>
        <w:t xml:space="preserve"> are required</w:t>
      </w:r>
      <w:r w:rsidR="008E67FA">
        <w:rPr>
          <w:rFonts w:ascii="Times New Roman" w:hAnsi="Times New Roman"/>
          <w:bCs/>
          <w:sz w:val="24"/>
        </w:rPr>
        <w:t xml:space="preserve">, </w:t>
      </w:r>
      <w:r w:rsidR="00636D2D" w:rsidRPr="00CC32AE">
        <w:rPr>
          <w:rFonts w:ascii="Times New Roman Bold" w:hAnsi="Times New Roman Bold"/>
          <w:b/>
          <w:i/>
          <w:iCs/>
          <w:color w:val="2C479C"/>
          <w:sz w:val="24"/>
        </w:rPr>
        <w:t>unless</w:t>
      </w:r>
      <w:r w:rsidR="00636D2D">
        <w:rPr>
          <w:rFonts w:ascii="Times New Roman" w:hAnsi="Times New Roman"/>
          <w:bCs/>
          <w:sz w:val="24"/>
        </w:rPr>
        <w:t xml:space="preserve"> </w:t>
      </w:r>
      <w:r w:rsidR="008E67FA">
        <w:rPr>
          <w:rFonts w:ascii="Times New Roman" w:hAnsi="Times New Roman"/>
          <w:bCs/>
          <w:sz w:val="24"/>
        </w:rPr>
        <w:t>noted otherwise</w:t>
      </w:r>
      <w:r w:rsidR="00613CEF">
        <w:rPr>
          <w:rFonts w:ascii="Times New Roman" w:hAnsi="Times New Roman"/>
          <w:bCs/>
          <w:sz w:val="24"/>
        </w:rPr>
        <w:t>.</w:t>
      </w:r>
      <w:r w:rsidR="00AA75CA">
        <w:rPr>
          <w:rFonts w:ascii="Times New Roman" w:hAnsi="Times New Roman"/>
          <w:bCs/>
          <w:sz w:val="24"/>
        </w:rPr>
        <w:t xml:space="preserve"> </w:t>
      </w:r>
      <w:r w:rsidR="00022B70">
        <w:rPr>
          <w:rFonts w:ascii="Times New Roman" w:hAnsi="Times New Roman"/>
          <w:bCs/>
          <w:sz w:val="24"/>
        </w:rPr>
        <w:t xml:space="preserve">Identified fields will be subject to a </w:t>
      </w:r>
      <w:r w:rsidR="00022B70" w:rsidRPr="00706649">
        <w:rPr>
          <w:rFonts w:ascii="Times New Roman Bold" w:hAnsi="Times New Roman Bold"/>
          <w:b/>
          <w:i/>
          <w:iCs/>
          <w:color w:val="2C479C"/>
          <w:sz w:val="24"/>
          <w:u w:val="single"/>
        </w:rPr>
        <w:t>three hundred and fifty (350)</w:t>
      </w:r>
      <w:r w:rsidR="00022B70" w:rsidRPr="002A72BB">
        <w:rPr>
          <w:rFonts w:ascii="Times New Roman Bold" w:hAnsi="Times New Roman Bold"/>
          <w:b/>
          <w:i/>
          <w:iCs/>
          <w:color w:val="2C479C"/>
          <w:sz w:val="24"/>
        </w:rPr>
        <w:t xml:space="preserve"> </w:t>
      </w:r>
      <w:r w:rsidR="00022B70">
        <w:rPr>
          <w:rFonts w:ascii="Times New Roman" w:hAnsi="Times New Roman"/>
          <w:bCs/>
          <w:sz w:val="24"/>
        </w:rPr>
        <w:t xml:space="preserve">word count limit. Any </w:t>
      </w:r>
      <w:r w:rsidR="00CE07F3">
        <w:rPr>
          <w:rFonts w:ascii="Times New Roman" w:hAnsi="Times New Roman"/>
          <w:bCs/>
          <w:sz w:val="24"/>
        </w:rPr>
        <w:t xml:space="preserve">portion of an </w:t>
      </w:r>
      <w:r w:rsidR="008216F2">
        <w:rPr>
          <w:rFonts w:ascii="Times New Roman" w:hAnsi="Times New Roman"/>
          <w:bCs/>
          <w:sz w:val="24"/>
        </w:rPr>
        <w:t xml:space="preserve">answer that exceeds </w:t>
      </w:r>
      <w:r w:rsidR="00CE07F3">
        <w:rPr>
          <w:rFonts w:ascii="Times New Roman" w:hAnsi="Times New Roman"/>
          <w:bCs/>
          <w:sz w:val="24"/>
        </w:rPr>
        <w:t>the</w:t>
      </w:r>
      <w:r w:rsidR="008216F2">
        <w:rPr>
          <w:rFonts w:ascii="Times New Roman" w:hAnsi="Times New Roman"/>
          <w:bCs/>
          <w:sz w:val="24"/>
        </w:rPr>
        <w:t xml:space="preserve"> word count</w:t>
      </w:r>
      <w:r w:rsidR="00CE07F3">
        <w:rPr>
          <w:rFonts w:ascii="Times New Roman" w:hAnsi="Times New Roman"/>
          <w:bCs/>
          <w:sz w:val="24"/>
        </w:rPr>
        <w:t xml:space="preserve"> limit</w:t>
      </w:r>
      <w:r w:rsidR="008216F2">
        <w:rPr>
          <w:rFonts w:ascii="Times New Roman" w:hAnsi="Times New Roman"/>
          <w:bCs/>
          <w:sz w:val="24"/>
        </w:rPr>
        <w:t xml:space="preserve"> will not be </w:t>
      </w:r>
      <w:r w:rsidR="00CE07F3">
        <w:rPr>
          <w:rFonts w:ascii="Times New Roman" w:hAnsi="Times New Roman"/>
          <w:bCs/>
          <w:sz w:val="24"/>
        </w:rPr>
        <w:t>considered by scorers or the Board.</w:t>
      </w:r>
    </w:p>
    <w:p w14:paraId="61A5FBD0" w14:textId="77777777" w:rsidR="00182F41" w:rsidRDefault="00182F41" w:rsidP="000C695A">
      <w:pPr>
        <w:spacing w:after="0" w:line="240" w:lineRule="auto"/>
        <w:jc w:val="both"/>
        <w:rPr>
          <w:rFonts w:ascii="Times New Roman" w:hAnsi="Times New Roman"/>
          <w:bCs/>
          <w:sz w:val="24"/>
        </w:rPr>
      </w:pPr>
    </w:p>
    <w:p w14:paraId="7EC69616" w14:textId="1F7FDDDC" w:rsidR="00182F41" w:rsidRPr="00182F41" w:rsidRDefault="00182F41" w:rsidP="00182F41">
      <w:pPr>
        <w:pStyle w:val="Heading2"/>
      </w:pPr>
      <w:r w:rsidRPr="00182F41">
        <w:t>Required Information</w:t>
      </w:r>
    </w:p>
    <w:p w14:paraId="6B3DD100" w14:textId="41542D14" w:rsidR="00C13196" w:rsidRDefault="002B0E89" w:rsidP="000C695A">
      <w:pPr>
        <w:spacing w:after="0" w:line="240" w:lineRule="auto"/>
        <w:jc w:val="both"/>
        <w:rPr>
          <w:rFonts w:ascii="Times New Roman" w:hAnsi="Times New Roman"/>
          <w:bCs/>
          <w:sz w:val="24"/>
        </w:rPr>
      </w:pPr>
      <w:r>
        <w:rPr>
          <w:rFonts w:ascii="Times New Roman" w:hAnsi="Times New Roman"/>
          <w:bCs/>
          <w:sz w:val="24"/>
        </w:rPr>
        <w:t xml:space="preserve">The Office of the Attorney General will be uploading links to information required </w:t>
      </w:r>
      <w:r w:rsidR="00FE5728">
        <w:rPr>
          <w:rFonts w:ascii="Times New Roman" w:hAnsi="Times New Roman"/>
          <w:bCs/>
          <w:sz w:val="24"/>
        </w:rPr>
        <w:t xml:space="preserve">under section II, </w:t>
      </w:r>
      <w:r w:rsidR="00A65149">
        <w:rPr>
          <w:rFonts w:ascii="Times New Roman" w:hAnsi="Times New Roman"/>
          <w:bCs/>
          <w:sz w:val="24"/>
        </w:rPr>
        <w:t>number 13</w:t>
      </w:r>
      <w:r w:rsidR="00FE5728">
        <w:rPr>
          <w:rFonts w:ascii="Times New Roman" w:hAnsi="Times New Roman"/>
          <w:bCs/>
          <w:sz w:val="24"/>
        </w:rPr>
        <w:t xml:space="preserve"> of this application</w:t>
      </w:r>
      <w:r w:rsidR="00A65149">
        <w:rPr>
          <w:rFonts w:ascii="Times New Roman" w:hAnsi="Times New Roman"/>
          <w:bCs/>
          <w:sz w:val="24"/>
        </w:rPr>
        <w:t xml:space="preserve">. Further, you will find a template for budgets on the OAG website. Please visit </w:t>
      </w:r>
      <w:hyperlink r:id="rId22" w:history="1">
        <w:r w:rsidR="0061443B" w:rsidRPr="00612B0F">
          <w:rPr>
            <w:rStyle w:val="Hyperlink"/>
            <w:rFonts w:ascii="Times New Roman" w:hAnsi="Times New Roman"/>
            <w:bCs/>
            <w:sz w:val="24"/>
          </w:rPr>
          <w:t>https://www.oag.ok.gov/opioid-abatement-board</w:t>
        </w:r>
      </w:hyperlink>
      <w:r w:rsidR="0061443B">
        <w:rPr>
          <w:rFonts w:ascii="Times New Roman" w:hAnsi="Times New Roman"/>
          <w:bCs/>
          <w:sz w:val="24"/>
        </w:rPr>
        <w:t xml:space="preserve"> to gain access to this information and for the budget template. This information will be uploaded in</w:t>
      </w:r>
      <w:r w:rsidR="00126DBF">
        <w:rPr>
          <w:rFonts w:ascii="Times New Roman" w:hAnsi="Times New Roman"/>
          <w:bCs/>
          <w:sz w:val="24"/>
        </w:rPr>
        <w:t xml:space="preserve"> January 2024.</w:t>
      </w:r>
    </w:p>
    <w:p w14:paraId="5E5BFA63" w14:textId="77777777" w:rsidR="0061443B" w:rsidRDefault="0061443B" w:rsidP="000C695A">
      <w:pPr>
        <w:spacing w:after="0" w:line="240" w:lineRule="auto"/>
        <w:jc w:val="both"/>
        <w:rPr>
          <w:rFonts w:ascii="Times New Roman" w:hAnsi="Times New Roman"/>
          <w:bCs/>
          <w:sz w:val="24"/>
        </w:rPr>
      </w:pPr>
    </w:p>
    <w:p w14:paraId="5589AA63" w14:textId="36D9E1D7" w:rsidR="00C13196" w:rsidRDefault="00C13196" w:rsidP="00C13196">
      <w:pPr>
        <w:pStyle w:val="Heading2"/>
      </w:pPr>
      <w:r>
        <w:t>Scoring</w:t>
      </w:r>
    </w:p>
    <w:p w14:paraId="60D2BE34" w14:textId="4E056F9A" w:rsidR="00182F41" w:rsidRDefault="1D3BE9E7" w:rsidP="5E31DE59">
      <w:pPr>
        <w:spacing w:after="0" w:line="240" w:lineRule="auto"/>
        <w:jc w:val="both"/>
        <w:rPr>
          <w:rFonts w:ascii="Times New Roman" w:hAnsi="Times New Roman"/>
          <w:sz w:val="24"/>
          <w:szCs w:val="24"/>
        </w:rPr>
      </w:pPr>
      <w:r w:rsidRPr="5E31DE59">
        <w:rPr>
          <w:rFonts w:ascii="Times New Roman" w:hAnsi="Times New Roman"/>
          <w:sz w:val="24"/>
          <w:szCs w:val="24"/>
        </w:rPr>
        <w:t xml:space="preserve">Each grant application will be scored based on a rubric with point values assigned to each set of questions in Section II of the application. </w:t>
      </w:r>
      <w:r w:rsidR="65F497FC" w:rsidRPr="5E31DE59">
        <w:rPr>
          <w:rFonts w:ascii="Times New Roman" w:hAnsi="Times New Roman"/>
          <w:sz w:val="24"/>
          <w:szCs w:val="24"/>
        </w:rPr>
        <w:t xml:space="preserve">Applications receiving the highest number of points will receive funding until funds are exhausted. </w:t>
      </w:r>
      <w:r w:rsidR="23673AED" w:rsidRPr="5E31DE59">
        <w:rPr>
          <w:rFonts w:ascii="Times New Roman" w:hAnsi="Times New Roman"/>
          <w:sz w:val="24"/>
          <w:szCs w:val="24"/>
        </w:rPr>
        <w:t>Que</w:t>
      </w:r>
      <w:r w:rsidRPr="5E31DE59">
        <w:rPr>
          <w:rFonts w:ascii="Times New Roman" w:hAnsi="Times New Roman"/>
          <w:sz w:val="24"/>
          <w:szCs w:val="24"/>
        </w:rPr>
        <w:t>s</w:t>
      </w:r>
      <w:r w:rsidR="23673AED" w:rsidRPr="5E31DE59">
        <w:rPr>
          <w:rFonts w:ascii="Times New Roman" w:hAnsi="Times New Roman"/>
          <w:sz w:val="24"/>
          <w:szCs w:val="24"/>
        </w:rPr>
        <w:t>tions</w:t>
      </w:r>
      <w:r w:rsidRPr="5E31DE59">
        <w:rPr>
          <w:rFonts w:ascii="Times New Roman" w:hAnsi="Times New Roman"/>
          <w:sz w:val="24"/>
          <w:szCs w:val="24"/>
        </w:rPr>
        <w:t xml:space="preserve"> are weighted</w:t>
      </w:r>
      <w:r w:rsidR="6C381D82" w:rsidRPr="5E31DE59">
        <w:rPr>
          <w:rFonts w:ascii="Times New Roman" w:hAnsi="Times New Roman"/>
          <w:sz w:val="24"/>
          <w:szCs w:val="24"/>
        </w:rPr>
        <w:t xml:space="preserve"> </w:t>
      </w:r>
      <w:r w:rsidR="44270385" w:rsidRPr="5E31DE59">
        <w:rPr>
          <w:rFonts w:ascii="Times New Roman" w:hAnsi="Times New Roman"/>
          <w:sz w:val="24"/>
          <w:szCs w:val="24"/>
        </w:rPr>
        <w:t xml:space="preserve">for importance </w:t>
      </w:r>
      <w:r w:rsidR="6C381D82" w:rsidRPr="5E31DE59">
        <w:rPr>
          <w:rFonts w:ascii="Times New Roman" w:hAnsi="Times New Roman"/>
          <w:sz w:val="24"/>
          <w:szCs w:val="24"/>
        </w:rPr>
        <w:t>with use of funds and need for funds each receiving the highest number of points.</w:t>
      </w:r>
      <w:r w:rsidR="45497F86" w:rsidRPr="5E31DE59">
        <w:rPr>
          <w:rFonts w:ascii="Times New Roman" w:hAnsi="Times New Roman"/>
          <w:sz w:val="24"/>
          <w:szCs w:val="24"/>
        </w:rPr>
        <w:t xml:space="preserve"> </w:t>
      </w:r>
      <w:r w:rsidR="7C958CDD" w:rsidRPr="5E31DE59">
        <w:rPr>
          <w:rFonts w:ascii="Times New Roman" w:hAnsi="Times New Roman"/>
          <w:sz w:val="24"/>
          <w:szCs w:val="24"/>
        </w:rPr>
        <w:t xml:space="preserve">The more comprehensive a response is to questions in the application, the more likely you will receive the maximum number of points for that portion of the application. </w:t>
      </w:r>
      <w:r w:rsidR="45497F86" w:rsidRPr="5E31DE59">
        <w:rPr>
          <w:rFonts w:ascii="Times New Roman" w:hAnsi="Times New Roman"/>
          <w:sz w:val="24"/>
          <w:szCs w:val="24"/>
        </w:rPr>
        <w:t>Overall, successful applications will demonstrate a strong plan for abatement of the opioid epidemic within the respective community</w:t>
      </w:r>
      <w:r w:rsidR="22164D24" w:rsidRPr="5E31DE59">
        <w:rPr>
          <w:rFonts w:ascii="Times New Roman" w:hAnsi="Times New Roman"/>
          <w:sz w:val="24"/>
          <w:szCs w:val="24"/>
        </w:rPr>
        <w:t xml:space="preserve"> and align with the statutorily approved purposes. </w:t>
      </w:r>
      <w:r w:rsidR="152453E3" w:rsidRPr="5E31DE59">
        <w:rPr>
          <w:rFonts w:ascii="Times New Roman" w:hAnsi="Times New Roman"/>
          <w:sz w:val="24"/>
          <w:szCs w:val="24"/>
        </w:rPr>
        <w:t xml:space="preserve">The complete rubric can be found </w:t>
      </w:r>
      <w:r w:rsidR="00044344">
        <w:rPr>
          <w:rFonts w:ascii="Times New Roman" w:hAnsi="Times New Roman"/>
          <w:sz w:val="24"/>
          <w:szCs w:val="24"/>
        </w:rPr>
        <w:t>Appendix A of the Opioid Abatement’s administrative rules</w:t>
      </w:r>
      <w:r w:rsidR="152453E3" w:rsidRPr="5E31DE59">
        <w:rPr>
          <w:rFonts w:ascii="Times New Roman" w:hAnsi="Times New Roman"/>
          <w:sz w:val="24"/>
          <w:szCs w:val="24"/>
        </w:rPr>
        <w:t>.</w:t>
      </w:r>
    </w:p>
    <w:p w14:paraId="671E8B40" w14:textId="77777777" w:rsidR="00C13196" w:rsidRDefault="00C13196" w:rsidP="000C695A">
      <w:pPr>
        <w:spacing w:after="0" w:line="240" w:lineRule="auto"/>
        <w:jc w:val="both"/>
        <w:rPr>
          <w:rFonts w:ascii="Times New Roman" w:hAnsi="Times New Roman"/>
          <w:bCs/>
          <w:sz w:val="24"/>
        </w:rPr>
      </w:pPr>
    </w:p>
    <w:p w14:paraId="1A6282AF" w14:textId="7E3C6276" w:rsidR="00584FD5" w:rsidRDefault="003C41EC" w:rsidP="00584FD5">
      <w:pPr>
        <w:pStyle w:val="Heading2"/>
      </w:pPr>
      <w:r w:rsidRPr="00FA0819">
        <w:t xml:space="preserve">Application </w:t>
      </w:r>
      <w:r w:rsidR="00746D71">
        <w:t>submission</w:t>
      </w:r>
    </w:p>
    <w:p w14:paraId="7345F970" w14:textId="25EE6DA6" w:rsidR="00584FD5" w:rsidRDefault="00584FD5" w:rsidP="00584FD5">
      <w:pPr>
        <w:spacing w:after="0" w:line="240" w:lineRule="auto"/>
        <w:jc w:val="both"/>
        <w:rPr>
          <w:rFonts w:ascii="Times New Roman" w:hAnsi="Times New Roman"/>
          <w:bCs/>
          <w:sz w:val="24"/>
        </w:rPr>
      </w:pPr>
      <w:r>
        <w:rPr>
          <w:rFonts w:ascii="Times New Roman" w:hAnsi="Times New Roman"/>
          <w:bCs/>
          <w:sz w:val="24"/>
        </w:rPr>
        <w:t xml:space="preserve">Applications for opioid abatement grant awards must be submitted </w:t>
      </w:r>
      <w:r w:rsidR="006C0CEA">
        <w:rPr>
          <w:rFonts w:ascii="Times New Roman" w:hAnsi="Times New Roman"/>
          <w:bCs/>
          <w:sz w:val="24"/>
        </w:rPr>
        <w:t>to the Office of the Attorney General no later than</w:t>
      </w:r>
      <w:r w:rsidR="00F83139">
        <w:rPr>
          <w:rFonts w:ascii="Times New Roman" w:hAnsi="Times New Roman"/>
          <w:bCs/>
          <w:sz w:val="24"/>
        </w:rPr>
        <w:t xml:space="preserve"> </w:t>
      </w:r>
      <w:r w:rsidR="00126DBF" w:rsidRPr="00126DBF">
        <w:rPr>
          <w:rFonts w:ascii="Times New Roman Bold" w:hAnsi="Times New Roman Bold"/>
          <w:b/>
          <w:i/>
          <w:iCs/>
          <w:color w:val="2C479C"/>
          <w:sz w:val="24"/>
        </w:rPr>
        <w:t xml:space="preserve">Friday, </w:t>
      </w:r>
      <w:r w:rsidR="00F83139" w:rsidRPr="00126DBF">
        <w:rPr>
          <w:rFonts w:ascii="Times New Roman Bold" w:hAnsi="Times New Roman Bold"/>
          <w:b/>
          <w:i/>
          <w:iCs/>
          <w:color w:val="2C479C"/>
          <w:sz w:val="24"/>
        </w:rPr>
        <w:t>March</w:t>
      </w:r>
      <w:r w:rsidR="00EE25CB" w:rsidRPr="00126DBF">
        <w:rPr>
          <w:rFonts w:ascii="Times New Roman Bold" w:hAnsi="Times New Roman Bold"/>
          <w:b/>
          <w:i/>
          <w:iCs/>
          <w:color w:val="2C479C"/>
          <w:sz w:val="24"/>
        </w:rPr>
        <w:t xml:space="preserve"> </w:t>
      </w:r>
      <w:r w:rsidR="006037E1">
        <w:rPr>
          <w:rFonts w:ascii="Times New Roman Bold" w:hAnsi="Times New Roman Bold"/>
          <w:b/>
          <w:i/>
          <w:iCs/>
          <w:color w:val="2C479C"/>
          <w:sz w:val="24"/>
        </w:rPr>
        <w:t>29,</w:t>
      </w:r>
      <w:r w:rsidR="00EE25CB" w:rsidRPr="00126DBF">
        <w:rPr>
          <w:rFonts w:ascii="Times New Roman Bold" w:hAnsi="Times New Roman Bold"/>
          <w:b/>
          <w:i/>
          <w:iCs/>
          <w:color w:val="2C479C"/>
          <w:sz w:val="24"/>
        </w:rPr>
        <w:t xml:space="preserve"> 2024, at 5:00 p.m</w:t>
      </w:r>
      <w:r w:rsidR="006C0CEA" w:rsidRPr="00126DBF">
        <w:rPr>
          <w:rFonts w:ascii="Times New Roman Bold" w:hAnsi="Times New Roman Bold"/>
          <w:b/>
          <w:i/>
          <w:iCs/>
          <w:color w:val="2C479C"/>
          <w:sz w:val="24"/>
        </w:rPr>
        <w:t>.</w:t>
      </w:r>
      <w:r w:rsidR="003C41EC">
        <w:rPr>
          <w:rFonts w:ascii="Times New Roman" w:hAnsi="Times New Roman"/>
          <w:bCs/>
          <w:sz w:val="24"/>
        </w:rPr>
        <w:t xml:space="preserve"> Applications can be submitted electronically</w:t>
      </w:r>
      <w:r w:rsidR="00D12D12">
        <w:rPr>
          <w:rFonts w:ascii="Times New Roman" w:hAnsi="Times New Roman"/>
          <w:bCs/>
          <w:sz w:val="24"/>
        </w:rPr>
        <w:t xml:space="preserve"> in </w:t>
      </w:r>
      <w:r w:rsidR="004B45BD">
        <w:rPr>
          <w:rFonts w:ascii="Times New Roman Bold" w:hAnsi="Times New Roman Bold"/>
          <w:b/>
          <w:i/>
          <w:iCs/>
          <w:color w:val="2C479C"/>
          <w:sz w:val="24"/>
        </w:rPr>
        <w:t>one file</w:t>
      </w:r>
      <w:r w:rsidR="004B45BD">
        <w:rPr>
          <w:rFonts w:ascii="Times New Roman" w:hAnsi="Times New Roman"/>
          <w:bCs/>
          <w:sz w:val="24"/>
        </w:rPr>
        <w:t xml:space="preserve"> </w:t>
      </w:r>
      <w:r w:rsidR="00D12D12">
        <w:rPr>
          <w:rFonts w:ascii="Times New Roman" w:hAnsi="Times New Roman"/>
          <w:bCs/>
          <w:sz w:val="24"/>
        </w:rPr>
        <w:t xml:space="preserve">(PDF preferred) </w:t>
      </w:r>
      <w:r w:rsidR="003C41EC">
        <w:rPr>
          <w:rFonts w:ascii="Times New Roman" w:hAnsi="Times New Roman"/>
          <w:bCs/>
          <w:sz w:val="24"/>
        </w:rPr>
        <w:t>or by mail. A</w:t>
      </w:r>
      <w:r w:rsidR="009D4814">
        <w:rPr>
          <w:rFonts w:ascii="Times New Roman" w:hAnsi="Times New Roman"/>
          <w:bCs/>
          <w:sz w:val="24"/>
        </w:rPr>
        <w:t>n a</w:t>
      </w:r>
      <w:r w:rsidR="003C41EC">
        <w:rPr>
          <w:rFonts w:ascii="Times New Roman" w:hAnsi="Times New Roman"/>
          <w:bCs/>
          <w:sz w:val="24"/>
        </w:rPr>
        <w:t xml:space="preserve">pplication must be received in the Office of the Attorney General by the deadline </w:t>
      </w:r>
      <w:proofErr w:type="gramStart"/>
      <w:r w:rsidR="003C41EC">
        <w:rPr>
          <w:rFonts w:ascii="Times New Roman" w:hAnsi="Times New Roman"/>
          <w:bCs/>
          <w:sz w:val="24"/>
        </w:rPr>
        <w:t>in order for</w:t>
      </w:r>
      <w:proofErr w:type="gramEnd"/>
      <w:r w:rsidR="003C41EC">
        <w:rPr>
          <w:rFonts w:ascii="Times New Roman" w:hAnsi="Times New Roman"/>
          <w:bCs/>
          <w:sz w:val="24"/>
        </w:rPr>
        <w:t xml:space="preserve"> </w:t>
      </w:r>
      <w:r w:rsidR="009D4814">
        <w:rPr>
          <w:rFonts w:ascii="Times New Roman" w:hAnsi="Times New Roman"/>
          <w:bCs/>
          <w:sz w:val="24"/>
        </w:rPr>
        <w:t>it to be considered.</w:t>
      </w:r>
    </w:p>
    <w:p w14:paraId="481CCCDF" w14:textId="77777777" w:rsidR="009D4814" w:rsidRDefault="009D4814" w:rsidP="00584FD5">
      <w:pPr>
        <w:spacing w:after="0" w:line="240" w:lineRule="auto"/>
        <w:jc w:val="both"/>
        <w:rPr>
          <w:rFonts w:ascii="Times New Roman" w:hAnsi="Times New Roman"/>
          <w:bCs/>
          <w:sz w:val="24"/>
        </w:rPr>
      </w:pPr>
    </w:p>
    <w:p w14:paraId="48B714A2" w14:textId="0E8ACBD0" w:rsidR="009D4814" w:rsidRDefault="009D4814" w:rsidP="00FA0819">
      <w:pPr>
        <w:spacing w:after="0" w:line="240" w:lineRule="auto"/>
        <w:ind w:left="720"/>
        <w:jc w:val="both"/>
        <w:rPr>
          <w:rFonts w:ascii="Times New Roman" w:hAnsi="Times New Roman"/>
          <w:bCs/>
          <w:sz w:val="24"/>
        </w:rPr>
      </w:pPr>
      <w:r>
        <w:rPr>
          <w:rFonts w:ascii="Times New Roman" w:hAnsi="Times New Roman"/>
          <w:bCs/>
          <w:sz w:val="24"/>
        </w:rPr>
        <w:t>Applications can be submitted electronically by emailing it to:</w:t>
      </w:r>
    </w:p>
    <w:p w14:paraId="61F9CD58" w14:textId="07B1E5BE" w:rsidR="009D4814" w:rsidRDefault="00A03FA5" w:rsidP="00FA0819">
      <w:pPr>
        <w:spacing w:after="0" w:line="240" w:lineRule="auto"/>
        <w:ind w:left="720"/>
        <w:jc w:val="both"/>
        <w:rPr>
          <w:rFonts w:ascii="Times New Roman" w:hAnsi="Times New Roman"/>
          <w:bCs/>
          <w:sz w:val="24"/>
        </w:rPr>
      </w:pPr>
      <w:hyperlink r:id="rId23" w:history="1">
        <w:r w:rsidR="009D4814" w:rsidRPr="00A27B46">
          <w:rPr>
            <w:rStyle w:val="Hyperlink"/>
            <w:rFonts w:ascii="Times New Roman" w:hAnsi="Times New Roman"/>
            <w:bCs/>
            <w:sz w:val="24"/>
          </w:rPr>
          <w:t>OAB@oag.ok.gov</w:t>
        </w:r>
      </w:hyperlink>
    </w:p>
    <w:p w14:paraId="6CA764A4" w14:textId="77777777" w:rsidR="009D4814" w:rsidRDefault="009D4814" w:rsidP="00FA0819">
      <w:pPr>
        <w:spacing w:after="0" w:line="240" w:lineRule="auto"/>
        <w:ind w:left="720"/>
        <w:jc w:val="both"/>
        <w:rPr>
          <w:rFonts w:ascii="Times New Roman" w:hAnsi="Times New Roman"/>
          <w:bCs/>
          <w:sz w:val="24"/>
        </w:rPr>
      </w:pPr>
    </w:p>
    <w:p w14:paraId="2795F7FC" w14:textId="4EF120BA" w:rsidR="009D4814" w:rsidRDefault="0037412F" w:rsidP="00FA0819">
      <w:pPr>
        <w:spacing w:after="0" w:line="240" w:lineRule="auto"/>
        <w:ind w:left="720"/>
        <w:jc w:val="both"/>
        <w:rPr>
          <w:rFonts w:ascii="Times New Roman" w:hAnsi="Times New Roman"/>
          <w:bCs/>
          <w:sz w:val="24"/>
        </w:rPr>
      </w:pPr>
      <w:r>
        <w:rPr>
          <w:rFonts w:ascii="Times New Roman" w:hAnsi="Times New Roman"/>
          <w:bCs/>
          <w:sz w:val="24"/>
        </w:rPr>
        <w:t>Applications can be mailed to:</w:t>
      </w:r>
    </w:p>
    <w:p w14:paraId="2CD6EECF" w14:textId="77777777" w:rsidR="000D7280" w:rsidRDefault="000D7280" w:rsidP="00FA0819">
      <w:pPr>
        <w:spacing w:after="0" w:line="240" w:lineRule="auto"/>
        <w:ind w:left="720"/>
        <w:jc w:val="both"/>
        <w:rPr>
          <w:rFonts w:ascii="Times New Roman" w:hAnsi="Times New Roman"/>
          <w:bCs/>
          <w:sz w:val="24"/>
        </w:rPr>
      </w:pPr>
    </w:p>
    <w:p w14:paraId="091857CB" w14:textId="15B71CC2" w:rsidR="0037412F" w:rsidRDefault="0037412F" w:rsidP="00FA0819">
      <w:pPr>
        <w:spacing w:after="0" w:line="240" w:lineRule="auto"/>
        <w:ind w:left="720"/>
        <w:jc w:val="both"/>
        <w:rPr>
          <w:rFonts w:ascii="Times New Roman" w:hAnsi="Times New Roman"/>
          <w:bCs/>
          <w:sz w:val="24"/>
        </w:rPr>
      </w:pPr>
      <w:r>
        <w:rPr>
          <w:rFonts w:ascii="Times New Roman" w:hAnsi="Times New Roman"/>
          <w:bCs/>
          <w:sz w:val="24"/>
        </w:rPr>
        <w:t>Office of the Attorney General</w:t>
      </w:r>
    </w:p>
    <w:p w14:paraId="1B1A9640" w14:textId="69858B89" w:rsidR="008875A9" w:rsidRDefault="008875A9" w:rsidP="00FA0819">
      <w:pPr>
        <w:spacing w:after="0" w:line="240" w:lineRule="auto"/>
        <w:ind w:left="720"/>
        <w:jc w:val="both"/>
        <w:rPr>
          <w:rFonts w:ascii="Times New Roman" w:hAnsi="Times New Roman"/>
          <w:bCs/>
          <w:sz w:val="24"/>
        </w:rPr>
      </w:pPr>
      <w:r>
        <w:rPr>
          <w:rFonts w:ascii="Times New Roman" w:hAnsi="Times New Roman"/>
          <w:bCs/>
          <w:sz w:val="24"/>
        </w:rPr>
        <w:t>Opioid Abatement Board</w:t>
      </w:r>
    </w:p>
    <w:p w14:paraId="3563627C" w14:textId="2FA17C18" w:rsidR="0037412F" w:rsidRDefault="0037412F" w:rsidP="00FA0819">
      <w:pPr>
        <w:spacing w:after="0" w:line="240" w:lineRule="auto"/>
        <w:ind w:left="720"/>
        <w:jc w:val="both"/>
        <w:rPr>
          <w:rFonts w:ascii="Times New Roman" w:hAnsi="Times New Roman"/>
          <w:bCs/>
          <w:sz w:val="24"/>
        </w:rPr>
      </w:pPr>
      <w:r>
        <w:rPr>
          <w:rFonts w:ascii="Times New Roman" w:hAnsi="Times New Roman"/>
          <w:bCs/>
          <w:sz w:val="24"/>
        </w:rPr>
        <w:t xml:space="preserve">313 NE </w:t>
      </w:r>
      <w:r w:rsidR="000D7280">
        <w:rPr>
          <w:rFonts w:ascii="Times New Roman" w:hAnsi="Times New Roman"/>
          <w:bCs/>
          <w:sz w:val="24"/>
        </w:rPr>
        <w:t>21</w:t>
      </w:r>
      <w:r w:rsidR="000D7280" w:rsidRPr="000D7280">
        <w:rPr>
          <w:rFonts w:ascii="Times New Roman" w:hAnsi="Times New Roman"/>
          <w:bCs/>
          <w:sz w:val="24"/>
        </w:rPr>
        <w:t>st</w:t>
      </w:r>
      <w:r w:rsidR="000D7280">
        <w:rPr>
          <w:rFonts w:ascii="Times New Roman" w:hAnsi="Times New Roman"/>
          <w:bCs/>
          <w:sz w:val="24"/>
        </w:rPr>
        <w:t xml:space="preserve"> </w:t>
      </w:r>
      <w:r>
        <w:rPr>
          <w:rFonts w:ascii="Times New Roman" w:hAnsi="Times New Roman"/>
          <w:bCs/>
          <w:sz w:val="24"/>
        </w:rPr>
        <w:t>St.</w:t>
      </w:r>
    </w:p>
    <w:p w14:paraId="5EC89FC8" w14:textId="18DBA9B5" w:rsidR="0037412F" w:rsidRDefault="0037412F" w:rsidP="00FA0819">
      <w:pPr>
        <w:spacing w:after="0" w:line="240" w:lineRule="auto"/>
        <w:ind w:left="720"/>
        <w:jc w:val="both"/>
        <w:rPr>
          <w:rFonts w:ascii="Times New Roman" w:hAnsi="Times New Roman"/>
          <w:bCs/>
          <w:sz w:val="24"/>
        </w:rPr>
      </w:pPr>
      <w:r>
        <w:rPr>
          <w:rFonts w:ascii="Times New Roman" w:hAnsi="Times New Roman"/>
          <w:bCs/>
          <w:sz w:val="24"/>
        </w:rPr>
        <w:t>Oklahoma City, 73105</w:t>
      </w:r>
    </w:p>
    <w:p w14:paraId="16E32C25" w14:textId="24214569" w:rsidR="0061443B" w:rsidRDefault="0061443B">
      <w:pPr>
        <w:rPr>
          <w:rFonts w:ascii="Times New Roman" w:hAnsi="Times New Roman"/>
          <w:bCs/>
          <w:sz w:val="24"/>
        </w:rPr>
      </w:pPr>
      <w:r>
        <w:rPr>
          <w:rFonts w:ascii="Times New Roman" w:hAnsi="Times New Roman"/>
          <w:bCs/>
          <w:sz w:val="24"/>
        </w:rPr>
        <w:br w:type="page"/>
      </w:r>
    </w:p>
    <w:p w14:paraId="298CCD37" w14:textId="5D1620A2" w:rsidR="00644F99" w:rsidRPr="00F56A01" w:rsidRDefault="00F56A01" w:rsidP="00F56A01">
      <w:pPr>
        <w:pStyle w:val="Heading1"/>
      </w:pPr>
      <w:r w:rsidRPr="00F56A01">
        <w:lastRenderedPageBreak/>
        <w:t>APPLICATION</w:t>
      </w:r>
    </w:p>
    <w:p w14:paraId="17EDA98D" w14:textId="4727346B" w:rsidR="006B399C" w:rsidRDefault="006B399C" w:rsidP="00644F99">
      <w:pPr>
        <w:pStyle w:val="Heading2"/>
      </w:pPr>
      <w:r>
        <w:t xml:space="preserve">Section </w:t>
      </w:r>
      <w:r w:rsidR="00F12FCD">
        <w:t>I</w:t>
      </w:r>
      <w:r>
        <w:t>. Political Subdivision Information</w:t>
      </w:r>
    </w:p>
    <w:p w14:paraId="71592F33" w14:textId="10DA9581" w:rsidR="006B399C" w:rsidRDefault="006B399C" w:rsidP="006B399C">
      <w:pPr>
        <w:spacing w:after="0" w:line="240" w:lineRule="auto"/>
        <w:rPr>
          <w:rFonts w:ascii="Times New Roman" w:hAnsi="Times New Roman"/>
          <w:bCs/>
          <w:sz w:val="24"/>
        </w:rPr>
      </w:pPr>
    </w:p>
    <w:tbl>
      <w:tblPr>
        <w:tblStyle w:val="TableGrid"/>
        <w:tblW w:w="0" w:type="auto"/>
        <w:tblLook w:val="04A0" w:firstRow="1" w:lastRow="0" w:firstColumn="1" w:lastColumn="0" w:noHBand="0" w:noVBand="1"/>
      </w:tblPr>
      <w:tblGrid>
        <w:gridCol w:w="9350"/>
      </w:tblGrid>
      <w:tr w:rsidR="00DC7611" w:rsidRPr="00DC7611" w14:paraId="0C51F939" w14:textId="77777777" w:rsidTr="00DC7611">
        <w:tc>
          <w:tcPr>
            <w:tcW w:w="9350" w:type="dxa"/>
            <w:shd w:val="clear" w:color="auto" w:fill="000000" w:themeFill="text1"/>
          </w:tcPr>
          <w:p w14:paraId="0C073A3D" w14:textId="77293705" w:rsidR="00F9700D" w:rsidRPr="00DC7611" w:rsidRDefault="005716CB" w:rsidP="005716CB">
            <w:pPr>
              <w:pStyle w:val="Subtitle"/>
              <w:numPr>
                <w:ilvl w:val="0"/>
                <w:numId w:val="0"/>
              </w:numPr>
              <w:spacing w:after="0"/>
              <w:ind w:left="-110"/>
              <w:rPr>
                <w:rFonts w:ascii="Avenir Next LT Pro Demi" w:hAnsi="Avenir Next LT Pro Demi"/>
                <w:color w:val="FFFFFF" w:themeColor="background1"/>
              </w:rPr>
            </w:pPr>
            <w:r w:rsidRPr="00DC7611">
              <w:rPr>
                <w:rFonts w:ascii="Avenir Next LT Pro Demi" w:hAnsi="Avenir Next LT Pro Demi"/>
                <w:color w:val="FFFFFF" w:themeColor="background1"/>
                <w:sz w:val="20"/>
                <w:szCs w:val="20"/>
              </w:rPr>
              <w:t xml:space="preserve">1. </w:t>
            </w:r>
            <w:r w:rsidR="00243329" w:rsidRPr="00DC7611">
              <w:rPr>
                <w:rFonts w:ascii="Avenir Next LT Pro Demi" w:hAnsi="Avenir Next LT Pro Demi"/>
                <w:color w:val="FFFFFF" w:themeColor="background1"/>
                <w:sz w:val="20"/>
                <w:szCs w:val="20"/>
              </w:rPr>
              <w:t>NAME OF POLITICAL SUBDIVISION</w:t>
            </w:r>
            <w:r w:rsidR="00B02FCE">
              <w:rPr>
                <w:rFonts w:ascii="Avenir Next LT Pro Demi" w:hAnsi="Avenir Next LT Pro Demi"/>
                <w:color w:val="FFFFFF" w:themeColor="background1"/>
                <w:sz w:val="20"/>
                <w:szCs w:val="20"/>
              </w:rPr>
              <w:t xml:space="preserve"> </w:t>
            </w:r>
            <w:r w:rsidR="00872904">
              <w:rPr>
                <w:rFonts w:ascii="Avenir Next LT Pro Demi" w:hAnsi="Avenir Next LT Pro Demi"/>
                <w:color w:val="FFFFFF" w:themeColor="background1"/>
                <w:sz w:val="20"/>
                <w:szCs w:val="20"/>
              </w:rPr>
              <w:t>OR</w:t>
            </w:r>
            <w:r w:rsidR="00B02FCE">
              <w:rPr>
                <w:rFonts w:ascii="Avenir Next LT Pro Demi" w:hAnsi="Avenir Next LT Pro Demi"/>
                <w:color w:val="FFFFFF" w:themeColor="background1"/>
                <w:sz w:val="20"/>
                <w:szCs w:val="20"/>
              </w:rPr>
              <w:t xml:space="preserve"> PUBLIC TRUST</w:t>
            </w:r>
            <w:r w:rsidR="00872904">
              <w:rPr>
                <w:rFonts w:ascii="Avenir Next LT Pro Demi" w:hAnsi="Avenir Next LT Pro Demi"/>
                <w:color w:val="FFFFFF" w:themeColor="background1"/>
                <w:sz w:val="20"/>
                <w:szCs w:val="20"/>
              </w:rPr>
              <w:t xml:space="preserve"> AND</w:t>
            </w:r>
            <w:r w:rsidR="0046156A">
              <w:rPr>
                <w:rFonts w:ascii="Avenir Next LT Pro Demi" w:hAnsi="Avenir Next LT Pro Demi"/>
                <w:color w:val="FFFFFF" w:themeColor="background1"/>
                <w:sz w:val="20"/>
                <w:szCs w:val="20"/>
              </w:rPr>
              <w:t xml:space="preserve"> BENEFICIARY</w:t>
            </w:r>
            <w:r w:rsidR="00877834">
              <w:rPr>
                <w:rFonts w:ascii="Avenir Next LT Pro Demi" w:hAnsi="Avenir Next LT Pro Demi"/>
                <w:color w:val="FFFFFF" w:themeColor="background1"/>
                <w:sz w:val="20"/>
                <w:szCs w:val="20"/>
              </w:rPr>
              <w:t>*</w:t>
            </w:r>
          </w:p>
        </w:tc>
      </w:tr>
      <w:tr w:rsidR="00F9700D" w:rsidRPr="0046156A" w14:paraId="14755E1D" w14:textId="77777777" w:rsidTr="00F9700D">
        <w:tc>
          <w:tcPr>
            <w:tcW w:w="9350" w:type="dxa"/>
          </w:tcPr>
          <w:p w14:paraId="3FD2C8FD" w14:textId="288B9AFD" w:rsidR="00F9700D" w:rsidRPr="0046156A" w:rsidRDefault="0046156A" w:rsidP="00F82415">
            <w:pPr>
              <w:pStyle w:val="Subtitle"/>
              <w:spacing w:after="0"/>
              <w:ind w:left="-110"/>
              <w:rPr>
                <w:rFonts w:ascii="Avenir Next LT Pro Demi" w:hAnsi="Avenir Next LT Pro Demi"/>
                <w:color w:val="auto"/>
              </w:rPr>
            </w:pPr>
            <w:r w:rsidRPr="0046156A">
              <w:rPr>
                <w:rFonts w:ascii="Avenir Next LT Pro Demi" w:hAnsi="Avenir Next LT Pro Demi"/>
                <w:color w:val="auto"/>
              </w:rPr>
              <w:t>1a. Name</w:t>
            </w:r>
          </w:p>
        </w:tc>
      </w:tr>
      <w:tr w:rsidR="00872904" w:rsidRPr="0046156A" w14:paraId="74FB12FA" w14:textId="77777777" w:rsidTr="00F9700D">
        <w:tc>
          <w:tcPr>
            <w:tcW w:w="9350" w:type="dxa"/>
          </w:tcPr>
          <w:p w14:paraId="52A73DCF" w14:textId="13E94FCF" w:rsidR="00872904" w:rsidRPr="0046156A" w:rsidRDefault="004862D8" w:rsidP="00F82415">
            <w:pPr>
              <w:pStyle w:val="Subtitle"/>
              <w:spacing w:after="0"/>
              <w:ind w:left="-110"/>
              <w:rPr>
                <w:rFonts w:ascii="Avenir Next LT Pro Demi" w:hAnsi="Avenir Next LT Pro Demi"/>
                <w:color w:val="auto"/>
              </w:rPr>
            </w:pPr>
            <w:r>
              <w:rPr>
                <w:rFonts w:ascii="Avenir Next LT Pro Demi" w:hAnsi="Avenir Next LT Pro Demi"/>
                <w:color w:val="auto"/>
              </w:rPr>
              <w:fldChar w:fldCharType="begin">
                <w:ffData>
                  <w:name w:val="Text1"/>
                  <w:enabled/>
                  <w:calcOnExit w:val="0"/>
                  <w:textInput/>
                </w:ffData>
              </w:fldChar>
            </w:r>
            <w:bookmarkStart w:id="0" w:name="Text1"/>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0"/>
          </w:p>
        </w:tc>
      </w:tr>
      <w:tr w:rsidR="008A6994" w:rsidRPr="005716CB" w14:paraId="35527537" w14:textId="77777777" w:rsidTr="00F9700D">
        <w:tc>
          <w:tcPr>
            <w:tcW w:w="9350" w:type="dxa"/>
          </w:tcPr>
          <w:p w14:paraId="5313AFF7" w14:textId="689DDE15" w:rsidR="008A6994" w:rsidRPr="005716CB" w:rsidRDefault="0046156A" w:rsidP="00F82415">
            <w:pPr>
              <w:pStyle w:val="Subtitle"/>
              <w:spacing w:after="0"/>
              <w:ind w:left="-110"/>
              <w:rPr>
                <w:rFonts w:ascii="Avenir Next LT Pro Demi" w:hAnsi="Avenir Next LT Pro Demi"/>
                <w:color w:val="auto"/>
                <w:sz w:val="28"/>
                <w:szCs w:val="28"/>
              </w:rPr>
            </w:pPr>
            <w:r w:rsidRPr="0046156A">
              <w:rPr>
                <w:rFonts w:ascii="Avenir Next LT Pro Demi" w:hAnsi="Avenir Next LT Pro Demi"/>
                <w:color w:val="auto"/>
              </w:rPr>
              <w:t xml:space="preserve">1b. </w:t>
            </w:r>
            <w:r w:rsidR="00872904">
              <w:rPr>
                <w:rFonts w:ascii="Avenir Next LT Pro Demi" w:hAnsi="Avenir Next LT Pro Demi"/>
                <w:color w:val="auto"/>
              </w:rPr>
              <w:t>Beneficiary</w:t>
            </w:r>
            <w:r w:rsidR="00746EC1">
              <w:rPr>
                <w:rFonts w:ascii="Avenir Next LT Pro Demi" w:hAnsi="Avenir Next LT Pro Demi"/>
                <w:color w:val="auto"/>
              </w:rPr>
              <w:t>(ies)</w:t>
            </w:r>
            <w:r w:rsidR="00872904">
              <w:rPr>
                <w:rFonts w:ascii="Avenir Next LT Pro Demi" w:hAnsi="Avenir Next LT Pro Demi"/>
                <w:color w:val="auto"/>
              </w:rPr>
              <w:t xml:space="preserve"> of public trust</w:t>
            </w:r>
            <w:r w:rsidR="00706649">
              <w:rPr>
                <w:rFonts w:ascii="Avenir Next LT Pro Demi" w:hAnsi="Avenir Next LT Pro Demi"/>
                <w:color w:val="auto"/>
              </w:rPr>
              <w:t xml:space="preserve"> </w:t>
            </w:r>
            <w:r w:rsidR="00706649" w:rsidRPr="00706649">
              <w:rPr>
                <w:rFonts w:ascii="Avenir Next LT Pro" w:hAnsi="Avenir Next LT Pro"/>
                <w:color w:val="auto"/>
              </w:rPr>
              <w:t>(if applicable)</w:t>
            </w:r>
          </w:p>
        </w:tc>
      </w:tr>
      <w:tr w:rsidR="0046156A" w:rsidRPr="005716CB" w14:paraId="7DA48A47" w14:textId="77777777" w:rsidTr="00F9700D">
        <w:tc>
          <w:tcPr>
            <w:tcW w:w="9350" w:type="dxa"/>
          </w:tcPr>
          <w:p w14:paraId="1FA7A653" w14:textId="69B2B229" w:rsidR="0046156A" w:rsidRDefault="004862D8" w:rsidP="00F82415">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2"/>
                  <w:enabled/>
                  <w:calcOnExit w:val="0"/>
                  <w:textInput/>
                </w:ffData>
              </w:fldChar>
            </w:r>
            <w:bookmarkStart w:id="1" w:name="Text2"/>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
          </w:p>
        </w:tc>
      </w:tr>
      <w:tr w:rsidR="00DC7611" w:rsidRPr="00DC7611" w14:paraId="54C39E86" w14:textId="77777777" w:rsidTr="00DC7611">
        <w:tc>
          <w:tcPr>
            <w:tcW w:w="9350" w:type="dxa"/>
            <w:shd w:val="clear" w:color="auto" w:fill="000000" w:themeFill="text1"/>
          </w:tcPr>
          <w:p w14:paraId="75A84DF5" w14:textId="608CC019" w:rsidR="00F9700D" w:rsidRPr="00CA69F6" w:rsidRDefault="005716CB" w:rsidP="00F82415">
            <w:pPr>
              <w:pStyle w:val="Subtitle"/>
              <w:spacing w:after="0"/>
              <w:ind w:left="-110"/>
              <w:rPr>
                <w:rFonts w:ascii="Avenir Next LT Pro Demi" w:hAnsi="Avenir Next LT Pro Demi"/>
                <w:color w:val="FFFFFF" w:themeColor="background1"/>
                <w:sz w:val="24"/>
                <w:szCs w:val="24"/>
              </w:rPr>
            </w:pPr>
            <w:r w:rsidRPr="00CA69F6">
              <w:rPr>
                <w:rFonts w:ascii="Avenir Next LT Pro Demi" w:hAnsi="Avenir Next LT Pro Demi"/>
                <w:color w:val="FFFFFF" w:themeColor="background1"/>
                <w:sz w:val="20"/>
                <w:szCs w:val="20"/>
              </w:rPr>
              <w:t xml:space="preserve">2. </w:t>
            </w:r>
            <w:r w:rsidR="00243329" w:rsidRPr="00CA69F6">
              <w:rPr>
                <w:rFonts w:ascii="Avenir Next LT Pro Demi" w:hAnsi="Avenir Next LT Pro Demi"/>
                <w:color w:val="FFFFFF" w:themeColor="background1"/>
                <w:sz w:val="20"/>
                <w:szCs w:val="20"/>
              </w:rPr>
              <w:t>TYPE OF POLITICAL SUBDIVISION</w:t>
            </w:r>
            <w:r w:rsidR="00877834">
              <w:rPr>
                <w:rFonts w:ascii="Avenir Next LT Pro Demi" w:hAnsi="Avenir Next LT Pro Demi"/>
                <w:color w:val="FFFFFF" w:themeColor="background1"/>
                <w:sz w:val="20"/>
                <w:szCs w:val="20"/>
              </w:rPr>
              <w:t>*</w:t>
            </w:r>
          </w:p>
        </w:tc>
      </w:tr>
      <w:tr w:rsidR="00CA69F6" w:rsidRPr="005716CB" w14:paraId="3435492A" w14:textId="77777777" w:rsidTr="008A6994">
        <w:trPr>
          <w:trHeight w:val="954"/>
        </w:trPr>
        <w:tc>
          <w:tcPr>
            <w:tcW w:w="9350" w:type="dxa"/>
            <w:shd w:val="clear" w:color="auto" w:fill="auto"/>
          </w:tcPr>
          <w:p w14:paraId="7985BC52" w14:textId="427B1AE0" w:rsidR="00CA69F6" w:rsidRPr="00CA69F6" w:rsidRDefault="00A03FA5" w:rsidP="00F9700D">
            <w:pPr>
              <w:pStyle w:val="Subtitle"/>
              <w:spacing w:after="0"/>
              <w:rPr>
                <w:rFonts w:ascii="Avenir Next LT Pro Demi" w:hAnsi="Avenir Next LT Pro Demi"/>
                <w:color w:val="auto"/>
                <w:sz w:val="24"/>
                <w:szCs w:val="24"/>
              </w:rPr>
            </w:pPr>
            <w:sdt>
              <w:sdtPr>
                <w:rPr>
                  <w:rFonts w:ascii="Avenir Next LT Pro Demi" w:hAnsi="Avenir Next LT Pro Demi"/>
                  <w:color w:val="auto"/>
                  <w:sz w:val="24"/>
                  <w:szCs w:val="24"/>
                  <w:shd w:val="clear" w:color="auto" w:fill="E6E6E6"/>
                </w:rPr>
                <w:id w:val="-1922178864"/>
                <w14:checkbox>
                  <w14:checked w14:val="0"/>
                  <w14:checkedState w14:val="2612" w14:font="MS Gothic"/>
                  <w14:uncheckedState w14:val="2610" w14:font="MS Gothic"/>
                </w14:checkbox>
              </w:sdtPr>
              <w:sdtEndPr/>
              <w:sdtContent>
                <w:r w:rsidR="00CA69F6" w:rsidRPr="00CA69F6">
                  <w:rPr>
                    <w:rFonts w:ascii="MS Gothic" w:eastAsia="MS Gothic" w:hAnsi="MS Gothic" w:hint="eastAsia"/>
                    <w:color w:val="auto"/>
                    <w:sz w:val="24"/>
                    <w:szCs w:val="24"/>
                  </w:rPr>
                  <w:t>☐</w:t>
                </w:r>
              </w:sdtContent>
            </w:sdt>
            <w:r w:rsidR="00CA69F6" w:rsidRPr="00CA69F6">
              <w:rPr>
                <w:rFonts w:ascii="Avenir Next LT Pro Demi" w:hAnsi="Avenir Next LT Pro Demi"/>
                <w:color w:val="auto"/>
                <w:sz w:val="24"/>
                <w:szCs w:val="24"/>
              </w:rPr>
              <w:t xml:space="preserve"> Municipality  </w:t>
            </w:r>
            <w:sdt>
              <w:sdtPr>
                <w:rPr>
                  <w:rFonts w:ascii="Avenir Next LT Pro Demi" w:hAnsi="Avenir Next LT Pro Demi"/>
                  <w:color w:val="auto"/>
                  <w:sz w:val="24"/>
                  <w:szCs w:val="24"/>
                  <w:shd w:val="clear" w:color="auto" w:fill="E6E6E6"/>
                </w:rPr>
                <w:id w:val="927845082"/>
                <w14:checkbox>
                  <w14:checked w14:val="0"/>
                  <w14:checkedState w14:val="2612" w14:font="MS Gothic"/>
                  <w14:uncheckedState w14:val="2610" w14:font="MS Gothic"/>
                </w14:checkbox>
              </w:sdtPr>
              <w:sdtEndPr/>
              <w:sdtContent>
                <w:r w:rsidR="00CA69F6" w:rsidRPr="00CA69F6">
                  <w:rPr>
                    <w:rFonts w:ascii="MS Gothic" w:eastAsia="MS Gothic" w:hAnsi="MS Gothic" w:hint="eastAsia"/>
                    <w:color w:val="auto"/>
                    <w:sz w:val="24"/>
                    <w:szCs w:val="24"/>
                  </w:rPr>
                  <w:t>☐</w:t>
                </w:r>
              </w:sdtContent>
            </w:sdt>
            <w:r w:rsidR="00CA69F6" w:rsidRPr="00CA69F6">
              <w:rPr>
                <w:rFonts w:ascii="Avenir Next LT Pro Demi" w:hAnsi="Avenir Next LT Pro Demi"/>
                <w:color w:val="auto"/>
                <w:sz w:val="24"/>
                <w:szCs w:val="24"/>
              </w:rPr>
              <w:t xml:space="preserve"> County  </w:t>
            </w:r>
            <w:sdt>
              <w:sdtPr>
                <w:rPr>
                  <w:rFonts w:ascii="Avenir Next LT Pro Demi" w:hAnsi="Avenir Next LT Pro Demi"/>
                  <w:color w:val="auto"/>
                  <w:sz w:val="24"/>
                  <w:szCs w:val="24"/>
                  <w:shd w:val="clear" w:color="auto" w:fill="E6E6E6"/>
                </w:rPr>
                <w:id w:val="-1011521640"/>
                <w14:checkbox>
                  <w14:checked w14:val="0"/>
                  <w14:checkedState w14:val="2612" w14:font="MS Gothic"/>
                  <w14:uncheckedState w14:val="2610" w14:font="MS Gothic"/>
                </w14:checkbox>
              </w:sdtPr>
              <w:sdtEndPr/>
              <w:sdtContent>
                <w:r w:rsidR="00CA69F6" w:rsidRPr="00CA69F6">
                  <w:rPr>
                    <w:rFonts w:ascii="MS Gothic" w:eastAsia="MS Gothic" w:hAnsi="MS Gothic" w:hint="eastAsia"/>
                    <w:color w:val="auto"/>
                    <w:sz w:val="24"/>
                    <w:szCs w:val="24"/>
                  </w:rPr>
                  <w:t>☐</w:t>
                </w:r>
              </w:sdtContent>
            </w:sdt>
            <w:r w:rsidR="00CA69F6" w:rsidRPr="00CA69F6">
              <w:rPr>
                <w:rFonts w:ascii="Avenir Next LT Pro Demi" w:hAnsi="Avenir Next LT Pro Demi"/>
                <w:color w:val="auto"/>
                <w:sz w:val="24"/>
                <w:szCs w:val="24"/>
              </w:rPr>
              <w:t xml:space="preserve"> School District</w:t>
            </w:r>
          </w:p>
          <w:p w14:paraId="1A969745" w14:textId="75CC879A" w:rsidR="00CA69F6" w:rsidRPr="00CA69F6" w:rsidRDefault="00A03FA5" w:rsidP="00F9700D">
            <w:pPr>
              <w:pStyle w:val="Subtitle"/>
              <w:spacing w:after="0"/>
              <w:rPr>
                <w:rFonts w:ascii="Avenir Next LT Pro Demi" w:hAnsi="Avenir Next LT Pro Demi"/>
                <w:color w:val="auto"/>
                <w:sz w:val="24"/>
                <w:szCs w:val="24"/>
              </w:rPr>
            </w:pPr>
            <w:sdt>
              <w:sdtPr>
                <w:rPr>
                  <w:rFonts w:ascii="Avenir Next LT Pro Demi" w:hAnsi="Avenir Next LT Pro Demi"/>
                  <w:color w:val="auto"/>
                  <w:sz w:val="24"/>
                  <w:szCs w:val="24"/>
                </w:rPr>
                <w:id w:val="527532262"/>
                <w14:checkbox>
                  <w14:checked w14:val="0"/>
                  <w14:checkedState w14:val="2612" w14:font="MS Gothic"/>
                  <w14:uncheckedState w14:val="2610" w14:font="MS Gothic"/>
                </w14:checkbox>
              </w:sdtPr>
              <w:sdtEndPr/>
              <w:sdtContent>
                <w:r w:rsidR="008A6994">
                  <w:rPr>
                    <w:rFonts w:ascii="MS Gothic" w:eastAsia="MS Gothic" w:hAnsi="MS Gothic" w:hint="eastAsia"/>
                    <w:color w:val="auto"/>
                    <w:sz w:val="24"/>
                    <w:szCs w:val="24"/>
                  </w:rPr>
                  <w:t>☐</w:t>
                </w:r>
              </w:sdtContent>
            </w:sdt>
            <w:r w:rsidR="00CA69F6" w:rsidRPr="00CA69F6">
              <w:rPr>
                <w:rFonts w:ascii="Avenir Next LT Pro Demi" w:hAnsi="Avenir Next LT Pro Demi"/>
                <w:color w:val="auto"/>
                <w:sz w:val="24"/>
                <w:szCs w:val="24"/>
              </w:rPr>
              <w:t xml:space="preserve"> Technology School District  </w:t>
            </w:r>
          </w:p>
          <w:p w14:paraId="6FA55185" w14:textId="32217A6E" w:rsidR="00CA69F6" w:rsidRPr="00CA69F6" w:rsidRDefault="00A03FA5" w:rsidP="00F9700D">
            <w:pPr>
              <w:pStyle w:val="Subtitle"/>
              <w:spacing w:after="0"/>
              <w:rPr>
                <w:rFonts w:ascii="Avenir Next LT Pro Demi" w:hAnsi="Avenir Next LT Pro Demi"/>
                <w:color w:val="auto"/>
                <w:sz w:val="24"/>
                <w:szCs w:val="24"/>
              </w:rPr>
            </w:pPr>
            <w:sdt>
              <w:sdtPr>
                <w:rPr>
                  <w:rFonts w:ascii="Avenir Next LT Pro Demi" w:hAnsi="Avenir Next LT Pro Demi"/>
                  <w:color w:val="auto"/>
                  <w:sz w:val="24"/>
                  <w:szCs w:val="24"/>
                  <w:shd w:val="clear" w:color="auto" w:fill="E6E6E6"/>
                </w:rPr>
                <w:id w:val="758026971"/>
                <w14:checkbox>
                  <w14:checked w14:val="0"/>
                  <w14:checkedState w14:val="2612" w14:font="MS Gothic"/>
                  <w14:uncheckedState w14:val="2610" w14:font="MS Gothic"/>
                </w14:checkbox>
              </w:sdtPr>
              <w:sdtEndPr/>
              <w:sdtContent>
                <w:r w:rsidR="00CA69F6" w:rsidRPr="00CA69F6">
                  <w:rPr>
                    <w:rFonts w:ascii="MS Gothic" w:eastAsia="MS Gothic" w:hAnsi="MS Gothic" w:hint="eastAsia"/>
                    <w:color w:val="auto"/>
                    <w:sz w:val="24"/>
                    <w:szCs w:val="24"/>
                  </w:rPr>
                  <w:t>☐</w:t>
                </w:r>
              </w:sdtContent>
            </w:sdt>
            <w:r w:rsidR="00CA69F6" w:rsidRPr="00CA69F6">
              <w:rPr>
                <w:rFonts w:ascii="Avenir Next LT Pro Demi" w:hAnsi="Avenir Next LT Pro Demi"/>
                <w:color w:val="auto"/>
                <w:sz w:val="24"/>
                <w:szCs w:val="24"/>
              </w:rPr>
              <w:t xml:space="preserve"> Public Trust solely benefiting </w:t>
            </w:r>
            <w:r w:rsidR="00021C32">
              <w:rPr>
                <w:rFonts w:ascii="Avenir Next LT Pro Demi" w:hAnsi="Avenir Next LT Pro Demi"/>
                <w:color w:val="auto"/>
                <w:sz w:val="24"/>
                <w:szCs w:val="24"/>
              </w:rPr>
              <w:t>municipality</w:t>
            </w:r>
            <w:r w:rsidR="00CA69F6" w:rsidRPr="00CA69F6">
              <w:rPr>
                <w:rFonts w:ascii="Avenir Next LT Pro Demi" w:hAnsi="Avenir Next LT Pro Demi"/>
                <w:color w:val="auto"/>
                <w:sz w:val="24"/>
                <w:szCs w:val="24"/>
              </w:rPr>
              <w:t>, school district, or county</w:t>
            </w:r>
          </w:p>
        </w:tc>
      </w:tr>
    </w:tbl>
    <w:p w14:paraId="4D3A0863" w14:textId="77777777" w:rsidR="00961A66" w:rsidRDefault="00961A66" w:rsidP="00D12841">
      <w:pPr>
        <w:pStyle w:val="Subtitle"/>
        <w:spacing w:after="0"/>
        <w:rPr>
          <w:rFonts w:ascii="Avenir Next LT Pro Demi" w:hAnsi="Avenir Next LT Pro Demi"/>
          <w:color w:val="auto"/>
        </w:rPr>
      </w:pPr>
    </w:p>
    <w:tbl>
      <w:tblPr>
        <w:tblStyle w:val="TableGrid"/>
        <w:tblW w:w="0" w:type="auto"/>
        <w:tblLook w:val="04A0" w:firstRow="1" w:lastRow="0" w:firstColumn="1" w:lastColumn="0" w:noHBand="0" w:noVBand="1"/>
      </w:tblPr>
      <w:tblGrid>
        <w:gridCol w:w="4675"/>
        <w:gridCol w:w="4675"/>
      </w:tblGrid>
      <w:tr w:rsidR="00DC7611" w:rsidRPr="00DC7611" w14:paraId="0B957E75" w14:textId="77777777" w:rsidTr="00DC7611">
        <w:tc>
          <w:tcPr>
            <w:tcW w:w="9350" w:type="dxa"/>
            <w:gridSpan w:val="2"/>
            <w:shd w:val="clear" w:color="auto" w:fill="000000" w:themeFill="text1"/>
          </w:tcPr>
          <w:p w14:paraId="204ED6DC" w14:textId="28B58594" w:rsidR="00D12841" w:rsidRPr="00DC7611" w:rsidRDefault="005716CB" w:rsidP="00D12841">
            <w:pPr>
              <w:pStyle w:val="Subtitle"/>
              <w:spacing w:after="0"/>
              <w:ind w:left="-111"/>
              <w:rPr>
                <w:rFonts w:ascii="Avenir Next LT Pro Demi" w:hAnsi="Avenir Next LT Pro Demi"/>
                <w:color w:val="FFFFFF" w:themeColor="background1"/>
                <w:sz w:val="20"/>
                <w:szCs w:val="20"/>
              </w:rPr>
            </w:pPr>
            <w:r w:rsidRPr="00DC7611">
              <w:rPr>
                <w:rFonts w:ascii="Avenir Next LT Pro Demi" w:hAnsi="Avenir Next LT Pro Demi"/>
                <w:color w:val="FFFFFF" w:themeColor="background1"/>
                <w:sz w:val="20"/>
                <w:szCs w:val="20"/>
              </w:rPr>
              <w:t>3. DESIGNATED REPRESENTATIVE</w:t>
            </w:r>
            <w:r w:rsidR="00877834">
              <w:rPr>
                <w:rFonts w:ascii="Avenir Next LT Pro Demi" w:hAnsi="Avenir Next LT Pro Demi"/>
                <w:color w:val="FFFFFF" w:themeColor="background1"/>
                <w:sz w:val="20"/>
                <w:szCs w:val="20"/>
              </w:rPr>
              <w:t>*</w:t>
            </w:r>
          </w:p>
        </w:tc>
      </w:tr>
      <w:tr w:rsidR="003B3B17" w:rsidRPr="00DC7611" w14:paraId="21103EB8" w14:textId="77777777" w:rsidTr="00DC7611">
        <w:tc>
          <w:tcPr>
            <w:tcW w:w="9350" w:type="dxa"/>
            <w:gridSpan w:val="2"/>
            <w:shd w:val="clear" w:color="auto" w:fill="000000" w:themeFill="text1"/>
          </w:tcPr>
          <w:p w14:paraId="6C8ABA0C" w14:textId="6790CF0B" w:rsidR="003B3B17" w:rsidRPr="00317E29" w:rsidRDefault="00C43CE8" w:rsidP="00FC5C6C">
            <w:pPr>
              <w:pStyle w:val="Subtitle"/>
              <w:spacing w:after="0"/>
              <w:ind w:left="-111"/>
              <w:jc w:val="both"/>
              <w:rPr>
                <w:rFonts w:ascii="Avenir Next LT Pro" w:hAnsi="Avenir Next LT Pro" w:cs="Times New Roman"/>
                <w:i/>
                <w:iCs/>
                <w:color w:val="FFFFFF" w:themeColor="background1"/>
                <w:sz w:val="20"/>
                <w:szCs w:val="20"/>
              </w:rPr>
            </w:pPr>
            <w:r w:rsidRPr="00317E29">
              <w:rPr>
                <w:rFonts w:ascii="Avenir Next LT Pro" w:hAnsi="Avenir Next LT Pro" w:cs="Times New Roman"/>
                <w:i/>
                <w:iCs/>
                <w:color w:val="FFFFFF" w:themeColor="background1"/>
                <w:sz w:val="20"/>
                <w:szCs w:val="20"/>
              </w:rPr>
              <w:t xml:space="preserve">This person will be the point of contact for this application and throughout the opioid abatement grant </w:t>
            </w:r>
            <w:r w:rsidR="005472EF" w:rsidRPr="00317E29">
              <w:rPr>
                <w:rFonts w:ascii="Avenir Next LT Pro" w:hAnsi="Avenir Next LT Pro" w:cs="Times New Roman"/>
                <w:i/>
                <w:iCs/>
                <w:color w:val="FFFFFF" w:themeColor="background1"/>
                <w:sz w:val="20"/>
                <w:szCs w:val="20"/>
              </w:rPr>
              <w:t>award process.</w:t>
            </w:r>
          </w:p>
        </w:tc>
      </w:tr>
      <w:tr w:rsidR="00243329" w14:paraId="7AD56631" w14:textId="77777777">
        <w:trPr>
          <w:trHeight w:val="193"/>
        </w:trPr>
        <w:tc>
          <w:tcPr>
            <w:tcW w:w="4675" w:type="dxa"/>
          </w:tcPr>
          <w:p w14:paraId="08353038" w14:textId="6DB7A6CC" w:rsidR="00243329" w:rsidRDefault="00243329">
            <w:pPr>
              <w:pStyle w:val="Subtitle"/>
              <w:spacing w:after="0"/>
              <w:ind w:left="-110"/>
              <w:rPr>
                <w:rFonts w:ascii="Avenir Next LT Pro Demi" w:hAnsi="Avenir Next LT Pro Demi"/>
                <w:color w:val="auto"/>
              </w:rPr>
            </w:pPr>
            <w:r>
              <w:rPr>
                <w:rFonts w:ascii="Avenir Next LT Pro Demi" w:hAnsi="Avenir Next LT Pro Demi"/>
                <w:color w:val="auto"/>
              </w:rPr>
              <w:t>Name</w:t>
            </w:r>
          </w:p>
        </w:tc>
        <w:tc>
          <w:tcPr>
            <w:tcW w:w="4675" w:type="dxa"/>
          </w:tcPr>
          <w:p w14:paraId="0BB35BCC" w14:textId="276145B6" w:rsidR="00243329" w:rsidRDefault="00243329">
            <w:pPr>
              <w:pStyle w:val="Subtitle"/>
              <w:spacing w:after="0"/>
              <w:ind w:left="-110"/>
              <w:rPr>
                <w:rFonts w:ascii="Avenir Next LT Pro Demi" w:hAnsi="Avenir Next LT Pro Demi"/>
                <w:color w:val="auto"/>
              </w:rPr>
            </w:pPr>
            <w:r>
              <w:rPr>
                <w:rFonts w:ascii="Avenir Next LT Pro Demi" w:hAnsi="Avenir Next LT Pro Demi"/>
                <w:color w:val="auto"/>
              </w:rPr>
              <w:t>Title</w:t>
            </w:r>
          </w:p>
        </w:tc>
      </w:tr>
      <w:tr w:rsidR="00243329" w:rsidRPr="005716CB" w14:paraId="225C6066" w14:textId="77777777">
        <w:trPr>
          <w:trHeight w:val="193"/>
        </w:trPr>
        <w:tc>
          <w:tcPr>
            <w:tcW w:w="4675" w:type="dxa"/>
          </w:tcPr>
          <w:p w14:paraId="37E7CD18" w14:textId="132B82AE" w:rsidR="00243329"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3"/>
                  <w:enabled/>
                  <w:calcOnExit w:val="0"/>
                  <w:textInput/>
                </w:ffData>
              </w:fldChar>
            </w:r>
            <w:bookmarkStart w:id="2" w:name="Text3"/>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2"/>
          </w:p>
        </w:tc>
        <w:tc>
          <w:tcPr>
            <w:tcW w:w="4675" w:type="dxa"/>
          </w:tcPr>
          <w:p w14:paraId="3D5FE18B" w14:textId="09B34FCE" w:rsidR="00243329"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4"/>
                  <w:enabled/>
                  <w:calcOnExit w:val="0"/>
                  <w:textInput/>
                </w:ffData>
              </w:fldChar>
            </w:r>
            <w:bookmarkStart w:id="3" w:name="Text4"/>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3"/>
          </w:p>
        </w:tc>
      </w:tr>
      <w:tr w:rsidR="005716CB" w14:paraId="4B986D63" w14:textId="77777777">
        <w:trPr>
          <w:trHeight w:val="193"/>
        </w:trPr>
        <w:tc>
          <w:tcPr>
            <w:tcW w:w="4675" w:type="dxa"/>
          </w:tcPr>
          <w:p w14:paraId="4CB12BD8" w14:textId="727B1526" w:rsidR="005716CB" w:rsidRPr="005716CB" w:rsidRDefault="005716CB" w:rsidP="005716CB">
            <w:pPr>
              <w:pStyle w:val="Subtitle"/>
              <w:spacing w:after="0"/>
              <w:ind w:left="-110"/>
            </w:pPr>
            <w:r w:rsidRPr="005716CB">
              <w:rPr>
                <w:rFonts w:ascii="Avenir Next LT Pro Demi" w:hAnsi="Avenir Next LT Pro Demi"/>
                <w:color w:val="auto"/>
              </w:rPr>
              <w:t>Address</w:t>
            </w:r>
          </w:p>
        </w:tc>
        <w:tc>
          <w:tcPr>
            <w:tcW w:w="4675" w:type="dxa"/>
          </w:tcPr>
          <w:p w14:paraId="43EBE40C" w14:textId="70E42E82"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City, State, Zip Code</w:t>
            </w:r>
          </w:p>
        </w:tc>
      </w:tr>
      <w:tr w:rsidR="005716CB" w:rsidRPr="005716CB" w14:paraId="5F526C60" w14:textId="77777777">
        <w:trPr>
          <w:trHeight w:val="193"/>
        </w:trPr>
        <w:tc>
          <w:tcPr>
            <w:tcW w:w="4675" w:type="dxa"/>
          </w:tcPr>
          <w:p w14:paraId="3C324EAF" w14:textId="496BDA97" w:rsidR="005716CB" w:rsidRPr="005716CB" w:rsidRDefault="00F1063C" w:rsidP="00F1063C">
            <w:pPr>
              <w:ind w:left="-108"/>
              <w:rPr>
                <w:sz w:val="28"/>
                <w:szCs w:val="28"/>
              </w:rPr>
            </w:pPr>
            <w:r>
              <w:rPr>
                <w:sz w:val="28"/>
                <w:szCs w:val="28"/>
              </w:rPr>
              <w:fldChar w:fldCharType="begin">
                <w:ffData>
                  <w:name w:val="Text5"/>
                  <w:enabled/>
                  <w:calcOnExit w:val="0"/>
                  <w:textInput/>
                </w:ffData>
              </w:fldChar>
            </w:r>
            <w:bookmarkStart w:id="4"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c>
          <w:tcPr>
            <w:tcW w:w="4675" w:type="dxa"/>
          </w:tcPr>
          <w:p w14:paraId="710170D4" w14:textId="6C6AEE75"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6"/>
                  <w:enabled/>
                  <w:calcOnExit w:val="0"/>
                  <w:textInput/>
                </w:ffData>
              </w:fldChar>
            </w:r>
            <w:bookmarkStart w:id="5" w:name="Text6"/>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5"/>
          </w:p>
        </w:tc>
      </w:tr>
      <w:tr w:rsidR="00243329" w14:paraId="2F32D4C4" w14:textId="77777777">
        <w:trPr>
          <w:trHeight w:val="193"/>
        </w:trPr>
        <w:tc>
          <w:tcPr>
            <w:tcW w:w="4675" w:type="dxa"/>
          </w:tcPr>
          <w:p w14:paraId="5AD94138" w14:textId="421B2498" w:rsidR="00243329" w:rsidRDefault="005716CB">
            <w:pPr>
              <w:pStyle w:val="Subtitle"/>
              <w:spacing w:after="0"/>
              <w:ind w:left="-110"/>
              <w:rPr>
                <w:rFonts w:ascii="Avenir Next LT Pro Demi" w:hAnsi="Avenir Next LT Pro Demi"/>
                <w:color w:val="auto"/>
              </w:rPr>
            </w:pPr>
            <w:r>
              <w:rPr>
                <w:rFonts w:ascii="Avenir Next LT Pro Demi" w:hAnsi="Avenir Next LT Pro Demi"/>
                <w:color w:val="auto"/>
              </w:rPr>
              <w:t>Email Address</w:t>
            </w:r>
          </w:p>
        </w:tc>
        <w:tc>
          <w:tcPr>
            <w:tcW w:w="4675" w:type="dxa"/>
          </w:tcPr>
          <w:p w14:paraId="2D1F920D" w14:textId="5068B55F" w:rsidR="00243329" w:rsidRDefault="005716CB">
            <w:pPr>
              <w:pStyle w:val="Subtitle"/>
              <w:spacing w:after="0"/>
              <w:ind w:left="-110"/>
              <w:rPr>
                <w:rFonts w:ascii="Avenir Next LT Pro Demi" w:hAnsi="Avenir Next LT Pro Demi"/>
                <w:color w:val="auto"/>
              </w:rPr>
            </w:pPr>
            <w:r>
              <w:rPr>
                <w:rFonts w:ascii="Avenir Next LT Pro Demi" w:hAnsi="Avenir Next LT Pro Demi"/>
                <w:color w:val="auto"/>
              </w:rPr>
              <w:t>Phone Number</w:t>
            </w:r>
          </w:p>
        </w:tc>
      </w:tr>
      <w:tr w:rsidR="00243329" w:rsidRPr="005716CB" w14:paraId="6DE088B0" w14:textId="77777777">
        <w:trPr>
          <w:trHeight w:val="193"/>
        </w:trPr>
        <w:tc>
          <w:tcPr>
            <w:tcW w:w="4675" w:type="dxa"/>
          </w:tcPr>
          <w:p w14:paraId="59B8B71C" w14:textId="34DAA6B9" w:rsidR="00243329"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7"/>
                  <w:enabled/>
                  <w:calcOnExit w:val="0"/>
                  <w:textInput/>
                </w:ffData>
              </w:fldChar>
            </w:r>
            <w:bookmarkStart w:id="6" w:name="Text7"/>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6"/>
          </w:p>
        </w:tc>
        <w:tc>
          <w:tcPr>
            <w:tcW w:w="4675" w:type="dxa"/>
          </w:tcPr>
          <w:p w14:paraId="3AE13CA6" w14:textId="79960ED3" w:rsidR="00243329"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8"/>
                  <w:enabled/>
                  <w:calcOnExit w:val="0"/>
                  <w:textInput/>
                </w:ffData>
              </w:fldChar>
            </w:r>
            <w:bookmarkStart w:id="7" w:name="Text8"/>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7"/>
          </w:p>
        </w:tc>
      </w:tr>
    </w:tbl>
    <w:p w14:paraId="5BC60DD9" w14:textId="77777777" w:rsidR="005716CB" w:rsidRDefault="005716CB" w:rsidP="005716CB">
      <w:pPr>
        <w:pStyle w:val="Subtitle"/>
        <w:spacing w:after="0"/>
        <w:rPr>
          <w:rFonts w:ascii="Avenir Next LT Pro Demi" w:hAnsi="Avenir Next LT Pro Demi"/>
          <w:color w:val="auto"/>
        </w:rPr>
      </w:pPr>
    </w:p>
    <w:tbl>
      <w:tblPr>
        <w:tblStyle w:val="TableGrid"/>
        <w:tblW w:w="0" w:type="auto"/>
        <w:tblLook w:val="04A0" w:firstRow="1" w:lastRow="0" w:firstColumn="1" w:lastColumn="0" w:noHBand="0" w:noVBand="1"/>
      </w:tblPr>
      <w:tblGrid>
        <w:gridCol w:w="4675"/>
        <w:gridCol w:w="4675"/>
      </w:tblGrid>
      <w:tr w:rsidR="00DC7611" w:rsidRPr="00DC7611" w14:paraId="13FF86C5" w14:textId="77777777" w:rsidTr="00DC7611">
        <w:tc>
          <w:tcPr>
            <w:tcW w:w="9350" w:type="dxa"/>
            <w:gridSpan w:val="2"/>
            <w:shd w:val="clear" w:color="auto" w:fill="000000" w:themeFill="text1"/>
          </w:tcPr>
          <w:p w14:paraId="73A4CAA8" w14:textId="40259807" w:rsidR="005716CB" w:rsidRPr="00DC7611" w:rsidRDefault="005716CB">
            <w:pPr>
              <w:pStyle w:val="Subtitle"/>
              <w:spacing w:after="0"/>
              <w:ind w:left="-111"/>
              <w:rPr>
                <w:rFonts w:ascii="Avenir Next LT Pro Demi" w:hAnsi="Avenir Next LT Pro Demi"/>
                <w:color w:val="FFFFFF" w:themeColor="background1"/>
                <w:sz w:val="20"/>
                <w:szCs w:val="20"/>
              </w:rPr>
            </w:pPr>
            <w:r w:rsidRPr="00DC7611">
              <w:rPr>
                <w:rFonts w:ascii="Avenir Next LT Pro Demi" w:hAnsi="Avenir Next LT Pro Demi"/>
                <w:color w:val="FFFFFF" w:themeColor="background1"/>
                <w:sz w:val="20"/>
                <w:szCs w:val="20"/>
              </w:rPr>
              <w:t>4. LEGAL REPRESENTATIVE OR COUNSEL</w:t>
            </w:r>
            <w:r w:rsidR="00877834">
              <w:rPr>
                <w:rFonts w:ascii="Avenir Next LT Pro Demi" w:hAnsi="Avenir Next LT Pro Demi"/>
                <w:color w:val="FFFFFF" w:themeColor="background1"/>
                <w:sz w:val="20"/>
                <w:szCs w:val="20"/>
              </w:rPr>
              <w:t>*</w:t>
            </w:r>
          </w:p>
        </w:tc>
      </w:tr>
      <w:tr w:rsidR="005716CB" w14:paraId="286354A4" w14:textId="77777777">
        <w:trPr>
          <w:trHeight w:val="193"/>
        </w:trPr>
        <w:tc>
          <w:tcPr>
            <w:tcW w:w="4675" w:type="dxa"/>
          </w:tcPr>
          <w:p w14:paraId="4CE1F13B"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Name</w:t>
            </w:r>
          </w:p>
        </w:tc>
        <w:tc>
          <w:tcPr>
            <w:tcW w:w="4675" w:type="dxa"/>
          </w:tcPr>
          <w:p w14:paraId="12F05115"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Title</w:t>
            </w:r>
          </w:p>
        </w:tc>
      </w:tr>
      <w:tr w:rsidR="005716CB" w:rsidRPr="005716CB" w14:paraId="3AF87977" w14:textId="77777777">
        <w:trPr>
          <w:trHeight w:val="193"/>
        </w:trPr>
        <w:tc>
          <w:tcPr>
            <w:tcW w:w="4675" w:type="dxa"/>
          </w:tcPr>
          <w:p w14:paraId="05B2F265" w14:textId="602F7443"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9"/>
                  <w:enabled/>
                  <w:calcOnExit w:val="0"/>
                  <w:textInput/>
                </w:ffData>
              </w:fldChar>
            </w:r>
            <w:bookmarkStart w:id="8" w:name="Text9"/>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8"/>
          </w:p>
        </w:tc>
        <w:tc>
          <w:tcPr>
            <w:tcW w:w="4675" w:type="dxa"/>
          </w:tcPr>
          <w:p w14:paraId="3D09C5DD" w14:textId="109B336A"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10"/>
                  <w:enabled/>
                  <w:calcOnExit w:val="0"/>
                  <w:textInput/>
                </w:ffData>
              </w:fldChar>
            </w:r>
            <w:bookmarkStart w:id="9" w:name="Text10"/>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9"/>
          </w:p>
        </w:tc>
      </w:tr>
      <w:tr w:rsidR="005716CB" w14:paraId="7C3B6ED8" w14:textId="77777777">
        <w:trPr>
          <w:trHeight w:val="193"/>
        </w:trPr>
        <w:tc>
          <w:tcPr>
            <w:tcW w:w="4675" w:type="dxa"/>
          </w:tcPr>
          <w:p w14:paraId="69589D53" w14:textId="77777777" w:rsidR="005716CB" w:rsidRPr="005716CB" w:rsidRDefault="005716CB">
            <w:pPr>
              <w:pStyle w:val="Subtitle"/>
              <w:spacing w:after="0"/>
              <w:ind w:left="-110"/>
            </w:pPr>
            <w:r w:rsidRPr="005716CB">
              <w:rPr>
                <w:rFonts w:ascii="Avenir Next LT Pro Demi" w:hAnsi="Avenir Next LT Pro Demi"/>
                <w:color w:val="auto"/>
              </w:rPr>
              <w:t>Address</w:t>
            </w:r>
          </w:p>
        </w:tc>
        <w:tc>
          <w:tcPr>
            <w:tcW w:w="4675" w:type="dxa"/>
          </w:tcPr>
          <w:p w14:paraId="079863DB"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City, State, Zip Code</w:t>
            </w:r>
          </w:p>
        </w:tc>
      </w:tr>
      <w:tr w:rsidR="005716CB" w:rsidRPr="005716CB" w14:paraId="1F374BD5" w14:textId="77777777">
        <w:trPr>
          <w:trHeight w:val="193"/>
        </w:trPr>
        <w:tc>
          <w:tcPr>
            <w:tcW w:w="4675" w:type="dxa"/>
          </w:tcPr>
          <w:p w14:paraId="0F184DB5" w14:textId="3B6A1328" w:rsidR="005716CB" w:rsidRPr="005716CB" w:rsidRDefault="00F1063C" w:rsidP="00F1063C">
            <w:pPr>
              <w:ind w:left="-108"/>
              <w:rPr>
                <w:sz w:val="28"/>
                <w:szCs w:val="28"/>
              </w:rPr>
            </w:pPr>
            <w:r>
              <w:rPr>
                <w:sz w:val="28"/>
                <w:szCs w:val="28"/>
              </w:rPr>
              <w:fldChar w:fldCharType="begin">
                <w:ffData>
                  <w:name w:val="Text11"/>
                  <w:enabled/>
                  <w:calcOnExit w:val="0"/>
                  <w:textInput/>
                </w:ffData>
              </w:fldChar>
            </w:r>
            <w:bookmarkStart w:id="10"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p>
        </w:tc>
        <w:tc>
          <w:tcPr>
            <w:tcW w:w="4675" w:type="dxa"/>
          </w:tcPr>
          <w:p w14:paraId="3269C856" w14:textId="789BFF1E"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12"/>
                  <w:enabled/>
                  <w:calcOnExit w:val="0"/>
                  <w:textInput/>
                </w:ffData>
              </w:fldChar>
            </w:r>
            <w:bookmarkStart w:id="11" w:name="Text12"/>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1"/>
          </w:p>
        </w:tc>
      </w:tr>
      <w:tr w:rsidR="005716CB" w14:paraId="2E1408AE" w14:textId="77777777">
        <w:trPr>
          <w:trHeight w:val="193"/>
        </w:trPr>
        <w:tc>
          <w:tcPr>
            <w:tcW w:w="4675" w:type="dxa"/>
          </w:tcPr>
          <w:p w14:paraId="2764F3E3"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Email Address</w:t>
            </w:r>
          </w:p>
        </w:tc>
        <w:tc>
          <w:tcPr>
            <w:tcW w:w="4675" w:type="dxa"/>
          </w:tcPr>
          <w:p w14:paraId="66ED0635"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Phone Number</w:t>
            </w:r>
          </w:p>
        </w:tc>
      </w:tr>
      <w:tr w:rsidR="005716CB" w:rsidRPr="005716CB" w14:paraId="73F5033E" w14:textId="77777777">
        <w:trPr>
          <w:trHeight w:val="193"/>
        </w:trPr>
        <w:tc>
          <w:tcPr>
            <w:tcW w:w="4675" w:type="dxa"/>
          </w:tcPr>
          <w:p w14:paraId="519DC47D" w14:textId="0FFE1EAB"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13"/>
                  <w:enabled/>
                  <w:calcOnExit w:val="0"/>
                  <w:textInput/>
                </w:ffData>
              </w:fldChar>
            </w:r>
            <w:bookmarkStart w:id="12" w:name="Text13"/>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2"/>
          </w:p>
        </w:tc>
        <w:tc>
          <w:tcPr>
            <w:tcW w:w="4675" w:type="dxa"/>
          </w:tcPr>
          <w:p w14:paraId="2C87E1FA" w14:textId="55B568D9"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14"/>
                  <w:enabled/>
                  <w:calcOnExit w:val="0"/>
                  <w:textInput/>
                </w:ffData>
              </w:fldChar>
            </w:r>
            <w:bookmarkStart w:id="13" w:name="Text14"/>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3"/>
          </w:p>
        </w:tc>
      </w:tr>
    </w:tbl>
    <w:p w14:paraId="2638FF3F" w14:textId="77777777" w:rsidR="005716CB" w:rsidRDefault="005716CB" w:rsidP="005716CB">
      <w:pPr>
        <w:spacing w:after="0"/>
      </w:pPr>
    </w:p>
    <w:tbl>
      <w:tblPr>
        <w:tblStyle w:val="TableGrid"/>
        <w:tblW w:w="0" w:type="auto"/>
        <w:tblLook w:val="04A0" w:firstRow="1" w:lastRow="0" w:firstColumn="1" w:lastColumn="0" w:noHBand="0" w:noVBand="1"/>
      </w:tblPr>
      <w:tblGrid>
        <w:gridCol w:w="4675"/>
        <w:gridCol w:w="4675"/>
      </w:tblGrid>
      <w:tr w:rsidR="00DC7611" w:rsidRPr="00DC7611" w14:paraId="3C5EEA31" w14:textId="77777777" w:rsidTr="00DC7611">
        <w:tc>
          <w:tcPr>
            <w:tcW w:w="9350" w:type="dxa"/>
            <w:gridSpan w:val="2"/>
            <w:shd w:val="clear" w:color="auto" w:fill="000000" w:themeFill="text1"/>
          </w:tcPr>
          <w:p w14:paraId="784CFBA5" w14:textId="0E5927A0" w:rsidR="005716CB" w:rsidRPr="00DC7611" w:rsidRDefault="005716CB">
            <w:pPr>
              <w:pStyle w:val="Subtitle"/>
              <w:spacing w:after="0"/>
              <w:ind w:left="-111"/>
              <w:rPr>
                <w:rFonts w:ascii="Avenir Next LT Pro Demi" w:hAnsi="Avenir Next LT Pro Demi"/>
                <w:color w:val="FFFFFF" w:themeColor="background1"/>
                <w:sz w:val="20"/>
                <w:szCs w:val="20"/>
              </w:rPr>
            </w:pPr>
            <w:r w:rsidRPr="00DC7611">
              <w:rPr>
                <w:rFonts w:ascii="Avenir Next LT Pro Demi" w:hAnsi="Avenir Next LT Pro Demi"/>
                <w:color w:val="FFFFFF" w:themeColor="background1"/>
                <w:sz w:val="20"/>
                <w:szCs w:val="20"/>
              </w:rPr>
              <w:t>5. PRIMARY POINT OF CONTACT</w:t>
            </w:r>
            <w:r w:rsidR="00877834">
              <w:rPr>
                <w:rFonts w:ascii="Avenir Next LT Pro Demi" w:hAnsi="Avenir Next LT Pro Demi"/>
                <w:color w:val="FFFFFF" w:themeColor="background1"/>
                <w:sz w:val="20"/>
                <w:szCs w:val="20"/>
              </w:rPr>
              <w:t>*</w:t>
            </w:r>
          </w:p>
        </w:tc>
      </w:tr>
      <w:tr w:rsidR="005472EF" w:rsidRPr="00FC5C6C" w14:paraId="27D9EDE5" w14:textId="77777777" w:rsidTr="00DC7611">
        <w:tc>
          <w:tcPr>
            <w:tcW w:w="9350" w:type="dxa"/>
            <w:gridSpan w:val="2"/>
            <w:shd w:val="clear" w:color="auto" w:fill="000000" w:themeFill="text1"/>
          </w:tcPr>
          <w:p w14:paraId="3F8D393F" w14:textId="79392A98" w:rsidR="005472EF" w:rsidRPr="00317E29" w:rsidRDefault="005472EF" w:rsidP="00FC5C6C">
            <w:pPr>
              <w:pStyle w:val="Subtitle"/>
              <w:spacing w:after="0"/>
              <w:ind w:left="-111"/>
              <w:jc w:val="both"/>
              <w:rPr>
                <w:rFonts w:ascii="Avenir Next LT Pro" w:hAnsi="Avenir Next LT Pro" w:cs="Times New Roman"/>
                <w:i/>
                <w:iCs/>
                <w:color w:val="FFFFFF" w:themeColor="background1"/>
                <w:sz w:val="20"/>
                <w:szCs w:val="20"/>
              </w:rPr>
            </w:pPr>
            <w:r w:rsidRPr="00317E29">
              <w:rPr>
                <w:rFonts w:ascii="Avenir Next LT Pro" w:hAnsi="Avenir Next LT Pro" w:cs="Times New Roman"/>
                <w:i/>
                <w:iCs/>
                <w:color w:val="FFFFFF" w:themeColor="background1"/>
                <w:sz w:val="20"/>
                <w:szCs w:val="20"/>
              </w:rPr>
              <w:t xml:space="preserve">This person will possess the primary responsibility of daily operations and management of the program(s) </w:t>
            </w:r>
            <w:r w:rsidR="008B6AE4" w:rsidRPr="00317E29">
              <w:rPr>
                <w:rFonts w:ascii="Avenir Next LT Pro" w:hAnsi="Avenir Next LT Pro" w:cs="Times New Roman"/>
                <w:i/>
                <w:iCs/>
                <w:color w:val="FFFFFF" w:themeColor="background1"/>
                <w:sz w:val="20"/>
                <w:szCs w:val="20"/>
              </w:rPr>
              <w:t>funded by an opioid abatement grant award.</w:t>
            </w:r>
          </w:p>
        </w:tc>
      </w:tr>
      <w:tr w:rsidR="005716CB" w14:paraId="2C1E7E0E" w14:textId="77777777">
        <w:trPr>
          <w:trHeight w:val="193"/>
        </w:trPr>
        <w:tc>
          <w:tcPr>
            <w:tcW w:w="4675" w:type="dxa"/>
          </w:tcPr>
          <w:p w14:paraId="204B4061"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Name</w:t>
            </w:r>
          </w:p>
        </w:tc>
        <w:tc>
          <w:tcPr>
            <w:tcW w:w="4675" w:type="dxa"/>
          </w:tcPr>
          <w:p w14:paraId="01F19645"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Title</w:t>
            </w:r>
          </w:p>
        </w:tc>
      </w:tr>
      <w:tr w:rsidR="005716CB" w:rsidRPr="005716CB" w14:paraId="51BA1A39" w14:textId="77777777">
        <w:trPr>
          <w:trHeight w:val="193"/>
        </w:trPr>
        <w:tc>
          <w:tcPr>
            <w:tcW w:w="4675" w:type="dxa"/>
          </w:tcPr>
          <w:p w14:paraId="28D6A047" w14:textId="323DC514"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15"/>
                  <w:enabled/>
                  <w:calcOnExit w:val="0"/>
                  <w:textInput/>
                </w:ffData>
              </w:fldChar>
            </w:r>
            <w:bookmarkStart w:id="14" w:name="Text15"/>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4"/>
          </w:p>
        </w:tc>
        <w:tc>
          <w:tcPr>
            <w:tcW w:w="4675" w:type="dxa"/>
          </w:tcPr>
          <w:p w14:paraId="4CCF8F52" w14:textId="12F9B947"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17"/>
                  <w:enabled/>
                  <w:calcOnExit w:val="0"/>
                  <w:textInput/>
                </w:ffData>
              </w:fldChar>
            </w:r>
            <w:bookmarkStart w:id="15" w:name="Text17"/>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5"/>
          </w:p>
        </w:tc>
      </w:tr>
      <w:tr w:rsidR="005716CB" w14:paraId="217F7E8E" w14:textId="77777777">
        <w:trPr>
          <w:trHeight w:val="193"/>
        </w:trPr>
        <w:tc>
          <w:tcPr>
            <w:tcW w:w="4675" w:type="dxa"/>
          </w:tcPr>
          <w:p w14:paraId="6B8CE9F3" w14:textId="77777777" w:rsidR="005716CB" w:rsidRPr="005716CB" w:rsidRDefault="005716CB">
            <w:pPr>
              <w:pStyle w:val="Subtitle"/>
              <w:spacing w:after="0"/>
              <w:ind w:left="-110"/>
            </w:pPr>
            <w:r w:rsidRPr="005716CB">
              <w:rPr>
                <w:rFonts w:ascii="Avenir Next LT Pro Demi" w:hAnsi="Avenir Next LT Pro Demi"/>
                <w:color w:val="auto"/>
              </w:rPr>
              <w:t>Address</w:t>
            </w:r>
          </w:p>
        </w:tc>
        <w:tc>
          <w:tcPr>
            <w:tcW w:w="4675" w:type="dxa"/>
          </w:tcPr>
          <w:p w14:paraId="17F8090A"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City, State, Zip Code</w:t>
            </w:r>
          </w:p>
        </w:tc>
      </w:tr>
      <w:tr w:rsidR="005716CB" w:rsidRPr="005716CB" w14:paraId="7E376595" w14:textId="77777777">
        <w:trPr>
          <w:trHeight w:val="193"/>
        </w:trPr>
        <w:tc>
          <w:tcPr>
            <w:tcW w:w="4675" w:type="dxa"/>
          </w:tcPr>
          <w:p w14:paraId="3326D0B9" w14:textId="0D7A60E5" w:rsidR="005716CB" w:rsidRPr="005716CB" w:rsidRDefault="00F1063C" w:rsidP="00F1063C">
            <w:pPr>
              <w:ind w:left="-108"/>
              <w:rPr>
                <w:sz w:val="28"/>
                <w:szCs w:val="28"/>
              </w:rPr>
            </w:pPr>
            <w:r>
              <w:rPr>
                <w:sz w:val="28"/>
                <w:szCs w:val="28"/>
              </w:rPr>
              <w:fldChar w:fldCharType="begin">
                <w:ffData>
                  <w:name w:val="Text16"/>
                  <w:enabled/>
                  <w:calcOnExit w:val="0"/>
                  <w:textInput/>
                </w:ffData>
              </w:fldChar>
            </w:r>
            <w:bookmarkStart w:id="16" w:name="Text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tc>
        <w:tc>
          <w:tcPr>
            <w:tcW w:w="4675" w:type="dxa"/>
          </w:tcPr>
          <w:p w14:paraId="73221974" w14:textId="6AF1D57C"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18"/>
                  <w:enabled/>
                  <w:calcOnExit w:val="0"/>
                  <w:textInput/>
                </w:ffData>
              </w:fldChar>
            </w:r>
            <w:bookmarkStart w:id="17" w:name="Text18"/>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7"/>
          </w:p>
        </w:tc>
      </w:tr>
      <w:tr w:rsidR="005716CB" w14:paraId="6EF0C3EA" w14:textId="77777777">
        <w:trPr>
          <w:trHeight w:val="193"/>
        </w:trPr>
        <w:tc>
          <w:tcPr>
            <w:tcW w:w="4675" w:type="dxa"/>
          </w:tcPr>
          <w:p w14:paraId="2E40FB71"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Email Address</w:t>
            </w:r>
          </w:p>
        </w:tc>
        <w:tc>
          <w:tcPr>
            <w:tcW w:w="4675" w:type="dxa"/>
          </w:tcPr>
          <w:p w14:paraId="0DFAF0B3" w14:textId="77777777" w:rsidR="005716CB" w:rsidRDefault="005716CB">
            <w:pPr>
              <w:pStyle w:val="Subtitle"/>
              <w:spacing w:after="0"/>
              <w:ind w:left="-110"/>
              <w:rPr>
                <w:rFonts w:ascii="Avenir Next LT Pro Demi" w:hAnsi="Avenir Next LT Pro Demi"/>
                <w:color w:val="auto"/>
              </w:rPr>
            </w:pPr>
            <w:r>
              <w:rPr>
                <w:rFonts w:ascii="Avenir Next LT Pro Demi" w:hAnsi="Avenir Next LT Pro Demi"/>
                <w:color w:val="auto"/>
              </w:rPr>
              <w:t>Phone Number</w:t>
            </w:r>
          </w:p>
        </w:tc>
      </w:tr>
      <w:tr w:rsidR="005716CB" w:rsidRPr="005716CB" w14:paraId="56278849" w14:textId="77777777">
        <w:trPr>
          <w:trHeight w:val="193"/>
        </w:trPr>
        <w:tc>
          <w:tcPr>
            <w:tcW w:w="4675" w:type="dxa"/>
          </w:tcPr>
          <w:p w14:paraId="2598CD63" w14:textId="5C7BB8D9"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19"/>
                  <w:enabled/>
                  <w:calcOnExit w:val="0"/>
                  <w:textInput/>
                </w:ffData>
              </w:fldChar>
            </w:r>
            <w:bookmarkStart w:id="18" w:name="Text19"/>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8"/>
          </w:p>
        </w:tc>
        <w:tc>
          <w:tcPr>
            <w:tcW w:w="4675" w:type="dxa"/>
          </w:tcPr>
          <w:p w14:paraId="720C1FA9" w14:textId="74457D3C" w:rsidR="005716CB" w:rsidRPr="005716CB" w:rsidRDefault="00F106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20"/>
                  <w:enabled/>
                  <w:calcOnExit w:val="0"/>
                  <w:textInput/>
                </w:ffData>
              </w:fldChar>
            </w:r>
            <w:bookmarkStart w:id="19" w:name="Text20"/>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19"/>
          </w:p>
        </w:tc>
      </w:tr>
    </w:tbl>
    <w:p w14:paraId="54A5D0ED" w14:textId="1C183A22" w:rsidR="006274CA" w:rsidRDefault="006274CA" w:rsidP="005716CB">
      <w:pPr>
        <w:spacing w:after="0"/>
      </w:pPr>
    </w:p>
    <w:tbl>
      <w:tblPr>
        <w:tblStyle w:val="TableGrid"/>
        <w:tblW w:w="0" w:type="auto"/>
        <w:tblLook w:val="04A0" w:firstRow="1" w:lastRow="0" w:firstColumn="1" w:lastColumn="0" w:noHBand="0" w:noVBand="1"/>
      </w:tblPr>
      <w:tblGrid>
        <w:gridCol w:w="4675"/>
        <w:gridCol w:w="4675"/>
      </w:tblGrid>
      <w:tr w:rsidR="00C744EA" w:rsidRPr="00DC7611" w14:paraId="1B041AD6" w14:textId="77777777" w:rsidTr="0001053C">
        <w:tc>
          <w:tcPr>
            <w:tcW w:w="9350" w:type="dxa"/>
            <w:gridSpan w:val="2"/>
            <w:shd w:val="clear" w:color="auto" w:fill="000000" w:themeFill="text1"/>
          </w:tcPr>
          <w:p w14:paraId="1C058676" w14:textId="1E3B66BE" w:rsidR="00C744EA" w:rsidRPr="00DC7611" w:rsidRDefault="0075375C" w:rsidP="0001053C">
            <w:pPr>
              <w:pStyle w:val="Subtitle"/>
              <w:spacing w:after="0"/>
              <w:ind w:left="-111"/>
              <w:rPr>
                <w:rFonts w:ascii="Avenir Next LT Pro Demi" w:hAnsi="Avenir Next LT Pro Demi"/>
                <w:color w:val="FFFFFF" w:themeColor="background1"/>
                <w:sz w:val="20"/>
                <w:szCs w:val="20"/>
              </w:rPr>
            </w:pPr>
            <w:r>
              <w:rPr>
                <w:rFonts w:ascii="Avenir Next LT Pro Demi" w:hAnsi="Avenir Next LT Pro Demi"/>
                <w:color w:val="FFFFFF" w:themeColor="background1"/>
                <w:sz w:val="20"/>
                <w:szCs w:val="20"/>
              </w:rPr>
              <w:t>6</w:t>
            </w:r>
            <w:r w:rsidR="00C744EA" w:rsidRPr="00DC7611">
              <w:rPr>
                <w:rFonts w:ascii="Avenir Next LT Pro Demi" w:hAnsi="Avenir Next LT Pro Demi"/>
                <w:color w:val="FFFFFF" w:themeColor="background1"/>
                <w:sz w:val="20"/>
                <w:szCs w:val="20"/>
              </w:rPr>
              <w:t xml:space="preserve">. </w:t>
            </w:r>
            <w:r w:rsidR="00C744EA">
              <w:rPr>
                <w:rFonts w:ascii="Avenir Next LT Pro Demi" w:hAnsi="Avenir Next LT Pro Demi"/>
                <w:color w:val="FFFFFF" w:themeColor="background1"/>
                <w:sz w:val="20"/>
                <w:szCs w:val="20"/>
              </w:rPr>
              <w:t>CHIEF FINANCIAL OFFICER OR EQUIVALENT POSITION*</w:t>
            </w:r>
          </w:p>
        </w:tc>
      </w:tr>
      <w:tr w:rsidR="00C744EA" w:rsidRPr="00FC5C6C" w14:paraId="444042A9" w14:textId="77777777" w:rsidTr="0001053C">
        <w:tc>
          <w:tcPr>
            <w:tcW w:w="9350" w:type="dxa"/>
            <w:gridSpan w:val="2"/>
            <w:shd w:val="clear" w:color="auto" w:fill="000000" w:themeFill="text1"/>
          </w:tcPr>
          <w:p w14:paraId="07863F8A" w14:textId="524AEAA4" w:rsidR="00C744EA" w:rsidRPr="00317E29" w:rsidRDefault="00C744EA" w:rsidP="0001053C">
            <w:pPr>
              <w:pStyle w:val="Subtitle"/>
              <w:spacing w:after="0"/>
              <w:ind w:left="-111"/>
              <w:jc w:val="both"/>
              <w:rPr>
                <w:rFonts w:ascii="Avenir Next LT Pro" w:hAnsi="Avenir Next LT Pro" w:cs="Times New Roman"/>
                <w:i/>
                <w:iCs/>
                <w:color w:val="FFFFFF" w:themeColor="background1"/>
                <w:sz w:val="20"/>
                <w:szCs w:val="20"/>
              </w:rPr>
            </w:pPr>
            <w:r w:rsidRPr="00317E29">
              <w:rPr>
                <w:rFonts w:ascii="Avenir Next LT Pro" w:hAnsi="Avenir Next LT Pro" w:cs="Times New Roman"/>
                <w:i/>
                <w:iCs/>
                <w:color w:val="FFFFFF" w:themeColor="background1"/>
                <w:sz w:val="20"/>
                <w:szCs w:val="20"/>
              </w:rPr>
              <w:lastRenderedPageBreak/>
              <w:t xml:space="preserve">This person will possess the primary responsibility of </w:t>
            </w:r>
            <w:r w:rsidR="0075375C">
              <w:rPr>
                <w:rFonts w:ascii="Avenir Next LT Pro" w:hAnsi="Avenir Next LT Pro" w:cs="Times New Roman"/>
                <w:i/>
                <w:iCs/>
                <w:color w:val="FFFFFF" w:themeColor="background1"/>
                <w:sz w:val="20"/>
                <w:szCs w:val="20"/>
              </w:rPr>
              <w:t>approving expenditures and disbursements of the grant funds.</w:t>
            </w:r>
          </w:p>
        </w:tc>
      </w:tr>
      <w:tr w:rsidR="00C744EA" w14:paraId="67DC4D73" w14:textId="77777777" w:rsidTr="0001053C">
        <w:trPr>
          <w:trHeight w:val="193"/>
        </w:trPr>
        <w:tc>
          <w:tcPr>
            <w:tcW w:w="4675" w:type="dxa"/>
          </w:tcPr>
          <w:p w14:paraId="704A29B4" w14:textId="77777777" w:rsidR="00C744EA" w:rsidRDefault="00C744EA" w:rsidP="0001053C">
            <w:pPr>
              <w:pStyle w:val="Subtitle"/>
              <w:spacing w:after="0"/>
              <w:ind w:left="-110"/>
              <w:rPr>
                <w:rFonts w:ascii="Avenir Next LT Pro Demi" w:hAnsi="Avenir Next LT Pro Demi"/>
                <w:color w:val="auto"/>
              </w:rPr>
            </w:pPr>
            <w:r>
              <w:rPr>
                <w:rFonts w:ascii="Avenir Next LT Pro Demi" w:hAnsi="Avenir Next LT Pro Demi"/>
                <w:color w:val="auto"/>
              </w:rPr>
              <w:t>Name</w:t>
            </w:r>
          </w:p>
        </w:tc>
        <w:tc>
          <w:tcPr>
            <w:tcW w:w="4675" w:type="dxa"/>
          </w:tcPr>
          <w:p w14:paraId="682ED633" w14:textId="77777777" w:rsidR="00C744EA" w:rsidRDefault="00C744EA" w:rsidP="0001053C">
            <w:pPr>
              <w:pStyle w:val="Subtitle"/>
              <w:spacing w:after="0"/>
              <w:ind w:left="-110"/>
              <w:rPr>
                <w:rFonts w:ascii="Avenir Next LT Pro Demi" w:hAnsi="Avenir Next LT Pro Demi"/>
                <w:color w:val="auto"/>
              </w:rPr>
            </w:pPr>
            <w:r>
              <w:rPr>
                <w:rFonts w:ascii="Avenir Next LT Pro Demi" w:hAnsi="Avenir Next LT Pro Demi"/>
                <w:color w:val="auto"/>
              </w:rPr>
              <w:t>Title</w:t>
            </w:r>
          </w:p>
        </w:tc>
      </w:tr>
      <w:tr w:rsidR="00C744EA" w:rsidRPr="005716CB" w14:paraId="061547AC" w14:textId="77777777" w:rsidTr="0001053C">
        <w:trPr>
          <w:trHeight w:val="193"/>
        </w:trPr>
        <w:tc>
          <w:tcPr>
            <w:tcW w:w="4675" w:type="dxa"/>
          </w:tcPr>
          <w:p w14:paraId="09941656" w14:textId="2492B2F3" w:rsidR="00C744EA" w:rsidRPr="005716CB" w:rsidRDefault="00F1063C" w:rsidP="000105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21"/>
                  <w:enabled/>
                  <w:calcOnExit w:val="0"/>
                  <w:textInput/>
                </w:ffData>
              </w:fldChar>
            </w:r>
            <w:bookmarkStart w:id="20" w:name="Text21"/>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20"/>
          </w:p>
        </w:tc>
        <w:tc>
          <w:tcPr>
            <w:tcW w:w="4675" w:type="dxa"/>
          </w:tcPr>
          <w:p w14:paraId="1129A7C1" w14:textId="2605133F" w:rsidR="00C744EA" w:rsidRPr="005716CB" w:rsidRDefault="00F1063C" w:rsidP="000105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22"/>
                  <w:enabled/>
                  <w:calcOnExit w:val="0"/>
                  <w:textInput/>
                </w:ffData>
              </w:fldChar>
            </w:r>
            <w:bookmarkStart w:id="21" w:name="Text22"/>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21"/>
          </w:p>
        </w:tc>
      </w:tr>
      <w:tr w:rsidR="00C744EA" w14:paraId="24B270CB" w14:textId="77777777" w:rsidTr="0001053C">
        <w:trPr>
          <w:trHeight w:val="193"/>
        </w:trPr>
        <w:tc>
          <w:tcPr>
            <w:tcW w:w="4675" w:type="dxa"/>
          </w:tcPr>
          <w:p w14:paraId="796B3991" w14:textId="77777777" w:rsidR="00C744EA" w:rsidRPr="005716CB" w:rsidRDefault="00C744EA" w:rsidP="0001053C">
            <w:pPr>
              <w:pStyle w:val="Subtitle"/>
              <w:spacing w:after="0"/>
              <w:ind w:left="-110"/>
            </w:pPr>
            <w:r w:rsidRPr="005716CB">
              <w:rPr>
                <w:rFonts w:ascii="Avenir Next LT Pro Demi" w:hAnsi="Avenir Next LT Pro Demi"/>
                <w:color w:val="auto"/>
              </w:rPr>
              <w:t>Address</w:t>
            </w:r>
          </w:p>
        </w:tc>
        <w:tc>
          <w:tcPr>
            <w:tcW w:w="4675" w:type="dxa"/>
          </w:tcPr>
          <w:p w14:paraId="218C76B3" w14:textId="77777777" w:rsidR="00C744EA" w:rsidRDefault="00C744EA" w:rsidP="0001053C">
            <w:pPr>
              <w:pStyle w:val="Subtitle"/>
              <w:spacing w:after="0"/>
              <w:ind w:left="-110"/>
              <w:rPr>
                <w:rFonts w:ascii="Avenir Next LT Pro Demi" w:hAnsi="Avenir Next LT Pro Demi"/>
                <w:color w:val="auto"/>
              </w:rPr>
            </w:pPr>
            <w:r>
              <w:rPr>
                <w:rFonts w:ascii="Avenir Next LT Pro Demi" w:hAnsi="Avenir Next LT Pro Demi"/>
                <w:color w:val="auto"/>
              </w:rPr>
              <w:t>City, State, Zip Code</w:t>
            </w:r>
          </w:p>
        </w:tc>
      </w:tr>
      <w:tr w:rsidR="00C744EA" w:rsidRPr="005716CB" w14:paraId="6B645B72" w14:textId="77777777" w:rsidTr="0001053C">
        <w:trPr>
          <w:trHeight w:val="193"/>
        </w:trPr>
        <w:tc>
          <w:tcPr>
            <w:tcW w:w="4675" w:type="dxa"/>
          </w:tcPr>
          <w:p w14:paraId="6C9DE553" w14:textId="3FA577A1" w:rsidR="00C744EA" w:rsidRPr="005716CB" w:rsidRDefault="00F1063C" w:rsidP="00F1063C">
            <w:pPr>
              <w:ind w:left="-108"/>
              <w:rPr>
                <w:sz w:val="28"/>
                <w:szCs w:val="28"/>
              </w:rPr>
            </w:pPr>
            <w:r>
              <w:rPr>
                <w:sz w:val="28"/>
                <w:szCs w:val="28"/>
              </w:rPr>
              <w:fldChar w:fldCharType="begin">
                <w:ffData>
                  <w:name w:val="Text26"/>
                  <w:enabled/>
                  <w:calcOnExit w:val="0"/>
                  <w:textInput/>
                </w:ffData>
              </w:fldChar>
            </w:r>
            <w:bookmarkStart w:id="22" w:name="Text2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2"/>
          </w:p>
        </w:tc>
        <w:tc>
          <w:tcPr>
            <w:tcW w:w="4675" w:type="dxa"/>
          </w:tcPr>
          <w:p w14:paraId="0073893B" w14:textId="5F1BF3B2" w:rsidR="00C744EA" w:rsidRPr="005716CB" w:rsidRDefault="00F1063C" w:rsidP="000105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23"/>
                  <w:enabled/>
                  <w:calcOnExit w:val="0"/>
                  <w:textInput/>
                </w:ffData>
              </w:fldChar>
            </w:r>
            <w:bookmarkStart w:id="23" w:name="Text23"/>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23"/>
          </w:p>
        </w:tc>
      </w:tr>
      <w:tr w:rsidR="00C744EA" w14:paraId="143EBE77" w14:textId="77777777" w:rsidTr="0001053C">
        <w:trPr>
          <w:trHeight w:val="193"/>
        </w:trPr>
        <w:tc>
          <w:tcPr>
            <w:tcW w:w="4675" w:type="dxa"/>
          </w:tcPr>
          <w:p w14:paraId="04151B68" w14:textId="77777777" w:rsidR="00C744EA" w:rsidRDefault="00C744EA" w:rsidP="0001053C">
            <w:pPr>
              <w:pStyle w:val="Subtitle"/>
              <w:spacing w:after="0"/>
              <w:ind w:left="-110"/>
              <w:rPr>
                <w:rFonts w:ascii="Avenir Next LT Pro Demi" w:hAnsi="Avenir Next LT Pro Demi"/>
                <w:color w:val="auto"/>
              </w:rPr>
            </w:pPr>
            <w:r>
              <w:rPr>
                <w:rFonts w:ascii="Avenir Next LT Pro Demi" w:hAnsi="Avenir Next LT Pro Demi"/>
                <w:color w:val="auto"/>
              </w:rPr>
              <w:t>Email Address</w:t>
            </w:r>
          </w:p>
        </w:tc>
        <w:tc>
          <w:tcPr>
            <w:tcW w:w="4675" w:type="dxa"/>
          </w:tcPr>
          <w:p w14:paraId="38C90E84" w14:textId="77777777" w:rsidR="00C744EA" w:rsidRDefault="00C744EA" w:rsidP="0001053C">
            <w:pPr>
              <w:pStyle w:val="Subtitle"/>
              <w:spacing w:after="0"/>
              <w:ind w:left="-110"/>
              <w:rPr>
                <w:rFonts w:ascii="Avenir Next LT Pro Demi" w:hAnsi="Avenir Next LT Pro Demi"/>
                <w:color w:val="auto"/>
              </w:rPr>
            </w:pPr>
            <w:r>
              <w:rPr>
                <w:rFonts w:ascii="Avenir Next LT Pro Demi" w:hAnsi="Avenir Next LT Pro Demi"/>
                <w:color w:val="auto"/>
              </w:rPr>
              <w:t>Phone Number</w:t>
            </w:r>
          </w:p>
        </w:tc>
      </w:tr>
      <w:tr w:rsidR="00C744EA" w:rsidRPr="005716CB" w14:paraId="60D64C9C" w14:textId="77777777" w:rsidTr="0001053C">
        <w:trPr>
          <w:trHeight w:val="193"/>
        </w:trPr>
        <w:tc>
          <w:tcPr>
            <w:tcW w:w="4675" w:type="dxa"/>
          </w:tcPr>
          <w:p w14:paraId="461D8CE8" w14:textId="067CF6C6" w:rsidR="00C744EA" w:rsidRPr="005716CB" w:rsidRDefault="00F1063C" w:rsidP="000105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25"/>
                  <w:enabled/>
                  <w:calcOnExit w:val="0"/>
                  <w:textInput/>
                </w:ffData>
              </w:fldChar>
            </w:r>
            <w:bookmarkStart w:id="24" w:name="Text25"/>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24"/>
          </w:p>
        </w:tc>
        <w:tc>
          <w:tcPr>
            <w:tcW w:w="4675" w:type="dxa"/>
          </w:tcPr>
          <w:p w14:paraId="76B38A87" w14:textId="2D0634E3" w:rsidR="00C744EA" w:rsidRPr="005716CB" w:rsidRDefault="00F1063C" w:rsidP="0001053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24"/>
                  <w:enabled/>
                  <w:calcOnExit w:val="0"/>
                  <w:textInput/>
                </w:ffData>
              </w:fldChar>
            </w:r>
            <w:bookmarkStart w:id="25" w:name="Text24"/>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25"/>
          </w:p>
        </w:tc>
      </w:tr>
    </w:tbl>
    <w:p w14:paraId="2922AED4" w14:textId="77777777" w:rsidR="00C744EA" w:rsidRPr="00EE6C83" w:rsidRDefault="00C744EA" w:rsidP="00EE6C83">
      <w:pPr>
        <w:spacing w:after="0"/>
      </w:pPr>
    </w:p>
    <w:tbl>
      <w:tblPr>
        <w:tblStyle w:val="TableGrid"/>
        <w:tblW w:w="0" w:type="auto"/>
        <w:tblLook w:val="04A0" w:firstRow="1" w:lastRow="0" w:firstColumn="1" w:lastColumn="0" w:noHBand="0" w:noVBand="1"/>
      </w:tblPr>
      <w:tblGrid>
        <w:gridCol w:w="9350"/>
      </w:tblGrid>
      <w:tr w:rsidR="008B6313" w:rsidRPr="00DC7611" w14:paraId="2C80FBC8" w14:textId="77777777" w:rsidTr="490AF08C">
        <w:tc>
          <w:tcPr>
            <w:tcW w:w="9350" w:type="dxa"/>
            <w:shd w:val="clear" w:color="auto" w:fill="000000" w:themeFill="text1"/>
          </w:tcPr>
          <w:p w14:paraId="19033E7D" w14:textId="0BB24521" w:rsidR="008B6313" w:rsidRPr="00DC7611" w:rsidRDefault="39B4F8DE">
            <w:pPr>
              <w:pStyle w:val="Subtitle"/>
              <w:spacing w:after="0"/>
              <w:ind w:left="-111"/>
              <w:rPr>
                <w:rFonts w:ascii="Avenir Next LT Pro Demi" w:hAnsi="Avenir Next LT Pro Demi"/>
                <w:color w:val="FFFFFF" w:themeColor="background1"/>
                <w:sz w:val="20"/>
                <w:szCs w:val="20"/>
              </w:rPr>
            </w:pPr>
            <w:r w:rsidRPr="490AF08C">
              <w:rPr>
                <w:rFonts w:ascii="Avenir Next LT Pro Demi" w:hAnsi="Avenir Next LT Pro Demi"/>
                <w:color w:val="FFFFFF" w:themeColor="background1"/>
                <w:sz w:val="20"/>
                <w:szCs w:val="20"/>
              </w:rPr>
              <w:t>7</w:t>
            </w:r>
            <w:r w:rsidR="139F6CE4" w:rsidRPr="490AF08C">
              <w:rPr>
                <w:rFonts w:ascii="Avenir Next LT Pro Demi" w:hAnsi="Avenir Next LT Pro Demi"/>
                <w:color w:val="FFFFFF" w:themeColor="background1"/>
                <w:sz w:val="20"/>
                <w:szCs w:val="20"/>
              </w:rPr>
              <w:t xml:space="preserve">. </w:t>
            </w:r>
            <w:r w:rsidR="40095411" w:rsidRPr="490AF08C">
              <w:rPr>
                <w:rFonts w:ascii="Avenir Next LT Pro Demi" w:hAnsi="Avenir Next LT Pro Demi"/>
                <w:color w:val="FFFFFF" w:themeColor="background1"/>
                <w:sz w:val="20"/>
                <w:szCs w:val="20"/>
              </w:rPr>
              <w:t>PURDUE SETTLEMENT</w:t>
            </w:r>
            <w:r w:rsidR="33098DCF" w:rsidRPr="490AF08C">
              <w:rPr>
                <w:rFonts w:ascii="Avenir Next LT Pro Demi" w:hAnsi="Avenir Next LT Pro Demi"/>
                <w:color w:val="FFFFFF" w:themeColor="background1"/>
                <w:sz w:val="20"/>
                <w:szCs w:val="20"/>
              </w:rPr>
              <w:t>*</w:t>
            </w:r>
          </w:p>
        </w:tc>
      </w:tr>
      <w:tr w:rsidR="008B6313" w14:paraId="418B780C" w14:textId="77777777" w:rsidTr="490AF08C">
        <w:trPr>
          <w:trHeight w:val="193"/>
        </w:trPr>
        <w:tc>
          <w:tcPr>
            <w:tcW w:w="9350" w:type="dxa"/>
          </w:tcPr>
          <w:p w14:paraId="6B47EE3D" w14:textId="3F0037EF" w:rsidR="008B6313" w:rsidRDefault="45F3FC43">
            <w:pPr>
              <w:pStyle w:val="Subtitle"/>
              <w:spacing w:after="0"/>
              <w:ind w:left="-110"/>
              <w:rPr>
                <w:rFonts w:ascii="Avenir Next LT Pro Demi" w:hAnsi="Avenir Next LT Pro Demi"/>
                <w:color w:val="auto"/>
              </w:rPr>
            </w:pPr>
            <w:r w:rsidRPr="490AF08C">
              <w:rPr>
                <w:rFonts w:ascii="Avenir Next LT Pro Demi" w:hAnsi="Avenir Next LT Pro Demi"/>
                <w:color w:val="auto"/>
              </w:rPr>
              <w:t>7</w:t>
            </w:r>
            <w:r w:rsidR="139F6CE4" w:rsidRPr="490AF08C">
              <w:rPr>
                <w:rFonts w:ascii="Avenir Next LT Pro Demi" w:hAnsi="Avenir Next LT Pro Demi"/>
                <w:color w:val="auto"/>
              </w:rPr>
              <w:t xml:space="preserve">a. </w:t>
            </w:r>
            <w:r w:rsidR="73B886A0" w:rsidRPr="490AF08C">
              <w:rPr>
                <w:rFonts w:ascii="Avenir Next LT Pro Demi" w:hAnsi="Avenir Next LT Pro Demi"/>
                <w:color w:val="auto"/>
              </w:rPr>
              <w:t xml:space="preserve">Is your political subdivision engaged in the bankruptcy </w:t>
            </w:r>
            <w:r w:rsidR="192C9899" w:rsidRPr="490AF08C">
              <w:rPr>
                <w:rFonts w:ascii="Avenir Next LT Pro Demi" w:hAnsi="Avenir Next LT Pro Demi"/>
                <w:color w:val="auto"/>
              </w:rPr>
              <w:t>litigation</w:t>
            </w:r>
            <w:r w:rsidR="73B886A0" w:rsidRPr="490AF08C">
              <w:rPr>
                <w:rFonts w:ascii="Avenir Next LT Pro Demi" w:hAnsi="Avenir Next LT Pro Demi"/>
                <w:color w:val="auto"/>
              </w:rPr>
              <w:t xml:space="preserve"> against Purdue Pharmaceuticals</w:t>
            </w:r>
            <w:r w:rsidR="4AEA1573" w:rsidRPr="490AF08C">
              <w:rPr>
                <w:rFonts w:ascii="Avenir Next LT Pro Demi" w:hAnsi="Avenir Next LT Pro Demi"/>
                <w:color w:val="auto"/>
              </w:rPr>
              <w:t xml:space="preserve"> currently on appeal with the U.S. Court of Appeals for the Second Circuit in </w:t>
            </w:r>
            <w:r w:rsidR="74F5C65A" w:rsidRPr="490AF08C">
              <w:rPr>
                <w:rFonts w:ascii="Avenir Next LT Pro Demi" w:hAnsi="Avenir Next LT Pro Demi"/>
                <w:i/>
                <w:iCs/>
                <w:color w:val="auto"/>
              </w:rPr>
              <w:t>In Re: Purdue Pharma L.P.</w:t>
            </w:r>
            <w:r w:rsidR="74F5C65A" w:rsidRPr="490AF08C">
              <w:rPr>
                <w:rFonts w:ascii="Avenir Next LT Pro Demi" w:hAnsi="Avenir Next LT Pro Demi"/>
                <w:color w:val="auto"/>
              </w:rPr>
              <w:t>, Case No. 22-299</w:t>
            </w:r>
            <w:r w:rsidR="73B886A0" w:rsidRPr="490AF08C">
              <w:rPr>
                <w:rFonts w:ascii="Avenir Next LT Pro Demi" w:hAnsi="Avenir Next LT Pro Demi"/>
                <w:color w:val="auto"/>
              </w:rPr>
              <w:t>?</w:t>
            </w:r>
          </w:p>
        </w:tc>
      </w:tr>
      <w:tr w:rsidR="008B6313" w:rsidRPr="00560095" w14:paraId="0FD3D6D8" w14:textId="77777777" w:rsidTr="490AF08C">
        <w:trPr>
          <w:trHeight w:val="193"/>
        </w:trPr>
        <w:tc>
          <w:tcPr>
            <w:tcW w:w="9350" w:type="dxa"/>
          </w:tcPr>
          <w:p w14:paraId="1E892EC4" w14:textId="423D97F5" w:rsidR="008B6313" w:rsidRPr="00560095"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1094401205"/>
                <w14:checkbox>
                  <w14:checked w14:val="0"/>
                  <w14:checkedState w14:val="2612" w14:font="MS Gothic"/>
                  <w14:uncheckedState w14:val="2610" w14:font="MS Gothic"/>
                </w14:checkbox>
              </w:sdtPr>
              <w:sdtEndPr/>
              <w:sdtContent>
                <w:r w:rsidR="00560095" w:rsidRPr="00560095">
                  <w:rPr>
                    <w:rFonts w:ascii="MS Gothic" w:eastAsia="MS Gothic" w:hAnsi="MS Gothic" w:hint="eastAsia"/>
                    <w:color w:val="auto"/>
                  </w:rPr>
                  <w:t>☐</w:t>
                </w:r>
              </w:sdtContent>
            </w:sdt>
            <w:r w:rsidR="00560095" w:rsidRPr="00560095">
              <w:rPr>
                <w:rFonts w:ascii="Avenir Next LT Pro Demi" w:hAnsi="Avenir Next LT Pro Demi"/>
                <w:color w:val="auto"/>
              </w:rPr>
              <w:t>Yes</w:t>
            </w:r>
            <w:r w:rsidR="00560095" w:rsidRPr="00560095">
              <w:rPr>
                <w:rFonts w:ascii="Avenir Next LT Pro Demi" w:hAnsi="Avenir Next LT Pro Demi"/>
                <w:color w:val="auto"/>
              </w:rPr>
              <w:tab/>
            </w:r>
            <w:r w:rsidR="00560095" w:rsidRPr="00560095">
              <w:rPr>
                <w:rFonts w:ascii="Avenir Next LT Pro Demi" w:hAnsi="Avenir Next LT Pro Demi"/>
                <w:color w:val="auto"/>
              </w:rPr>
              <w:tab/>
            </w:r>
            <w:sdt>
              <w:sdtPr>
                <w:rPr>
                  <w:rFonts w:ascii="Avenir Next LT Pro Demi" w:hAnsi="Avenir Next LT Pro Demi"/>
                  <w:color w:val="auto"/>
                  <w:shd w:val="clear" w:color="auto" w:fill="E6E6E6"/>
                </w:rPr>
                <w:id w:val="-1014452426"/>
                <w14:checkbox>
                  <w14:checked w14:val="0"/>
                  <w14:checkedState w14:val="2612" w14:font="MS Gothic"/>
                  <w14:uncheckedState w14:val="2610" w14:font="MS Gothic"/>
                </w14:checkbox>
              </w:sdtPr>
              <w:sdtEndPr/>
              <w:sdtContent>
                <w:r w:rsidR="00560095" w:rsidRPr="00560095">
                  <w:rPr>
                    <w:rFonts w:ascii="MS Gothic" w:eastAsia="MS Gothic" w:hAnsi="MS Gothic" w:hint="eastAsia"/>
                    <w:color w:val="auto"/>
                  </w:rPr>
                  <w:t>☐</w:t>
                </w:r>
              </w:sdtContent>
            </w:sdt>
            <w:r w:rsidR="00560095" w:rsidRPr="00560095">
              <w:rPr>
                <w:rFonts w:ascii="Avenir Next LT Pro Demi" w:hAnsi="Avenir Next LT Pro Demi"/>
                <w:color w:val="auto"/>
              </w:rPr>
              <w:t>No</w:t>
            </w:r>
          </w:p>
        </w:tc>
      </w:tr>
    </w:tbl>
    <w:p w14:paraId="4570B9C4" w14:textId="77777777" w:rsidR="008B6313" w:rsidRDefault="008B6313" w:rsidP="00166AAE">
      <w:pPr>
        <w:spacing w:after="0"/>
      </w:pPr>
    </w:p>
    <w:tbl>
      <w:tblPr>
        <w:tblStyle w:val="TableGrid"/>
        <w:tblW w:w="0" w:type="auto"/>
        <w:tblLook w:val="04A0" w:firstRow="1" w:lastRow="0" w:firstColumn="1" w:lastColumn="0" w:noHBand="0" w:noVBand="1"/>
      </w:tblPr>
      <w:tblGrid>
        <w:gridCol w:w="9350"/>
      </w:tblGrid>
      <w:tr w:rsidR="008B6313" w:rsidRPr="00DC7611" w14:paraId="33E06D1F" w14:textId="77777777" w:rsidTr="490AF08C">
        <w:tc>
          <w:tcPr>
            <w:tcW w:w="9350" w:type="dxa"/>
            <w:shd w:val="clear" w:color="auto" w:fill="000000" w:themeFill="text1"/>
          </w:tcPr>
          <w:p w14:paraId="0E4CD051" w14:textId="305AA6A1" w:rsidR="008B6313" w:rsidRPr="00DC7611" w:rsidRDefault="1420EDFA">
            <w:pPr>
              <w:pStyle w:val="Subtitle"/>
              <w:spacing w:after="0"/>
              <w:ind w:left="-111"/>
              <w:rPr>
                <w:rFonts w:ascii="Avenir Next LT Pro Demi" w:hAnsi="Avenir Next LT Pro Demi"/>
                <w:color w:val="FFFFFF" w:themeColor="background1"/>
                <w:sz w:val="20"/>
                <w:szCs w:val="20"/>
              </w:rPr>
            </w:pPr>
            <w:r w:rsidRPr="490AF08C">
              <w:rPr>
                <w:rFonts w:ascii="Avenir Next LT Pro Demi" w:hAnsi="Avenir Next LT Pro Demi"/>
                <w:color w:val="FFFFFF" w:themeColor="background1"/>
                <w:sz w:val="20"/>
                <w:szCs w:val="20"/>
              </w:rPr>
              <w:t>8</w:t>
            </w:r>
            <w:r w:rsidR="139F6CE4" w:rsidRPr="490AF08C">
              <w:rPr>
                <w:rFonts w:ascii="Avenir Next LT Pro Demi" w:hAnsi="Avenir Next LT Pro Demi"/>
                <w:color w:val="FFFFFF" w:themeColor="background1"/>
                <w:sz w:val="20"/>
                <w:szCs w:val="20"/>
              </w:rPr>
              <w:t xml:space="preserve">. </w:t>
            </w:r>
            <w:r w:rsidR="40095411" w:rsidRPr="490AF08C">
              <w:rPr>
                <w:rFonts w:ascii="Avenir Next LT Pro Demi" w:hAnsi="Avenir Next LT Pro Demi"/>
                <w:color w:val="FFFFFF" w:themeColor="background1"/>
                <w:sz w:val="20"/>
                <w:szCs w:val="20"/>
              </w:rPr>
              <w:t>DISTRIBUTORS SETTLEMENT</w:t>
            </w:r>
            <w:r w:rsidR="33098DCF" w:rsidRPr="490AF08C">
              <w:rPr>
                <w:rFonts w:ascii="Avenir Next LT Pro Demi" w:hAnsi="Avenir Next LT Pro Demi"/>
                <w:color w:val="FFFFFF" w:themeColor="background1"/>
                <w:sz w:val="20"/>
                <w:szCs w:val="20"/>
              </w:rPr>
              <w:t>*</w:t>
            </w:r>
            <w:r w:rsidR="139F6CE4" w:rsidRPr="490AF08C">
              <w:rPr>
                <w:rFonts w:ascii="Avenir Next LT Pro Demi" w:hAnsi="Avenir Next LT Pro Demi"/>
                <w:color w:val="FFFFFF" w:themeColor="background1"/>
                <w:sz w:val="20"/>
                <w:szCs w:val="20"/>
              </w:rPr>
              <w:t xml:space="preserve"> </w:t>
            </w:r>
          </w:p>
        </w:tc>
      </w:tr>
      <w:tr w:rsidR="008B6313" w14:paraId="472B382B" w14:textId="77777777" w:rsidTr="490AF08C">
        <w:trPr>
          <w:trHeight w:val="193"/>
        </w:trPr>
        <w:tc>
          <w:tcPr>
            <w:tcW w:w="9350" w:type="dxa"/>
          </w:tcPr>
          <w:p w14:paraId="43C712DB" w14:textId="7CB2DC36" w:rsidR="008B6313" w:rsidRPr="000C695A" w:rsidRDefault="330300C5">
            <w:pPr>
              <w:pStyle w:val="Subtitle"/>
              <w:spacing w:after="0"/>
              <w:ind w:left="-110"/>
              <w:rPr>
                <w:rFonts w:ascii="Avenir Next LT Pro Demi" w:hAnsi="Avenir Next LT Pro Demi"/>
                <w:color w:val="auto"/>
              </w:rPr>
            </w:pPr>
            <w:r w:rsidRPr="490AF08C">
              <w:rPr>
                <w:rFonts w:ascii="Avenir Next LT Pro Demi" w:hAnsi="Avenir Next LT Pro Demi"/>
                <w:color w:val="auto"/>
              </w:rPr>
              <w:t>8</w:t>
            </w:r>
            <w:r w:rsidR="139F6CE4" w:rsidRPr="490AF08C">
              <w:rPr>
                <w:rFonts w:ascii="Avenir Next LT Pro Demi" w:hAnsi="Avenir Next LT Pro Demi"/>
                <w:color w:val="auto"/>
              </w:rPr>
              <w:t xml:space="preserve">a. </w:t>
            </w:r>
            <w:r w:rsidR="1078177C" w:rsidRPr="490AF08C">
              <w:rPr>
                <w:rFonts w:ascii="Avenir Next LT Pro Demi" w:hAnsi="Avenir Next LT Pro Demi"/>
                <w:color w:val="auto"/>
              </w:rPr>
              <w:t>Was your political subdivision</w:t>
            </w:r>
            <w:r w:rsidR="607D350F" w:rsidRPr="490AF08C">
              <w:rPr>
                <w:rFonts w:ascii="Avenir Next LT Pro Demi" w:hAnsi="Avenir Next LT Pro Demi"/>
                <w:color w:val="auto"/>
              </w:rPr>
              <w:t xml:space="preserve"> </w:t>
            </w:r>
            <w:r w:rsidR="3BC4FA42" w:rsidRPr="490AF08C">
              <w:rPr>
                <w:rFonts w:ascii="Avenir Next LT Pro Demi" w:hAnsi="Avenir Next LT Pro Demi"/>
                <w:color w:val="auto"/>
              </w:rPr>
              <w:t xml:space="preserve">involved </w:t>
            </w:r>
            <w:r w:rsidR="607D350F" w:rsidRPr="490AF08C">
              <w:rPr>
                <w:rFonts w:ascii="Avenir Next LT Pro Demi" w:hAnsi="Avenir Next LT Pro Demi"/>
                <w:color w:val="auto"/>
              </w:rPr>
              <w:t xml:space="preserve">in the </w:t>
            </w:r>
            <w:r w:rsidR="68853D6C" w:rsidRPr="490AF08C">
              <w:rPr>
                <w:rFonts w:ascii="Avenir Next LT Pro Demi" w:hAnsi="Avenir Next LT Pro Demi"/>
                <w:color w:val="auto"/>
              </w:rPr>
              <w:t xml:space="preserve">National </w:t>
            </w:r>
            <w:r w:rsidR="607D350F" w:rsidRPr="490AF08C">
              <w:rPr>
                <w:rFonts w:ascii="Avenir Next LT Pro Demi" w:hAnsi="Avenir Next LT Pro Demi"/>
                <w:color w:val="auto"/>
              </w:rPr>
              <w:t>Opioid Distributors Settlement</w:t>
            </w:r>
            <w:r w:rsidR="68853D6C" w:rsidRPr="490AF08C">
              <w:rPr>
                <w:rFonts w:ascii="Avenir Next LT Pro Demi" w:hAnsi="Avenir Next LT Pro Demi"/>
                <w:color w:val="auto"/>
              </w:rPr>
              <w:t>s (i.e., Ameri</w:t>
            </w:r>
            <w:r w:rsidR="5B735947" w:rsidRPr="490AF08C">
              <w:rPr>
                <w:rFonts w:ascii="Avenir Next LT Pro Demi" w:hAnsi="Avenir Next LT Pro Demi"/>
                <w:color w:val="auto"/>
              </w:rPr>
              <w:t>s</w:t>
            </w:r>
            <w:r w:rsidR="68853D6C" w:rsidRPr="490AF08C">
              <w:rPr>
                <w:rFonts w:ascii="Avenir Next LT Pro Demi" w:hAnsi="Avenir Next LT Pro Demi"/>
                <w:color w:val="auto"/>
              </w:rPr>
              <w:t>ourceBergen, Cardinal Health, and McKesson Corp.) or an elected participant in the settlements?</w:t>
            </w:r>
          </w:p>
        </w:tc>
      </w:tr>
      <w:tr w:rsidR="008B6313" w:rsidRPr="00FA37AA" w14:paraId="627515EA" w14:textId="77777777" w:rsidTr="490AF08C">
        <w:trPr>
          <w:trHeight w:val="193"/>
        </w:trPr>
        <w:tc>
          <w:tcPr>
            <w:tcW w:w="9350" w:type="dxa"/>
          </w:tcPr>
          <w:p w14:paraId="6016B6F1" w14:textId="6F266733" w:rsidR="008B6313" w:rsidRPr="000C695A"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1486348056"/>
                <w14:checkbox>
                  <w14:checked w14:val="0"/>
                  <w14:checkedState w14:val="2612" w14:font="MS Gothic"/>
                  <w14:uncheckedState w14:val="2610" w14:font="MS Gothic"/>
                </w14:checkbox>
              </w:sdtPr>
              <w:sdtEndPr/>
              <w:sdtContent>
                <w:r w:rsidR="00FA37AA" w:rsidRPr="000C695A">
                  <w:rPr>
                    <w:rFonts w:ascii="MS Gothic" w:eastAsia="MS Gothic" w:hAnsi="MS Gothic" w:hint="eastAsia"/>
                    <w:color w:val="auto"/>
                  </w:rPr>
                  <w:t>☐</w:t>
                </w:r>
              </w:sdtContent>
            </w:sdt>
            <w:r w:rsidR="00FA37AA" w:rsidRPr="000C695A">
              <w:rPr>
                <w:rFonts w:ascii="Avenir Next LT Pro Demi" w:hAnsi="Avenir Next LT Pro Demi"/>
                <w:color w:val="auto"/>
              </w:rPr>
              <w:t>Yes</w:t>
            </w:r>
            <w:r w:rsidR="00FA37AA" w:rsidRPr="000C695A">
              <w:rPr>
                <w:rFonts w:ascii="Avenir Next LT Pro Demi" w:hAnsi="Avenir Next LT Pro Demi"/>
                <w:color w:val="auto"/>
              </w:rPr>
              <w:tab/>
            </w:r>
            <w:r w:rsidR="00FA37AA" w:rsidRPr="000C695A">
              <w:rPr>
                <w:rFonts w:ascii="Avenir Next LT Pro Demi" w:hAnsi="Avenir Next LT Pro Demi"/>
                <w:color w:val="auto"/>
              </w:rPr>
              <w:tab/>
            </w:r>
            <w:sdt>
              <w:sdtPr>
                <w:rPr>
                  <w:rFonts w:ascii="Avenir Next LT Pro Demi" w:hAnsi="Avenir Next LT Pro Demi"/>
                  <w:color w:val="auto"/>
                  <w:shd w:val="clear" w:color="auto" w:fill="E6E6E6"/>
                </w:rPr>
                <w:id w:val="-1762756793"/>
                <w14:checkbox>
                  <w14:checked w14:val="0"/>
                  <w14:checkedState w14:val="2612" w14:font="MS Gothic"/>
                  <w14:uncheckedState w14:val="2610" w14:font="MS Gothic"/>
                </w14:checkbox>
              </w:sdtPr>
              <w:sdtEndPr/>
              <w:sdtContent>
                <w:r w:rsidR="00FA37AA" w:rsidRPr="000C695A">
                  <w:rPr>
                    <w:rFonts w:ascii="MS Gothic" w:eastAsia="MS Gothic" w:hAnsi="MS Gothic" w:hint="eastAsia"/>
                    <w:color w:val="auto"/>
                  </w:rPr>
                  <w:t>☐</w:t>
                </w:r>
              </w:sdtContent>
            </w:sdt>
            <w:r w:rsidR="00FA37AA" w:rsidRPr="000C695A">
              <w:rPr>
                <w:rFonts w:ascii="Avenir Next LT Pro Demi" w:hAnsi="Avenir Next LT Pro Demi"/>
                <w:color w:val="auto"/>
              </w:rPr>
              <w:t>No</w:t>
            </w:r>
          </w:p>
        </w:tc>
      </w:tr>
      <w:tr w:rsidR="00F40FDF" w:rsidRPr="00FA37AA" w14:paraId="008C6445" w14:textId="77777777" w:rsidTr="490AF08C">
        <w:trPr>
          <w:trHeight w:val="193"/>
        </w:trPr>
        <w:tc>
          <w:tcPr>
            <w:tcW w:w="9350" w:type="dxa"/>
          </w:tcPr>
          <w:p w14:paraId="5FCE1870" w14:textId="2E2B7B10" w:rsidR="001239AB" w:rsidRPr="000C695A" w:rsidRDefault="22E97EEF" w:rsidP="001239AB">
            <w:pPr>
              <w:pStyle w:val="Subtitle"/>
              <w:spacing w:after="0"/>
              <w:ind w:left="-110"/>
              <w:rPr>
                <w:rFonts w:ascii="Avenir Next LT Pro Demi" w:hAnsi="Avenir Next LT Pro Demi"/>
                <w:color w:val="auto"/>
              </w:rPr>
            </w:pPr>
            <w:r w:rsidRPr="490AF08C">
              <w:rPr>
                <w:rFonts w:ascii="Avenir Next LT Pro Demi" w:hAnsi="Avenir Next LT Pro Demi"/>
                <w:color w:val="auto"/>
              </w:rPr>
              <w:t>8</w:t>
            </w:r>
            <w:r w:rsidR="5EA17ED0" w:rsidRPr="490AF08C">
              <w:rPr>
                <w:rFonts w:ascii="Avenir Next LT Pro Demi" w:hAnsi="Avenir Next LT Pro Demi"/>
                <w:color w:val="auto"/>
              </w:rPr>
              <w:t>b. Please identify your</w:t>
            </w:r>
            <w:r w:rsidR="3BC4FA42" w:rsidRPr="490AF08C">
              <w:rPr>
                <w:rFonts w:ascii="Avenir Next LT Pro Demi" w:hAnsi="Avenir Next LT Pro Demi"/>
                <w:color w:val="auto"/>
              </w:rPr>
              <w:t xml:space="preserve"> political subdivision’s</w:t>
            </w:r>
            <w:r w:rsidR="5EA17ED0" w:rsidRPr="490AF08C">
              <w:rPr>
                <w:rFonts w:ascii="Avenir Next LT Pro Demi" w:hAnsi="Avenir Next LT Pro Demi"/>
                <w:color w:val="auto"/>
              </w:rPr>
              <w:t xml:space="preserve"> status </w:t>
            </w:r>
            <w:r w:rsidR="3BC4FA42" w:rsidRPr="490AF08C">
              <w:rPr>
                <w:rFonts w:ascii="Avenir Next LT Pro Demi" w:hAnsi="Avenir Next LT Pro Demi"/>
                <w:color w:val="auto"/>
              </w:rPr>
              <w:t xml:space="preserve">in </w:t>
            </w:r>
            <w:r w:rsidR="5EA17ED0" w:rsidRPr="490AF08C">
              <w:rPr>
                <w:rFonts w:ascii="Avenir Next LT Pro Demi" w:hAnsi="Avenir Next LT Pro Demi"/>
                <w:color w:val="auto"/>
              </w:rPr>
              <w:t xml:space="preserve">the </w:t>
            </w:r>
            <w:r w:rsidR="31449B21" w:rsidRPr="490AF08C">
              <w:rPr>
                <w:rFonts w:ascii="Avenir Next LT Pro Demi" w:hAnsi="Avenir Next LT Pro Demi"/>
                <w:color w:val="auto"/>
              </w:rPr>
              <w:t xml:space="preserve">National Opioid </w:t>
            </w:r>
            <w:r w:rsidR="5EA17ED0" w:rsidRPr="490AF08C">
              <w:rPr>
                <w:rFonts w:ascii="Avenir Next LT Pro Demi" w:hAnsi="Avenir Next LT Pro Demi"/>
                <w:color w:val="auto"/>
              </w:rPr>
              <w:t>Distributors Settlement</w:t>
            </w:r>
            <w:r w:rsidR="4EBA1B44" w:rsidRPr="490AF08C">
              <w:rPr>
                <w:rFonts w:ascii="Avenir Next LT Pro Demi" w:hAnsi="Avenir Next LT Pro Demi"/>
                <w:color w:val="auto"/>
              </w:rPr>
              <w:t>s</w:t>
            </w:r>
            <w:r w:rsidR="5EA17ED0" w:rsidRPr="490AF08C">
              <w:rPr>
                <w:rFonts w:ascii="Avenir Next LT Pro Demi" w:hAnsi="Avenir Next LT Pro Demi"/>
                <w:color w:val="auto"/>
              </w:rPr>
              <w:t>:</w:t>
            </w:r>
          </w:p>
        </w:tc>
      </w:tr>
      <w:tr w:rsidR="00F40FDF" w:rsidRPr="00FA37AA" w14:paraId="2302BE1C" w14:textId="77777777" w:rsidTr="490AF08C">
        <w:trPr>
          <w:trHeight w:val="193"/>
        </w:trPr>
        <w:tc>
          <w:tcPr>
            <w:tcW w:w="9350" w:type="dxa"/>
          </w:tcPr>
          <w:p w14:paraId="4D1E6B2F" w14:textId="4AA85A5C" w:rsidR="00F40FDF" w:rsidRPr="000C695A"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1029179986"/>
                <w14:checkbox>
                  <w14:checked w14:val="0"/>
                  <w14:checkedState w14:val="2612" w14:font="MS Gothic"/>
                  <w14:uncheckedState w14:val="2610" w14:font="MS Gothic"/>
                </w14:checkbox>
              </w:sdtPr>
              <w:sdtEndPr/>
              <w:sdtContent>
                <w:r w:rsidR="001239AB" w:rsidRPr="000C695A">
                  <w:rPr>
                    <w:rFonts w:ascii="MS Gothic" w:eastAsia="MS Gothic" w:hAnsi="MS Gothic" w:hint="eastAsia"/>
                    <w:color w:val="auto"/>
                  </w:rPr>
                  <w:t>☐</w:t>
                </w:r>
              </w:sdtContent>
            </w:sdt>
            <w:r w:rsidR="001239AB" w:rsidRPr="000C695A">
              <w:rPr>
                <w:rFonts w:ascii="Avenir Next LT Pro Demi" w:hAnsi="Avenir Next LT Pro Demi"/>
                <w:color w:val="auto"/>
              </w:rPr>
              <w:t>Named plaintiff</w:t>
            </w:r>
            <w:r w:rsidR="001239AB" w:rsidRPr="000C695A">
              <w:rPr>
                <w:rFonts w:ascii="Avenir Next LT Pro Demi" w:hAnsi="Avenir Next LT Pro Demi"/>
                <w:color w:val="auto"/>
              </w:rPr>
              <w:tab/>
            </w:r>
            <w:r w:rsidR="001239AB" w:rsidRPr="000C695A">
              <w:rPr>
                <w:rFonts w:ascii="Avenir Next LT Pro Demi" w:hAnsi="Avenir Next LT Pro Demi"/>
                <w:color w:val="auto"/>
              </w:rPr>
              <w:tab/>
            </w:r>
            <w:sdt>
              <w:sdtPr>
                <w:rPr>
                  <w:rFonts w:ascii="Avenir Next LT Pro Demi" w:hAnsi="Avenir Next LT Pro Demi"/>
                  <w:color w:val="auto"/>
                  <w:shd w:val="clear" w:color="auto" w:fill="E6E6E6"/>
                </w:rPr>
                <w:id w:val="2054424703"/>
                <w14:checkbox>
                  <w14:checked w14:val="0"/>
                  <w14:checkedState w14:val="2612" w14:font="MS Gothic"/>
                  <w14:uncheckedState w14:val="2610" w14:font="MS Gothic"/>
                </w14:checkbox>
              </w:sdtPr>
              <w:sdtEndPr/>
              <w:sdtContent>
                <w:r w:rsidR="001239AB" w:rsidRPr="000C695A">
                  <w:rPr>
                    <w:rFonts w:ascii="MS Gothic" w:eastAsia="MS Gothic" w:hAnsi="MS Gothic" w:hint="eastAsia"/>
                    <w:color w:val="auto"/>
                  </w:rPr>
                  <w:t>☐</w:t>
                </w:r>
              </w:sdtContent>
            </w:sdt>
            <w:r w:rsidR="001239AB" w:rsidRPr="000C695A">
              <w:rPr>
                <w:rFonts w:ascii="Avenir Next LT Pro Demi" w:hAnsi="Avenir Next LT Pro Demi"/>
                <w:color w:val="auto"/>
              </w:rPr>
              <w:t>Participant by election, executed release of claims</w:t>
            </w:r>
          </w:p>
        </w:tc>
      </w:tr>
      <w:tr w:rsidR="001239AB" w:rsidRPr="00FA37AA" w14:paraId="00B1C895" w14:textId="77777777" w:rsidTr="490AF08C">
        <w:trPr>
          <w:trHeight w:val="193"/>
        </w:trPr>
        <w:tc>
          <w:tcPr>
            <w:tcW w:w="9350" w:type="dxa"/>
          </w:tcPr>
          <w:p w14:paraId="143CEF37" w14:textId="6B084EB5" w:rsidR="001239AB" w:rsidRPr="000C695A"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691034433"/>
                <w14:checkbox>
                  <w14:checked w14:val="0"/>
                  <w14:checkedState w14:val="2612" w14:font="MS Gothic"/>
                  <w14:uncheckedState w14:val="2610" w14:font="MS Gothic"/>
                </w14:checkbox>
              </w:sdtPr>
              <w:sdtEndPr/>
              <w:sdtContent>
                <w:r w:rsidR="001239AB" w:rsidRPr="000C695A">
                  <w:rPr>
                    <w:rFonts w:ascii="MS Gothic" w:eastAsia="MS Gothic" w:hAnsi="MS Gothic" w:hint="eastAsia"/>
                    <w:color w:val="auto"/>
                  </w:rPr>
                  <w:t>☐</w:t>
                </w:r>
              </w:sdtContent>
            </w:sdt>
            <w:r w:rsidR="00E91753" w:rsidRPr="000C695A">
              <w:rPr>
                <w:rFonts w:ascii="Avenir Next LT Pro Demi" w:hAnsi="Avenir Next LT Pro Demi"/>
                <w:color w:val="auto"/>
              </w:rPr>
              <w:t>Neither a plaintiff nor a participant</w:t>
            </w:r>
          </w:p>
        </w:tc>
      </w:tr>
      <w:tr w:rsidR="00492706" w:rsidRPr="00FA37AA" w14:paraId="32CE1613" w14:textId="77777777" w:rsidTr="490AF08C">
        <w:trPr>
          <w:trHeight w:val="193"/>
        </w:trPr>
        <w:tc>
          <w:tcPr>
            <w:tcW w:w="9350" w:type="dxa"/>
          </w:tcPr>
          <w:p w14:paraId="52A8DA5D" w14:textId="56F6A918" w:rsidR="00492706" w:rsidRDefault="5BF3CAF0">
            <w:pPr>
              <w:pStyle w:val="Subtitle"/>
              <w:spacing w:after="0"/>
              <w:ind w:left="-110"/>
              <w:rPr>
                <w:rFonts w:ascii="Avenir Next LT Pro Demi" w:hAnsi="Avenir Next LT Pro Demi"/>
                <w:color w:val="auto"/>
              </w:rPr>
            </w:pPr>
            <w:r w:rsidRPr="490AF08C">
              <w:rPr>
                <w:rFonts w:ascii="Avenir Next LT Pro Demi" w:hAnsi="Avenir Next LT Pro Demi"/>
                <w:color w:val="auto"/>
              </w:rPr>
              <w:t>8</w:t>
            </w:r>
            <w:r w:rsidR="33098DCF" w:rsidRPr="490AF08C">
              <w:rPr>
                <w:rFonts w:ascii="Avenir Next LT Pro Demi" w:hAnsi="Avenir Next LT Pro Demi"/>
                <w:color w:val="auto"/>
              </w:rPr>
              <w:t>c. How much have you received</w:t>
            </w:r>
            <w:r w:rsidR="647613C9" w:rsidRPr="490AF08C">
              <w:rPr>
                <w:rFonts w:ascii="Avenir Next LT Pro Demi" w:hAnsi="Avenir Next LT Pro Demi"/>
                <w:color w:val="auto"/>
              </w:rPr>
              <w:t xml:space="preserve"> in </w:t>
            </w:r>
            <w:r w:rsidR="00994B22" w:rsidRPr="490AF08C">
              <w:rPr>
                <w:rFonts w:ascii="Avenir Next LT Pro Demi" w:hAnsi="Avenir Next LT Pro Demi"/>
                <w:color w:val="auto"/>
              </w:rPr>
              <w:t>financial recovery</w:t>
            </w:r>
            <w:r w:rsidR="33098DCF" w:rsidRPr="490AF08C">
              <w:rPr>
                <w:rFonts w:ascii="Avenir Next LT Pro Demi" w:hAnsi="Avenir Next LT Pro Demi"/>
                <w:color w:val="auto"/>
              </w:rPr>
              <w:t>, if any, from the</w:t>
            </w:r>
            <w:r w:rsidR="00994B22" w:rsidRPr="490AF08C">
              <w:rPr>
                <w:rFonts w:ascii="Avenir Next LT Pro Demi" w:hAnsi="Avenir Next LT Pro Demi"/>
                <w:color w:val="auto"/>
              </w:rPr>
              <w:t xml:space="preserve"> National Opioid</w:t>
            </w:r>
            <w:r w:rsidR="33098DCF" w:rsidRPr="490AF08C">
              <w:rPr>
                <w:rFonts w:ascii="Avenir Next LT Pro Demi" w:hAnsi="Avenir Next LT Pro Demi"/>
                <w:color w:val="auto"/>
              </w:rPr>
              <w:t xml:space="preserve"> Distributors Settlement?</w:t>
            </w:r>
          </w:p>
        </w:tc>
      </w:tr>
      <w:tr w:rsidR="00492706" w:rsidRPr="00FA37AA" w14:paraId="114026A0" w14:textId="77777777" w:rsidTr="007F02E9">
        <w:trPr>
          <w:trHeight w:val="323"/>
        </w:trPr>
        <w:tc>
          <w:tcPr>
            <w:tcW w:w="9350" w:type="dxa"/>
          </w:tcPr>
          <w:p w14:paraId="78452F9A" w14:textId="040F3B2A" w:rsidR="00492706" w:rsidRDefault="007F02E9">
            <w:pPr>
              <w:pStyle w:val="Subtitle"/>
              <w:spacing w:after="0"/>
              <w:ind w:left="-110"/>
              <w:rPr>
                <w:rFonts w:ascii="Avenir Next LT Pro Demi" w:hAnsi="Avenir Next LT Pro Demi"/>
                <w:color w:val="auto"/>
              </w:rPr>
            </w:pPr>
            <w:r>
              <w:rPr>
                <w:rFonts w:ascii="Avenir Next LT Pro Demi" w:hAnsi="Avenir Next LT Pro Demi"/>
                <w:color w:val="auto"/>
              </w:rPr>
              <w:fldChar w:fldCharType="begin">
                <w:ffData>
                  <w:name w:val="Text27"/>
                  <w:enabled/>
                  <w:calcOnExit w:val="0"/>
                  <w:textInput/>
                </w:ffData>
              </w:fldChar>
            </w:r>
            <w:bookmarkStart w:id="26" w:name="Text27"/>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26"/>
          </w:p>
        </w:tc>
      </w:tr>
    </w:tbl>
    <w:p w14:paraId="7F07DB24" w14:textId="0CB479EA" w:rsidR="008B6313" w:rsidRDefault="006274CA" w:rsidP="00166AAE">
      <w:pPr>
        <w:spacing w:after="0"/>
      </w:pPr>
      <w:r>
        <w:t xml:space="preserve"> </w:t>
      </w:r>
    </w:p>
    <w:tbl>
      <w:tblPr>
        <w:tblStyle w:val="TableGrid"/>
        <w:tblW w:w="0" w:type="auto"/>
        <w:tblLook w:val="04A0" w:firstRow="1" w:lastRow="0" w:firstColumn="1" w:lastColumn="0" w:noHBand="0" w:noVBand="1"/>
      </w:tblPr>
      <w:tblGrid>
        <w:gridCol w:w="9350"/>
      </w:tblGrid>
      <w:tr w:rsidR="0018705D" w:rsidRPr="00DC7611" w14:paraId="4E56E1BF" w14:textId="77777777" w:rsidTr="490AF08C">
        <w:tc>
          <w:tcPr>
            <w:tcW w:w="9350" w:type="dxa"/>
            <w:shd w:val="clear" w:color="auto" w:fill="000000" w:themeFill="text1"/>
          </w:tcPr>
          <w:p w14:paraId="5DBD9DAD" w14:textId="59F7E65C" w:rsidR="0018705D" w:rsidRPr="00DC7611" w:rsidRDefault="73CA8670">
            <w:pPr>
              <w:pStyle w:val="Subtitle"/>
              <w:spacing w:after="0"/>
              <w:ind w:left="-111"/>
              <w:rPr>
                <w:rFonts w:ascii="Avenir Next LT Pro Demi" w:hAnsi="Avenir Next LT Pro Demi"/>
                <w:color w:val="FFFFFF" w:themeColor="background1"/>
                <w:sz w:val="20"/>
                <w:szCs w:val="20"/>
              </w:rPr>
            </w:pPr>
            <w:r w:rsidRPr="490AF08C">
              <w:rPr>
                <w:rFonts w:ascii="Avenir Next LT Pro Demi" w:hAnsi="Avenir Next LT Pro Demi"/>
                <w:color w:val="FFFFFF" w:themeColor="background1"/>
                <w:sz w:val="20"/>
                <w:szCs w:val="20"/>
              </w:rPr>
              <w:t>9</w:t>
            </w:r>
            <w:r w:rsidR="2BF69A0D" w:rsidRPr="490AF08C">
              <w:rPr>
                <w:rFonts w:ascii="Avenir Next LT Pro Demi" w:hAnsi="Avenir Next LT Pro Demi"/>
                <w:color w:val="FFFFFF" w:themeColor="background1"/>
                <w:sz w:val="20"/>
                <w:szCs w:val="20"/>
              </w:rPr>
              <w:t>. RETAILERS AND TEVA/ALLERGAN SETTLEMENT</w:t>
            </w:r>
            <w:r w:rsidR="00085BE0">
              <w:rPr>
                <w:rFonts w:ascii="Avenir Next LT Pro Demi" w:hAnsi="Avenir Next LT Pro Demi"/>
                <w:color w:val="FFFFFF" w:themeColor="background1"/>
                <w:sz w:val="20"/>
                <w:szCs w:val="20"/>
              </w:rPr>
              <w:t>*</w:t>
            </w:r>
            <w:r w:rsidR="2BF69A0D" w:rsidRPr="490AF08C">
              <w:rPr>
                <w:rFonts w:ascii="Avenir Next LT Pro Demi" w:hAnsi="Avenir Next LT Pro Demi"/>
                <w:color w:val="FFFFFF" w:themeColor="background1"/>
                <w:sz w:val="20"/>
                <w:szCs w:val="20"/>
              </w:rPr>
              <w:t xml:space="preserve"> </w:t>
            </w:r>
          </w:p>
        </w:tc>
      </w:tr>
      <w:tr w:rsidR="0018705D" w14:paraId="25A409ED" w14:textId="77777777" w:rsidTr="490AF08C">
        <w:trPr>
          <w:trHeight w:val="193"/>
        </w:trPr>
        <w:tc>
          <w:tcPr>
            <w:tcW w:w="9350" w:type="dxa"/>
          </w:tcPr>
          <w:p w14:paraId="761F30E7" w14:textId="78AE6C67" w:rsidR="0018705D" w:rsidRPr="000C695A" w:rsidRDefault="23B76B9A">
            <w:pPr>
              <w:pStyle w:val="Subtitle"/>
              <w:spacing w:after="0"/>
              <w:ind w:left="-110"/>
              <w:rPr>
                <w:rFonts w:ascii="Avenir Next LT Pro Demi" w:hAnsi="Avenir Next LT Pro Demi"/>
                <w:color w:val="auto"/>
              </w:rPr>
            </w:pPr>
            <w:r w:rsidRPr="490AF08C">
              <w:rPr>
                <w:rFonts w:ascii="Avenir Next LT Pro Demi" w:hAnsi="Avenir Next LT Pro Demi"/>
                <w:color w:val="auto"/>
              </w:rPr>
              <w:t>9</w:t>
            </w:r>
            <w:r w:rsidR="305A5892" w:rsidRPr="490AF08C">
              <w:rPr>
                <w:rFonts w:ascii="Avenir Next LT Pro Demi" w:hAnsi="Avenir Next LT Pro Demi"/>
                <w:color w:val="auto"/>
              </w:rPr>
              <w:t>a</w:t>
            </w:r>
            <w:r w:rsidR="2BF69A0D" w:rsidRPr="490AF08C">
              <w:rPr>
                <w:rFonts w:ascii="Avenir Next LT Pro Demi" w:hAnsi="Avenir Next LT Pro Demi"/>
                <w:color w:val="auto"/>
              </w:rPr>
              <w:t xml:space="preserve">. Was your political subdivision </w:t>
            </w:r>
            <w:r w:rsidR="07AAD477" w:rsidRPr="490AF08C">
              <w:rPr>
                <w:rFonts w:ascii="Avenir Next LT Pro Demi" w:hAnsi="Avenir Next LT Pro Demi"/>
                <w:color w:val="auto"/>
              </w:rPr>
              <w:t>involved</w:t>
            </w:r>
            <w:r w:rsidR="2BF69A0D" w:rsidRPr="490AF08C">
              <w:rPr>
                <w:rFonts w:ascii="Avenir Next LT Pro Demi" w:hAnsi="Avenir Next LT Pro Demi"/>
                <w:color w:val="auto"/>
              </w:rPr>
              <w:t xml:space="preserve"> in the </w:t>
            </w:r>
            <w:r w:rsidR="4EBA1B44" w:rsidRPr="490AF08C">
              <w:rPr>
                <w:rFonts w:ascii="Avenir Next LT Pro Demi" w:hAnsi="Avenir Next LT Pro Demi"/>
                <w:color w:val="auto"/>
              </w:rPr>
              <w:t xml:space="preserve">National </w:t>
            </w:r>
            <w:r w:rsidR="2BF69A0D" w:rsidRPr="490AF08C">
              <w:rPr>
                <w:rFonts w:ascii="Avenir Next LT Pro Demi" w:hAnsi="Avenir Next LT Pro Demi"/>
                <w:color w:val="auto"/>
              </w:rPr>
              <w:t>Opioid Retailers</w:t>
            </w:r>
            <w:r w:rsidR="0054103B" w:rsidRPr="490AF08C">
              <w:rPr>
                <w:rFonts w:ascii="Avenir Next LT Pro Demi" w:hAnsi="Avenir Next LT Pro Demi"/>
                <w:color w:val="auto"/>
              </w:rPr>
              <w:t xml:space="preserve"> (i.e., CVS, Walgreens, and Walmart) and Teva/Allergan</w:t>
            </w:r>
            <w:r w:rsidR="2BF69A0D" w:rsidRPr="490AF08C">
              <w:rPr>
                <w:rFonts w:ascii="Avenir Next LT Pro Demi" w:hAnsi="Avenir Next LT Pro Demi"/>
                <w:color w:val="auto"/>
              </w:rPr>
              <w:t xml:space="preserve"> Settlement</w:t>
            </w:r>
            <w:r w:rsidR="07AAD477" w:rsidRPr="490AF08C">
              <w:rPr>
                <w:rFonts w:ascii="Avenir Next LT Pro Demi" w:hAnsi="Avenir Next LT Pro Demi"/>
                <w:color w:val="auto"/>
              </w:rPr>
              <w:t>s</w:t>
            </w:r>
            <w:r w:rsidR="2BF69A0D" w:rsidRPr="490AF08C">
              <w:rPr>
                <w:rFonts w:ascii="Avenir Next LT Pro Demi" w:hAnsi="Avenir Next LT Pro Demi"/>
                <w:color w:val="auto"/>
              </w:rPr>
              <w:t xml:space="preserve"> or an elected participant in the settlement</w:t>
            </w:r>
            <w:r w:rsidR="4EBA1B44" w:rsidRPr="490AF08C">
              <w:rPr>
                <w:rFonts w:ascii="Avenir Next LT Pro Demi" w:hAnsi="Avenir Next LT Pro Demi"/>
                <w:color w:val="auto"/>
              </w:rPr>
              <w:t>s</w:t>
            </w:r>
            <w:r w:rsidR="2BF69A0D" w:rsidRPr="490AF08C">
              <w:rPr>
                <w:rFonts w:ascii="Avenir Next LT Pro Demi" w:hAnsi="Avenir Next LT Pro Demi"/>
                <w:color w:val="auto"/>
              </w:rPr>
              <w:t>?</w:t>
            </w:r>
          </w:p>
        </w:tc>
      </w:tr>
      <w:tr w:rsidR="0018705D" w:rsidRPr="00FA37AA" w14:paraId="06CD3C36" w14:textId="77777777" w:rsidTr="490AF08C">
        <w:trPr>
          <w:trHeight w:val="193"/>
        </w:trPr>
        <w:tc>
          <w:tcPr>
            <w:tcW w:w="9350" w:type="dxa"/>
          </w:tcPr>
          <w:p w14:paraId="211D9441" w14:textId="2582CA2E" w:rsidR="0018705D" w:rsidRPr="000C695A"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1919829958"/>
                <w14:checkbox>
                  <w14:checked w14:val="0"/>
                  <w14:checkedState w14:val="2612" w14:font="MS Gothic"/>
                  <w14:uncheckedState w14:val="2610" w14:font="MS Gothic"/>
                </w14:checkbox>
              </w:sdtPr>
              <w:sdtEndPr/>
              <w:sdtContent>
                <w:r w:rsidR="0018705D" w:rsidRPr="000C695A">
                  <w:rPr>
                    <w:rFonts w:ascii="MS Gothic" w:eastAsia="MS Gothic" w:hAnsi="MS Gothic" w:hint="eastAsia"/>
                    <w:color w:val="auto"/>
                  </w:rPr>
                  <w:t>☐</w:t>
                </w:r>
              </w:sdtContent>
            </w:sdt>
            <w:r w:rsidR="0018705D" w:rsidRPr="000C695A">
              <w:rPr>
                <w:rFonts w:ascii="Avenir Next LT Pro Demi" w:hAnsi="Avenir Next LT Pro Demi"/>
                <w:color w:val="auto"/>
              </w:rPr>
              <w:t>Yes</w:t>
            </w:r>
            <w:r w:rsidR="0018705D" w:rsidRPr="000C695A">
              <w:rPr>
                <w:rFonts w:ascii="Avenir Next LT Pro Demi" w:hAnsi="Avenir Next LT Pro Demi"/>
                <w:color w:val="auto"/>
              </w:rPr>
              <w:tab/>
            </w:r>
            <w:r w:rsidR="0018705D" w:rsidRPr="000C695A">
              <w:rPr>
                <w:rFonts w:ascii="Avenir Next LT Pro Demi" w:hAnsi="Avenir Next LT Pro Demi"/>
                <w:color w:val="auto"/>
              </w:rPr>
              <w:tab/>
            </w:r>
            <w:sdt>
              <w:sdtPr>
                <w:rPr>
                  <w:rFonts w:ascii="Avenir Next LT Pro Demi" w:hAnsi="Avenir Next LT Pro Demi"/>
                  <w:color w:val="auto"/>
                  <w:shd w:val="clear" w:color="auto" w:fill="E6E6E6"/>
                </w:rPr>
                <w:id w:val="-697775076"/>
                <w14:checkbox>
                  <w14:checked w14:val="0"/>
                  <w14:checkedState w14:val="2612" w14:font="MS Gothic"/>
                  <w14:uncheckedState w14:val="2610" w14:font="MS Gothic"/>
                </w14:checkbox>
              </w:sdtPr>
              <w:sdtEndPr/>
              <w:sdtContent>
                <w:r w:rsidR="0018705D" w:rsidRPr="000C695A">
                  <w:rPr>
                    <w:rFonts w:ascii="MS Gothic" w:eastAsia="MS Gothic" w:hAnsi="MS Gothic" w:hint="eastAsia"/>
                    <w:color w:val="auto"/>
                  </w:rPr>
                  <w:t>☐</w:t>
                </w:r>
              </w:sdtContent>
            </w:sdt>
            <w:r w:rsidR="0018705D" w:rsidRPr="000C695A">
              <w:rPr>
                <w:rFonts w:ascii="Avenir Next LT Pro Demi" w:hAnsi="Avenir Next LT Pro Demi"/>
                <w:color w:val="auto"/>
              </w:rPr>
              <w:t>No</w:t>
            </w:r>
          </w:p>
        </w:tc>
      </w:tr>
      <w:tr w:rsidR="0018705D" w:rsidRPr="00FA37AA" w14:paraId="286F828C" w14:textId="77777777" w:rsidTr="490AF08C">
        <w:trPr>
          <w:trHeight w:val="193"/>
        </w:trPr>
        <w:tc>
          <w:tcPr>
            <w:tcW w:w="9350" w:type="dxa"/>
          </w:tcPr>
          <w:p w14:paraId="0A8B98BF" w14:textId="564F6410" w:rsidR="0018705D" w:rsidRPr="000C695A" w:rsidRDefault="07E2A810">
            <w:pPr>
              <w:pStyle w:val="Subtitle"/>
              <w:spacing w:after="0"/>
              <w:ind w:left="-110"/>
              <w:rPr>
                <w:rFonts w:ascii="Avenir Next LT Pro Demi" w:hAnsi="Avenir Next LT Pro Demi"/>
                <w:color w:val="auto"/>
              </w:rPr>
            </w:pPr>
            <w:r w:rsidRPr="490AF08C">
              <w:rPr>
                <w:rFonts w:ascii="Avenir Next LT Pro Demi" w:hAnsi="Avenir Next LT Pro Demi"/>
                <w:color w:val="auto"/>
              </w:rPr>
              <w:t>9</w:t>
            </w:r>
            <w:r w:rsidR="305A5892" w:rsidRPr="490AF08C">
              <w:rPr>
                <w:rFonts w:ascii="Avenir Next LT Pro Demi" w:hAnsi="Avenir Next LT Pro Demi"/>
                <w:color w:val="auto"/>
              </w:rPr>
              <w:t>b</w:t>
            </w:r>
            <w:r w:rsidR="2BF69A0D" w:rsidRPr="490AF08C">
              <w:rPr>
                <w:rFonts w:ascii="Avenir Next LT Pro Demi" w:hAnsi="Avenir Next LT Pro Demi"/>
                <w:color w:val="auto"/>
              </w:rPr>
              <w:t xml:space="preserve">. Please identify your status with respect </w:t>
            </w:r>
            <w:r w:rsidR="07AAD477" w:rsidRPr="490AF08C">
              <w:rPr>
                <w:rFonts w:ascii="Avenir Next LT Pro Demi" w:hAnsi="Avenir Next LT Pro Demi"/>
                <w:color w:val="auto"/>
              </w:rPr>
              <w:t xml:space="preserve">in </w:t>
            </w:r>
            <w:r w:rsidR="2BF69A0D" w:rsidRPr="490AF08C">
              <w:rPr>
                <w:rFonts w:ascii="Avenir Next LT Pro Demi" w:hAnsi="Avenir Next LT Pro Demi"/>
                <w:color w:val="auto"/>
              </w:rPr>
              <w:t>the</w:t>
            </w:r>
            <w:r w:rsidR="4EBA1B44" w:rsidRPr="490AF08C">
              <w:rPr>
                <w:rFonts w:ascii="Avenir Next LT Pro Demi" w:hAnsi="Avenir Next LT Pro Demi"/>
                <w:color w:val="auto"/>
              </w:rPr>
              <w:t xml:space="preserve"> National</w:t>
            </w:r>
            <w:r w:rsidR="5AD9E4D1" w:rsidRPr="490AF08C">
              <w:rPr>
                <w:rFonts w:ascii="Avenir Next LT Pro Demi" w:hAnsi="Avenir Next LT Pro Demi"/>
                <w:color w:val="auto"/>
              </w:rPr>
              <w:t xml:space="preserve"> Opioid</w:t>
            </w:r>
            <w:r w:rsidR="2BF69A0D" w:rsidRPr="490AF08C">
              <w:rPr>
                <w:rFonts w:ascii="Avenir Next LT Pro Demi" w:hAnsi="Avenir Next LT Pro Demi"/>
                <w:color w:val="auto"/>
              </w:rPr>
              <w:t xml:space="preserve"> </w:t>
            </w:r>
            <w:r w:rsidR="07AAD477" w:rsidRPr="490AF08C">
              <w:rPr>
                <w:rFonts w:ascii="Avenir Next LT Pro Demi" w:hAnsi="Avenir Next LT Pro Demi"/>
                <w:color w:val="auto"/>
              </w:rPr>
              <w:t>Retailers and Teva/Allergan</w:t>
            </w:r>
            <w:r w:rsidR="2BF69A0D" w:rsidRPr="490AF08C">
              <w:rPr>
                <w:rFonts w:ascii="Avenir Next LT Pro Demi" w:hAnsi="Avenir Next LT Pro Demi"/>
                <w:color w:val="auto"/>
              </w:rPr>
              <w:t xml:space="preserve"> Settlement</w:t>
            </w:r>
            <w:r w:rsidR="07AAD477" w:rsidRPr="490AF08C">
              <w:rPr>
                <w:rFonts w:ascii="Avenir Next LT Pro Demi" w:hAnsi="Avenir Next LT Pro Demi"/>
                <w:color w:val="auto"/>
              </w:rPr>
              <w:t>s</w:t>
            </w:r>
            <w:r w:rsidR="2BF69A0D" w:rsidRPr="490AF08C">
              <w:rPr>
                <w:rFonts w:ascii="Avenir Next LT Pro Demi" w:hAnsi="Avenir Next LT Pro Demi"/>
                <w:color w:val="auto"/>
              </w:rPr>
              <w:t>:</w:t>
            </w:r>
          </w:p>
        </w:tc>
      </w:tr>
      <w:tr w:rsidR="0018705D" w:rsidRPr="00FA37AA" w14:paraId="0A48D389" w14:textId="77777777" w:rsidTr="490AF08C">
        <w:trPr>
          <w:trHeight w:val="193"/>
        </w:trPr>
        <w:tc>
          <w:tcPr>
            <w:tcW w:w="9350" w:type="dxa"/>
          </w:tcPr>
          <w:p w14:paraId="58F00050" w14:textId="78A59136" w:rsidR="0018705D" w:rsidRPr="000C695A"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1429815397"/>
                <w14:checkbox>
                  <w14:checked w14:val="0"/>
                  <w14:checkedState w14:val="2612" w14:font="MS Gothic"/>
                  <w14:uncheckedState w14:val="2610" w14:font="MS Gothic"/>
                </w14:checkbox>
              </w:sdtPr>
              <w:sdtEndPr/>
              <w:sdtContent>
                <w:r w:rsidR="0018705D" w:rsidRPr="000C695A">
                  <w:rPr>
                    <w:rFonts w:ascii="MS Gothic" w:eastAsia="MS Gothic" w:hAnsi="MS Gothic" w:hint="eastAsia"/>
                    <w:color w:val="auto"/>
                  </w:rPr>
                  <w:t>☐</w:t>
                </w:r>
              </w:sdtContent>
            </w:sdt>
            <w:r w:rsidR="0018705D" w:rsidRPr="000C695A">
              <w:rPr>
                <w:rFonts w:ascii="Avenir Next LT Pro Demi" w:hAnsi="Avenir Next LT Pro Demi"/>
                <w:color w:val="auto"/>
              </w:rPr>
              <w:t>Named plaintiff</w:t>
            </w:r>
            <w:r w:rsidR="0018705D" w:rsidRPr="000C695A">
              <w:rPr>
                <w:rFonts w:ascii="Avenir Next LT Pro Demi" w:hAnsi="Avenir Next LT Pro Demi"/>
                <w:color w:val="auto"/>
              </w:rPr>
              <w:tab/>
            </w:r>
            <w:r w:rsidR="0018705D" w:rsidRPr="000C695A">
              <w:rPr>
                <w:rFonts w:ascii="Avenir Next LT Pro Demi" w:hAnsi="Avenir Next LT Pro Demi"/>
                <w:color w:val="auto"/>
              </w:rPr>
              <w:tab/>
            </w:r>
            <w:sdt>
              <w:sdtPr>
                <w:rPr>
                  <w:rFonts w:ascii="Avenir Next LT Pro Demi" w:hAnsi="Avenir Next LT Pro Demi"/>
                  <w:color w:val="auto"/>
                  <w:shd w:val="clear" w:color="auto" w:fill="E6E6E6"/>
                </w:rPr>
                <w:id w:val="265664809"/>
                <w14:checkbox>
                  <w14:checked w14:val="0"/>
                  <w14:checkedState w14:val="2612" w14:font="MS Gothic"/>
                  <w14:uncheckedState w14:val="2610" w14:font="MS Gothic"/>
                </w14:checkbox>
              </w:sdtPr>
              <w:sdtEndPr/>
              <w:sdtContent>
                <w:r w:rsidR="0018705D" w:rsidRPr="000C695A">
                  <w:rPr>
                    <w:rFonts w:ascii="MS Gothic" w:eastAsia="MS Gothic" w:hAnsi="MS Gothic" w:hint="eastAsia"/>
                    <w:color w:val="auto"/>
                  </w:rPr>
                  <w:t>☐</w:t>
                </w:r>
              </w:sdtContent>
            </w:sdt>
            <w:r w:rsidR="0018705D" w:rsidRPr="000C695A">
              <w:rPr>
                <w:rFonts w:ascii="Avenir Next LT Pro Demi" w:hAnsi="Avenir Next LT Pro Demi"/>
                <w:color w:val="auto"/>
              </w:rPr>
              <w:t>Participant by election, executed release of claims</w:t>
            </w:r>
          </w:p>
        </w:tc>
      </w:tr>
      <w:tr w:rsidR="0018705D" w:rsidRPr="00FA37AA" w14:paraId="26A6362B" w14:textId="77777777" w:rsidTr="490AF08C">
        <w:trPr>
          <w:trHeight w:val="193"/>
        </w:trPr>
        <w:tc>
          <w:tcPr>
            <w:tcW w:w="9350" w:type="dxa"/>
          </w:tcPr>
          <w:p w14:paraId="26E7D369" w14:textId="77777777" w:rsidR="0018705D" w:rsidRPr="000C695A"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991166127"/>
                <w14:checkbox>
                  <w14:checked w14:val="0"/>
                  <w14:checkedState w14:val="2612" w14:font="MS Gothic"/>
                  <w14:uncheckedState w14:val="2610" w14:font="MS Gothic"/>
                </w14:checkbox>
              </w:sdtPr>
              <w:sdtEndPr/>
              <w:sdtContent>
                <w:r w:rsidR="0018705D" w:rsidRPr="000C695A">
                  <w:rPr>
                    <w:rFonts w:ascii="MS Gothic" w:eastAsia="MS Gothic" w:hAnsi="MS Gothic" w:hint="eastAsia"/>
                    <w:color w:val="auto"/>
                  </w:rPr>
                  <w:t>☐</w:t>
                </w:r>
              </w:sdtContent>
            </w:sdt>
            <w:r w:rsidR="0018705D" w:rsidRPr="000C695A">
              <w:rPr>
                <w:rFonts w:ascii="Avenir Next LT Pro Demi" w:hAnsi="Avenir Next LT Pro Demi"/>
                <w:color w:val="auto"/>
              </w:rPr>
              <w:t>Neither a plaintiff nor a participant</w:t>
            </w:r>
          </w:p>
        </w:tc>
      </w:tr>
      <w:tr w:rsidR="00492706" w:rsidRPr="00FA37AA" w14:paraId="534027F0" w14:textId="77777777" w:rsidTr="490AF08C">
        <w:trPr>
          <w:trHeight w:val="193"/>
        </w:trPr>
        <w:tc>
          <w:tcPr>
            <w:tcW w:w="9350" w:type="dxa"/>
          </w:tcPr>
          <w:p w14:paraId="5D9C60F3" w14:textId="78A35591" w:rsidR="00492706" w:rsidRDefault="418FE400" w:rsidP="007F02E9">
            <w:pPr>
              <w:pStyle w:val="Subtitle"/>
              <w:keepNext/>
              <w:spacing w:after="0"/>
              <w:ind w:left="-115"/>
              <w:rPr>
                <w:rFonts w:ascii="Avenir Next LT Pro Demi" w:hAnsi="Avenir Next LT Pro Demi"/>
                <w:color w:val="auto"/>
              </w:rPr>
            </w:pPr>
            <w:r w:rsidRPr="490AF08C">
              <w:rPr>
                <w:rFonts w:ascii="Avenir Next LT Pro Demi" w:hAnsi="Avenir Next LT Pro Demi"/>
                <w:color w:val="auto"/>
              </w:rPr>
              <w:t>9</w:t>
            </w:r>
            <w:r w:rsidR="7A22E8E6" w:rsidRPr="490AF08C">
              <w:rPr>
                <w:rFonts w:ascii="Avenir Next LT Pro Demi" w:hAnsi="Avenir Next LT Pro Demi"/>
                <w:color w:val="auto"/>
              </w:rPr>
              <w:t>c. How much have you received</w:t>
            </w:r>
            <w:r w:rsidR="00994B22" w:rsidRPr="490AF08C">
              <w:rPr>
                <w:rFonts w:ascii="Avenir Next LT Pro Demi" w:hAnsi="Avenir Next LT Pro Demi"/>
                <w:color w:val="auto"/>
              </w:rPr>
              <w:t xml:space="preserve"> in financial recovery</w:t>
            </w:r>
            <w:r w:rsidR="7A22E8E6" w:rsidRPr="490AF08C">
              <w:rPr>
                <w:rFonts w:ascii="Avenir Next LT Pro Demi" w:hAnsi="Avenir Next LT Pro Demi"/>
                <w:color w:val="auto"/>
              </w:rPr>
              <w:t xml:space="preserve">, if any, from the </w:t>
            </w:r>
            <w:r w:rsidR="00994B22" w:rsidRPr="490AF08C">
              <w:rPr>
                <w:rFonts w:ascii="Avenir Next LT Pro Demi" w:hAnsi="Avenir Next LT Pro Demi"/>
                <w:color w:val="auto"/>
              </w:rPr>
              <w:t xml:space="preserve">National Opioid </w:t>
            </w:r>
            <w:r w:rsidR="7A22E8E6" w:rsidRPr="490AF08C">
              <w:rPr>
                <w:rFonts w:ascii="Avenir Next LT Pro Demi" w:hAnsi="Avenir Next LT Pro Demi"/>
                <w:color w:val="auto"/>
              </w:rPr>
              <w:t>Retailers and Teva/Allergan Settlements?</w:t>
            </w:r>
          </w:p>
        </w:tc>
      </w:tr>
      <w:tr w:rsidR="0040539B" w:rsidRPr="00FA37AA" w14:paraId="54C32131" w14:textId="77777777" w:rsidTr="007F02E9">
        <w:trPr>
          <w:trHeight w:val="350"/>
        </w:trPr>
        <w:tc>
          <w:tcPr>
            <w:tcW w:w="9350" w:type="dxa"/>
          </w:tcPr>
          <w:p w14:paraId="238C3467" w14:textId="01B48656" w:rsidR="0040539B" w:rsidRDefault="007F02E9" w:rsidP="007F02E9">
            <w:pPr>
              <w:pStyle w:val="Subtitle"/>
              <w:keepNext/>
              <w:spacing w:after="0"/>
              <w:ind w:left="-115"/>
              <w:rPr>
                <w:rFonts w:ascii="Avenir Next LT Pro Demi" w:hAnsi="Avenir Next LT Pro Demi"/>
                <w:color w:val="auto"/>
              </w:rPr>
            </w:pPr>
            <w:r>
              <w:rPr>
                <w:rFonts w:ascii="Avenir Next LT Pro Demi" w:hAnsi="Avenir Next LT Pro Demi"/>
                <w:color w:val="auto"/>
              </w:rPr>
              <w:fldChar w:fldCharType="begin">
                <w:ffData>
                  <w:name w:val="Text28"/>
                  <w:enabled/>
                  <w:calcOnExit w:val="0"/>
                  <w:textInput/>
                </w:ffData>
              </w:fldChar>
            </w:r>
            <w:bookmarkStart w:id="27" w:name="Text28"/>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27"/>
          </w:p>
        </w:tc>
      </w:tr>
    </w:tbl>
    <w:p w14:paraId="7D296BF7" w14:textId="11B836B5" w:rsidR="006274CA" w:rsidRDefault="006274CA" w:rsidP="00FE5B4B">
      <w:pPr>
        <w:spacing w:after="0"/>
      </w:pPr>
    </w:p>
    <w:tbl>
      <w:tblPr>
        <w:tblStyle w:val="TableGrid"/>
        <w:tblW w:w="0" w:type="auto"/>
        <w:tblLook w:val="04A0" w:firstRow="1" w:lastRow="0" w:firstColumn="1" w:lastColumn="0" w:noHBand="0" w:noVBand="1"/>
      </w:tblPr>
      <w:tblGrid>
        <w:gridCol w:w="9350"/>
      </w:tblGrid>
      <w:tr w:rsidR="008B6313" w:rsidRPr="00DC7611" w14:paraId="2347A43F" w14:textId="77777777" w:rsidTr="490AF08C">
        <w:tc>
          <w:tcPr>
            <w:tcW w:w="9350" w:type="dxa"/>
            <w:shd w:val="clear" w:color="auto" w:fill="000000" w:themeFill="text1"/>
          </w:tcPr>
          <w:p w14:paraId="4DDC9B89" w14:textId="164D3A8E" w:rsidR="008B6313" w:rsidRPr="00DC7611" w:rsidRDefault="305A5892">
            <w:pPr>
              <w:pStyle w:val="Subtitle"/>
              <w:spacing w:after="0"/>
              <w:ind w:left="-111"/>
              <w:rPr>
                <w:rFonts w:ascii="Avenir Next LT Pro Demi" w:hAnsi="Avenir Next LT Pro Demi"/>
                <w:color w:val="FFFFFF" w:themeColor="background1"/>
                <w:sz w:val="20"/>
                <w:szCs w:val="20"/>
              </w:rPr>
            </w:pPr>
            <w:r w:rsidRPr="490AF08C">
              <w:rPr>
                <w:rFonts w:ascii="Avenir Next LT Pro Demi" w:hAnsi="Avenir Next LT Pro Demi"/>
                <w:color w:val="FFFFFF" w:themeColor="background1"/>
                <w:sz w:val="20"/>
                <w:szCs w:val="20"/>
              </w:rPr>
              <w:t>1</w:t>
            </w:r>
            <w:r w:rsidR="624FAC98" w:rsidRPr="490AF08C">
              <w:rPr>
                <w:rFonts w:ascii="Avenir Next LT Pro Demi" w:hAnsi="Avenir Next LT Pro Demi"/>
                <w:color w:val="FFFFFF" w:themeColor="background1"/>
                <w:sz w:val="20"/>
                <w:szCs w:val="20"/>
              </w:rPr>
              <w:t>0</w:t>
            </w:r>
            <w:r w:rsidR="139F6CE4" w:rsidRPr="490AF08C">
              <w:rPr>
                <w:rFonts w:ascii="Avenir Next LT Pro Demi" w:hAnsi="Avenir Next LT Pro Demi"/>
                <w:color w:val="FFFFFF" w:themeColor="background1"/>
                <w:sz w:val="20"/>
                <w:szCs w:val="20"/>
              </w:rPr>
              <w:t xml:space="preserve">. </w:t>
            </w:r>
            <w:r w:rsidR="40095411" w:rsidRPr="490AF08C">
              <w:rPr>
                <w:rFonts w:ascii="Avenir Next LT Pro Demi" w:hAnsi="Avenir Next LT Pro Demi"/>
                <w:color w:val="FFFFFF" w:themeColor="background1"/>
                <w:sz w:val="20"/>
                <w:szCs w:val="20"/>
              </w:rPr>
              <w:t>OTHER OPIOID-RELATED LITIGATION</w:t>
            </w:r>
            <w:r w:rsidR="00085BE0">
              <w:rPr>
                <w:rFonts w:ascii="Avenir Next LT Pro Demi" w:hAnsi="Avenir Next LT Pro Demi"/>
                <w:color w:val="FFFFFF" w:themeColor="background1"/>
                <w:sz w:val="20"/>
                <w:szCs w:val="20"/>
              </w:rPr>
              <w:t>*</w:t>
            </w:r>
            <w:r w:rsidR="139F6CE4" w:rsidRPr="490AF08C">
              <w:rPr>
                <w:rFonts w:ascii="Avenir Next LT Pro Demi" w:hAnsi="Avenir Next LT Pro Demi"/>
                <w:color w:val="FFFFFF" w:themeColor="background1"/>
                <w:sz w:val="20"/>
                <w:szCs w:val="20"/>
              </w:rPr>
              <w:t xml:space="preserve"> </w:t>
            </w:r>
          </w:p>
        </w:tc>
      </w:tr>
      <w:tr w:rsidR="008B6313" w14:paraId="33832366" w14:textId="77777777" w:rsidTr="490AF08C">
        <w:trPr>
          <w:trHeight w:val="193"/>
        </w:trPr>
        <w:tc>
          <w:tcPr>
            <w:tcW w:w="9350" w:type="dxa"/>
          </w:tcPr>
          <w:p w14:paraId="0E74D7B0" w14:textId="62F88A38" w:rsidR="008B6313" w:rsidRDefault="305A5892">
            <w:pPr>
              <w:pStyle w:val="Subtitle"/>
              <w:spacing w:after="0"/>
              <w:ind w:left="-110"/>
              <w:rPr>
                <w:rFonts w:ascii="Avenir Next LT Pro Demi" w:hAnsi="Avenir Next LT Pro Demi"/>
                <w:color w:val="auto"/>
              </w:rPr>
            </w:pPr>
            <w:r w:rsidRPr="490AF08C">
              <w:rPr>
                <w:rFonts w:ascii="Avenir Next LT Pro Demi" w:hAnsi="Avenir Next LT Pro Demi"/>
                <w:color w:val="auto"/>
              </w:rPr>
              <w:t>1</w:t>
            </w:r>
            <w:r w:rsidR="2A2398FC" w:rsidRPr="490AF08C">
              <w:rPr>
                <w:rFonts w:ascii="Avenir Next LT Pro Demi" w:hAnsi="Avenir Next LT Pro Demi"/>
                <w:color w:val="auto"/>
              </w:rPr>
              <w:t>0</w:t>
            </w:r>
            <w:r w:rsidRPr="490AF08C">
              <w:rPr>
                <w:rFonts w:ascii="Avenir Next LT Pro Demi" w:hAnsi="Avenir Next LT Pro Demi"/>
                <w:color w:val="auto"/>
              </w:rPr>
              <w:t>a</w:t>
            </w:r>
            <w:r w:rsidR="139F6CE4" w:rsidRPr="490AF08C">
              <w:rPr>
                <w:rFonts w:ascii="Avenir Next LT Pro Demi" w:hAnsi="Avenir Next LT Pro Demi"/>
                <w:color w:val="auto"/>
              </w:rPr>
              <w:t xml:space="preserve">. </w:t>
            </w:r>
            <w:r w:rsidR="5962B9DD" w:rsidRPr="490AF08C">
              <w:rPr>
                <w:rFonts w:ascii="Avenir Next LT Pro Demi" w:hAnsi="Avenir Next LT Pro Demi"/>
                <w:color w:val="auto"/>
              </w:rPr>
              <w:t>Is your political subdivision currently a named plaintiff in any other opioid-related litigation?</w:t>
            </w:r>
            <w:r w:rsidR="0C57298B" w:rsidRPr="490AF08C">
              <w:rPr>
                <w:rFonts w:ascii="Avenir Next LT Pro Demi" w:hAnsi="Avenir Next LT Pro Demi"/>
                <w:color w:val="auto"/>
              </w:rPr>
              <w:t xml:space="preserve"> </w:t>
            </w:r>
          </w:p>
        </w:tc>
      </w:tr>
      <w:tr w:rsidR="008B6313" w:rsidRPr="005716CB" w14:paraId="01BF722D" w14:textId="77777777" w:rsidTr="490AF08C">
        <w:trPr>
          <w:trHeight w:val="193"/>
        </w:trPr>
        <w:tc>
          <w:tcPr>
            <w:tcW w:w="9350" w:type="dxa"/>
          </w:tcPr>
          <w:p w14:paraId="48F1DD31" w14:textId="18FB5883" w:rsidR="008B6313" w:rsidRPr="005716CB" w:rsidRDefault="00A03FA5">
            <w:pPr>
              <w:pStyle w:val="Subtitle"/>
              <w:spacing w:after="0"/>
              <w:ind w:left="-110"/>
              <w:rPr>
                <w:rFonts w:ascii="Avenir Next LT Pro Demi" w:hAnsi="Avenir Next LT Pro Demi"/>
                <w:color w:val="auto"/>
                <w:sz w:val="28"/>
                <w:szCs w:val="28"/>
              </w:rPr>
            </w:pPr>
            <w:sdt>
              <w:sdtPr>
                <w:rPr>
                  <w:rFonts w:ascii="Avenir Next LT Pro Demi" w:hAnsi="Avenir Next LT Pro Demi"/>
                  <w:color w:val="auto"/>
                  <w:shd w:val="clear" w:color="auto" w:fill="E6E6E6"/>
                </w:rPr>
                <w:id w:val="-115218947"/>
                <w14:checkbox>
                  <w14:checked w14:val="0"/>
                  <w14:checkedState w14:val="2612" w14:font="MS Gothic"/>
                  <w14:uncheckedState w14:val="2610" w14:font="MS Gothic"/>
                </w14:checkbox>
              </w:sdtPr>
              <w:sdtEndPr/>
              <w:sdtContent>
                <w:r w:rsidR="00B82696" w:rsidRPr="00FA37AA">
                  <w:rPr>
                    <w:rFonts w:ascii="MS Gothic" w:eastAsia="MS Gothic" w:hAnsi="MS Gothic" w:hint="eastAsia"/>
                    <w:color w:val="auto"/>
                  </w:rPr>
                  <w:t>☐</w:t>
                </w:r>
              </w:sdtContent>
            </w:sdt>
            <w:r w:rsidR="00B82696" w:rsidRPr="00FA37AA">
              <w:rPr>
                <w:rFonts w:ascii="Avenir Next LT Pro Demi" w:hAnsi="Avenir Next LT Pro Demi"/>
                <w:color w:val="auto"/>
              </w:rPr>
              <w:t>Yes</w:t>
            </w:r>
            <w:r w:rsidR="00B82696" w:rsidRPr="00FA37AA">
              <w:rPr>
                <w:rFonts w:ascii="Avenir Next LT Pro Demi" w:hAnsi="Avenir Next LT Pro Demi"/>
                <w:color w:val="auto"/>
              </w:rPr>
              <w:tab/>
            </w:r>
            <w:r w:rsidR="00B82696" w:rsidRPr="00FA37AA">
              <w:rPr>
                <w:rFonts w:ascii="Avenir Next LT Pro Demi" w:hAnsi="Avenir Next LT Pro Demi"/>
                <w:color w:val="auto"/>
              </w:rPr>
              <w:tab/>
            </w:r>
            <w:sdt>
              <w:sdtPr>
                <w:rPr>
                  <w:rFonts w:ascii="Avenir Next LT Pro Demi" w:hAnsi="Avenir Next LT Pro Demi"/>
                  <w:color w:val="auto"/>
                  <w:shd w:val="clear" w:color="auto" w:fill="E6E6E6"/>
                </w:rPr>
                <w:id w:val="-1957090525"/>
                <w14:checkbox>
                  <w14:checked w14:val="0"/>
                  <w14:checkedState w14:val="2612" w14:font="MS Gothic"/>
                  <w14:uncheckedState w14:val="2610" w14:font="MS Gothic"/>
                </w14:checkbox>
              </w:sdtPr>
              <w:sdtEndPr/>
              <w:sdtContent>
                <w:r w:rsidR="00B82696" w:rsidRPr="00FA37AA">
                  <w:rPr>
                    <w:rFonts w:ascii="MS Gothic" w:eastAsia="MS Gothic" w:hAnsi="MS Gothic" w:hint="eastAsia"/>
                    <w:color w:val="auto"/>
                  </w:rPr>
                  <w:t>☐</w:t>
                </w:r>
              </w:sdtContent>
            </w:sdt>
            <w:r w:rsidR="00B82696" w:rsidRPr="00FA37AA">
              <w:rPr>
                <w:rFonts w:ascii="Avenir Next LT Pro Demi" w:hAnsi="Avenir Next LT Pro Demi"/>
                <w:color w:val="auto"/>
              </w:rPr>
              <w:t>No</w:t>
            </w:r>
          </w:p>
        </w:tc>
      </w:tr>
      <w:tr w:rsidR="008B6313" w14:paraId="279612D7" w14:textId="77777777" w:rsidTr="490AF08C">
        <w:trPr>
          <w:trHeight w:val="193"/>
        </w:trPr>
        <w:tc>
          <w:tcPr>
            <w:tcW w:w="9350" w:type="dxa"/>
          </w:tcPr>
          <w:p w14:paraId="7C74CAD4" w14:textId="440A56D2" w:rsidR="001B2EBA" w:rsidRPr="00FA6173" w:rsidRDefault="305A5892" w:rsidP="00FA6173">
            <w:pPr>
              <w:pStyle w:val="Subtitle"/>
              <w:spacing w:after="0"/>
              <w:ind w:left="-110"/>
              <w:rPr>
                <w:rFonts w:ascii="Times New Roman" w:hAnsi="Times New Roman" w:cs="Times New Roman"/>
                <w:b/>
                <w:bCs/>
              </w:rPr>
            </w:pPr>
            <w:r w:rsidRPr="490AF08C">
              <w:rPr>
                <w:rFonts w:ascii="Avenir Next LT Pro Demi" w:hAnsi="Avenir Next LT Pro Demi"/>
                <w:color w:val="auto"/>
              </w:rPr>
              <w:lastRenderedPageBreak/>
              <w:t>1</w:t>
            </w:r>
            <w:r w:rsidR="7A266818" w:rsidRPr="490AF08C">
              <w:rPr>
                <w:rFonts w:ascii="Avenir Next LT Pro Demi" w:hAnsi="Avenir Next LT Pro Demi"/>
                <w:color w:val="auto"/>
              </w:rPr>
              <w:t>0</w:t>
            </w:r>
            <w:r w:rsidRPr="490AF08C">
              <w:rPr>
                <w:rFonts w:ascii="Avenir Next LT Pro Demi" w:hAnsi="Avenir Next LT Pro Demi"/>
                <w:color w:val="auto"/>
              </w:rPr>
              <w:t>b</w:t>
            </w:r>
            <w:r w:rsidR="139F6CE4" w:rsidRPr="490AF08C">
              <w:rPr>
                <w:rFonts w:ascii="Avenir Next LT Pro Demi" w:hAnsi="Avenir Next LT Pro Demi"/>
                <w:color w:val="auto"/>
              </w:rPr>
              <w:t xml:space="preserve">. </w:t>
            </w:r>
            <w:r w:rsidR="5962B9DD" w:rsidRPr="490AF08C">
              <w:rPr>
                <w:rFonts w:ascii="Avenir Next LT Pro Demi" w:hAnsi="Avenir Next LT Pro Demi"/>
                <w:color w:val="auto"/>
              </w:rPr>
              <w:t xml:space="preserve">If yes, please provide </w:t>
            </w:r>
            <w:r w:rsidR="34C7AB30" w:rsidRPr="490AF08C">
              <w:rPr>
                <w:rFonts w:ascii="Avenir Next LT Pro Demi" w:hAnsi="Avenir Next LT Pro Demi"/>
                <w:color w:val="auto"/>
              </w:rPr>
              <w:t>the case name, case number, the court, and the status of litigation</w:t>
            </w:r>
            <w:r w:rsidR="001B2EBA">
              <w:rPr>
                <w:rFonts w:ascii="Avenir Next LT Pro Demi" w:hAnsi="Avenir Next LT Pro Demi"/>
                <w:color w:val="auto"/>
              </w:rPr>
              <w:t>.</w:t>
            </w:r>
            <w:r w:rsidR="00FA6173">
              <w:rPr>
                <w:rFonts w:ascii="Avenir Next LT Pro Demi" w:hAnsi="Avenir Next LT Pro Demi"/>
                <w:color w:val="auto"/>
              </w:rPr>
              <w:t xml:space="preserve"> </w:t>
            </w:r>
            <w:r w:rsidR="001B2EBA" w:rsidRPr="00FA6173">
              <w:rPr>
                <w:rFonts w:ascii="Times New Roman Bold" w:hAnsi="Times New Roman Bold" w:cs="Times New Roman"/>
                <w:b/>
                <w:bCs/>
                <w:color w:val="2C479C"/>
                <w:spacing w:val="0"/>
              </w:rPr>
              <w:t>(350 words or less</w:t>
            </w:r>
            <w:r w:rsidR="00FA6173">
              <w:rPr>
                <w:rFonts w:ascii="Times New Roman Bold" w:hAnsi="Times New Roman Bold" w:cs="Times New Roman"/>
                <w:b/>
                <w:bCs/>
                <w:color w:val="2C479C"/>
                <w:spacing w:val="0"/>
              </w:rPr>
              <w:t>,</w:t>
            </w:r>
            <w:r w:rsidR="001B2EBA" w:rsidRPr="00FA6173">
              <w:rPr>
                <w:rFonts w:ascii="Times New Roman Bold" w:hAnsi="Times New Roman Bold" w:cs="Times New Roman"/>
                <w:b/>
                <w:bCs/>
                <w:color w:val="2C479C"/>
                <w:spacing w:val="0"/>
              </w:rPr>
              <w:t xml:space="preserve"> concerning litigation status)</w:t>
            </w:r>
          </w:p>
        </w:tc>
      </w:tr>
      <w:tr w:rsidR="008B6313" w:rsidRPr="005716CB" w14:paraId="75A80D73" w14:textId="77777777" w:rsidTr="000539E4">
        <w:trPr>
          <w:trHeight w:val="5552"/>
        </w:trPr>
        <w:tc>
          <w:tcPr>
            <w:tcW w:w="9350" w:type="dxa"/>
          </w:tcPr>
          <w:p w14:paraId="0089B5AA" w14:textId="23417823" w:rsidR="008B6313" w:rsidRDefault="007F02E9">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29"/>
                  <w:enabled/>
                  <w:calcOnExit w:val="0"/>
                  <w:textInput/>
                </w:ffData>
              </w:fldChar>
            </w:r>
            <w:bookmarkStart w:id="28" w:name="Text29"/>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28"/>
          </w:p>
          <w:p w14:paraId="1D2D403B" w14:textId="77777777" w:rsidR="00DE57D3" w:rsidRDefault="00DE57D3" w:rsidP="00DE57D3"/>
          <w:p w14:paraId="0C01FF82" w14:textId="77777777" w:rsidR="00DE57D3" w:rsidRDefault="00DE57D3" w:rsidP="00DE57D3"/>
          <w:p w14:paraId="435D8444" w14:textId="1A5362CD" w:rsidR="00DE57D3" w:rsidRPr="000C695A" w:rsidRDefault="00DE57D3" w:rsidP="000C695A"/>
        </w:tc>
      </w:tr>
      <w:tr w:rsidR="00994B22" w:rsidRPr="005716CB" w14:paraId="635B92E7" w14:textId="77777777" w:rsidTr="490AF08C">
        <w:trPr>
          <w:trHeight w:val="193"/>
        </w:trPr>
        <w:tc>
          <w:tcPr>
            <w:tcW w:w="9350" w:type="dxa"/>
          </w:tcPr>
          <w:p w14:paraId="5B7645AB" w14:textId="172B7B77" w:rsidR="00994B22" w:rsidRDefault="0E9D360B">
            <w:pPr>
              <w:pStyle w:val="Subtitle"/>
              <w:spacing w:after="0"/>
              <w:ind w:left="-110"/>
              <w:rPr>
                <w:rFonts w:ascii="Avenir Next LT Pro Demi" w:hAnsi="Avenir Next LT Pro Demi"/>
                <w:color w:val="auto"/>
                <w:sz w:val="28"/>
                <w:szCs w:val="28"/>
              </w:rPr>
            </w:pPr>
            <w:r w:rsidRPr="490AF08C">
              <w:rPr>
                <w:rFonts w:ascii="Avenir Next LT Pro Demi" w:hAnsi="Avenir Next LT Pro Demi"/>
                <w:color w:val="auto"/>
              </w:rPr>
              <w:t>1</w:t>
            </w:r>
            <w:r w:rsidR="5A957DF2" w:rsidRPr="490AF08C">
              <w:rPr>
                <w:rFonts w:ascii="Avenir Next LT Pro Demi" w:hAnsi="Avenir Next LT Pro Demi"/>
                <w:color w:val="auto"/>
              </w:rPr>
              <w:t>0</w:t>
            </w:r>
            <w:r w:rsidRPr="490AF08C">
              <w:rPr>
                <w:rFonts w:ascii="Avenir Next LT Pro Demi" w:hAnsi="Avenir Next LT Pro Demi"/>
                <w:color w:val="auto"/>
              </w:rPr>
              <w:t>c</w:t>
            </w:r>
            <w:r w:rsidR="00994B22" w:rsidRPr="490AF08C">
              <w:rPr>
                <w:rFonts w:ascii="Avenir Next LT Pro Demi" w:hAnsi="Avenir Next LT Pro Demi"/>
                <w:color w:val="auto"/>
              </w:rPr>
              <w:t>. How much have you received in financial recovery, if any, from other opioid-related litigation?</w:t>
            </w:r>
          </w:p>
        </w:tc>
      </w:tr>
      <w:tr w:rsidR="00994B22" w:rsidRPr="005716CB" w14:paraId="2659D2F6" w14:textId="77777777" w:rsidTr="007F02E9">
        <w:trPr>
          <w:trHeight w:val="377"/>
        </w:trPr>
        <w:tc>
          <w:tcPr>
            <w:tcW w:w="9350" w:type="dxa"/>
          </w:tcPr>
          <w:p w14:paraId="370DC560" w14:textId="0066B211" w:rsidR="00994B22" w:rsidRDefault="007F02E9">
            <w:pPr>
              <w:pStyle w:val="Subtitle"/>
              <w:spacing w:after="0"/>
              <w:ind w:left="-110"/>
              <w:rPr>
                <w:rFonts w:ascii="Avenir Next LT Pro Demi" w:hAnsi="Avenir Next LT Pro Demi"/>
                <w:color w:val="auto"/>
              </w:rPr>
            </w:pPr>
            <w:r>
              <w:rPr>
                <w:rFonts w:ascii="Avenir Next LT Pro Demi" w:hAnsi="Avenir Next LT Pro Demi"/>
                <w:color w:val="auto"/>
              </w:rPr>
              <w:fldChar w:fldCharType="begin">
                <w:ffData>
                  <w:name w:val="Text30"/>
                  <w:enabled/>
                  <w:calcOnExit w:val="0"/>
                  <w:textInput/>
                </w:ffData>
              </w:fldChar>
            </w:r>
            <w:bookmarkStart w:id="29" w:name="Text30"/>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29"/>
          </w:p>
        </w:tc>
      </w:tr>
    </w:tbl>
    <w:p w14:paraId="0A116A84" w14:textId="77777777" w:rsidR="008B6313" w:rsidRPr="00F40FDF" w:rsidRDefault="008B6313" w:rsidP="00EF2E94">
      <w:pPr>
        <w:spacing w:after="0"/>
      </w:pPr>
    </w:p>
    <w:tbl>
      <w:tblPr>
        <w:tblStyle w:val="TableGrid"/>
        <w:tblW w:w="0" w:type="auto"/>
        <w:tblLook w:val="04A0" w:firstRow="1" w:lastRow="0" w:firstColumn="1" w:lastColumn="0" w:noHBand="0" w:noVBand="1"/>
      </w:tblPr>
      <w:tblGrid>
        <w:gridCol w:w="9350"/>
      </w:tblGrid>
      <w:tr w:rsidR="007F74A9" w:rsidRPr="00DC7611" w14:paraId="2A1ACCC5" w14:textId="77777777" w:rsidTr="0001053C">
        <w:tc>
          <w:tcPr>
            <w:tcW w:w="9350" w:type="dxa"/>
            <w:shd w:val="clear" w:color="auto" w:fill="000000" w:themeFill="text1"/>
          </w:tcPr>
          <w:p w14:paraId="667B7A96" w14:textId="2BCC18FA" w:rsidR="007F74A9" w:rsidRPr="00DC7611" w:rsidRDefault="007F74A9" w:rsidP="0001053C">
            <w:pPr>
              <w:pStyle w:val="Subtitle"/>
              <w:spacing w:after="0"/>
              <w:ind w:left="-111"/>
              <w:rPr>
                <w:rFonts w:ascii="Avenir Next LT Pro Demi" w:hAnsi="Avenir Next LT Pro Demi"/>
                <w:color w:val="FFFFFF" w:themeColor="background1"/>
                <w:sz w:val="20"/>
                <w:szCs w:val="20"/>
              </w:rPr>
            </w:pPr>
            <w:r w:rsidRPr="490AF08C">
              <w:rPr>
                <w:rFonts w:ascii="Avenir Next LT Pro Demi" w:hAnsi="Avenir Next LT Pro Demi"/>
                <w:color w:val="FFFFFF" w:themeColor="background1"/>
                <w:sz w:val="20"/>
                <w:szCs w:val="20"/>
              </w:rPr>
              <w:t>1</w:t>
            </w:r>
            <w:r>
              <w:rPr>
                <w:rFonts w:ascii="Avenir Next LT Pro Demi" w:hAnsi="Avenir Next LT Pro Demi"/>
                <w:color w:val="FFFFFF" w:themeColor="background1"/>
                <w:sz w:val="20"/>
                <w:szCs w:val="20"/>
              </w:rPr>
              <w:t>1</w:t>
            </w:r>
            <w:r w:rsidRPr="490AF08C">
              <w:rPr>
                <w:rFonts w:ascii="Avenir Next LT Pro Demi" w:hAnsi="Avenir Next LT Pro Demi"/>
                <w:color w:val="FFFFFF" w:themeColor="background1"/>
                <w:sz w:val="20"/>
                <w:szCs w:val="20"/>
              </w:rPr>
              <w:t>.</w:t>
            </w:r>
            <w:r w:rsidR="00352C62">
              <w:rPr>
                <w:rFonts w:ascii="Avenir Next LT Pro Demi" w:hAnsi="Avenir Next LT Pro Demi"/>
                <w:color w:val="FFFFFF" w:themeColor="background1"/>
                <w:sz w:val="20"/>
                <w:szCs w:val="20"/>
              </w:rPr>
              <w:t xml:space="preserve"> DISCLOSURE</w:t>
            </w:r>
            <w:r w:rsidRPr="490AF08C">
              <w:rPr>
                <w:rFonts w:ascii="Avenir Next LT Pro Demi" w:hAnsi="Avenir Next LT Pro Demi"/>
                <w:color w:val="FFFFFF" w:themeColor="background1"/>
                <w:sz w:val="20"/>
                <w:szCs w:val="20"/>
              </w:rPr>
              <w:t xml:space="preserve"> </w:t>
            </w:r>
            <w:r w:rsidR="003E77E7">
              <w:rPr>
                <w:rFonts w:ascii="Avenir Next LT Pro Demi" w:hAnsi="Avenir Next LT Pro Demi"/>
                <w:color w:val="FFFFFF" w:themeColor="background1"/>
                <w:sz w:val="20"/>
                <w:szCs w:val="20"/>
              </w:rPr>
              <w:t>OF INVESTIGATION</w:t>
            </w:r>
            <w:r w:rsidR="00085BE0">
              <w:rPr>
                <w:rFonts w:ascii="Avenir Next LT Pro Demi" w:hAnsi="Avenir Next LT Pro Demi"/>
                <w:color w:val="FFFFFF" w:themeColor="background1"/>
                <w:sz w:val="20"/>
                <w:szCs w:val="20"/>
              </w:rPr>
              <w:t>*</w:t>
            </w:r>
          </w:p>
        </w:tc>
      </w:tr>
      <w:tr w:rsidR="007F74A9" w14:paraId="4F131886" w14:textId="77777777" w:rsidTr="0001053C">
        <w:trPr>
          <w:trHeight w:val="193"/>
        </w:trPr>
        <w:tc>
          <w:tcPr>
            <w:tcW w:w="9350" w:type="dxa"/>
          </w:tcPr>
          <w:p w14:paraId="612E7A34" w14:textId="3A0FD383" w:rsidR="007F74A9" w:rsidRDefault="007F74A9" w:rsidP="0001053C">
            <w:pPr>
              <w:pStyle w:val="Subtitle"/>
              <w:spacing w:after="0"/>
              <w:ind w:left="-110"/>
              <w:rPr>
                <w:rFonts w:ascii="Avenir Next LT Pro Demi" w:hAnsi="Avenir Next LT Pro Demi"/>
                <w:color w:val="auto"/>
              </w:rPr>
            </w:pPr>
            <w:r w:rsidRPr="490AF08C">
              <w:rPr>
                <w:rFonts w:ascii="Avenir Next LT Pro Demi" w:hAnsi="Avenir Next LT Pro Demi"/>
                <w:color w:val="auto"/>
              </w:rPr>
              <w:t>1</w:t>
            </w:r>
            <w:r w:rsidR="00352C62">
              <w:rPr>
                <w:rFonts w:ascii="Avenir Next LT Pro Demi" w:hAnsi="Avenir Next LT Pro Demi"/>
                <w:color w:val="auto"/>
              </w:rPr>
              <w:t>1</w:t>
            </w:r>
            <w:r w:rsidRPr="490AF08C">
              <w:rPr>
                <w:rFonts w:ascii="Avenir Next LT Pro Demi" w:hAnsi="Avenir Next LT Pro Demi"/>
                <w:color w:val="auto"/>
              </w:rPr>
              <w:t xml:space="preserve">a. </w:t>
            </w:r>
            <w:r w:rsidR="009D275A">
              <w:rPr>
                <w:rFonts w:ascii="Avenir Next LT Pro Demi" w:hAnsi="Avenir Next LT Pro Demi"/>
                <w:color w:val="auto"/>
              </w:rPr>
              <w:t xml:space="preserve">During the past five (5) years, has your political subdivision or public trust been the subject of any criminal, civil, or administrative investigation by any federal, state, or </w:t>
            </w:r>
            <w:r w:rsidR="00E91606">
              <w:rPr>
                <w:rFonts w:ascii="Avenir Next LT Pro Demi" w:hAnsi="Avenir Next LT Pro Demi"/>
                <w:color w:val="auto"/>
              </w:rPr>
              <w:t>local agencies, including any investigative audit conducted by the State Auditor and Inspector?</w:t>
            </w:r>
          </w:p>
        </w:tc>
      </w:tr>
      <w:tr w:rsidR="007F74A9" w:rsidRPr="005716CB" w14:paraId="6E71E162" w14:textId="77777777" w:rsidTr="0001053C">
        <w:trPr>
          <w:trHeight w:val="193"/>
        </w:trPr>
        <w:tc>
          <w:tcPr>
            <w:tcW w:w="9350" w:type="dxa"/>
          </w:tcPr>
          <w:p w14:paraId="2AA09B48" w14:textId="77777777" w:rsidR="007F74A9" w:rsidRPr="005716CB" w:rsidRDefault="00A03FA5" w:rsidP="0001053C">
            <w:pPr>
              <w:pStyle w:val="Subtitle"/>
              <w:spacing w:after="0"/>
              <w:ind w:left="-110"/>
              <w:rPr>
                <w:rFonts w:ascii="Avenir Next LT Pro Demi" w:hAnsi="Avenir Next LT Pro Demi"/>
                <w:color w:val="auto"/>
                <w:sz w:val="28"/>
                <w:szCs w:val="28"/>
              </w:rPr>
            </w:pPr>
            <w:sdt>
              <w:sdtPr>
                <w:rPr>
                  <w:rFonts w:ascii="Avenir Next LT Pro Demi" w:hAnsi="Avenir Next LT Pro Demi"/>
                  <w:color w:val="auto"/>
                  <w:shd w:val="clear" w:color="auto" w:fill="E6E6E6"/>
                </w:rPr>
                <w:id w:val="517583834"/>
                <w14:checkbox>
                  <w14:checked w14:val="0"/>
                  <w14:checkedState w14:val="2612" w14:font="MS Gothic"/>
                  <w14:uncheckedState w14:val="2610" w14:font="MS Gothic"/>
                </w14:checkbox>
              </w:sdtPr>
              <w:sdtEndPr/>
              <w:sdtContent>
                <w:r w:rsidR="007F74A9" w:rsidRPr="00FA37AA">
                  <w:rPr>
                    <w:rFonts w:ascii="MS Gothic" w:eastAsia="MS Gothic" w:hAnsi="MS Gothic" w:hint="eastAsia"/>
                    <w:color w:val="auto"/>
                  </w:rPr>
                  <w:t>☐</w:t>
                </w:r>
              </w:sdtContent>
            </w:sdt>
            <w:r w:rsidR="007F74A9" w:rsidRPr="00FA37AA">
              <w:rPr>
                <w:rFonts w:ascii="Avenir Next LT Pro Demi" w:hAnsi="Avenir Next LT Pro Demi"/>
                <w:color w:val="auto"/>
              </w:rPr>
              <w:t>Yes</w:t>
            </w:r>
            <w:r w:rsidR="007F74A9" w:rsidRPr="00FA37AA">
              <w:rPr>
                <w:rFonts w:ascii="Avenir Next LT Pro Demi" w:hAnsi="Avenir Next LT Pro Demi"/>
                <w:color w:val="auto"/>
              </w:rPr>
              <w:tab/>
            </w:r>
            <w:r w:rsidR="007F74A9" w:rsidRPr="00FA37AA">
              <w:rPr>
                <w:rFonts w:ascii="Avenir Next LT Pro Demi" w:hAnsi="Avenir Next LT Pro Demi"/>
                <w:color w:val="auto"/>
              </w:rPr>
              <w:tab/>
            </w:r>
            <w:sdt>
              <w:sdtPr>
                <w:rPr>
                  <w:rFonts w:ascii="Avenir Next LT Pro Demi" w:hAnsi="Avenir Next LT Pro Demi"/>
                  <w:color w:val="auto"/>
                  <w:shd w:val="clear" w:color="auto" w:fill="E6E6E6"/>
                </w:rPr>
                <w:id w:val="144092373"/>
                <w14:checkbox>
                  <w14:checked w14:val="0"/>
                  <w14:checkedState w14:val="2612" w14:font="MS Gothic"/>
                  <w14:uncheckedState w14:val="2610" w14:font="MS Gothic"/>
                </w14:checkbox>
              </w:sdtPr>
              <w:sdtEndPr/>
              <w:sdtContent>
                <w:r w:rsidR="007F74A9" w:rsidRPr="00FA37AA">
                  <w:rPr>
                    <w:rFonts w:ascii="MS Gothic" w:eastAsia="MS Gothic" w:hAnsi="MS Gothic" w:hint="eastAsia"/>
                    <w:color w:val="auto"/>
                  </w:rPr>
                  <w:t>☐</w:t>
                </w:r>
              </w:sdtContent>
            </w:sdt>
            <w:r w:rsidR="007F74A9" w:rsidRPr="00FA37AA">
              <w:rPr>
                <w:rFonts w:ascii="Avenir Next LT Pro Demi" w:hAnsi="Avenir Next LT Pro Demi"/>
                <w:color w:val="auto"/>
              </w:rPr>
              <w:t>No</w:t>
            </w:r>
          </w:p>
        </w:tc>
      </w:tr>
      <w:tr w:rsidR="007F74A9" w14:paraId="3A5065DC" w14:textId="77777777" w:rsidTr="0001053C">
        <w:trPr>
          <w:trHeight w:val="193"/>
        </w:trPr>
        <w:tc>
          <w:tcPr>
            <w:tcW w:w="9350" w:type="dxa"/>
          </w:tcPr>
          <w:p w14:paraId="600B5835" w14:textId="77777777" w:rsidR="007F74A9" w:rsidRDefault="007F74A9" w:rsidP="007F02E9">
            <w:pPr>
              <w:pStyle w:val="Subtitle"/>
              <w:keepNext/>
              <w:spacing w:after="0"/>
              <w:ind w:left="-110"/>
              <w:rPr>
                <w:rFonts w:ascii="Avenir Next LT Pro Demi" w:hAnsi="Avenir Next LT Pro Demi"/>
                <w:color w:val="auto"/>
              </w:rPr>
            </w:pPr>
            <w:r w:rsidRPr="490AF08C">
              <w:rPr>
                <w:rFonts w:ascii="Avenir Next LT Pro Demi" w:hAnsi="Avenir Next LT Pro Demi"/>
                <w:color w:val="auto"/>
              </w:rPr>
              <w:lastRenderedPageBreak/>
              <w:t>1</w:t>
            </w:r>
            <w:r w:rsidR="003E77E7">
              <w:rPr>
                <w:rFonts w:ascii="Avenir Next LT Pro Demi" w:hAnsi="Avenir Next LT Pro Demi"/>
                <w:color w:val="auto"/>
              </w:rPr>
              <w:t>1</w:t>
            </w:r>
            <w:r w:rsidRPr="490AF08C">
              <w:rPr>
                <w:rFonts w:ascii="Avenir Next LT Pro Demi" w:hAnsi="Avenir Next LT Pro Demi"/>
                <w:color w:val="auto"/>
              </w:rPr>
              <w:t xml:space="preserve">b. If yes, please </w:t>
            </w:r>
            <w:r w:rsidR="003E77E7">
              <w:rPr>
                <w:rFonts w:ascii="Avenir Next LT Pro Demi" w:hAnsi="Avenir Next LT Pro Demi"/>
                <w:color w:val="auto"/>
              </w:rPr>
              <w:t>provide the outcome of the investigation or audit</w:t>
            </w:r>
            <w:r w:rsidR="00E91606">
              <w:rPr>
                <w:rFonts w:ascii="Avenir Next LT Pro Demi" w:hAnsi="Avenir Next LT Pro Demi"/>
                <w:color w:val="auto"/>
              </w:rPr>
              <w:t>.</w:t>
            </w:r>
          </w:p>
          <w:p w14:paraId="21E070B4" w14:textId="43087EA3" w:rsidR="00CE07F3" w:rsidRPr="00FA6173" w:rsidRDefault="00CE07F3" w:rsidP="007F02E9">
            <w:pPr>
              <w:keepNext/>
              <w:ind w:left="-112"/>
              <w:rPr>
                <w:rFonts w:ascii="Times New Roman" w:hAnsi="Times New Roman" w:cs="Times New Roman"/>
              </w:rPr>
            </w:pPr>
            <w:r w:rsidRPr="00FA6173">
              <w:rPr>
                <w:rFonts w:ascii="Times New Roman" w:hAnsi="Times New Roman" w:cs="Times New Roman"/>
                <w:b/>
                <w:bCs/>
                <w:color w:val="2C479C"/>
              </w:rPr>
              <w:t>(350 words or less)</w:t>
            </w:r>
          </w:p>
        </w:tc>
      </w:tr>
      <w:tr w:rsidR="007F74A9" w:rsidRPr="005716CB" w14:paraId="4AC8534D" w14:textId="77777777" w:rsidTr="00A338BE">
        <w:trPr>
          <w:trHeight w:val="3806"/>
        </w:trPr>
        <w:tc>
          <w:tcPr>
            <w:tcW w:w="9350" w:type="dxa"/>
          </w:tcPr>
          <w:p w14:paraId="181CCFA1" w14:textId="3F02E7BD" w:rsidR="004A7A7E" w:rsidRPr="00EE6C83" w:rsidRDefault="007F02E9" w:rsidP="007F02E9">
            <w:pPr>
              <w:keepNext/>
              <w:ind w:left="-108"/>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421000F" w14:textId="77777777" w:rsidR="007F74A9" w:rsidRDefault="007F74A9" w:rsidP="007F02E9">
            <w:pPr>
              <w:keepNext/>
            </w:pPr>
          </w:p>
          <w:p w14:paraId="410C1445" w14:textId="77777777" w:rsidR="007F74A9" w:rsidRDefault="007F74A9" w:rsidP="007F02E9">
            <w:pPr>
              <w:keepNext/>
            </w:pPr>
          </w:p>
          <w:p w14:paraId="07726639" w14:textId="77777777" w:rsidR="007F74A9" w:rsidRPr="000C695A" w:rsidRDefault="007F74A9" w:rsidP="007F02E9">
            <w:pPr>
              <w:keepNext/>
            </w:pPr>
          </w:p>
        </w:tc>
      </w:tr>
      <w:tr w:rsidR="007F74A9" w:rsidRPr="005716CB" w14:paraId="1B895C64" w14:textId="77777777" w:rsidTr="0001053C">
        <w:trPr>
          <w:trHeight w:val="193"/>
        </w:trPr>
        <w:tc>
          <w:tcPr>
            <w:tcW w:w="9350" w:type="dxa"/>
          </w:tcPr>
          <w:p w14:paraId="02308C77" w14:textId="7B8F0A44" w:rsidR="00CE07F3" w:rsidRPr="00CE07F3" w:rsidRDefault="007F74A9" w:rsidP="004B3296">
            <w:pPr>
              <w:pStyle w:val="Subtitle"/>
              <w:spacing w:after="0"/>
              <w:ind w:left="-110"/>
            </w:pPr>
            <w:r w:rsidRPr="490AF08C">
              <w:rPr>
                <w:rFonts w:ascii="Avenir Next LT Pro Demi" w:hAnsi="Avenir Next LT Pro Demi"/>
                <w:color w:val="auto"/>
              </w:rPr>
              <w:t>1</w:t>
            </w:r>
            <w:r w:rsidR="00786075">
              <w:rPr>
                <w:rFonts w:ascii="Avenir Next LT Pro Demi" w:hAnsi="Avenir Next LT Pro Demi"/>
                <w:color w:val="auto"/>
              </w:rPr>
              <w:t>1</w:t>
            </w:r>
            <w:r w:rsidRPr="490AF08C">
              <w:rPr>
                <w:rFonts w:ascii="Avenir Next LT Pro Demi" w:hAnsi="Avenir Next LT Pro Demi"/>
                <w:color w:val="auto"/>
              </w:rPr>
              <w:t xml:space="preserve">c. </w:t>
            </w:r>
            <w:r w:rsidR="00786075">
              <w:rPr>
                <w:rFonts w:ascii="Avenir Next LT Pro Demi" w:hAnsi="Avenir Next LT Pro Demi"/>
                <w:color w:val="auto"/>
              </w:rPr>
              <w:t xml:space="preserve">As a result of the investigation or audit, did your political subdivision or trust </w:t>
            </w:r>
            <w:r w:rsidR="006A272B">
              <w:rPr>
                <w:rFonts w:ascii="Avenir Next LT Pro Demi" w:hAnsi="Avenir Next LT Pro Demi"/>
                <w:color w:val="auto"/>
              </w:rPr>
              <w:t xml:space="preserve">have to take any required </w:t>
            </w:r>
            <w:r w:rsidR="004A7A7E">
              <w:rPr>
                <w:rFonts w:ascii="Avenir Next LT Pro Demi" w:hAnsi="Avenir Next LT Pro Demi"/>
                <w:color w:val="auto"/>
              </w:rPr>
              <w:t>corrective actions?</w:t>
            </w:r>
            <w:r w:rsidR="004B3296">
              <w:rPr>
                <w:rFonts w:ascii="Avenir Next LT Pro Demi" w:hAnsi="Avenir Next LT Pro Demi"/>
                <w:color w:val="auto"/>
              </w:rPr>
              <w:t xml:space="preserve"> </w:t>
            </w:r>
            <w:r w:rsidR="00CE07F3" w:rsidRPr="00FA6173">
              <w:rPr>
                <w:rFonts w:ascii="Times New Roman" w:hAnsi="Times New Roman" w:cs="Times New Roman"/>
                <w:b/>
                <w:bCs/>
                <w:color w:val="2C479C"/>
                <w:spacing w:val="0"/>
              </w:rPr>
              <w:t>(350 words or less)</w:t>
            </w:r>
          </w:p>
        </w:tc>
      </w:tr>
      <w:tr w:rsidR="007F74A9" w:rsidRPr="005716CB" w14:paraId="3F916D20" w14:textId="77777777" w:rsidTr="00A338BE">
        <w:trPr>
          <w:trHeight w:val="3320"/>
        </w:trPr>
        <w:tc>
          <w:tcPr>
            <w:tcW w:w="9350" w:type="dxa"/>
          </w:tcPr>
          <w:p w14:paraId="7FAA33C8" w14:textId="1FD96604" w:rsidR="004A7A7E" w:rsidRPr="00EE6C83" w:rsidRDefault="007F02E9" w:rsidP="007F02E9">
            <w:pPr>
              <w:ind w:left="-108"/>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28FD9E91" w14:textId="77777777" w:rsidR="007F02E9" w:rsidRDefault="007F02E9">
      <w:pPr>
        <w:rPr>
          <w:rFonts w:ascii="Avenir Next LT Pro Demi" w:eastAsiaTheme="majorEastAsia" w:hAnsi="Avenir Next LT Pro Demi" w:cs="Times New Roman"/>
          <w:color w:val="2C479C"/>
          <w:sz w:val="26"/>
          <w:szCs w:val="26"/>
        </w:rPr>
      </w:pPr>
      <w:r>
        <w:br w:type="page"/>
      </w:r>
    </w:p>
    <w:p w14:paraId="0D528800" w14:textId="722B7D3E" w:rsidR="006B399C" w:rsidRDefault="006B399C" w:rsidP="00A338BE">
      <w:pPr>
        <w:pStyle w:val="Heading2"/>
        <w:spacing w:before="240"/>
      </w:pPr>
      <w:r>
        <w:lastRenderedPageBreak/>
        <w:t xml:space="preserve">Section </w:t>
      </w:r>
      <w:r w:rsidR="00F12FCD">
        <w:t>II</w:t>
      </w:r>
      <w:r>
        <w:t xml:space="preserve">. Proposed </w:t>
      </w:r>
      <w:r w:rsidR="007B1C80">
        <w:t>Grant Project</w:t>
      </w:r>
      <w:r w:rsidR="004A1A99">
        <w:t>(s)</w:t>
      </w:r>
    </w:p>
    <w:p w14:paraId="366A09C9" w14:textId="77777777" w:rsidR="006B399C" w:rsidRDefault="006B399C" w:rsidP="006B399C">
      <w:pPr>
        <w:spacing w:after="0" w:line="240" w:lineRule="auto"/>
        <w:rPr>
          <w:rFonts w:ascii="Times New Roman" w:hAnsi="Times New Roman"/>
          <w:bCs/>
          <w:sz w:val="24"/>
        </w:rPr>
      </w:pPr>
    </w:p>
    <w:tbl>
      <w:tblPr>
        <w:tblStyle w:val="TableGrid"/>
        <w:tblW w:w="0" w:type="auto"/>
        <w:tblLook w:val="04A0" w:firstRow="1" w:lastRow="0" w:firstColumn="1" w:lastColumn="0" w:noHBand="0" w:noVBand="1"/>
      </w:tblPr>
      <w:tblGrid>
        <w:gridCol w:w="9350"/>
      </w:tblGrid>
      <w:tr w:rsidR="00DC7611" w:rsidRPr="00DC7611" w14:paraId="583A95D5" w14:textId="77777777" w:rsidTr="490AF08C">
        <w:trPr>
          <w:trHeight w:val="300"/>
          <w:tblHeader/>
        </w:trPr>
        <w:tc>
          <w:tcPr>
            <w:tcW w:w="9350" w:type="dxa"/>
            <w:shd w:val="clear" w:color="auto" w:fill="000000" w:themeFill="text1"/>
          </w:tcPr>
          <w:p w14:paraId="4370C4CC" w14:textId="75B55F64" w:rsidR="005610F2" w:rsidRPr="00FC01FC" w:rsidRDefault="007F74A9">
            <w:pPr>
              <w:pStyle w:val="Subtitle"/>
              <w:spacing w:after="0"/>
              <w:ind w:left="-111"/>
              <w:rPr>
                <w:rFonts w:ascii="Avenir Next LT Pro Demi" w:hAnsi="Avenir Next LT Pro Demi"/>
                <w:color w:val="FFFFFF" w:themeColor="background1"/>
                <w:sz w:val="24"/>
                <w:szCs w:val="24"/>
              </w:rPr>
            </w:pPr>
            <w:r w:rsidRPr="00FC01FC">
              <w:rPr>
                <w:rFonts w:ascii="Avenir Next LT Pro Demi" w:hAnsi="Avenir Next LT Pro Demi"/>
                <w:color w:val="FFFFFF" w:themeColor="background1"/>
                <w:sz w:val="24"/>
                <w:szCs w:val="24"/>
              </w:rPr>
              <w:t>1</w:t>
            </w:r>
            <w:r>
              <w:rPr>
                <w:rFonts w:ascii="Avenir Next LT Pro Demi" w:hAnsi="Avenir Next LT Pro Demi"/>
                <w:color w:val="FFFFFF" w:themeColor="background1"/>
                <w:sz w:val="24"/>
                <w:szCs w:val="24"/>
              </w:rPr>
              <w:t>2</w:t>
            </w:r>
            <w:r w:rsidR="4A4F4190" w:rsidRPr="00FC01FC">
              <w:rPr>
                <w:rFonts w:ascii="Avenir Next LT Pro Demi" w:hAnsi="Avenir Next LT Pro Demi"/>
                <w:color w:val="FFFFFF" w:themeColor="background1"/>
                <w:sz w:val="24"/>
                <w:szCs w:val="24"/>
              </w:rPr>
              <w:t>.</w:t>
            </w:r>
            <w:r w:rsidR="7458D309" w:rsidRPr="00FC01FC">
              <w:rPr>
                <w:rFonts w:ascii="Avenir Next LT Pro Demi" w:hAnsi="Avenir Next LT Pro Demi"/>
                <w:color w:val="FFFFFF" w:themeColor="background1"/>
                <w:sz w:val="24"/>
                <w:szCs w:val="24"/>
              </w:rPr>
              <w:t xml:space="preserve"> </w:t>
            </w:r>
            <w:r w:rsidR="695A08B4" w:rsidRPr="00FC01FC">
              <w:rPr>
                <w:rFonts w:ascii="Avenir Next LT Pro Demi" w:hAnsi="Avenir Next LT Pro Demi"/>
                <w:color w:val="FFFFFF" w:themeColor="background1"/>
                <w:sz w:val="24"/>
                <w:szCs w:val="24"/>
              </w:rPr>
              <w:t xml:space="preserve">PROPOSED </w:t>
            </w:r>
            <w:r w:rsidR="007B1C80" w:rsidRPr="00FC01FC">
              <w:rPr>
                <w:rFonts w:ascii="Avenir Next LT Pro Demi" w:hAnsi="Avenir Next LT Pro Demi"/>
                <w:color w:val="FFFFFF" w:themeColor="background1"/>
                <w:sz w:val="24"/>
                <w:szCs w:val="24"/>
              </w:rPr>
              <w:t>GRANT PROJECT</w:t>
            </w:r>
            <w:r w:rsidR="11760C46" w:rsidRPr="00FC01FC">
              <w:rPr>
                <w:rFonts w:ascii="Avenir Next LT Pro Demi" w:hAnsi="Avenir Next LT Pro Demi"/>
                <w:color w:val="FFFFFF" w:themeColor="background1"/>
                <w:sz w:val="24"/>
                <w:szCs w:val="24"/>
              </w:rPr>
              <w:t>(S)</w:t>
            </w:r>
            <w:r w:rsidR="41863856" w:rsidRPr="00FC01FC">
              <w:rPr>
                <w:rFonts w:ascii="Avenir Next LT Pro Demi" w:hAnsi="Avenir Next LT Pro Demi"/>
                <w:color w:val="FFFFFF" w:themeColor="background1"/>
                <w:sz w:val="24"/>
                <w:szCs w:val="24"/>
              </w:rPr>
              <w:t>: Use of Funds*</w:t>
            </w:r>
          </w:p>
        </w:tc>
      </w:tr>
      <w:tr w:rsidR="007E13CC" w14:paraId="5852E7F9" w14:textId="77777777" w:rsidTr="490AF08C">
        <w:trPr>
          <w:trHeight w:val="193"/>
        </w:trPr>
        <w:tc>
          <w:tcPr>
            <w:tcW w:w="9350" w:type="dxa"/>
          </w:tcPr>
          <w:p w14:paraId="41044060" w14:textId="3161C356" w:rsidR="007E13CC" w:rsidRDefault="007F74A9" w:rsidP="490AF08C">
            <w:pPr>
              <w:pStyle w:val="Subtitle"/>
              <w:spacing w:after="0"/>
              <w:ind w:left="-110"/>
              <w:rPr>
                <w:rFonts w:ascii="Avenir Next LT Pro Demi" w:hAnsi="Avenir Next LT Pro Demi"/>
                <w:color w:val="auto"/>
              </w:rPr>
            </w:pPr>
            <w:r w:rsidRPr="490AF08C">
              <w:rPr>
                <w:rFonts w:ascii="Avenir Next LT Pro Demi" w:hAnsi="Avenir Next LT Pro Demi"/>
                <w:color w:val="auto"/>
              </w:rPr>
              <w:t>1</w:t>
            </w:r>
            <w:r>
              <w:rPr>
                <w:rFonts w:ascii="Avenir Next LT Pro Demi" w:hAnsi="Avenir Next LT Pro Demi"/>
                <w:color w:val="auto"/>
              </w:rPr>
              <w:t>2</w:t>
            </w:r>
            <w:r w:rsidRPr="490AF08C">
              <w:rPr>
                <w:rFonts w:ascii="Avenir Next LT Pro Demi" w:hAnsi="Avenir Next LT Pro Demi"/>
                <w:color w:val="auto"/>
              </w:rPr>
              <w:t>a</w:t>
            </w:r>
            <w:r w:rsidR="526B330C" w:rsidRPr="490AF08C">
              <w:rPr>
                <w:rFonts w:ascii="Avenir Next LT Pro Demi" w:hAnsi="Avenir Next LT Pro Demi"/>
                <w:color w:val="auto"/>
              </w:rPr>
              <w:t xml:space="preserve">. </w:t>
            </w:r>
            <w:r w:rsidR="004A1A99" w:rsidRPr="490AF08C">
              <w:rPr>
                <w:rFonts w:ascii="Avenir Next LT Pro Demi" w:hAnsi="Avenir Next LT Pro Demi"/>
                <w:color w:val="auto"/>
              </w:rPr>
              <w:t>Description of project(s)</w:t>
            </w:r>
            <w:r w:rsidR="11760C46" w:rsidRPr="490AF08C">
              <w:rPr>
                <w:rFonts w:ascii="Avenir Next LT Pro Demi" w:hAnsi="Avenir Next LT Pro Demi"/>
                <w:color w:val="auto"/>
              </w:rPr>
              <w:t>:</w:t>
            </w:r>
            <w:r w:rsidR="007B1C80" w:rsidRPr="490AF08C">
              <w:rPr>
                <w:rFonts w:ascii="Avenir Next LT Pro Demi" w:hAnsi="Avenir Next LT Pro Demi"/>
                <w:color w:val="auto"/>
              </w:rPr>
              <w:t xml:space="preserve"> </w:t>
            </w:r>
          </w:p>
          <w:p w14:paraId="18D5F3E5" w14:textId="77777777" w:rsidR="007E13CC" w:rsidRDefault="6357BB43" w:rsidP="00CE07F3">
            <w:pPr>
              <w:pStyle w:val="Subtitle"/>
              <w:keepNext/>
              <w:spacing w:after="0"/>
              <w:ind w:left="-112"/>
              <w:rPr>
                <w:rFonts w:ascii="Avenir Next LT Pro" w:hAnsi="Avenir Next LT Pro"/>
                <w:i/>
                <w:iCs/>
                <w:color w:val="auto"/>
                <w:sz w:val="20"/>
                <w:szCs w:val="20"/>
              </w:rPr>
            </w:pPr>
            <w:r w:rsidRPr="490AF08C">
              <w:rPr>
                <w:rFonts w:ascii="Avenir Next LT Pro" w:hAnsi="Avenir Next LT Pro"/>
                <w:i/>
                <w:iCs/>
                <w:color w:val="auto"/>
                <w:sz w:val="20"/>
                <w:szCs w:val="20"/>
              </w:rPr>
              <w:t>Please briefly describe how the political subdivision intends to use grant funds.</w:t>
            </w:r>
          </w:p>
          <w:p w14:paraId="521DB26D" w14:textId="1F6B89B8" w:rsidR="00CE07F3" w:rsidRPr="00FA6173" w:rsidRDefault="00CE07F3" w:rsidP="00CE07F3">
            <w:pPr>
              <w:ind w:left="-112"/>
              <w:rPr>
                <w:rFonts w:ascii="Times New Roman" w:hAnsi="Times New Roman" w:cs="Times New Roman"/>
              </w:rPr>
            </w:pPr>
            <w:r w:rsidRPr="00FA6173">
              <w:rPr>
                <w:rFonts w:ascii="Times New Roman" w:hAnsi="Times New Roman" w:cs="Times New Roman"/>
                <w:b/>
                <w:bCs/>
                <w:color w:val="2C479C"/>
              </w:rPr>
              <w:t>(350 words or less)</w:t>
            </w:r>
          </w:p>
        </w:tc>
      </w:tr>
      <w:tr w:rsidR="007B1C80" w14:paraId="2B5C36D5" w14:textId="77777777" w:rsidTr="00B028F0">
        <w:trPr>
          <w:trHeight w:val="4950"/>
        </w:trPr>
        <w:tc>
          <w:tcPr>
            <w:tcW w:w="9350" w:type="dxa"/>
          </w:tcPr>
          <w:p w14:paraId="210A834F" w14:textId="7332EB8A" w:rsidR="007B1C80" w:rsidRDefault="007F02E9">
            <w:pPr>
              <w:pStyle w:val="Subtitle"/>
              <w:spacing w:after="0"/>
              <w:ind w:left="-110"/>
              <w:rPr>
                <w:rFonts w:ascii="Avenir Next LT Pro Demi" w:hAnsi="Avenir Next LT Pro Demi"/>
                <w:color w:val="auto"/>
              </w:rPr>
            </w:pPr>
            <w:r>
              <w:rPr>
                <w:rFonts w:ascii="Avenir Next LT Pro Demi" w:hAnsi="Avenir Next LT Pro Demi"/>
                <w:color w:val="auto"/>
              </w:rPr>
              <w:fldChar w:fldCharType="begin">
                <w:ffData>
                  <w:name w:val="Text33"/>
                  <w:enabled/>
                  <w:calcOnExit w:val="0"/>
                  <w:textInput/>
                </w:ffData>
              </w:fldChar>
            </w:r>
            <w:bookmarkStart w:id="32" w:name="Text33"/>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32"/>
          </w:p>
        </w:tc>
      </w:tr>
      <w:tr w:rsidR="007E13CC" w:rsidRPr="00BC3C69" w14:paraId="40CFC233" w14:textId="77777777" w:rsidTr="490AF08C">
        <w:trPr>
          <w:trHeight w:val="193"/>
        </w:trPr>
        <w:tc>
          <w:tcPr>
            <w:tcW w:w="9350" w:type="dxa"/>
          </w:tcPr>
          <w:p w14:paraId="55553499" w14:textId="7C1C3D65" w:rsidR="007E13CC" w:rsidRPr="00E16EF9" w:rsidRDefault="007F74A9">
            <w:pPr>
              <w:pStyle w:val="Subtitle"/>
              <w:spacing w:after="0"/>
              <w:ind w:left="-110"/>
              <w:rPr>
                <w:rFonts w:ascii="Avenir Next LT Pro Demi" w:hAnsi="Avenir Next LT Pro Demi"/>
                <w:color w:val="auto"/>
              </w:rPr>
            </w:pPr>
            <w:r w:rsidRPr="490AF08C">
              <w:rPr>
                <w:rFonts w:ascii="Avenir Next LT Pro Demi" w:hAnsi="Avenir Next LT Pro Demi"/>
                <w:color w:val="auto"/>
              </w:rPr>
              <w:t>1</w:t>
            </w:r>
            <w:r>
              <w:rPr>
                <w:rFonts w:ascii="Avenir Next LT Pro Demi" w:hAnsi="Avenir Next LT Pro Demi"/>
                <w:color w:val="auto"/>
              </w:rPr>
              <w:t>2</w:t>
            </w:r>
            <w:r w:rsidRPr="490AF08C">
              <w:rPr>
                <w:rFonts w:ascii="Avenir Next LT Pro Demi" w:hAnsi="Avenir Next LT Pro Demi"/>
                <w:color w:val="auto"/>
              </w:rPr>
              <w:t>b</w:t>
            </w:r>
            <w:r w:rsidR="15161926" w:rsidRPr="490AF08C">
              <w:rPr>
                <w:rFonts w:ascii="Avenir Next LT Pro Demi" w:hAnsi="Avenir Next LT Pro Demi"/>
                <w:color w:val="auto"/>
              </w:rPr>
              <w:t>. Is</w:t>
            </w:r>
            <w:r w:rsidR="004A1A99" w:rsidRPr="490AF08C">
              <w:rPr>
                <w:rFonts w:ascii="Avenir Next LT Pro Demi" w:hAnsi="Avenir Next LT Pro Demi"/>
                <w:color w:val="auto"/>
              </w:rPr>
              <w:t>/are</w:t>
            </w:r>
            <w:r w:rsidR="15161926" w:rsidRPr="490AF08C">
              <w:rPr>
                <w:rFonts w:ascii="Avenir Next LT Pro Demi" w:hAnsi="Avenir Next LT Pro Demi"/>
                <w:color w:val="auto"/>
              </w:rPr>
              <w:t xml:space="preserve"> this</w:t>
            </w:r>
            <w:r w:rsidR="004A1A99" w:rsidRPr="490AF08C">
              <w:rPr>
                <w:rFonts w:ascii="Avenir Next LT Pro Demi" w:hAnsi="Avenir Next LT Pro Demi"/>
                <w:color w:val="auto"/>
              </w:rPr>
              <w:t>/these</w:t>
            </w:r>
            <w:r w:rsidR="15161926" w:rsidRPr="490AF08C">
              <w:rPr>
                <w:rFonts w:ascii="Avenir Next LT Pro Demi" w:hAnsi="Avenir Next LT Pro Demi"/>
                <w:color w:val="auto"/>
              </w:rPr>
              <w:t xml:space="preserve"> project</w:t>
            </w:r>
            <w:r w:rsidR="418F2FC0" w:rsidRPr="490AF08C">
              <w:rPr>
                <w:rFonts w:ascii="Avenir Next LT Pro Demi" w:hAnsi="Avenir Next LT Pro Demi"/>
                <w:color w:val="auto"/>
              </w:rPr>
              <w:t>(s)</w:t>
            </w:r>
            <w:r w:rsidR="15161926" w:rsidRPr="490AF08C">
              <w:rPr>
                <w:rFonts w:ascii="Avenir Next LT Pro Demi" w:hAnsi="Avenir Next LT Pro Demi"/>
                <w:color w:val="auto"/>
              </w:rPr>
              <w:t>:</w:t>
            </w:r>
            <w:r w:rsidR="418F2FC0" w:rsidRPr="490AF08C">
              <w:rPr>
                <w:rFonts w:ascii="Avenir Next LT Pro Demi" w:hAnsi="Avenir Next LT Pro Demi"/>
                <w:color w:val="auto"/>
              </w:rPr>
              <w:t xml:space="preserve"> </w:t>
            </w:r>
            <w:r w:rsidR="418F2FC0" w:rsidRPr="490AF08C">
              <w:rPr>
                <w:rFonts w:ascii="Avenir Next LT Pro Demi" w:hAnsi="Avenir Next LT Pro Demi"/>
                <w:b/>
                <w:bCs/>
                <w:i/>
                <w:iCs/>
                <w:color w:val="auto"/>
                <w:u w:val="single"/>
              </w:rPr>
              <w:t>(mark all that apply)</w:t>
            </w:r>
          </w:p>
        </w:tc>
      </w:tr>
      <w:tr w:rsidR="00905732" w:rsidRPr="00E16EF9" w14:paraId="48A1826E" w14:textId="77777777" w:rsidTr="00B5261B">
        <w:trPr>
          <w:trHeight w:val="1052"/>
        </w:trPr>
        <w:tc>
          <w:tcPr>
            <w:tcW w:w="9350" w:type="dxa"/>
          </w:tcPr>
          <w:p w14:paraId="01ECC413" w14:textId="20D9E2E2" w:rsidR="00905732" w:rsidRPr="00263790" w:rsidRDefault="00A03FA5" w:rsidP="00830ECB">
            <w:pPr>
              <w:pStyle w:val="Subtitle"/>
              <w:spacing w:after="0"/>
              <w:ind w:left="-110"/>
              <w:jc w:val="both"/>
              <w:rPr>
                <w:rFonts w:ascii="Avenir Next LT Pro" w:hAnsi="Avenir Next LT Pro"/>
                <w:color w:val="auto"/>
              </w:rPr>
            </w:pPr>
            <w:sdt>
              <w:sdtPr>
                <w:rPr>
                  <w:rFonts w:ascii="Avenir Next LT Pro" w:hAnsi="Avenir Next LT Pro"/>
                  <w:color w:val="auto"/>
                  <w:shd w:val="clear" w:color="auto" w:fill="E6E6E6"/>
                </w:rPr>
                <w:id w:val="-1486545688"/>
                <w14:checkbox>
                  <w14:checked w14:val="0"/>
                  <w14:checkedState w14:val="2612" w14:font="MS Gothic"/>
                  <w14:uncheckedState w14:val="2610" w14:font="MS Gothic"/>
                </w14:checkbox>
              </w:sdtPr>
              <w:sdtEndPr/>
              <w:sdtContent>
                <w:r w:rsidR="00905732" w:rsidRPr="00263790">
                  <w:rPr>
                    <w:rFonts w:ascii="Segoe UI Symbol" w:hAnsi="Segoe UI Symbol" w:cs="Segoe UI Symbol"/>
                    <w:color w:val="auto"/>
                  </w:rPr>
                  <w:t>☐</w:t>
                </w:r>
              </w:sdtContent>
            </w:sdt>
            <w:r w:rsidR="00263790">
              <w:rPr>
                <w:rFonts w:ascii="Avenir Next LT Pro" w:hAnsi="Avenir Next LT Pro"/>
                <w:color w:val="auto"/>
              </w:rPr>
              <w:t xml:space="preserve"> </w:t>
            </w:r>
            <w:r w:rsidR="005E0A3E" w:rsidRPr="00263790">
              <w:rPr>
                <w:rFonts w:ascii="Avenir Next LT Pro" w:hAnsi="Avenir Next LT Pro"/>
                <w:color w:val="auto"/>
              </w:rPr>
              <w:t>A new effort for the political subdivision</w:t>
            </w:r>
            <w:r w:rsidR="00E16EF9" w:rsidRPr="00263790">
              <w:rPr>
                <w:rFonts w:ascii="Avenir Next LT Pro" w:hAnsi="Avenir Next LT Pro"/>
                <w:color w:val="auto"/>
              </w:rPr>
              <w:t xml:space="preserve"> </w:t>
            </w:r>
          </w:p>
          <w:p w14:paraId="1785E6CF" w14:textId="07E40F51" w:rsidR="00BC3C69" w:rsidRPr="00263790" w:rsidRDefault="00A03FA5" w:rsidP="00830ECB">
            <w:pPr>
              <w:ind w:left="-113"/>
              <w:jc w:val="both"/>
              <w:rPr>
                <w:rFonts w:ascii="Avenir Next LT Pro" w:hAnsi="Avenir Next LT Pro"/>
              </w:rPr>
            </w:pPr>
            <w:sdt>
              <w:sdtPr>
                <w:rPr>
                  <w:rFonts w:ascii="Avenir Next LT Pro" w:hAnsi="Avenir Next LT Pro"/>
                  <w:color w:val="2B579A"/>
                  <w:shd w:val="clear" w:color="auto" w:fill="E6E6E6"/>
                </w:rPr>
                <w:id w:val="758726893"/>
                <w14:checkbox>
                  <w14:checked w14:val="0"/>
                  <w14:checkedState w14:val="2612" w14:font="MS Gothic"/>
                  <w14:uncheckedState w14:val="2610" w14:font="MS Gothic"/>
                </w14:checkbox>
              </w:sdtPr>
              <w:sdtEndPr/>
              <w:sdtContent>
                <w:r w:rsidR="00BC3C69" w:rsidRPr="00263790">
                  <w:rPr>
                    <w:rFonts w:ascii="Segoe UI Symbol" w:eastAsia="MS Gothic" w:hAnsi="Segoe UI Symbol" w:cs="Segoe UI Symbol"/>
                  </w:rPr>
                  <w:t>☐</w:t>
                </w:r>
              </w:sdtContent>
            </w:sdt>
            <w:r w:rsidR="00263790">
              <w:rPr>
                <w:rFonts w:ascii="Avenir Next LT Pro" w:hAnsi="Avenir Next LT Pro"/>
              </w:rPr>
              <w:t xml:space="preserve"> </w:t>
            </w:r>
            <w:r w:rsidR="00EA3086" w:rsidRPr="00263790">
              <w:rPr>
                <w:rFonts w:ascii="Avenir Next LT Pro" w:hAnsi="Avenir Next LT Pro"/>
              </w:rPr>
              <w:t>A proposed supplement or enhancement to a project or effect already in place</w:t>
            </w:r>
            <w:r w:rsidR="008745D6">
              <w:rPr>
                <w:rFonts w:ascii="Avenir Next LT Pro" w:hAnsi="Avenir Next LT Pro"/>
              </w:rPr>
              <w:t xml:space="preserve"> on or after January 1, 2015</w:t>
            </w:r>
          </w:p>
          <w:p w14:paraId="516917F1" w14:textId="5A782329" w:rsidR="005E0A3E" w:rsidRDefault="00A03FA5" w:rsidP="00830ECB">
            <w:pPr>
              <w:ind w:left="-113"/>
              <w:jc w:val="both"/>
              <w:rPr>
                <w:rFonts w:ascii="Avenir Next LT Pro" w:hAnsi="Avenir Next LT Pro"/>
              </w:rPr>
            </w:pPr>
            <w:sdt>
              <w:sdtPr>
                <w:rPr>
                  <w:rFonts w:ascii="Avenir Next LT Pro" w:hAnsi="Avenir Next LT Pro"/>
                </w:rPr>
                <w:id w:val="1499306446"/>
                <w14:checkbox>
                  <w14:checked w14:val="0"/>
                  <w14:checkedState w14:val="2612" w14:font="MS Gothic"/>
                  <w14:uncheckedState w14:val="2610" w14:font="MS Gothic"/>
                </w14:checkbox>
              </w:sdtPr>
              <w:sdtEndPr/>
              <w:sdtContent>
                <w:r w:rsidR="0065676D">
                  <w:rPr>
                    <w:rFonts w:ascii="MS Gothic" w:eastAsia="MS Gothic" w:hAnsi="MS Gothic" w:hint="eastAsia"/>
                  </w:rPr>
                  <w:t>☐</w:t>
                </w:r>
              </w:sdtContent>
            </w:sdt>
            <w:r w:rsidR="00263790">
              <w:rPr>
                <w:rFonts w:ascii="Avenir Next LT Pro" w:hAnsi="Avenir Next LT Pro"/>
              </w:rPr>
              <w:t xml:space="preserve"> </w:t>
            </w:r>
            <w:r w:rsidR="005E0A3E" w:rsidRPr="00263790">
              <w:rPr>
                <w:rFonts w:ascii="Avenir Next LT Pro" w:hAnsi="Avenir Next LT Pro"/>
              </w:rPr>
              <w:t xml:space="preserve">A </w:t>
            </w:r>
            <w:r w:rsidR="00E16EF9" w:rsidRPr="00263790">
              <w:rPr>
                <w:rFonts w:ascii="Avenir Next LT Pro" w:hAnsi="Avenir Next LT Pro"/>
              </w:rPr>
              <w:t>combination</w:t>
            </w:r>
            <w:r w:rsidR="00A16F79" w:rsidRPr="00263790">
              <w:rPr>
                <w:rFonts w:ascii="Avenir Next LT Pro" w:hAnsi="Avenir Next LT Pro"/>
              </w:rPr>
              <w:t xml:space="preserve"> of enhancing an existing project </w:t>
            </w:r>
            <w:r w:rsidR="00FC34DC">
              <w:rPr>
                <w:rFonts w:ascii="Avenir Next LT Pro" w:hAnsi="Avenir Next LT Pro"/>
              </w:rPr>
              <w:t xml:space="preserve">and </w:t>
            </w:r>
            <w:r w:rsidR="00A16F79" w:rsidRPr="00263790">
              <w:rPr>
                <w:rFonts w:ascii="Avenir Next LT Pro" w:hAnsi="Avenir Next LT Pro"/>
              </w:rPr>
              <w:t>effort with new components</w:t>
            </w:r>
            <w:r w:rsidR="00F526C0">
              <w:rPr>
                <w:rFonts w:ascii="Avenir Next LT Pro" w:hAnsi="Avenir Next LT Pro"/>
              </w:rPr>
              <w:t xml:space="preserve"> on or after January 1, 2015</w:t>
            </w:r>
          </w:p>
          <w:p w14:paraId="55877507" w14:textId="4E266DAF" w:rsidR="0065676D" w:rsidRPr="00263790" w:rsidRDefault="00A03FA5" w:rsidP="00830ECB">
            <w:pPr>
              <w:ind w:left="-113"/>
              <w:jc w:val="both"/>
              <w:rPr>
                <w:rFonts w:ascii="Avenir Next LT Pro" w:hAnsi="Avenir Next LT Pro"/>
              </w:rPr>
            </w:pPr>
            <w:sdt>
              <w:sdtPr>
                <w:rPr>
                  <w:rFonts w:ascii="Avenir Next LT Pro" w:hAnsi="Avenir Next LT Pro"/>
                </w:rPr>
                <w:id w:val="650171659"/>
                <w14:checkbox>
                  <w14:checked w14:val="0"/>
                  <w14:checkedState w14:val="2612" w14:font="MS Gothic"/>
                  <w14:uncheckedState w14:val="2610" w14:font="MS Gothic"/>
                </w14:checkbox>
              </w:sdtPr>
              <w:sdtEndPr/>
              <w:sdtContent>
                <w:r w:rsidR="0065676D">
                  <w:rPr>
                    <w:rFonts w:ascii="MS Gothic" w:eastAsia="MS Gothic" w:hAnsi="MS Gothic" w:hint="eastAsia"/>
                  </w:rPr>
                  <w:t>☐</w:t>
                </w:r>
              </w:sdtContent>
            </w:sdt>
            <w:r w:rsidR="0065676D">
              <w:rPr>
                <w:rFonts w:ascii="Avenir Next LT Pro" w:hAnsi="Avenir Next LT Pro"/>
              </w:rPr>
              <w:t xml:space="preserve"> </w:t>
            </w:r>
            <w:r w:rsidR="002603D5">
              <w:rPr>
                <w:rFonts w:ascii="Avenir Next LT Pro" w:hAnsi="Avenir Next LT Pro"/>
              </w:rPr>
              <w:t xml:space="preserve">Will the grant funds requested replace prior local or state funds for </w:t>
            </w:r>
            <w:r w:rsidR="002B7D3F">
              <w:rPr>
                <w:rFonts w:ascii="Avenir Next LT Pro" w:hAnsi="Avenir Next LT Pro"/>
              </w:rPr>
              <w:t>the requested project(s)?</w:t>
            </w:r>
          </w:p>
        </w:tc>
      </w:tr>
      <w:tr w:rsidR="490AF08C" w14:paraId="3DA28381" w14:textId="77777777" w:rsidTr="490AF08C">
        <w:trPr>
          <w:trHeight w:val="193"/>
        </w:trPr>
        <w:tc>
          <w:tcPr>
            <w:tcW w:w="9350" w:type="dxa"/>
          </w:tcPr>
          <w:p w14:paraId="7D357686" w14:textId="1AB8F795" w:rsidR="490AF08C" w:rsidRDefault="007F74A9" w:rsidP="490AF08C">
            <w:pPr>
              <w:pStyle w:val="Subtitle"/>
              <w:spacing w:after="0"/>
              <w:ind w:left="-110"/>
              <w:rPr>
                <w:rFonts w:ascii="Avenir Next LT Pro Demi" w:hAnsi="Avenir Next LT Pro Demi"/>
                <w:color w:val="auto"/>
              </w:rPr>
            </w:pPr>
            <w:r w:rsidRPr="490AF08C">
              <w:rPr>
                <w:rFonts w:ascii="Avenir Next LT Pro Demi" w:hAnsi="Avenir Next LT Pro Demi"/>
                <w:color w:val="auto"/>
              </w:rPr>
              <w:t>1</w:t>
            </w:r>
            <w:r>
              <w:rPr>
                <w:rFonts w:ascii="Avenir Next LT Pro Demi" w:hAnsi="Avenir Next LT Pro Demi"/>
                <w:color w:val="auto"/>
              </w:rPr>
              <w:t>2</w:t>
            </w:r>
            <w:r w:rsidRPr="490AF08C">
              <w:rPr>
                <w:rFonts w:ascii="Avenir Next LT Pro Demi" w:hAnsi="Avenir Next LT Pro Demi"/>
                <w:color w:val="auto"/>
              </w:rPr>
              <w:t>c</w:t>
            </w:r>
            <w:r w:rsidR="490AF08C" w:rsidRPr="490AF08C">
              <w:rPr>
                <w:rFonts w:ascii="Avenir Next LT Pro Demi" w:hAnsi="Avenir Next LT Pro Demi"/>
                <w:color w:val="auto"/>
              </w:rPr>
              <w:t>. Award amount requested for this</w:t>
            </w:r>
            <w:r w:rsidR="00B627B4">
              <w:rPr>
                <w:rFonts w:ascii="Avenir Next LT Pro Demi" w:hAnsi="Avenir Next LT Pro Demi"/>
                <w:color w:val="auto"/>
              </w:rPr>
              <w:t>/these</w:t>
            </w:r>
            <w:r w:rsidR="490AF08C" w:rsidRPr="490AF08C">
              <w:rPr>
                <w:rFonts w:ascii="Avenir Next LT Pro Demi" w:hAnsi="Avenir Next LT Pro Demi"/>
                <w:color w:val="auto"/>
              </w:rPr>
              <w:t xml:space="preserve"> project(s):</w:t>
            </w:r>
          </w:p>
        </w:tc>
      </w:tr>
      <w:tr w:rsidR="490AF08C" w14:paraId="793FBF07" w14:textId="77777777" w:rsidTr="490AF08C">
        <w:trPr>
          <w:trHeight w:val="193"/>
        </w:trPr>
        <w:tc>
          <w:tcPr>
            <w:tcW w:w="9350" w:type="dxa"/>
          </w:tcPr>
          <w:p w14:paraId="307AEE1D" w14:textId="633E5F38" w:rsidR="490AF08C" w:rsidRDefault="007F02E9" w:rsidP="490AF08C">
            <w:pPr>
              <w:pStyle w:val="Subtitle"/>
              <w:spacing w:after="0"/>
              <w:ind w:left="-110"/>
              <w:rPr>
                <w:rFonts w:ascii="Avenir Next LT Pro Demi" w:hAnsi="Avenir Next LT Pro Demi"/>
                <w:color w:val="auto"/>
                <w:sz w:val="28"/>
                <w:szCs w:val="28"/>
              </w:rPr>
            </w:pPr>
            <w:r>
              <w:rPr>
                <w:rFonts w:ascii="Avenir Next LT Pro Demi" w:hAnsi="Avenir Next LT Pro Demi"/>
                <w:color w:val="auto"/>
                <w:sz w:val="28"/>
                <w:szCs w:val="28"/>
              </w:rPr>
              <w:fldChar w:fldCharType="begin">
                <w:ffData>
                  <w:name w:val="Text34"/>
                  <w:enabled/>
                  <w:calcOnExit w:val="0"/>
                  <w:textInput/>
                </w:ffData>
              </w:fldChar>
            </w:r>
            <w:bookmarkStart w:id="33" w:name="Text34"/>
            <w:r>
              <w:rPr>
                <w:rFonts w:ascii="Avenir Next LT Pro Demi" w:hAnsi="Avenir Next LT Pro Demi"/>
                <w:color w:val="auto"/>
                <w:sz w:val="28"/>
                <w:szCs w:val="28"/>
              </w:rPr>
              <w:instrText xml:space="preserve"> FORMTEXT </w:instrText>
            </w:r>
            <w:r>
              <w:rPr>
                <w:rFonts w:ascii="Avenir Next LT Pro Demi" w:hAnsi="Avenir Next LT Pro Demi"/>
                <w:color w:val="auto"/>
                <w:sz w:val="28"/>
                <w:szCs w:val="28"/>
              </w:rPr>
            </w:r>
            <w:r>
              <w:rPr>
                <w:rFonts w:ascii="Avenir Next LT Pro Demi" w:hAnsi="Avenir Next LT Pro Demi"/>
                <w:color w:val="auto"/>
                <w:sz w:val="28"/>
                <w:szCs w:val="28"/>
              </w:rPr>
              <w:fldChar w:fldCharType="separate"/>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noProof/>
                <w:color w:val="auto"/>
                <w:sz w:val="28"/>
                <w:szCs w:val="28"/>
              </w:rPr>
              <w:t> </w:t>
            </w:r>
            <w:r>
              <w:rPr>
                <w:rFonts w:ascii="Avenir Next LT Pro Demi" w:hAnsi="Avenir Next LT Pro Demi"/>
                <w:color w:val="auto"/>
                <w:sz w:val="28"/>
                <w:szCs w:val="28"/>
              </w:rPr>
              <w:fldChar w:fldCharType="end"/>
            </w:r>
            <w:bookmarkEnd w:id="33"/>
          </w:p>
          <w:p w14:paraId="265F4F72" w14:textId="77777777" w:rsidR="490AF08C" w:rsidRDefault="490AF08C" w:rsidP="490AF08C">
            <w:pPr>
              <w:rPr>
                <w:rFonts w:ascii="Avenir Next LT Pro Demi" w:hAnsi="Avenir Next LT Pro Demi"/>
                <w:sz w:val="28"/>
                <w:szCs w:val="28"/>
              </w:rPr>
            </w:pPr>
          </w:p>
        </w:tc>
      </w:tr>
      <w:tr w:rsidR="003111FA" w:rsidRPr="005716CB" w14:paraId="370E208E" w14:textId="77777777" w:rsidTr="490AF08C">
        <w:trPr>
          <w:trHeight w:val="193"/>
        </w:trPr>
        <w:tc>
          <w:tcPr>
            <w:tcW w:w="9350" w:type="dxa"/>
          </w:tcPr>
          <w:p w14:paraId="3E96B798" w14:textId="61A0C3D4" w:rsidR="003111FA" w:rsidRPr="00263790" w:rsidRDefault="007F74A9" w:rsidP="00EE6C83">
            <w:pPr>
              <w:pStyle w:val="Subtitle"/>
              <w:keepNext/>
              <w:spacing w:after="0"/>
              <w:ind w:left="-115"/>
              <w:rPr>
                <w:rFonts w:ascii="Avenir Next LT Pro Demi" w:hAnsi="Avenir Next LT Pro Demi"/>
                <w:color w:val="auto"/>
              </w:rPr>
            </w:pPr>
            <w:r w:rsidRPr="490AF08C">
              <w:rPr>
                <w:rFonts w:ascii="Avenir Next LT Pro Demi" w:hAnsi="Avenir Next LT Pro Demi"/>
                <w:color w:val="auto"/>
              </w:rPr>
              <w:lastRenderedPageBreak/>
              <w:t>1</w:t>
            </w:r>
            <w:r>
              <w:rPr>
                <w:rFonts w:ascii="Avenir Next LT Pro Demi" w:hAnsi="Avenir Next LT Pro Demi"/>
                <w:color w:val="auto"/>
              </w:rPr>
              <w:t>2</w:t>
            </w:r>
            <w:r w:rsidRPr="490AF08C">
              <w:rPr>
                <w:rFonts w:ascii="Avenir Next LT Pro Demi" w:hAnsi="Avenir Next LT Pro Demi"/>
                <w:color w:val="auto"/>
              </w:rPr>
              <w:t>d</w:t>
            </w:r>
            <w:r w:rsidR="4FD8F9A1" w:rsidRPr="490AF08C">
              <w:rPr>
                <w:rFonts w:ascii="Avenir Next LT Pro Demi" w:hAnsi="Avenir Next LT Pro Demi"/>
                <w:color w:val="auto"/>
              </w:rPr>
              <w:t xml:space="preserve">. </w:t>
            </w:r>
            <w:r w:rsidR="004D5F5C" w:rsidRPr="490AF08C">
              <w:rPr>
                <w:rFonts w:ascii="Avenir Next LT Pro Demi" w:hAnsi="Avenir Next LT Pro Demi"/>
                <w:color w:val="auto"/>
              </w:rPr>
              <w:t>Describe any existing project</w:t>
            </w:r>
            <w:r w:rsidR="11760C46" w:rsidRPr="490AF08C">
              <w:rPr>
                <w:rFonts w:ascii="Avenir Next LT Pro Demi" w:hAnsi="Avenir Next LT Pro Demi"/>
                <w:color w:val="auto"/>
              </w:rPr>
              <w:t>(s)</w:t>
            </w:r>
            <w:r w:rsidR="004D5F5C" w:rsidRPr="490AF08C">
              <w:rPr>
                <w:rFonts w:ascii="Avenir Next LT Pro Demi" w:hAnsi="Avenir Next LT Pro Demi"/>
                <w:color w:val="auto"/>
              </w:rPr>
              <w:t xml:space="preserve"> </w:t>
            </w:r>
            <w:r w:rsidR="20D533BF" w:rsidRPr="490AF08C">
              <w:rPr>
                <w:rFonts w:ascii="Avenir Next LT Pro Demi" w:hAnsi="Avenir Next LT Pro Demi"/>
                <w:color w:val="auto"/>
              </w:rPr>
              <w:t>of</w:t>
            </w:r>
            <w:r w:rsidR="5688ADD0" w:rsidRPr="490AF08C">
              <w:rPr>
                <w:rFonts w:ascii="Avenir Next LT Pro Demi" w:hAnsi="Avenir Next LT Pro Demi"/>
                <w:color w:val="auto"/>
              </w:rPr>
              <w:t xml:space="preserve"> the political subdivision </w:t>
            </w:r>
            <w:r w:rsidR="004D5F5C" w:rsidRPr="490AF08C">
              <w:rPr>
                <w:rFonts w:ascii="Avenir Next LT Pro Demi" w:hAnsi="Avenir Next LT Pro Demi"/>
                <w:color w:val="auto"/>
              </w:rPr>
              <w:t>and how this grant would enhance those efforts.</w:t>
            </w:r>
            <w:r w:rsidR="00CE07F3">
              <w:rPr>
                <w:rFonts w:ascii="Avenir Next LT Pro Demi" w:hAnsi="Avenir Next LT Pro Demi"/>
                <w:color w:val="auto"/>
              </w:rPr>
              <w:t xml:space="preserve"> </w:t>
            </w:r>
            <w:r w:rsidR="00CE07F3" w:rsidRPr="00FA6173">
              <w:rPr>
                <w:rFonts w:ascii="Times New Roman Bold" w:eastAsiaTheme="minorHAnsi" w:hAnsi="Times New Roman Bold" w:cs="Times New Roman"/>
                <w:b/>
                <w:color w:val="2C479C"/>
                <w:spacing w:val="0"/>
              </w:rPr>
              <w:t>(350 words or less)</w:t>
            </w:r>
          </w:p>
        </w:tc>
      </w:tr>
      <w:tr w:rsidR="00B5261B" w:rsidRPr="005716CB" w14:paraId="47336548" w14:textId="77777777" w:rsidTr="000B033C">
        <w:trPr>
          <w:trHeight w:val="3860"/>
        </w:trPr>
        <w:tc>
          <w:tcPr>
            <w:tcW w:w="9350" w:type="dxa"/>
          </w:tcPr>
          <w:p w14:paraId="128659E5" w14:textId="6E30F48E" w:rsidR="00B5261B" w:rsidRPr="490AF08C" w:rsidRDefault="007F02E9" w:rsidP="00707455">
            <w:pPr>
              <w:pStyle w:val="Subtitle"/>
              <w:keepNext/>
              <w:spacing w:after="0"/>
              <w:ind w:left="-112"/>
              <w:rPr>
                <w:rFonts w:ascii="Avenir Next LT Pro Demi" w:hAnsi="Avenir Next LT Pro Demi"/>
                <w:color w:val="auto"/>
              </w:rPr>
            </w:pPr>
            <w:r>
              <w:rPr>
                <w:rFonts w:ascii="Avenir Next LT Pro Demi" w:hAnsi="Avenir Next LT Pro Demi"/>
                <w:color w:val="auto"/>
              </w:rPr>
              <w:fldChar w:fldCharType="begin">
                <w:ffData>
                  <w:name w:val="Text35"/>
                  <w:enabled/>
                  <w:calcOnExit w:val="0"/>
                  <w:textInput/>
                </w:ffData>
              </w:fldChar>
            </w:r>
            <w:bookmarkStart w:id="34" w:name="Text35"/>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34"/>
          </w:p>
        </w:tc>
      </w:tr>
      <w:tr w:rsidR="00F768AE" w:rsidRPr="005716CB" w14:paraId="749F19F3" w14:textId="77777777" w:rsidTr="00B627B4">
        <w:trPr>
          <w:trHeight w:val="584"/>
        </w:trPr>
        <w:tc>
          <w:tcPr>
            <w:tcW w:w="9350" w:type="dxa"/>
          </w:tcPr>
          <w:p w14:paraId="55DFD1E5" w14:textId="46D72B24" w:rsidR="00F768AE" w:rsidRPr="005716CB" w:rsidRDefault="00637403" w:rsidP="490AF08C">
            <w:pPr>
              <w:pStyle w:val="Subtitle"/>
              <w:keepNext/>
              <w:spacing w:after="0"/>
              <w:ind w:left="-110"/>
              <w:rPr>
                <w:rFonts w:ascii="Avenir Next LT Pro Demi" w:hAnsi="Avenir Next LT Pro Demi"/>
                <w:color w:val="auto"/>
                <w:sz w:val="28"/>
                <w:szCs w:val="28"/>
              </w:rPr>
            </w:pPr>
            <w:r w:rsidRPr="490AF08C">
              <w:rPr>
                <w:rFonts w:ascii="Avenir Next LT Pro Demi" w:hAnsi="Avenir Next LT Pro Demi"/>
                <w:color w:val="auto"/>
              </w:rPr>
              <w:t>1</w:t>
            </w:r>
            <w:r>
              <w:rPr>
                <w:rFonts w:ascii="Avenir Next LT Pro Demi" w:hAnsi="Avenir Next LT Pro Demi"/>
                <w:color w:val="auto"/>
              </w:rPr>
              <w:t>2</w:t>
            </w:r>
            <w:r w:rsidRPr="490AF08C">
              <w:rPr>
                <w:rFonts w:ascii="Avenir Next LT Pro Demi" w:hAnsi="Avenir Next LT Pro Demi"/>
                <w:color w:val="auto"/>
              </w:rPr>
              <w:t>e</w:t>
            </w:r>
            <w:r w:rsidR="286AEBC3" w:rsidRPr="490AF08C">
              <w:rPr>
                <w:rFonts w:ascii="Avenir Next LT Pro Demi" w:hAnsi="Avenir Next LT Pro Demi"/>
                <w:color w:val="auto"/>
              </w:rPr>
              <w:t>. A</w:t>
            </w:r>
            <w:r w:rsidR="35718780" w:rsidRPr="490AF08C">
              <w:rPr>
                <w:rFonts w:ascii="Avenir Next LT Pro Demi" w:hAnsi="Avenir Next LT Pro Demi"/>
                <w:color w:val="auto"/>
              </w:rPr>
              <w:t>pproved Purpose(s):</w:t>
            </w:r>
            <w:r w:rsidR="286AEBC3" w:rsidRPr="490AF08C">
              <w:rPr>
                <w:rFonts w:ascii="Avenir Next LT Pro Demi" w:hAnsi="Avenir Next LT Pro Demi"/>
                <w:color w:val="auto"/>
              </w:rPr>
              <w:t xml:space="preserve"> </w:t>
            </w:r>
            <w:r w:rsidR="286AEBC3" w:rsidRPr="490AF08C">
              <w:rPr>
                <w:rFonts w:ascii="Avenir Next LT Pro" w:hAnsi="Avenir Next LT Pro"/>
                <w:color w:val="auto"/>
              </w:rPr>
              <w:t>(mark all that apply)</w:t>
            </w:r>
          </w:p>
          <w:p w14:paraId="5462FD5F" w14:textId="5EE9F1B4" w:rsidR="00F768AE" w:rsidRPr="005716CB" w:rsidRDefault="799B340D" w:rsidP="00FA6173">
            <w:pPr>
              <w:pStyle w:val="Subtitle"/>
              <w:keepNext/>
              <w:spacing w:after="0" w:line="276" w:lineRule="auto"/>
              <w:ind w:left="-113"/>
              <w:rPr>
                <w:rFonts w:ascii="Avenir Next LT Pro" w:hAnsi="Avenir Next LT Pro"/>
                <w:i/>
                <w:iCs/>
                <w:color w:val="auto"/>
                <w:sz w:val="20"/>
                <w:szCs w:val="20"/>
              </w:rPr>
            </w:pPr>
            <w:r w:rsidRPr="490AF08C">
              <w:rPr>
                <w:rFonts w:ascii="Avenir Next LT Pro" w:hAnsi="Avenir Next LT Pro"/>
                <w:i/>
                <w:iCs/>
                <w:color w:val="auto"/>
                <w:sz w:val="20"/>
                <w:szCs w:val="20"/>
              </w:rPr>
              <w:t xml:space="preserve">Please check </w:t>
            </w:r>
            <w:r w:rsidR="00F250EB">
              <w:rPr>
                <w:rFonts w:ascii="Avenir Next LT Pro" w:hAnsi="Avenir Next LT Pro"/>
                <w:i/>
                <w:iCs/>
                <w:color w:val="auto"/>
                <w:sz w:val="20"/>
                <w:szCs w:val="20"/>
              </w:rPr>
              <w:t xml:space="preserve">which </w:t>
            </w:r>
            <w:r w:rsidRPr="490AF08C">
              <w:rPr>
                <w:rFonts w:ascii="Avenir Next LT Pro" w:hAnsi="Avenir Next LT Pro"/>
                <w:i/>
                <w:iCs/>
                <w:color w:val="auto"/>
                <w:sz w:val="20"/>
                <w:szCs w:val="20"/>
              </w:rPr>
              <w:t>approved purpose(s) align with the proposed grant projects.</w:t>
            </w:r>
          </w:p>
        </w:tc>
      </w:tr>
      <w:tr w:rsidR="00F768AE" w:rsidRPr="005716CB" w14:paraId="591CFEC7" w14:textId="77777777" w:rsidTr="00FC01FC">
        <w:trPr>
          <w:trHeight w:val="4040"/>
        </w:trPr>
        <w:tc>
          <w:tcPr>
            <w:tcW w:w="9350" w:type="dxa"/>
          </w:tcPr>
          <w:p w14:paraId="16B36376" w14:textId="77777777" w:rsidR="00F768AE" w:rsidRPr="00C84E8B" w:rsidRDefault="00A03FA5">
            <w:pPr>
              <w:pStyle w:val="Subtitle"/>
              <w:spacing w:after="0"/>
              <w:ind w:left="-110"/>
              <w:rPr>
                <w:rFonts w:ascii="Avenir Next LT Pro Demi" w:hAnsi="Avenir Next LT Pro Demi"/>
              </w:rPr>
            </w:pPr>
            <w:sdt>
              <w:sdtPr>
                <w:rPr>
                  <w:rFonts w:ascii="Avenir Next LT Pro Demi" w:hAnsi="Avenir Next LT Pro Demi"/>
                  <w:color w:val="2B579A"/>
                  <w:shd w:val="clear" w:color="auto" w:fill="E6E6E6"/>
                </w:rPr>
                <w:id w:val="230274516"/>
                <w14:checkbox>
                  <w14:checked w14:val="0"/>
                  <w14:checkedState w14:val="2612" w14:font="MS Gothic"/>
                  <w14:uncheckedState w14:val="2610" w14:font="MS Gothic"/>
                </w14:checkbox>
              </w:sdtPr>
              <w:sdtEndPr/>
              <w:sdtContent>
                <w:r w:rsidR="00F768AE" w:rsidRPr="00C84E8B">
                  <w:rPr>
                    <w:rFonts w:ascii="Segoe UI Symbol" w:hAnsi="Segoe UI Symbol" w:cs="Segoe UI Symbol"/>
                  </w:rPr>
                  <w:t>☐</w:t>
                </w:r>
              </w:sdtContent>
            </w:sdt>
            <w:r w:rsidR="00F768AE" w:rsidRPr="00C84E8B">
              <w:rPr>
                <w:rFonts w:ascii="Avenir Next LT Pro" w:hAnsi="Avenir Next LT Pro"/>
              </w:rPr>
              <w:t xml:space="preserve"> </w:t>
            </w:r>
            <w:r w:rsidR="00F768AE" w:rsidRPr="00C84E8B">
              <w:rPr>
                <w:rFonts w:ascii="Avenir Next LT Pro" w:eastAsiaTheme="minorHAnsi" w:hAnsi="Avenir Next LT Pro"/>
                <w:color w:val="auto"/>
                <w:spacing w:val="0"/>
              </w:rPr>
              <w:t>Expands the availability of treatment for individuals affected by opioid use disorders, co-occurring substance use disorders and mental health issues [74 O.S. § 30.5(1)(a)],</w:t>
            </w:r>
          </w:p>
          <w:p w14:paraId="7AFB53CC" w14:textId="77777777" w:rsidR="00F768AE" w:rsidRPr="008F6370" w:rsidRDefault="00A03FA5">
            <w:pPr>
              <w:ind w:left="-113"/>
              <w:jc w:val="both"/>
              <w:rPr>
                <w:rFonts w:ascii="Avenir Next LT Pro" w:hAnsi="Avenir Next LT Pro"/>
              </w:rPr>
            </w:pPr>
            <w:sdt>
              <w:sdtPr>
                <w:rPr>
                  <w:rFonts w:ascii="Avenir Next LT Pro" w:hAnsi="Avenir Next LT Pro"/>
                  <w:color w:val="2B579A"/>
                  <w:shd w:val="clear" w:color="auto" w:fill="E6E6E6"/>
                </w:rPr>
                <w:id w:val="-656766529"/>
                <w14:checkbox>
                  <w14:checked w14:val="0"/>
                  <w14:checkedState w14:val="2612" w14:font="MS Gothic"/>
                  <w14:uncheckedState w14:val="2610" w14:font="MS Gothic"/>
                </w14:checkbox>
              </w:sdtPr>
              <w:sdtEndPr/>
              <w:sdtContent>
                <w:r w:rsidR="00F768AE" w:rsidRPr="008F6370">
                  <w:rPr>
                    <w:rFonts w:ascii="Segoe UI Symbol" w:hAnsi="Segoe UI Symbol" w:cs="Segoe UI Symbol"/>
                  </w:rPr>
                  <w:t>☐</w:t>
                </w:r>
              </w:sdtContent>
            </w:sdt>
            <w:r w:rsidR="00F768AE" w:rsidRPr="008F6370">
              <w:rPr>
                <w:rFonts w:ascii="Avenir Next LT Pro" w:hAnsi="Avenir Next LT Pro"/>
              </w:rPr>
              <w:t xml:space="preserve"> </w:t>
            </w:r>
            <w:r w:rsidR="00F768AE">
              <w:rPr>
                <w:rFonts w:ascii="Avenir Next LT Pro" w:hAnsi="Avenir Next LT Pro"/>
              </w:rPr>
              <w:t>D</w:t>
            </w:r>
            <w:r w:rsidR="00F768AE" w:rsidRPr="008F6370">
              <w:rPr>
                <w:rFonts w:ascii="Avenir Next LT Pro" w:hAnsi="Avenir Next LT Pro"/>
              </w:rPr>
              <w:t>evelop</w:t>
            </w:r>
            <w:r w:rsidR="00F768AE">
              <w:rPr>
                <w:rFonts w:ascii="Avenir Next LT Pro" w:hAnsi="Avenir Next LT Pro"/>
              </w:rPr>
              <w:t>s</w:t>
            </w:r>
            <w:r w:rsidR="00F768AE" w:rsidRPr="008F6370">
              <w:rPr>
                <w:rFonts w:ascii="Avenir Next LT Pro" w:hAnsi="Avenir Next LT Pro"/>
              </w:rPr>
              <w:t>, promote</w:t>
            </w:r>
            <w:r w:rsidR="00F768AE">
              <w:rPr>
                <w:rFonts w:ascii="Avenir Next LT Pro" w:hAnsi="Avenir Next LT Pro"/>
              </w:rPr>
              <w:t>s</w:t>
            </w:r>
            <w:r w:rsidR="00F768AE" w:rsidRPr="008F6370">
              <w:rPr>
                <w:rFonts w:ascii="Avenir Next LT Pro" w:hAnsi="Avenir Next LT Pro"/>
              </w:rPr>
              <w:t xml:space="preserve"> and provide</w:t>
            </w:r>
            <w:r w:rsidR="00F768AE">
              <w:rPr>
                <w:rFonts w:ascii="Avenir Next LT Pro" w:hAnsi="Avenir Next LT Pro"/>
              </w:rPr>
              <w:t>s</w:t>
            </w:r>
            <w:r w:rsidR="00F768AE" w:rsidRPr="008F6370">
              <w:rPr>
                <w:rFonts w:ascii="Avenir Next LT Pro" w:hAnsi="Avenir Next LT Pro"/>
              </w:rPr>
              <w:t xml:space="preserve"> evidence-based opioid use prevention strategies</w:t>
            </w:r>
            <w:r w:rsidR="00F768AE">
              <w:rPr>
                <w:rFonts w:ascii="Avenir Next LT Pro" w:hAnsi="Avenir Next LT Pro"/>
              </w:rPr>
              <w:t xml:space="preserve"> </w:t>
            </w:r>
            <w:r w:rsidR="00F768AE">
              <w:rPr>
                <w:rFonts w:ascii="Avenir Next LT Pro" w:hAnsi="Avenir Next LT Pro"/>
                <w:bCs/>
              </w:rPr>
              <w:t>[74 O.S. § 30.5(1)(b)]</w:t>
            </w:r>
            <w:r w:rsidR="00F768AE" w:rsidRPr="008F6370">
              <w:rPr>
                <w:rFonts w:ascii="Avenir Next LT Pro" w:hAnsi="Avenir Next LT Pro"/>
              </w:rPr>
              <w:t>,</w:t>
            </w:r>
          </w:p>
          <w:p w14:paraId="16CAA037"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140414107"/>
                <w14:checkbox>
                  <w14:checked w14:val="0"/>
                  <w14:checkedState w14:val="2612" w14:font="MS Gothic"/>
                  <w14:uncheckedState w14:val="2610" w14:font="MS Gothic"/>
                </w14:checkbox>
              </w:sdtPr>
              <w:sdtEndPr/>
              <w:sdtContent>
                <w:r w:rsidR="00F768AE" w:rsidRPr="00263790">
                  <w:rPr>
                    <w:rFonts w:ascii="Segoe UI Symbol" w:hAnsi="Segoe UI Symbol" w:cs="Segoe UI Symbol"/>
                  </w:rPr>
                  <w:t>☐</w:t>
                </w:r>
              </w:sdtContent>
            </w:sdt>
            <w:r w:rsidR="00F768AE">
              <w:rPr>
                <w:rFonts w:ascii="Avenir Next LT Pro" w:hAnsi="Avenir Next LT Pro"/>
              </w:rPr>
              <w:t xml:space="preserve"> P</w:t>
            </w:r>
            <w:r w:rsidR="00F768AE" w:rsidRPr="00BD1614">
              <w:rPr>
                <w:rFonts w:ascii="Avenir Next LT Pro" w:hAnsi="Avenir Next LT Pro"/>
              </w:rPr>
              <w:t>rovide</w:t>
            </w:r>
            <w:r w:rsidR="00F768AE">
              <w:rPr>
                <w:rFonts w:ascii="Avenir Next LT Pro" w:hAnsi="Avenir Next LT Pro"/>
              </w:rPr>
              <w:t>s</w:t>
            </w:r>
            <w:r w:rsidR="00F768AE" w:rsidRPr="00BD1614">
              <w:rPr>
                <w:rFonts w:ascii="Avenir Next LT Pro" w:hAnsi="Avenir Next LT Pro"/>
              </w:rPr>
              <w:t xml:space="preserve"> opioid use disorder and co-occurring substance use disorder avoidance and awareness education</w:t>
            </w:r>
            <w:r w:rsidR="00F768AE">
              <w:rPr>
                <w:rFonts w:ascii="Avenir Next LT Pro" w:hAnsi="Avenir Next LT Pro"/>
              </w:rPr>
              <w:t xml:space="preserve"> </w:t>
            </w:r>
            <w:r w:rsidR="00F768AE">
              <w:rPr>
                <w:rFonts w:ascii="Avenir Next LT Pro" w:hAnsi="Avenir Next LT Pro"/>
                <w:bCs/>
              </w:rPr>
              <w:t>[74 O.S. § 30.5(1)(c)]</w:t>
            </w:r>
            <w:r w:rsidR="00F768AE" w:rsidRPr="00BD1614">
              <w:rPr>
                <w:rFonts w:ascii="Avenir Next LT Pro" w:hAnsi="Avenir Next LT Pro"/>
              </w:rPr>
              <w:t>,</w:t>
            </w:r>
          </w:p>
          <w:p w14:paraId="76710F0E"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385881331"/>
                <w14:checkbox>
                  <w14:checked w14:val="0"/>
                  <w14:checkedState w14:val="2612" w14:font="MS Gothic"/>
                  <w14:uncheckedState w14:val="2610" w14:font="MS Gothic"/>
                </w14:checkbox>
              </w:sdtPr>
              <w:sdtEndPr/>
              <w:sdtContent>
                <w:r w:rsidR="00F768AE" w:rsidRPr="00263790">
                  <w:rPr>
                    <w:rFonts w:ascii="Segoe UI Symbol" w:hAnsi="Segoe UI Symbol" w:cs="Segoe UI Symbol"/>
                  </w:rPr>
                  <w:t>☐</w:t>
                </w:r>
              </w:sdtContent>
            </w:sdt>
            <w:r w:rsidR="00F768AE">
              <w:rPr>
                <w:rFonts w:ascii="Avenir Next LT Pro" w:hAnsi="Avenir Next LT Pro"/>
              </w:rPr>
              <w:t xml:space="preserve"> D</w:t>
            </w:r>
            <w:r w:rsidR="00F768AE" w:rsidRPr="00B31A37">
              <w:rPr>
                <w:rFonts w:ascii="Avenir Next LT Pro" w:hAnsi="Avenir Next LT Pro"/>
              </w:rPr>
              <w:t>ecrease</w:t>
            </w:r>
            <w:r w:rsidR="00F768AE">
              <w:rPr>
                <w:rFonts w:ascii="Avenir Next LT Pro" w:hAnsi="Avenir Next LT Pro"/>
              </w:rPr>
              <w:t>s</w:t>
            </w:r>
            <w:r w:rsidR="00F768AE" w:rsidRPr="00B31A37">
              <w:rPr>
                <w:rFonts w:ascii="Avenir Next LT Pro" w:hAnsi="Avenir Next LT Pro"/>
              </w:rPr>
              <w:t xml:space="preserve"> the oversupply of licit and illicit opioids</w:t>
            </w:r>
            <w:r w:rsidR="00F768AE">
              <w:rPr>
                <w:rFonts w:ascii="Avenir Next LT Pro" w:hAnsi="Avenir Next LT Pro"/>
              </w:rPr>
              <w:t xml:space="preserve"> </w:t>
            </w:r>
            <w:r w:rsidR="00F768AE">
              <w:rPr>
                <w:rFonts w:ascii="Avenir Next LT Pro" w:hAnsi="Avenir Next LT Pro"/>
                <w:bCs/>
              </w:rPr>
              <w:t>[74 O.S. § 30.5(1)(d)]</w:t>
            </w:r>
            <w:r w:rsidR="00F768AE" w:rsidRPr="00B31A37">
              <w:rPr>
                <w:rFonts w:ascii="Avenir Next LT Pro" w:hAnsi="Avenir Next LT Pro"/>
              </w:rPr>
              <w:t>,</w:t>
            </w:r>
          </w:p>
          <w:p w14:paraId="6A5B8B50"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196386838"/>
                <w14:checkbox>
                  <w14:checked w14:val="0"/>
                  <w14:checkedState w14:val="2612" w14:font="MS Gothic"/>
                  <w14:uncheckedState w14:val="2610" w14:font="MS Gothic"/>
                </w14:checkbox>
              </w:sdtPr>
              <w:sdtEndPr/>
              <w:sdtContent>
                <w:r w:rsidR="00F768AE" w:rsidRPr="00263790">
                  <w:rPr>
                    <w:rFonts w:ascii="Segoe UI Symbol" w:hAnsi="Segoe UI Symbol" w:cs="Segoe UI Symbol"/>
                  </w:rPr>
                  <w:t>☐</w:t>
                </w:r>
              </w:sdtContent>
            </w:sdt>
            <w:r w:rsidR="00F768AE">
              <w:rPr>
                <w:rFonts w:ascii="Avenir Next LT Pro" w:hAnsi="Avenir Next LT Pro"/>
              </w:rPr>
              <w:t xml:space="preserve"> S</w:t>
            </w:r>
            <w:r w:rsidR="00F768AE" w:rsidRPr="003F4FC8">
              <w:rPr>
                <w:rFonts w:ascii="Avenir Next LT Pro" w:hAnsi="Avenir Next LT Pro"/>
              </w:rPr>
              <w:t>upport</w:t>
            </w:r>
            <w:r w:rsidR="00F768AE">
              <w:rPr>
                <w:rFonts w:ascii="Avenir Next LT Pro" w:hAnsi="Avenir Next LT Pro"/>
              </w:rPr>
              <w:t>s</w:t>
            </w:r>
            <w:r w:rsidR="00F768AE" w:rsidRPr="003F4FC8">
              <w:rPr>
                <w:rFonts w:ascii="Avenir Next LT Pro" w:hAnsi="Avenir Next LT Pro"/>
              </w:rPr>
              <w:t xml:space="preserve"> recovery from addiction services performed by qualified and appropriately licensed providers</w:t>
            </w:r>
            <w:r w:rsidR="00F768AE">
              <w:rPr>
                <w:rFonts w:ascii="Avenir Next LT Pro" w:hAnsi="Avenir Next LT Pro"/>
              </w:rPr>
              <w:t xml:space="preserve"> </w:t>
            </w:r>
            <w:r w:rsidR="00F768AE">
              <w:rPr>
                <w:rFonts w:ascii="Avenir Next LT Pro" w:hAnsi="Avenir Next LT Pro"/>
                <w:bCs/>
              </w:rPr>
              <w:t>[74 O.S. § 30.5(1)(e)]</w:t>
            </w:r>
            <w:r w:rsidR="00F768AE" w:rsidRPr="003F4FC8">
              <w:rPr>
                <w:rFonts w:ascii="Avenir Next LT Pro" w:hAnsi="Avenir Next LT Pro"/>
              </w:rPr>
              <w:t>,</w:t>
            </w:r>
          </w:p>
          <w:p w14:paraId="54FC6663"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932503751"/>
                <w14:checkbox>
                  <w14:checked w14:val="0"/>
                  <w14:checkedState w14:val="2612" w14:font="MS Gothic"/>
                  <w14:uncheckedState w14:val="2610" w14:font="MS Gothic"/>
                </w14:checkbox>
              </w:sdtPr>
              <w:sdtEndPr/>
              <w:sdtContent>
                <w:r w:rsidR="00F768AE" w:rsidRPr="00263790">
                  <w:rPr>
                    <w:rFonts w:ascii="Segoe UI Symbol" w:hAnsi="Segoe UI Symbol" w:cs="Segoe UI Symbol"/>
                  </w:rPr>
                  <w:t>☐</w:t>
                </w:r>
              </w:sdtContent>
            </w:sdt>
            <w:r w:rsidR="00F768AE">
              <w:rPr>
                <w:rFonts w:ascii="Avenir Next LT Pro" w:hAnsi="Avenir Next LT Pro"/>
              </w:rPr>
              <w:t xml:space="preserve"> T</w:t>
            </w:r>
            <w:r w:rsidR="00F768AE" w:rsidRPr="005D022C">
              <w:rPr>
                <w:rFonts w:ascii="Avenir Next LT Pro" w:hAnsi="Avenir Next LT Pro"/>
              </w:rPr>
              <w:t>reat</w:t>
            </w:r>
            <w:r w:rsidR="00F768AE">
              <w:rPr>
                <w:rFonts w:ascii="Avenir Next LT Pro" w:hAnsi="Avenir Next LT Pro"/>
              </w:rPr>
              <w:t>s</w:t>
            </w:r>
            <w:r w:rsidR="00F768AE" w:rsidRPr="005D022C">
              <w:rPr>
                <w:rFonts w:ascii="Avenir Next LT Pro" w:hAnsi="Avenir Next LT Pro"/>
              </w:rPr>
              <w:t xml:space="preserve"> opioid use, abuse and disorders including early intervention screening, counseling and support</w:t>
            </w:r>
            <w:r w:rsidR="00F768AE">
              <w:rPr>
                <w:rFonts w:ascii="Avenir Next LT Pro" w:hAnsi="Avenir Next LT Pro"/>
              </w:rPr>
              <w:t xml:space="preserve"> </w:t>
            </w:r>
            <w:r w:rsidR="00F768AE">
              <w:rPr>
                <w:rFonts w:ascii="Avenir Next LT Pro" w:hAnsi="Avenir Next LT Pro"/>
                <w:bCs/>
              </w:rPr>
              <w:t>[74 O.S. § 30.5(1)(f)]</w:t>
            </w:r>
            <w:r w:rsidR="00F768AE" w:rsidRPr="005D022C">
              <w:rPr>
                <w:rFonts w:ascii="Avenir Next LT Pro" w:hAnsi="Avenir Next LT Pro"/>
              </w:rPr>
              <w:t>,</w:t>
            </w:r>
          </w:p>
          <w:p w14:paraId="71F0B423"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960099117"/>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S</w:t>
            </w:r>
            <w:r w:rsidR="00F768AE" w:rsidRPr="00941022">
              <w:rPr>
                <w:rFonts w:ascii="Avenir Next LT Pro" w:hAnsi="Avenir Next LT Pro"/>
              </w:rPr>
              <w:t>upport</w:t>
            </w:r>
            <w:r w:rsidR="00F768AE">
              <w:rPr>
                <w:rFonts w:ascii="Avenir Next LT Pro" w:hAnsi="Avenir Next LT Pro"/>
              </w:rPr>
              <w:t>s</w:t>
            </w:r>
            <w:r w:rsidR="00F768AE" w:rsidRPr="00941022">
              <w:rPr>
                <w:rFonts w:ascii="Avenir Next LT Pro" w:hAnsi="Avenir Next LT Pro"/>
              </w:rPr>
              <w:t xml:space="preserve"> individuals in treatment and recovery from opioid use, abuse and disorder</w:t>
            </w:r>
            <w:r w:rsidR="00F768AE">
              <w:rPr>
                <w:rFonts w:ascii="Avenir Next LT Pro" w:hAnsi="Avenir Next LT Pro"/>
              </w:rPr>
              <w:t xml:space="preserve"> </w:t>
            </w:r>
            <w:r w:rsidR="00F768AE">
              <w:rPr>
                <w:rFonts w:ascii="Avenir Next LT Pro" w:hAnsi="Avenir Next LT Pro"/>
                <w:bCs/>
              </w:rPr>
              <w:t>[74 O.S. § 30.5(1)(g)]</w:t>
            </w:r>
            <w:r w:rsidR="00F768AE" w:rsidRPr="00941022">
              <w:rPr>
                <w:rFonts w:ascii="Avenir Next LT Pro" w:hAnsi="Avenir Next LT Pro"/>
              </w:rPr>
              <w:t>,</w:t>
            </w:r>
          </w:p>
          <w:p w14:paraId="3A3B8A31"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912579636"/>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P</w:t>
            </w:r>
            <w:r w:rsidR="00F768AE" w:rsidRPr="00BF1E3A">
              <w:rPr>
                <w:rFonts w:ascii="Avenir Next LT Pro" w:hAnsi="Avenir Next LT Pro"/>
              </w:rPr>
              <w:t>rovide</w:t>
            </w:r>
            <w:r w:rsidR="00F768AE">
              <w:rPr>
                <w:rFonts w:ascii="Avenir Next LT Pro" w:hAnsi="Avenir Next LT Pro"/>
              </w:rPr>
              <w:t>s</w:t>
            </w:r>
            <w:r w:rsidR="00F768AE" w:rsidRPr="00BF1E3A">
              <w:rPr>
                <w:rFonts w:ascii="Avenir Next LT Pro" w:hAnsi="Avenir Next LT Pro"/>
              </w:rPr>
              <w:t xml:space="preserve"> programs or services to connect individuals with opioid use, abuse or disorder, or who are at risk of developing opioid use disorder, co-occurring substance use disorder and mental health issues, with treatment and counseling programs and services</w:t>
            </w:r>
            <w:r w:rsidR="00F768AE">
              <w:rPr>
                <w:rFonts w:ascii="Avenir Next LT Pro" w:hAnsi="Avenir Next LT Pro"/>
              </w:rPr>
              <w:t xml:space="preserve"> </w:t>
            </w:r>
            <w:r w:rsidR="00F768AE">
              <w:rPr>
                <w:rFonts w:ascii="Avenir Next LT Pro" w:hAnsi="Avenir Next LT Pro"/>
                <w:bCs/>
              </w:rPr>
              <w:t>[74 O.S. § 30.5(1)(h)]</w:t>
            </w:r>
            <w:r w:rsidR="00F768AE" w:rsidRPr="00BF1E3A">
              <w:rPr>
                <w:rFonts w:ascii="Avenir Next LT Pro" w:hAnsi="Avenir Next LT Pro"/>
              </w:rPr>
              <w:t>,</w:t>
            </w:r>
          </w:p>
          <w:p w14:paraId="19314DCC"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540096601"/>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A</w:t>
            </w:r>
            <w:r w:rsidR="00F768AE" w:rsidRPr="00F72983">
              <w:rPr>
                <w:rFonts w:ascii="Avenir Next LT Pro" w:hAnsi="Avenir Next LT Pro"/>
              </w:rPr>
              <w:t>ddress</w:t>
            </w:r>
            <w:r w:rsidR="00F768AE">
              <w:rPr>
                <w:rFonts w:ascii="Avenir Next LT Pro" w:hAnsi="Avenir Next LT Pro"/>
              </w:rPr>
              <w:t>es</w:t>
            </w:r>
            <w:r w:rsidR="00F768AE" w:rsidRPr="00F72983">
              <w:rPr>
                <w:rFonts w:ascii="Avenir Next LT Pro" w:hAnsi="Avenir Next LT Pro"/>
              </w:rPr>
              <w:t xml:space="preserve"> the needs of individuals who are involved, or who are at risk of becoming involved, in the criminal justice system due to opioid use, abuse or disorder through programs or services in municipal and county criminal judicial systems including prearrest and post</w:t>
            </w:r>
            <w:r w:rsidR="00F768AE">
              <w:rPr>
                <w:rFonts w:ascii="Avenir Next LT Pro" w:hAnsi="Avenir Next LT Pro"/>
              </w:rPr>
              <w:t>-</w:t>
            </w:r>
            <w:r w:rsidR="00F768AE" w:rsidRPr="00F72983">
              <w:rPr>
                <w:rFonts w:ascii="Avenir Next LT Pro" w:hAnsi="Avenir Next LT Pro"/>
              </w:rPr>
              <w:t>arrest diversion programs, pretrial services and drug or recovery courts</w:t>
            </w:r>
            <w:r w:rsidR="00F768AE">
              <w:rPr>
                <w:rFonts w:ascii="Avenir Next LT Pro" w:hAnsi="Avenir Next LT Pro"/>
              </w:rPr>
              <w:t xml:space="preserve"> </w:t>
            </w:r>
            <w:r w:rsidR="00F768AE">
              <w:rPr>
                <w:rFonts w:ascii="Avenir Next LT Pro" w:hAnsi="Avenir Next LT Pro"/>
                <w:bCs/>
              </w:rPr>
              <w:t>[74 O.S. § 30.5(1)(i)]</w:t>
            </w:r>
            <w:r w:rsidR="00F768AE" w:rsidRPr="00F72983">
              <w:rPr>
                <w:rFonts w:ascii="Avenir Next LT Pro" w:hAnsi="Avenir Next LT Pro"/>
              </w:rPr>
              <w:t>,</w:t>
            </w:r>
          </w:p>
          <w:p w14:paraId="13825657"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07170022"/>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A</w:t>
            </w:r>
            <w:r w:rsidR="00F768AE" w:rsidRPr="00EE2F32">
              <w:rPr>
                <w:rFonts w:ascii="Avenir Next LT Pro" w:hAnsi="Avenir Next LT Pro"/>
              </w:rPr>
              <w:t>ddress</w:t>
            </w:r>
            <w:r w:rsidR="00F768AE">
              <w:rPr>
                <w:rFonts w:ascii="Avenir Next LT Pro" w:hAnsi="Avenir Next LT Pro"/>
              </w:rPr>
              <w:t>es</w:t>
            </w:r>
            <w:r w:rsidR="00F768AE" w:rsidRPr="00EE2F32">
              <w:rPr>
                <w:rFonts w:ascii="Avenir Next LT Pro" w:hAnsi="Avenir Next LT Pro"/>
              </w:rPr>
              <w:t xml:space="preserve"> the needs of pregnant or parenting women with opioid use, abuse or disorder and their families</w:t>
            </w:r>
            <w:r w:rsidR="00F768AE">
              <w:rPr>
                <w:rFonts w:ascii="Avenir Next LT Pro" w:hAnsi="Avenir Next LT Pro"/>
              </w:rPr>
              <w:t xml:space="preserve"> </w:t>
            </w:r>
            <w:r w:rsidR="00F768AE">
              <w:rPr>
                <w:rFonts w:ascii="Avenir Next LT Pro" w:hAnsi="Avenir Next LT Pro"/>
                <w:bCs/>
              </w:rPr>
              <w:t>[74 O.S. § 30.5(1)(j)]</w:t>
            </w:r>
            <w:r w:rsidR="00F768AE" w:rsidRPr="00EE2F32">
              <w:rPr>
                <w:rFonts w:ascii="Avenir Next LT Pro" w:hAnsi="Avenir Next LT Pro"/>
              </w:rPr>
              <w:t>,</w:t>
            </w:r>
          </w:p>
          <w:p w14:paraId="0A37092C"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416250455"/>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A</w:t>
            </w:r>
            <w:r w:rsidR="00F768AE" w:rsidRPr="001F0D8F">
              <w:rPr>
                <w:rFonts w:ascii="Avenir Next LT Pro" w:hAnsi="Avenir Next LT Pro"/>
              </w:rPr>
              <w:t>ddress</w:t>
            </w:r>
            <w:r w:rsidR="00F768AE">
              <w:rPr>
                <w:rFonts w:ascii="Avenir Next LT Pro" w:hAnsi="Avenir Next LT Pro"/>
              </w:rPr>
              <w:t>es</w:t>
            </w:r>
            <w:r w:rsidR="00F768AE" w:rsidRPr="001F0D8F">
              <w:rPr>
                <w:rFonts w:ascii="Avenir Next LT Pro" w:hAnsi="Avenir Next LT Pro"/>
              </w:rPr>
              <w:t xml:space="preserve"> the needs of parents and caregivers caring for babies with neonatal abstinence syndrome</w:t>
            </w:r>
            <w:r w:rsidR="00F768AE">
              <w:rPr>
                <w:rFonts w:ascii="Avenir Next LT Pro" w:hAnsi="Avenir Next LT Pro"/>
              </w:rPr>
              <w:t xml:space="preserve"> </w:t>
            </w:r>
            <w:r w:rsidR="00F768AE">
              <w:rPr>
                <w:rFonts w:ascii="Avenir Next LT Pro" w:hAnsi="Avenir Next LT Pro"/>
                <w:bCs/>
              </w:rPr>
              <w:t>[74 O.S. § 30.5(1)(k)]</w:t>
            </w:r>
            <w:r w:rsidR="00F768AE" w:rsidRPr="001F0D8F">
              <w:rPr>
                <w:rFonts w:ascii="Avenir Next LT Pro" w:hAnsi="Avenir Next LT Pro"/>
              </w:rPr>
              <w:t>,</w:t>
            </w:r>
          </w:p>
          <w:p w14:paraId="7C678DFC"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250510472"/>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S</w:t>
            </w:r>
            <w:r w:rsidR="00F768AE" w:rsidRPr="00724016">
              <w:rPr>
                <w:rFonts w:ascii="Avenir Next LT Pro" w:hAnsi="Avenir Next LT Pro"/>
              </w:rPr>
              <w:t>upport</w:t>
            </w:r>
            <w:r w:rsidR="00F768AE">
              <w:rPr>
                <w:rFonts w:ascii="Avenir Next LT Pro" w:hAnsi="Avenir Next LT Pro"/>
              </w:rPr>
              <w:t>s</w:t>
            </w:r>
            <w:r w:rsidR="00F768AE" w:rsidRPr="00724016">
              <w:rPr>
                <w:rFonts w:ascii="Avenir Next LT Pro" w:hAnsi="Avenir Next LT Pro"/>
              </w:rPr>
              <w:t xml:space="preserve"> efforts to prevent overprescribing and ensure appropriate prescribing and dispensing of opioids</w:t>
            </w:r>
            <w:r w:rsidR="00F768AE">
              <w:rPr>
                <w:rFonts w:ascii="Avenir Next LT Pro" w:hAnsi="Avenir Next LT Pro"/>
              </w:rPr>
              <w:t xml:space="preserve"> </w:t>
            </w:r>
            <w:r w:rsidR="00F768AE">
              <w:rPr>
                <w:rFonts w:ascii="Avenir Next LT Pro" w:hAnsi="Avenir Next LT Pro"/>
                <w:bCs/>
              </w:rPr>
              <w:t>[74 O.S. § 30.5(1)(l)]</w:t>
            </w:r>
            <w:r w:rsidR="00F768AE" w:rsidRPr="00724016">
              <w:rPr>
                <w:rFonts w:ascii="Avenir Next LT Pro" w:hAnsi="Avenir Next LT Pro"/>
              </w:rPr>
              <w:t>,</w:t>
            </w:r>
          </w:p>
          <w:p w14:paraId="2BBEF4CF"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235017673"/>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S</w:t>
            </w:r>
            <w:r w:rsidR="00F768AE" w:rsidRPr="00BF5E07">
              <w:rPr>
                <w:rFonts w:ascii="Avenir Next LT Pro" w:hAnsi="Avenir Next LT Pro"/>
              </w:rPr>
              <w:t>upport</w:t>
            </w:r>
            <w:r w:rsidR="00F768AE">
              <w:rPr>
                <w:rFonts w:ascii="Avenir Next LT Pro" w:hAnsi="Avenir Next LT Pro"/>
              </w:rPr>
              <w:t>s</w:t>
            </w:r>
            <w:r w:rsidR="00F768AE" w:rsidRPr="00BF5E07">
              <w:rPr>
                <w:rFonts w:ascii="Avenir Next LT Pro" w:hAnsi="Avenir Next LT Pro"/>
              </w:rPr>
              <w:t xml:space="preserve"> efforts to discourage or prevent misuse of opioids including the oversupply of licit and illicit opioids</w:t>
            </w:r>
            <w:r w:rsidR="00F768AE">
              <w:rPr>
                <w:rFonts w:ascii="Avenir Next LT Pro" w:hAnsi="Avenir Next LT Pro"/>
              </w:rPr>
              <w:t xml:space="preserve"> </w:t>
            </w:r>
            <w:r w:rsidR="00F768AE">
              <w:rPr>
                <w:rFonts w:ascii="Avenir Next LT Pro" w:hAnsi="Avenir Next LT Pro"/>
                <w:bCs/>
              </w:rPr>
              <w:t>[74 O.S. § 30.5(1)(m)]</w:t>
            </w:r>
            <w:r w:rsidR="00F768AE" w:rsidRPr="00BF5E07">
              <w:rPr>
                <w:rFonts w:ascii="Avenir Next LT Pro" w:hAnsi="Avenir Next LT Pro"/>
              </w:rPr>
              <w:t>,</w:t>
            </w:r>
          </w:p>
          <w:p w14:paraId="57C27134"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685980050"/>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S</w:t>
            </w:r>
            <w:r w:rsidR="00F768AE" w:rsidRPr="00D51C9C">
              <w:rPr>
                <w:rFonts w:ascii="Avenir Next LT Pro" w:hAnsi="Avenir Next LT Pro"/>
              </w:rPr>
              <w:t>upport efforts to prevent or reduce overdose deaths or other opioid-related harms including through increased availability and distribution of naloxone and other drugs that treat overdoses for use by first responders, persons who have experienced an overdose event, families, schools, community-based service providers, social workers and other members of the public</w:t>
            </w:r>
            <w:r w:rsidR="00F768AE">
              <w:rPr>
                <w:rFonts w:ascii="Avenir Next LT Pro" w:hAnsi="Avenir Next LT Pro"/>
              </w:rPr>
              <w:t xml:space="preserve"> </w:t>
            </w:r>
            <w:r w:rsidR="00F768AE">
              <w:rPr>
                <w:rFonts w:ascii="Avenir Next LT Pro" w:hAnsi="Avenir Next LT Pro"/>
                <w:bCs/>
              </w:rPr>
              <w:t>[74 O.S. § 30.5(1)(n)]</w:t>
            </w:r>
            <w:r w:rsidR="00F768AE" w:rsidRPr="00D51C9C">
              <w:rPr>
                <w:rFonts w:ascii="Avenir Next LT Pro" w:hAnsi="Avenir Next LT Pro"/>
              </w:rPr>
              <w:t>,</w:t>
            </w:r>
          </w:p>
          <w:p w14:paraId="597DC715"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2096975869"/>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R</w:t>
            </w:r>
            <w:r w:rsidR="00F768AE" w:rsidRPr="00166A68">
              <w:rPr>
                <w:rFonts w:ascii="Avenir Next LT Pro" w:hAnsi="Avenir Next LT Pro"/>
              </w:rPr>
              <w:t>eimburse</w:t>
            </w:r>
            <w:r w:rsidR="00F768AE">
              <w:rPr>
                <w:rFonts w:ascii="Avenir Next LT Pro" w:hAnsi="Avenir Next LT Pro"/>
              </w:rPr>
              <w:t>s</w:t>
            </w:r>
            <w:r w:rsidR="00F768AE" w:rsidRPr="00166A68">
              <w:rPr>
                <w:rFonts w:ascii="Avenir Next LT Pro" w:hAnsi="Avenir Next LT Pro"/>
              </w:rPr>
              <w:t xml:space="preserve"> or fund law enforcement and emergency responder expenditures relating to the opioid epidemic including costs of responding to emergency medical or police calls for service, equipment, treatment or response alternatives, mental health response training and training for law enforcement and emergency responders as to appropriate practices and precautions when dealing with opioids or individuals who are at risk of opioid overdose or death</w:t>
            </w:r>
            <w:r w:rsidR="00F768AE">
              <w:rPr>
                <w:rFonts w:ascii="Avenir Next LT Pro" w:hAnsi="Avenir Next LT Pro"/>
              </w:rPr>
              <w:t xml:space="preserve"> </w:t>
            </w:r>
            <w:r w:rsidR="00F768AE">
              <w:rPr>
                <w:rFonts w:ascii="Avenir Next LT Pro" w:hAnsi="Avenir Next LT Pro"/>
                <w:bCs/>
              </w:rPr>
              <w:t>[74 O.S. § 30.5(1)(o)]</w:t>
            </w:r>
            <w:r w:rsidR="00F768AE" w:rsidRPr="00166A68">
              <w:rPr>
                <w:rFonts w:ascii="Avenir Next LT Pro" w:hAnsi="Avenir Next LT Pro"/>
              </w:rPr>
              <w:t>,</w:t>
            </w:r>
          </w:p>
          <w:p w14:paraId="494B5FBF"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240176260"/>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Pr>
                <w:rFonts w:ascii="Avenir Next LT Pro" w:hAnsi="Avenir Next LT Pro"/>
              </w:rPr>
              <w:t xml:space="preserve"> R</w:t>
            </w:r>
            <w:r w:rsidR="00F768AE" w:rsidRPr="00665BB5">
              <w:rPr>
                <w:rFonts w:ascii="Avenir Next LT Pro" w:hAnsi="Avenir Next LT Pro"/>
              </w:rPr>
              <w:t>eimburse</w:t>
            </w:r>
            <w:r w:rsidR="00F768AE">
              <w:rPr>
                <w:rFonts w:ascii="Avenir Next LT Pro" w:hAnsi="Avenir Next LT Pro"/>
              </w:rPr>
              <w:t>s</w:t>
            </w:r>
            <w:r w:rsidR="00F768AE" w:rsidRPr="00665BB5">
              <w:rPr>
                <w:rFonts w:ascii="Avenir Next LT Pro" w:hAnsi="Avenir Next LT Pro"/>
              </w:rPr>
              <w:t xml:space="preserve"> attorney fees and allowable expenses directly related to opioid litigation incurred as part of legal services agreements entered into before May 21, 2020</w:t>
            </w:r>
            <w:r w:rsidR="00F768AE">
              <w:rPr>
                <w:rFonts w:ascii="Avenir Next LT Pro" w:hAnsi="Avenir Next LT Pro"/>
              </w:rPr>
              <w:t xml:space="preserve"> </w:t>
            </w:r>
            <w:r w:rsidR="00F768AE">
              <w:rPr>
                <w:rFonts w:ascii="Avenir Next LT Pro" w:hAnsi="Avenir Next LT Pro"/>
                <w:bCs/>
              </w:rPr>
              <w:t>[74 O.S. § 30.5(1)(p)]</w:t>
            </w:r>
            <w:r w:rsidR="00F768AE" w:rsidRPr="00665BB5">
              <w:rPr>
                <w:rFonts w:ascii="Avenir Next LT Pro" w:hAnsi="Avenir Next LT Pro"/>
              </w:rPr>
              <w:t>,</w:t>
            </w:r>
          </w:p>
          <w:p w14:paraId="6BA50A89"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696570611"/>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sidRPr="00145796">
              <w:rPr>
                <w:rFonts w:ascii="Avenir Next LT Pro" w:hAnsi="Avenir Next LT Pro"/>
              </w:rPr>
              <w:t xml:space="preserve"> </w:t>
            </w:r>
            <w:r w:rsidR="00F768AE">
              <w:rPr>
                <w:rFonts w:ascii="Avenir Next LT Pro" w:hAnsi="Avenir Next LT Pro"/>
              </w:rPr>
              <w:t>S</w:t>
            </w:r>
            <w:r w:rsidR="00F768AE" w:rsidRPr="00145796">
              <w:rPr>
                <w:rFonts w:ascii="Avenir Next LT Pro" w:hAnsi="Avenir Next LT Pro"/>
              </w:rPr>
              <w:t>upport efforts to provide leadership, planning and coordination to abate the opioid epidemic through activities, programs or strategies for prevention and recovery models including regional intergovernmental efforts and not-for-profit agency support</w:t>
            </w:r>
            <w:r w:rsidR="00F768AE">
              <w:rPr>
                <w:rFonts w:ascii="Avenir Next LT Pro" w:hAnsi="Avenir Next LT Pro"/>
              </w:rPr>
              <w:t xml:space="preserve"> </w:t>
            </w:r>
            <w:r w:rsidR="00F768AE">
              <w:rPr>
                <w:rFonts w:ascii="Avenir Next LT Pro" w:hAnsi="Avenir Next LT Pro"/>
                <w:bCs/>
              </w:rPr>
              <w:t>[74 O.S. § 30.5(1)(q)]</w:t>
            </w:r>
            <w:r w:rsidR="00F768AE" w:rsidRPr="00145796">
              <w:rPr>
                <w:rFonts w:ascii="Avenir Next LT Pro" w:hAnsi="Avenir Next LT Pro"/>
              </w:rPr>
              <w:t>,</w:t>
            </w:r>
          </w:p>
          <w:p w14:paraId="3592160B"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809281780"/>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sidRPr="00145796">
              <w:rPr>
                <w:rFonts w:ascii="Avenir Next LT Pro" w:hAnsi="Avenir Next LT Pro"/>
              </w:rPr>
              <w:t xml:space="preserve"> </w:t>
            </w:r>
            <w:r w:rsidR="00F768AE">
              <w:rPr>
                <w:rFonts w:ascii="Avenir Next LT Pro" w:hAnsi="Avenir Next LT Pro"/>
              </w:rPr>
              <w:t>S</w:t>
            </w:r>
            <w:r w:rsidR="00F768AE" w:rsidRPr="001A30DF">
              <w:rPr>
                <w:rFonts w:ascii="Avenir Next LT Pro" w:hAnsi="Avenir Next LT Pro"/>
              </w:rPr>
              <w:t>upport education of youths regarding the dangers of opioid use, abuse and addiction,</w:t>
            </w:r>
          </w:p>
          <w:p w14:paraId="4064699B" w14:textId="77777777" w:rsidR="00F768AE" w:rsidRDefault="00F768AE">
            <w:pPr>
              <w:ind w:left="-113"/>
              <w:jc w:val="both"/>
              <w:rPr>
                <w:rFonts w:ascii="Avenir Next LT Pro" w:hAnsi="Avenir Next LT Pro"/>
              </w:rPr>
            </w:pPr>
            <w:r w:rsidRPr="00DF08E0">
              <w:rPr>
                <w:rFonts w:ascii="Avenir Next LT Pro" w:hAnsi="Avenir Next LT Pro"/>
              </w:rPr>
              <w:t>fund training relative to any approved purpose</w:t>
            </w:r>
            <w:r>
              <w:rPr>
                <w:rFonts w:ascii="Avenir Next LT Pro" w:hAnsi="Avenir Next LT Pro"/>
              </w:rPr>
              <w:t xml:space="preserve"> </w:t>
            </w:r>
            <w:r>
              <w:rPr>
                <w:rFonts w:ascii="Avenir Next LT Pro" w:hAnsi="Avenir Next LT Pro"/>
                <w:bCs/>
              </w:rPr>
              <w:t>[74 O.S. § 30.5(1)(r)]</w:t>
            </w:r>
            <w:r w:rsidRPr="00DF08E0">
              <w:rPr>
                <w:rFonts w:ascii="Avenir Next LT Pro" w:hAnsi="Avenir Next LT Pro"/>
              </w:rPr>
              <w:t>,</w:t>
            </w:r>
          </w:p>
          <w:p w14:paraId="67342F54"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693727419"/>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sidRPr="00145796">
              <w:rPr>
                <w:rFonts w:ascii="Avenir Next LT Pro" w:hAnsi="Avenir Next LT Pro"/>
              </w:rPr>
              <w:t xml:space="preserve"> </w:t>
            </w:r>
            <w:r w:rsidR="00F768AE">
              <w:rPr>
                <w:rFonts w:ascii="Avenir Next LT Pro" w:hAnsi="Avenir Next LT Pro"/>
              </w:rPr>
              <w:t xml:space="preserve">Fund training relative to an approved purpose </w:t>
            </w:r>
            <w:r w:rsidR="00F768AE">
              <w:rPr>
                <w:rFonts w:ascii="Avenir Next LT Pro" w:hAnsi="Avenir Next LT Pro"/>
                <w:bCs/>
              </w:rPr>
              <w:t>[74 O.S. § 30.5(1)(s)]</w:t>
            </w:r>
            <w:r w:rsidR="00F768AE">
              <w:rPr>
                <w:rFonts w:ascii="Avenir Next LT Pro" w:hAnsi="Avenir Next LT Pro"/>
              </w:rPr>
              <w:t xml:space="preserve">, </w:t>
            </w:r>
          </w:p>
          <w:p w14:paraId="5808A96B" w14:textId="77777777" w:rsidR="00F768AE" w:rsidRDefault="00A03FA5">
            <w:pPr>
              <w:ind w:left="-113"/>
              <w:jc w:val="both"/>
              <w:rPr>
                <w:rFonts w:ascii="Avenir Next LT Pro" w:hAnsi="Avenir Next LT Pro"/>
              </w:rPr>
            </w:pPr>
            <w:sdt>
              <w:sdtPr>
                <w:rPr>
                  <w:rFonts w:ascii="Avenir Next LT Pro" w:hAnsi="Avenir Next LT Pro"/>
                  <w:color w:val="2B579A"/>
                  <w:shd w:val="clear" w:color="auto" w:fill="E6E6E6"/>
                </w:rPr>
                <w:id w:val="1716693254"/>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sidRPr="00145796">
              <w:rPr>
                <w:rFonts w:ascii="Avenir Next LT Pro" w:hAnsi="Avenir Next LT Pro"/>
              </w:rPr>
              <w:t xml:space="preserve"> </w:t>
            </w:r>
            <w:r w:rsidR="00F768AE">
              <w:rPr>
                <w:rFonts w:ascii="Avenir Next LT Pro" w:hAnsi="Avenir Next LT Pro"/>
              </w:rPr>
              <w:t>M</w:t>
            </w:r>
            <w:r w:rsidR="00F768AE" w:rsidRPr="003B4549">
              <w:rPr>
                <w:rFonts w:ascii="Avenir Next LT Pro" w:hAnsi="Avenir Next LT Pro"/>
              </w:rPr>
              <w:t>onitor, surveil and evaluate opioid use, abuse or disorder</w:t>
            </w:r>
            <w:r w:rsidR="00F768AE">
              <w:rPr>
                <w:rFonts w:ascii="Avenir Next LT Pro" w:hAnsi="Avenir Next LT Pro"/>
              </w:rPr>
              <w:t xml:space="preserve"> </w:t>
            </w:r>
            <w:r w:rsidR="00F768AE">
              <w:rPr>
                <w:rFonts w:ascii="Avenir Next LT Pro" w:hAnsi="Avenir Next LT Pro"/>
                <w:bCs/>
              </w:rPr>
              <w:t>[74 O.S. § 30.5(1)(t)]</w:t>
            </w:r>
            <w:r w:rsidR="00F768AE" w:rsidRPr="003B4549">
              <w:rPr>
                <w:rFonts w:ascii="Avenir Next LT Pro" w:hAnsi="Avenir Next LT Pro"/>
              </w:rPr>
              <w:t>,</w:t>
            </w:r>
            <w:r w:rsidR="00F768AE">
              <w:rPr>
                <w:rFonts w:ascii="Avenir Next LT Pro" w:hAnsi="Avenir Next LT Pro"/>
              </w:rPr>
              <w:t xml:space="preserve"> and</w:t>
            </w:r>
          </w:p>
          <w:p w14:paraId="5F584A08" w14:textId="77777777" w:rsidR="00F768AE" w:rsidRPr="00947C1E" w:rsidRDefault="00A03FA5">
            <w:pPr>
              <w:ind w:left="-113"/>
              <w:jc w:val="both"/>
            </w:pPr>
            <w:sdt>
              <w:sdtPr>
                <w:rPr>
                  <w:rFonts w:ascii="Avenir Next LT Pro" w:hAnsi="Avenir Next LT Pro"/>
                  <w:color w:val="2B579A"/>
                  <w:shd w:val="clear" w:color="auto" w:fill="E6E6E6"/>
                </w:rPr>
                <w:id w:val="-1165781679"/>
                <w14:checkbox>
                  <w14:checked w14:val="0"/>
                  <w14:checkedState w14:val="2612" w14:font="MS Gothic"/>
                  <w14:uncheckedState w14:val="2610" w14:font="MS Gothic"/>
                </w14:checkbox>
              </w:sdtPr>
              <w:sdtEndPr/>
              <w:sdtContent>
                <w:r w:rsidR="00F768AE">
                  <w:rPr>
                    <w:rFonts w:ascii="MS Gothic" w:eastAsia="MS Gothic" w:hAnsi="MS Gothic" w:hint="eastAsia"/>
                  </w:rPr>
                  <w:t>☐</w:t>
                </w:r>
              </w:sdtContent>
            </w:sdt>
            <w:r w:rsidR="00F768AE" w:rsidRPr="00145796">
              <w:rPr>
                <w:rFonts w:ascii="Avenir Next LT Pro" w:hAnsi="Avenir Next LT Pro"/>
              </w:rPr>
              <w:t xml:space="preserve"> </w:t>
            </w:r>
            <w:r w:rsidR="00F768AE">
              <w:rPr>
                <w:rFonts w:ascii="Avenir Next LT Pro" w:hAnsi="Avenir Next LT Pro"/>
              </w:rPr>
              <w:t>P</w:t>
            </w:r>
            <w:r w:rsidR="00F768AE" w:rsidRPr="00160C2A">
              <w:rPr>
                <w:rFonts w:ascii="Avenir Next LT Pro" w:hAnsi="Avenir Next LT Pro"/>
              </w:rPr>
              <w:t>rovide opioid abatement as identified by the Oklahoma Opioid Abatement Board as consistent with the purpose of the Political Subdivisions Opioid Abatement Grants Act</w:t>
            </w:r>
            <w:r w:rsidR="00F768AE">
              <w:rPr>
                <w:rFonts w:ascii="Avenir Next LT Pro" w:hAnsi="Avenir Next LT Pro"/>
              </w:rPr>
              <w:t xml:space="preserve"> </w:t>
            </w:r>
            <w:r w:rsidR="00F768AE">
              <w:rPr>
                <w:rFonts w:ascii="Avenir Next LT Pro" w:hAnsi="Avenir Next LT Pro"/>
                <w:bCs/>
              </w:rPr>
              <w:t>[74 O.S. § 30.5(1)(u)]</w:t>
            </w:r>
            <w:r w:rsidR="00F768AE" w:rsidRPr="00160C2A">
              <w:rPr>
                <w:rFonts w:ascii="Avenir Next LT Pro" w:hAnsi="Avenir Next LT Pro"/>
              </w:rPr>
              <w:t>.</w:t>
            </w:r>
          </w:p>
        </w:tc>
      </w:tr>
      <w:tr w:rsidR="00060D3E" w:rsidRPr="005716CB" w14:paraId="0A6AE17E" w14:textId="77777777" w:rsidTr="6EA4640D">
        <w:trPr>
          <w:trHeight w:val="1455"/>
        </w:trPr>
        <w:tc>
          <w:tcPr>
            <w:tcW w:w="9350" w:type="dxa"/>
          </w:tcPr>
          <w:p w14:paraId="3A1BD027" w14:textId="6373465E" w:rsidR="00060D3E" w:rsidRDefault="00637403" w:rsidP="00B028F0">
            <w:pPr>
              <w:pStyle w:val="Subtitle"/>
              <w:keepNext/>
              <w:spacing w:after="0"/>
              <w:ind w:left="-113"/>
              <w:jc w:val="both"/>
              <w:rPr>
                <w:rFonts w:ascii="Avenir Next LT Pro Demi" w:hAnsi="Avenir Next LT Pro Demi"/>
                <w:color w:val="auto"/>
              </w:rPr>
            </w:pPr>
            <w:r w:rsidRPr="490AF08C">
              <w:rPr>
                <w:rFonts w:ascii="Avenir Next LT Pro Demi" w:hAnsi="Avenir Next LT Pro Demi"/>
                <w:color w:val="auto"/>
              </w:rPr>
              <w:lastRenderedPageBreak/>
              <w:t>1</w:t>
            </w:r>
            <w:r>
              <w:rPr>
                <w:rFonts w:ascii="Avenir Next LT Pro Demi" w:hAnsi="Avenir Next LT Pro Demi"/>
                <w:color w:val="auto"/>
              </w:rPr>
              <w:t>2</w:t>
            </w:r>
            <w:r w:rsidRPr="490AF08C">
              <w:rPr>
                <w:rFonts w:ascii="Avenir Next LT Pro Demi" w:hAnsi="Avenir Next LT Pro Demi"/>
                <w:color w:val="auto"/>
              </w:rPr>
              <w:t>f</w:t>
            </w:r>
            <w:r w:rsidR="134F8D37" w:rsidRPr="490AF08C">
              <w:rPr>
                <w:rFonts w:ascii="Avenir Next LT Pro Demi" w:hAnsi="Avenir Next LT Pro Demi"/>
                <w:color w:val="auto"/>
              </w:rPr>
              <w:t xml:space="preserve">. Please identify what portion, if any, of the grant proceeds will be for indirect costs. THE AMOUNT CANNOT EXCEED </w:t>
            </w:r>
            <w:r w:rsidR="00321782">
              <w:rPr>
                <w:rFonts w:ascii="Avenir Next LT Pro Demi" w:hAnsi="Avenir Next LT Pro Demi"/>
                <w:color w:val="auto"/>
              </w:rPr>
              <w:t>FIVE</w:t>
            </w:r>
            <w:r w:rsidR="00321782" w:rsidRPr="490AF08C">
              <w:rPr>
                <w:rFonts w:ascii="Avenir Next LT Pro Demi" w:hAnsi="Avenir Next LT Pro Demi"/>
                <w:color w:val="auto"/>
              </w:rPr>
              <w:t xml:space="preserve"> </w:t>
            </w:r>
            <w:r w:rsidR="134F8D37" w:rsidRPr="490AF08C">
              <w:rPr>
                <w:rFonts w:ascii="Avenir Next LT Pro Demi" w:hAnsi="Avenir Next LT Pro Demi"/>
                <w:color w:val="auto"/>
              </w:rPr>
              <w:t>PERCENT OF THE TOTAL PROJECT COST.</w:t>
            </w:r>
          </w:p>
          <w:p w14:paraId="796A3C13" w14:textId="77777777" w:rsidR="00060D3E" w:rsidRDefault="00060D3E" w:rsidP="00EE6C83">
            <w:pPr>
              <w:pStyle w:val="Subtitle"/>
              <w:keepNext/>
              <w:spacing w:after="0"/>
              <w:ind w:left="-107"/>
              <w:rPr>
                <w:rFonts w:ascii="Avenir Next LT Pro" w:hAnsi="Avenir Next LT Pro"/>
                <w:i/>
                <w:iCs/>
                <w:color w:val="auto"/>
                <w:sz w:val="20"/>
                <w:szCs w:val="20"/>
              </w:rPr>
            </w:pPr>
            <w:r w:rsidRPr="00B028F0">
              <w:rPr>
                <w:rFonts w:ascii="Avenir Next LT Pro" w:hAnsi="Avenir Next LT Pro"/>
                <w:i/>
                <w:iCs/>
                <w:color w:val="auto"/>
                <w:sz w:val="20"/>
                <w:szCs w:val="20"/>
              </w:rPr>
              <w:t>Indirect costs include expenses of doing business that are not readily identified with a particular grant, contract, project function or activity, but are necessary for the general operation of the organization/entity and the performance of the project.</w:t>
            </w:r>
          </w:p>
          <w:p w14:paraId="72177EDD" w14:textId="02CA9180" w:rsidR="00B627B4" w:rsidRPr="00FA6173" w:rsidRDefault="00B627B4" w:rsidP="00B627B4">
            <w:pPr>
              <w:ind w:left="-112"/>
              <w:rPr>
                <w:rFonts w:ascii="Times New Roman" w:hAnsi="Times New Roman" w:cs="Times New Roman"/>
              </w:rPr>
            </w:pPr>
            <w:r w:rsidRPr="00FA6173">
              <w:rPr>
                <w:rFonts w:ascii="Times New Roman" w:hAnsi="Times New Roman" w:cs="Times New Roman"/>
                <w:b/>
                <w:bCs/>
                <w:color w:val="2C479C"/>
              </w:rPr>
              <w:t>(350 words or less)</w:t>
            </w:r>
          </w:p>
        </w:tc>
      </w:tr>
      <w:tr w:rsidR="00F768AE" w:rsidRPr="005716CB" w14:paraId="0AB9B60E" w14:textId="77777777" w:rsidTr="000539E4">
        <w:trPr>
          <w:trHeight w:val="3878"/>
        </w:trPr>
        <w:tc>
          <w:tcPr>
            <w:tcW w:w="9350" w:type="dxa"/>
          </w:tcPr>
          <w:p w14:paraId="3AB1FF21" w14:textId="70B59D71" w:rsidR="00F768AE" w:rsidRDefault="007F02E9" w:rsidP="00BF0AE3">
            <w:pPr>
              <w:pStyle w:val="Subtitle"/>
              <w:keepNext/>
              <w:spacing w:after="0"/>
              <w:ind w:left="-113"/>
              <w:jc w:val="both"/>
              <w:rPr>
                <w:rFonts w:ascii="Avenir Next LT Pro Demi" w:hAnsi="Avenir Next LT Pro Demi"/>
                <w:color w:val="auto"/>
              </w:rPr>
            </w:pPr>
            <w:r>
              <w:rPr>
                <w:rFonts w:ascii="Avenir Next LT Pro Demi" w:hAnsi="Avenir Next LT Pro Demi"/>
                <w:color w:val="auto"/>
              </w:rPr>
              <w:fldChar w:fldCharType="begin">
                <w:ffData>
                  <w:name w:val="Text36"/>
                  <w:enabled/>
                  <w:calcOnExit w:val="0"/>
                  <w:textInput/>
                </w:ffData>
              </w:fldChar>
            </w:r>
            <w:bookmarkStart w:id="35" w:name="Text36"/>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35"/>
          </w:p>
          <w:p w14:paraId="5261686B" w14:textId="77777777" w:rsidR="009448FD" w:rsidRDefault="009448FD" w:rsidP="009448FD"/>
          <w:p w14:paraId="11F924BF" w14:textId="77777777" w:rsidR="009448FD" w:rsidRPr="00B028F0" w:rsidRDefault="009448FD" w:rsidP="00B028F0"/>
          <w:p w14:paraId="268D0306" w14:textId="59375483" w:rsidR="00F768AE" w:rsidRPr="00B028F0" w:rsidRDefault="00F768AE" w:rsidP="00B028F0"/>
        </w:tc>
      </w:tr>
      <w:tr w:rsidR="00F768AE" w:rsidRPr="005716CB" w14:paraId="703E960C" w14:textId="77777777" w:rsidTr="6EA4640D">
        <w:trPr>
          <w:trHeight w:val="495"/>
        </w:trPr>
        <w:tc>
          <w:tcPr>
            <w:tcW w:w="9350" w:type="dxa"/>
          </w:tcPr>
          <w:p w14:paraId="7A658365" w14:textId="77777777" w:rsidR="0021071D" w:rsidRDefault="00637403" w:rsidP="00BF0AE3">
            <w:pPr>
              <w:pStyle w:val="Subtitle"/>
              <w:keepNext/>
              <w:spacing w:after="0"/>
              <w:ind w:left="-113"/>
              <w:jc w:val="both"/>
              <w:rPr>
                <w:rFonts w:ascii="Avenir Next LT Pro Demi" w:hAnsi="Avenir Next LT Pro Demi"/>
                <w:color w:val="auto"/>
              </w:rPr>
            </w:pPr>
            <w:r w:rsidRPr="00485A15">
              <w:rPr>
                <w:rFonts w:ascii="Avenir Next LT Pro Demi" w:hAnsi="Avenir Next LT Pro Demi"/>
                <w:color w:val="000000" w:themeColor="text1"/>
              </w:rPr>
              <w:t>1</w:t>
            </w:r>
            <w:r>
              <w:rPr>
                <w:rFonts w:ascii="Avenir Next LT Pro Demi" w:hAnsi="Avenir Next LT Pro Demi"/>
                <w:color w:val="000000" w:themeColor="text1"/>
              </w:rPr>
              <w:t>2</w:t>
            </w:r>
            <w:r w:rsidRPr="00485A15">
              <w:rPr>
                <w:rFonts w:ascii="Avenir Next LT Pro Demi" w:hAnsi="Avenir Next LT Pro Demi"/>
                <w:color w:val="000000" w:themeColor="text1"/>
              </w:rPr>
              <w:t>g</w:t>
            </w:r>
            <w:r w:rsidR="286AEBC3" w:rsidRPr="00485A15">
              <w:rPr>
                <w:rFonts w:ascii="Avenir Next LT Pro Demi" w:hAnsi="Avenir Next LT Pro Demi"/>
                <w:color w:val="000000" w:themeColor="text1"/>
              </w:rPr>
              <w:t xml:space="preserve">. </w:t>
            </w:r>
            <w:r w:rsidR="286AEBC3" w:rsidRPr="00B028F0">
              <w:rPr>
                <w:rFonts w:ascii="Avenir Next LT Pro Demi" w:hAnsi="Avenir Next LT Pro Demi"/>
                <w:b/>
                <w:bCs/>
                <w:i/>
                <w:iCs/>
                <w:color w:val="auto"/>
                <w:u w:val="thick"/>
              </w:rPr>
              <w:t>ATTACH</w:t>
            </w:r>
            <w:r w:rsidR="286AEBC3" w:rsidRPr="490AF08C">
              <w:rPr>
                <w:rFonts w:ascii="Avenir Next LT Pro Demi" w:hAnsi="Avenir Next LT Pro Demi"/>
                <w:color w:val="auto"/>
              </w:rPr>
              <w:t xml:space="preserve"> a budget for the project</w:t>
            </w:r>
            <w:r w:rsidR="6F1B052F" w:rsidRPr="490AF08C">
              <w:rPr>
                <w:rFonts w:ascii="Avenir Next LT Pro Demi" w:hAnsi="Avenir Next LT Pro Demi"/>
                <w:color w:val="auto"/>
              </w:rPr>
              <w:t>(s)</w:t>
            </w:r>
            <w:r w:rsidR="286AEBC3" w:rsidRPr="490AF08C">
              <w:rPr>
                <w:rFonts w:ascii="Avenir Next LT Pro Demi" w:hAnsi="Avenir Next LT Pro Demi"/>
                <w:color w:val="auto"/>
              </w:rPr>
              <w:t xml:space="preserve"> with line-item details.</w:t>
            </w:r>
          </w:p>
          <w:p w14:paraId="4C0B801C" w14:textId="07AC5C81" w:rsidR="00F768AE" w:rsidRDefault="0021071D" w:rsidP="0021071D">
            <w:pPr>
              <w:pStyle w:val="Subtitle"/>
              <w:keepNext/>
              <w:spacing w:after="0"/>
              <w:ind w:left="-107"/>
              <w:rPr>
                <w:rFonts w:ascii="Avenir Next LT Pro Demi" w:hAnsi="Avenir Next LT Pro Demi"/>
                <w:color w:val="auto"/>
              </w:rPr>
            </w:pPr>
            <w:r w:rsidRPr="0021071D">
              <w:rPr>
                <w:rFonts w:ascii="Avenir Next LT Pro" w:hAnsi="Avenir Next LT Pro"/>
                <w:i/>
                <w:iCs/>
                <w:color w:val="auto"/>
                <w:sz w:val="20"/>
                <w:szCs w:val="20"/>
              </w:rPr>
              <w:t>A template for budgets can be found on the Attorney General’s website on the Board’s webpage (www.oag.ok.gov/opioid-abatement-board)</w:t>
            </w:r>
          </w:p>
        </w:tc>
      </w:tr>
      <w:tr w:rsidR="6EA4640D" w14:paraId="2FBF0FEF" w14:textId="77777777" w:rsidTr="0021071D">
        <w:trPr>
          <w:trHeight w:val="611"/>
        </w:trPr>
        <w:tc>
          <w:tcPr>
            <w:tcW w:w="9350" w:type="dxa"/>
          </w:tcPr>
          <w:p w14:paraId="6104DE6E" w14:textId="066243AA" w:rsidR="00B627B4" w:rsidRPr="00B627B4" w:rsidRDefault="00637403" w:rsidP="004B3296">
            <w:pPr>
              <w:pStyle w:val="Subtitle"/>
              <w:spacing w:after="0"/>
              <w:ind w:left="-107"/>
              <w:jc w:val="both"/>
            </w:pPr>
            <w:r w:rsidRPr="6EA4640D">
              <w:rPr>
                <w:rFonts w:ascii="Avenir Next LT Pro Demi" w:hAnsi="Avenir Next LT Pro Demi"/>
                <w:color w:val="000000" w:themeColor="text1"/>
              </w:rPr>
              <w:t>1</w:t>
            </w:r>
            <w:r>
              <w:rPr>
                <w:rFonts w:ascii="Avenir Next LT Pro Demi" w:hAnsi="Avenir Next LT Pro Demi"/>
                <w:color w:val="000000" w:themeColor="text1"/>
              </w:rPr>
              <w:t>2</w:t>
            </w:r>
            <w:r w:rsidRPr="6EA4640D">
              <w:rPr>
                <w:rFonts w:ascii="Avenir Next LT Pro Demi" w:hAnsi="Avenir Next LT Pro Demi"/>
                <w:color w:val="000000" w:themeColor="text1"/>
              </w:rPr>
              <w:t>h</w:t>
            </w:r>
            <w:r w:rsidR="6DC05581" w:rsidRPr="6EA4640D">
              <w:rPr>
                <w:rFonts w:ascii="Avenir Next LT Pro Demi" w:hAnsi="Avenir Next LT Pro Demi"/>
                <w:color w:val="000000" w:themeColor="text1"/>
              </w:rPr>
              <w:t>. What is the timeline for completing the proposed project(s)</w:t>
            </w:r>
            <w:r w:rsidR="1AED8F22" w:rsidRPr="6EA4640D">
              <w:rPr>
                <w:rFonts w:ascii="Avenir Next LT Pro Demi" w:hAnsi="Avenir Next LT Pro Demi"/>
                <w:color w:val="000000" w:themeColor="text1"/>
              </w:rPr>
              <w:t>? Please</w:t>
            </w:r>
            <w:r w:rsidR="6DC05581" w:rsidRPr="6EA4640D">
              <w:rPr>
                <w:rFonts w:ascii="Avenir Next LT Pro Demi" w:hAnsi="Avenir Next LT Pro Demi"/>
                <w:color w:val="000000" w:themeColor="text1"/>
              </w:rPr>
              <w:t xml:space="preserve"> includ</w:t>
            </w:r>
            <w:r w:rsidR="755874D0" w:rsidRPr="6EA4640D">
              <w:rPr>
                <w:rFonts w:ascii="Avenir Next LT Pro Demi" w:hAnsi="Avenir Next LT Pro Demi"/>
                <w:color w:val="000000" w:themeColor="text1"/>
              </w:rPr>
              <w:t>e</w:t>
            </w:r>
            <w:r w:rsidR="6DC05581" w:rsidRPr="6EA4640D">
              <w:rPr>
                <w:rFonts w:ascii="Avenir Next LT Pro Demi" w:hAnsi="Avenir Next LT Pro Demi"/>
                <w:color w:val="000000" w:themeColor="text1"/>
              </w:rPr>
              <w:t xml:space="preserve"> </w:t>
            </w:r>
            <w:r w:rsidR="7F0A9EB7" w:rsidRPr="6EA4640D">
              <w:rPr>
                <w:rFonts w:ascii="Avenir Next LT Pro Demi" w:hAnsi="Avenir Next LT Pro Demi"/>
                <w:color w:val="000000" w:themeColor="text1"/>
              </w:rPr>
              <w:t xml:space="preserve">any benchmarks or </w:t>
            </w:r>
            <w:r w:rsidR="627B816B" w:rsidRPr="6EA4640D">
              <w:rPr>
                <w:rFonts w:ascii="Avenir Next LT Pro Demi" w:hAnsi="Avenir Next LT Pro Demi"/>
                <w:color w:val="000000" w:themeColor="text1"/>
              </w:rPr>
              <w:t>interim goals</w:t>
            </w:r>
            <w:r w:rsidR="7F0A9EB7" w:rsidRPr="6EA4640D">
              <w:rPr>
                <w:rFonts w:ascii="Avenir Next LT Pro Demi" w:hAnsi="Avenir Next LT Pro Demi"/>
                <w:color w:val="000000" w:themeColor="text1"/>
              </w:rPr>
              <w:t xml:space="preserve"> to measure progress.</w:t>
            </w:r>
            <w:r w:rsidR="004B3296">
              <w:rPr>
                <w:rFonts w:ascii="Avenir Next LT Pro Demi" w:hAnsi="Avenir Next LT Pro Demi"/>
                <w:color w:val="000000" w:themeColor="text1"/>
              </w:rPr>
              <w:t xml:space="preserve"> </w:t>
            </w:r>
            <w:r w:rsidR="00B627B4" w:rsidRPr="00FA6173">
              <w:rPr>
                <w:rFonts w:ascii="Times New Roman Bold" w:hAnsi="Times New Roman Bold" w:cs="Times New Roman"/>
                <w:b/>
                <w:bCs/>
                <w:color w:val="2C479C"/>
                <w:spacing w:val="0"/>
              </w:rPr>
              <w:t>(350 words or less)</w:t>
            </w:r>
          </w:p>
        </w:tc>
      </w:tr>
      <w:tr w:rsidR="6EA4640D" w14:paraId="2B0EC88E" w14:textId="77777777" w:rsidTr="004738DC">
        <w:trPr>
          <w:trHeight w:val="4445"/>
        </w:trPr>
        <w:tc>
          <w:tcPr>
            <w:tcW w:w="9350" w:type="dxa"/>
          </w:tcPr>
          <w:p w14:paraId="24BE7B93" w14:textId="46DADC37" w:rsidR="6EA4640D" w:rsidRDefault="007F02E9" w:rsidP="007F02E9">
            <w:pPr>
              <w:pStyle w:val="Subtitle"/>
              <w:ind w:left="-108"/>
              <w:jc w:val="both"/>
              <w:rPr>
                <w:rFonts w:ascii="Avenir Next LT Pro Demi" w:hAnsi="Avenir Next LT Pro Demi"/>
                <w:color w:val="000000" w:themeColor="text1"/>
              </w:rPr>
            </w:pPr>
            <w:r>
              <w:rPr>
                <w:rFonts w:ascii="Avenir Next LT Pro Demi" w:hAnsi="Avenir Next LT Pro Demi"/>
                <w:color w:val="000000" w:themeColor="text1"/>
              </w:rPr>
              <w:fldChar w:fldCharType="begin">
                <w:ffData>
                  <w:name w:val="Text37"/>
                  <w:enabled/>
                  <w:calcOnExit w:val="0"/>
                  <w:textInput/>
                </w:ffData>
              </w:fldChar>
            </w:r>
            <w:bookmarkStart w:id="36" w:name="Text37"/>
            <w:r>
              <w:rPr>
                <w:rFonts w:ascii="Avenir Next LT Pro Demi" w:hAnsi="Avenir Next LT Pro Demi"/>
                <w:color w:val="000000" w:themeColor="text1"/>
              </w:rPr>
              <w:instrText xml:space="preserve"> FORMTEXT </w:instrText>
            </w:r>
            <w:r>
              <w:rPr>
                <w:rFonts w:ascii="Avenir Next LT Pro Demi" w:hAnsi="Avenir Next LT Pro Demi"/>
                <w:color w:val="000000" w:themeColor="text1"/>
              </w:rPr>
            </w:r>
            <w:r>
              <w:rPr>
                <w:rFonts w:ascii="Avenir Next LT Pro Demi" w:hAnsi="Avenir Next LT Pro Demi"/>
                <w:color w:val="000000" w:themeColor="text1"/>
              </w:rPr>
              <w:fldChar w:fldCharType="separate"/>
            </w:r>
            <w:r>
              <w:rPr>
                <w:rFonts w:ascii="Avenir Next LT Pro Demi" w:hAnsi="Avenir Next LT Pro Demi"/>
                <w:noProof/>
                <w:color w:val="000000" w:themeColor="text1"/>
              </w:rPr>
              <w:t> </w:t>
            </w:r>
            <w:r>
              <w:rPr>
                <w:rFonts w:ascii="Avenir Next LT Pro Demi" w:hAnsi="Avenir Next LT Pro Demi"/>
                <w:noProof/>
                <w:color w:val="000000" w:themeColor="text1"/>
              </w:rPr>
              <w:t> </w:t>
            </w:r>
            <w:r>
              <w:rPr>
                <w:rFonts w:ascii="Avenir Next LT Pro Demi" w:hAnsi="Avenir Next LT Pro Demi"/>
                <w:noProof/>
                <w:color w:val="000000" w:themeColor="text1"/>
              </w:rPr>
              <w:t> </w:t>
            </w:r>
            <w:r>
              <w:rPr>
                <w:rFonts w:ascii="Avenir Next LT Pro Demi" w:hAnsi="Avenir Next LT Pro Demi"/>
                <w:noProof/>
                <w:color w:val="000000" w:themeColor="text1"/>
              </w:rPr>
              <w:t> </w:t>
            </w:r>
            <w:r>
              <w:rPr>
                <w:rFonts w:ascii="Avenir Next LT Pro Demi" w:hAnsi="Avenir Next LT Pro Demi"/>
                <w:noProof/>
                <w:color w:val="000000" w:themeColor="text1"/>
              </w:rPr>
              <w:t> </w:t>
            </w:r>
            <w:r>
              <w:rPr>
                <w:rFonts w:ascii="Avenir Next LT Pro Demi" w:hAnsi="Avenir Next LT Pro Demi"/>
                <w:color w:val="000000" w:themeColor="text1"/>
              </w:rPr>
              <w:fldChar w:fldCharType="end"/>
            </w:r>
            <w:bookmarkEnd w:id="36"/>
          </w:p>
        </w:tc>
      </w:tr>
    </w:tbl>
    <w:p w14:paraId="03FC8957" w14:textId="3DDDE202" w:rsidR="00FC01FC" w:rsidRDefault="00FC01FC"/>
    <w:tbl>
      <w:tblPr>
        <w:tblStyle w:val="TableGrid"/>
        <w:tblW w:w="0" w:type="auto"/>
        <w:tblLook w:val="04A0" w:firstRow="1" w:lastRow="0" w:firstColumn="1" w:lastColumn="0" w:noHBand="0" w:noVBand="1"/>
      </w:tblPr>
      <w:tblGrid>
        <w:gridCol w:w="9350"/>
      </w:tblGrid>
      <w:tr w:rsidR="490AF08C" w14:paraId="2053F503" w14:textId="77777777" w:rsidTr="490AF08C">
        <w:trPr>
          <w:cantSplit/>
          <w:trHeight w:val="193"/>
        </w:trPr>
        <w:tc>
          <w:tcPr>
            <w:tcW w:w="9350" w:type="dxa"/>
            <w:shd w:val="clear" w:color="auto" w:fill="000000" w:themeFill="text1"/>
          </w:tcPr>
          <w:p w14:paraId="5585B4F1" w14:textId="5AA991F1" w:rsidR="4B83F8C2" w:rsidRPr="00FC01FC" w:rsidRDefault="00637403" w:rsidP="007F02E9">
            <w:pPr>
              <w:pStyle w:val="Subtitle"/>
              <w:keepNext/>
              <w:spacing w:after="0"/>
              <w:ind w:left="-111"/>
              <w:rPr>
                <w:rFonts w:ascii="Avenir Next LT Pro Demi" w:hAnsi="Avenir Next LT Pro Demi"/>
                <w:color w:val="FFFFFF" w:themeColor="background1"/>
                <w:sz w:val="24"/>
                <w:szCs w:val="24"/>
              </w:rPr>
            </w:pPr>
            <w:r w:rsidRPr="00FC01FC">
              <w:rPr>
                <w:rFonts w:ascii="Avenir Next LT Pro Demi" w:hAnsi="Avenir Next LT Pro Demi"/>
                <w:color w:val="FFFFFF" w:themeColor="background1"/>
                <w:sz w:val="24"/>
                <w:szCs w:val="24"/>
              </w:rPr>
              <w:lastRenderedPageBreak/>
              <w:t>1</w:t>
            </w:r>
            <w:r>
              <w:rPr>
                <w:rFonts w:ascii="Avenir Next LT Pro Demi" w:hAnsi="Avenir Next LT Pro Demi"/>
                <w:color w:val="FFFFFF" w:themeColor="background1"/>
                <w:sz w:val="24"/>
                <w:szCs w:val="24"/>
              </w:rPr>
              <w:t>3</w:t>
            </w:r>
            <w:r w:rsidR="4B83F8C2" w:rsidRPr="00FC01FC">
              <w:rPr>
                <w:rFonts w:ascii="Avenir Next LT Pro Demi" w:hAnsi="Avenir Next LT Pro Demi"/>
                <w:color w:val="FFFFFF" w:themeColor="background1"/>
                <w:sz w:val="24"/>
                <w:szCs w:val="24"/>
              </w:rPr>
              <w:t xml:space="preserve">. PROPOSED GRANT PROJECT(S): </w:t>
            </w:r>
            <w:r w:rsidR="011F5C91" w:rsidRPr="00FC01FC">
              <w:rPr>
                <w:rFonts w:ascii="Avenir Next LT Pro Demi" w:hAnsi="Avenir Next LT Pro Demi"/>
                <w:color w:val="FFFFFF" w:themeColor="background1"/>
                <w:sz w:val="24"/>
                <w:szCs w:val="24"/>
              </w:rPr>
              <w:t>Demonstrated Need for Funds</w:t>
            </w:r>
            <w:r w:rsidR="4B83F8C2" w:rsidRPr="00FC01FC">
              <w:rPr>
                <w:rFonts w:ascii="Avenir Next LT Pro Demi" w:hAnsi="Avenir Next LT Pro Demi"/>
                <w:color w:val="FFFFFF" w:themeColor="background1"/>
                <w:sz w:val="24"/>
                <w:szCs w:val="24"/>
              </w:rPr>
              <w:t>*</w:t>
            </w:r>
          </w:p>
        </w:tc>
      </w:tr>
      <w:tr w:rsidR="6EA4640D" w14:paraId="31831E35" w14:textId="77777777" w:rsidTr="6EA4640D">
        <w:trPr>
          <w:cantSplit/>
          <w:trHeight w:val="1275"/>
        </w:trPr>
        <w:tc>
          <w:tcPr>
            <w:tcW w:w="9350" w:type="dxa"/>
          </w:tcPr>
          <w:p w14:paraId="72B5CD71" w14:textId="3650B64C" w:rsidR="5ED419C5" w:rsidRDefault="00637403" w:rsidP="007F02E9">
            <w:pPr>
              <w:pStyle w:val="Subtitle"/>
              <w:keepNext/>
              <w:spacing w:after="0"/>
              <w:ind w:left="-107"/>
              <w:rPr>
                <w:rFonts w:ascii="Avenir Next LT Pro Demi" w:hAnsi="Avenir Next LT Pro Demi"/>
                <w:color w:val="auto"/>
              </w:rPr>
            </w:pPr>
            <w:r w:rsidRPr="6EA4640D">
              <w:rPr>
                <w:rFonts w:ascii="Avenir Next LT Pro Demi" w:hAnsi="Avenir Next LT Pro Demi"/>
                <w:color w:val="auto"/>
              </w:rPr>
              <w:t>1</w:t>
            </w:r>
            <w:r>
              <w:rPr>
                <w:rFonts w:ascii="Avenir Next LT Pro Demi" w:hAnsi="Avenir Next LT Pro Demi"/>
                <w:color w:val="auto"/>
              </w:rPr>
              <w:t>3</w:t>
            </w:r>
            <w:r w:rsidRPr="6EA4640D">
              <w:rPr>
                <w:rFonts w:ascii="Avenir Next LT Pro Demi" w:hAnsi="Avenir Next LT Pro Demi"/>
                <w:color w:val="auto"/>
              </w:rPr>
              <w:t>a</w:t>
            </w:r>
            <w:r w:rsidR="5ED419C5" w:rsidRPr="6EA4640D">
              <w:rPr>
                <w:rFonts w:ascii="Avenir Next LT Pro Demi" w:hAnsi="Avenir Next LT Pro Demi"/>
                <w:color w:val="auto"/>
              </w:rPr>
              <w:t>. Political Subdivision Statistics</w:t>
            </w:r>
          </w:p>
          <w:p w14:paraId="7F044747" w14:textId="23A83645" w:rsidR="5ED419C5" w:rsidRDefault="5ED419C5" w:rsidP="007F02E9">
            <w:pPr>
              <w:pStyle w:val="Subtitle"/>
              <w:keepNext/>
              <w:spacing w:after="0"/>
              <w:ind w:left="-111"/>
              <w:jc w:val="both"/>
              <w:rPr>
                <w:rFonts w:ascii="Avenir Next LT Pro" w:hAnsi="Avenir Next LT Pro"/>
                <w:i/>
                <w:iCs/>
                <w:color w:val="auto"/>
                <w:sz w:val="20"/>
                <w:szCs w:val="20"/>
              </w:rPr>
            </w:pPr>
            <w:r w:rsidRPr="6EA4640D">
              <w:rPr>
                <w:rFonts w:ascii="Avenir Next LT Pro" w:hAnsi="Avenir Next LT Pro"/>
                <w:i/>
                <w:iCs/>
                <w:color w:val="auto"/>
                <w:sz w:val="20"/>
                <w:szCs w:val="20"/>
              </w:rPr>
              <w:t>Please provide any information known or reasonably available to you. If providing estimates, please indicate responses as such.</w:t>
            </w:r>
            <w:r w:rsidRPr="6EA4640D">
              <w:rPr>
                <w:rFonts w:ascii="Avenir Next LT Pro" w:hAnsi="Avenir Next LT Pro"/>
                <w:b/>
                <w:bCs/>
                <w:i/>
                <w:iCs/>
                <w:color w:val="auto"/>
                <w:sz w:val="20"/>
                <w:szCs w:val="20"/>
              </w:rPr>
              <w:t xml:space="preserve"> </w:t>
            </w:r>
            <w:r w:rsidRPr="004B3296">
              <w:rPr>
                <w:rFonts w:ascii="Avenir Next LT Pro" w:hAnsi="Avenir Next LT Pro"/>
                <w:b/>
                <w:bCs/>
                <w:i/>
                <w:iCs/>
                <w:color w:val="auto"/>
                <w:sz w:val="20"/>
                <w:szCs w:val="20"/>
                <w:u w:val="thick"/>
              </w:rPr>
              <w:t>Please provide any sources, including identity and year published, from which you are providing requested data.</w:t>
            </w:r>
            <w:r w:rsidR="00CF116A" w:rsidRPr="004B3296">
              <w:rPr>
                <w:rFonts w:ascii="Avenir Next LT Pro" w:hAnsi="Avenir Next LT Pro"/>
                <w:b/>
                <w:bCs/>
                <w:i/>
                <w:iCs/>
                <w:color w:val="auto"/>
                <w:sz w:val="20"/>
                <w:szCs w:val="20"/>
                <w:u w:val="thick"/>
              </w:rPr>
              <w:t xml:space="preserve"> The Office of the Attorney General will be providing links to this information</w:t>
            </w:r>
            <w:r w:rsidR="00437642" w:rsidRPr="004B3296">
              <w:rPr>
                <w:rFonts w:ascii="Avenir Next LT Pro" w:hAnsi="Avenir Next LT Pro"/>
                <w:b/>
                <w:bCs/>
                <w:i/>
                <w:iCs/>
                <w:color w:val="auto"/>
                <w:sz w:val="20"/>
                <w:szCs w:val="20"/>
                <w:u w:val="thick"/>
              </w:rPr>
              <w:t xml:space="preserve"> on its website</w:t>
            </w:r>
            <w:r w:rsidR="00727C52" w:rsidRPr="004B3296">
              <w:rPr>
                <w:rFonts w:ascii="Avenir Next LT Pro" w:hAnsi="Avenir Next LT Pro"/>
                <w:b/>
                <w:bCs/>
                <w:i/>
                <w:iCs/>
                <w:color w:val="auto"/>
                <w:sz w:val="20"/>
                <w:szCs w:val="20"/>
                <w:u w:val="thick"/>
              </w:rPr>
              <w:t xml:space="preserve"> at www.oag.ok.gov/opioid-abatement-board</w:t>
            </w:r>
            <w:r w:rsidR="00437642" w:rsidRPr="004B3296">
              <w:rPr>
                <w:rFonts w:ascii="Avenir Next LT Pro" w:hAnsi="Avenir Next LT Pro"/>
                <w:b/>
                <w:bCs/>
                <w:color w:val="auto"/>
                <w:sz w:val="20"/>
                <w:szCs w:val="20"/>
              </w:rPr>
              <w:t>.</w:t>
            </w:r>
          </w:p>
        </w:tc>
      </w:tr>
      <w:tr w:rsidR="6EA4640D" w14:paraId="38D1F63A" w14:textId="77777777" w:rsidTr="6EA4640D">
        <w:trPr>
          <w:cantSplit/>
          <w:trHeight w:val="480"/>
        </w:trPr>
        <w:tc>
          <w:tcPr>
            <w:tcW w:w="9350" w:type="dxa"/>
          </w:tcPr>
          <w:p w14:paraId="4D8F80E4" w14:textId="53072674" w:rsidR="5ED419C5" w:rsidRDefault="5ED419C5" w:rsidP="007F02E9">
            <w:pPr>
              <w:pStyle w:val="Subtitle"/>
              <w:keepNext/>
              <w:spacing w:after="0"/>
              <w:ind w:left="-112"/>
              <w:rPr>
                <w:rFonts w:ascii="Avenir Next LT Pro Demi" w:hAnsi="Avenir Next LT Pro Demi"/>
                <w:color w:val="auto"/>
              </w:rPr>
            </w:pPr>
            <w:r w:rsidRPr="6EA4640D">
              <w:rPr>
                <w:rFonts w:ascii="Avenir Next LT Pro Demi" w:hAnsi="Avenir Next LT Pro Demi"/>
                <w:color w:val="auto"/>
              </w:rPr>
              <w:t>Population of political subdivision:</w:t>
            </w:r>
          </w:p>
        </w:tc>
      </w:tr>
      <w:tr w:rsidR="6EA4640D" w14:paraId="677AEE97" w14:textId="77777777" w:rsidTr="6EA4640D">
        <w:trPr>
          <w:cantSplit/>
          <w:trHeight w:val="480"/>
        </w:trPr>
        <w:tc>
          <w:tcPr>
            <w:tcW w:w="9350" w:type="dxa"/>
          </w:tcPr>
          <w:p w14:paraId="5AF85069" w14:textId="52EEE770" w:rsidR="6EA4640D"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38"/>
                  <w:enabled/>
                  <w:calcOnExit w:val="0"/>
                  <w:textInput/>
                </w:ffData>
              </w:fldChar>
            </w:r>
            <w:bookmarkStart w:id="37" w:name="Text38"/>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37"/>
          </w:p>
        </w:tc>
      </w:tr>
      <w:tr w:rsidR="6EA4640D" w14:paraId="0329C496" w14:textId="77777777" w:rsidTr="6EA4640D">
        <w:trPr>
          <w:cantSplit/>
          <w:trHeight w:val="480"/>
        </w:trPr>
        <w:tc>
          <w:tcPr>
            <w:tcW w:w="9350" w:type="dxa"/>
          </w:tcPr>
          <w:p w14:paraId="42C559F2" w14:textId="317CA5BC" w:rsidR="490AF08C" w:rsidRDefault="5ED419C5" w:rsidP="6EA4640D">
            <w:pPr>
              <w:pStyle w:val="Subtitle"/>
              <w:spacing w:after="0"/>
              <w:ind w:left="-112"/>
              <w:rPr>
                <w:rFonts w:ascii="Avenir Next LT Pro Demi" w:hAnsi="Avenir Next LT Pro Demi"/>
                <w:color w:val="auto"/>
              </w:rPr>
            </w:pPr>
            <w:r w:rsidRPr="6EA4640D">
              <w:rPr>
                <w:rFonts w:ascii="Avenir Next LT Pro Demi" w:hAnsi="Avenir Next LT Pro Demi"/>
                <w:color w:val="auto"/>
              </w:rPr>
              <w:t>Number of people per capita suffering from opioid use disorder in the political subdivision:</w:t>
            </w:r>
          </w:p>
        </w:tc>
      </w:tr>
      <w:tr w:rsidR="6EA4640D" w14:paraId="3BFCD45A" w14:textId="77777777" w:rsidTr="6EA4640D">
        <w:trPr>
          <w:cantSplit/>
          <w:trHeight w:val="480"/>
        </w:trPr>
        <w:tc>
          <w:tcPr>
            <w:tcW w:w="9350" w:type="dxa"/>
          </w:tcPr>
          <w:p w14:paraId="1A49DA18" w14:textId="0324D344" w:rsidR="6EA4640D"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39"/>
                  <w:enabled/>
                  <w:calcOnExit w:val="0"/>
                  <w:textInput/>
                </w:ffData>
              </w:fldChar>
            </w:r>
            <w:bookmarkStart w:id="38" w:name="Text39"/>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38"/>
          </w:p>
        </w:tc>
      </w:tr>
      <w:tr w:rsidR="6EA4640D" w14:paraId="7A26E06A" w14:textId="77777777" w:rsidTr="6EA4640D">
        <w:trPr>
          <w:cantSplit/>
          <w:trHeight w:val="480"/>
        </w:trPr>
        <w:tc>
          <w:tcPr>
            <w:tcW w:w="9350" w:type="dxa"/>
          </w:tcPr>
          <w:p w14:paraId="3A708D51" w14:textId="23F250FC" w:rsidR="5ED419C5" w:rsidRDefault="5ED419C5" w:rsidP="6EA4640D">
            <w:pPr>
              <w:pStyle w:val="Subtitle"/>
              <w:spacing w:after="0"/>
              <w:ind w:left="-112"/>
            </w:pPr>
            <w:r w:rsidRPr="6EA4640D">
              <w:rPr>
                <w:rFonts w:ascii="Avenir Next LT Pro Demi" w:hAnsi="Avenir Next LT Pro Demi"/>
                <w:color w:val="auto"/>
              </w:rPr>
              <w:t>Opioid prescription rate in the political subdivision:</w:t>
            </w:r>
          </w:p>
        </w:tc>
      </w:tr>
      <w:tr w:rsidR="6EA4640D" w14:paraId="20FD266B" w14:textId="77777777" w:rsidTr="6EA4640D">
        <w:trPr>
          <w:cantSplit/>
          <w:trHeight w:val="480"/>
        </w:trPr>
        <w:tc>
          <w:tcPr>
            <w:tcW w:w="9350" w:type="dxa"/>
          </w:tcPr>
          <w:p w14:paraId="337292A7" w14:textId="28680943" w:rsidR="6EA4640D"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40"/>
                  <w:enabled/>
                  <w:calcOnExit w:val="0"/>
                  <w:textInput/>
                </w:ffData>
              </w:fldChar>
            </w:r>
            <w:bookmarkStart w:id="39" w:name="Text40"/>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39"/>
          </w:p>
        </w:tc>
      </w:tr>
      <w:tr w:rsidR="6EA4640D" w14:paraId="5BFC3F87" w14:textId="77777777" w:rsidTr="6EA4640D">
        <w:trPr>
          <w:cantSplit/>
          <w:trHeight w:val="480"/>
        </w:trPr>
        <w:tc>
          <w:tcPr>
            <w:tcW w:w="9350" w:type="dxa"/>
          </w:tcPr>
          <w:p w14:paraId="242B7D61" w14:textId="073A25CC" w:rsidR="5ED419C5" w:rsidRDefault="5ED419C5" w:rsidP="6EA4640D">
            <w:pPr>
              <w:pStyle w:val="Subtitle"/>
              <w:spacing w:after="0"/>
              <w:ind w:left="-110"/>
              <w:rPr>
                <w:rFonts w:ascii="Avenir Next LT Pro Demi" w:hAnsi="Avenir Next LT Pro Demi"/>
                <w:color w:val="auto"/>
              </w:rPr>
            </w:pPr>
            <w:r w:rsidRPr="6EA4640D">
              <w:rPr>
                <w:rFonts w:ascii="Avenir Next LT Pro Demi" w:hAnsi="Avenir Next LT Pro Demi"/>
                <w:color w:val="auto"/>
              </w:rPr>
              <w:t>Number of opioid overdose deaths in the last twelve months:</w:t>
            </w:r>
          </w:p>
        </w:tc>
      </w:tr>
      <w:tr w:rsidR="6EA4640D" w14:paraId="0FF47491" w14:textId="77777777" w:rsidTr="6EA4640D">
        <w:trPr>
          <w:cantSplit/>
          <w:trHeight w:val="480"/>
        </w:trPr>
        <w:tc>
          <w:tcPr>
            <w:tcW w:w="9350" w:type="dxa"/>
          </w:tcPr>
          <w:p w14:paraId="66D2A41C" w14:textId="1CCDD90B" w:rsidR="6EA4640D"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41"/>
                  <w:enabled/>
                  <w:calcOnExit w:val="0"/>
                  <w:textInput/>
                </w:ffData>
              </w:fldChar>
            </w:r>
            <w:bookmarkStart w:id="40" w:name="Text41"/>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0"/>
          </w:p>
        </w:tc>
      </w:tr>
      <w:tr w:rsidR="6EA4640D" w14:paraId="56E66F2A" w14:textId="77777777" w:rsidTr="6EA4640D">
        <w:trPr>
          <w:cantSplit/>
          <w:trHeight w:val="480"/>
        </w:trPr>
        <w:tc>
          <w:tcPr>
            <w:tcW w:w="9350" w:type="dxa"/>
          </w:tcPr>
          <w:p w14:paraId="13722C37" w14:textId="27EA4DA9" w:rsidR="5ED419C5" w:rsidRDefault="5ED419C5" w:rsidP="6EA4640D">
            <w:pPr>
              <w:pStyle w:val="Subtitle"/>
              <w:spacing w:after="0"/>
              <w:ind w:left="-112"/>
              <w:rPr>
                <w:rFonts w:ascii="Avenir Next LT Pro Demi" w:hAnsi="Avenir Next LT Pro Demi"/>
                <w:color w:val="auto"/>
              </w:rPr>
            </w:pPr>
            <w:r w:rsidRPr="6EA4640D">
              <w:rPr>
                <w:rFonts w:ascii="Avenir Next LT Pro Demi" w:hAnsi="Avenir Next LT Pro Demi"/>
                <w:color w:val="auto"/>
              </w:rPr>
              <w:t>Number of opioid overdose deaths in the last three years:</w:t>
            </w:r>
          </w:p>
        </w:tc>
      </w:tr>
      <w:tr w:rsidR="6EA4640D" w14:paraId="5A8886AE" w14:textId="77777777" w:rsidTr="6EA4640D">
        <w:trPr>
          <w:cantSplit/>
          <w:trHeight w:val="480"/>
        </w:trPr>
        <w:tc>
          <w:tcPr>
            <w:tcW w:w="9350" w:type="dxa"/>
          </w:tcPr>
          <w:p w14:paraId="6993D169" w14:textId="2BCB3F06" w:rsidR="6EA4640D"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42"/>
                  <w:enabled/>
                  <w:calcOnExit w:val="0"/>
                  <w:textInput/>
                </w:ffData>
              </w:fldChar>
            </w:r>
            <w:bookmarkStart w:id="41" w:name="Text42"/>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1"/>
          </w:p>
        </w:tc>
      </w:tr>
      <w:tr w:rsidR="6EA4640D" w14:paraId="53845DB1" w14:textId="77777777" w:rsidTr="6EA4640D">
        <w:trPr>
          <w:cantSplit/>
          <w:trHeight w:val="480"/>
        </w:trPr>
        <w:tc>
          <w:tcPr>
            <w:tcW w:w="9350" w:type="dxa"/>
          </w:tcPr>
          <w:p w14:paraId="2E38D112" w14:textId="69FC7761" w:rsidR="5ED419C5" w:rsidRDefault="5ED419C5" w:rsidP="6EA4640D">
            <w:pPr>
              <w:pStyle w:val="Subtitle"/>
              <w:spacing w:after="0"/>
              <w:ind w:left="-110"/>
              <w:rPr>
                <w:rFonts w:ascii="Avenir Next LT Pro Demi" w:hAnsi="Avenir Next LT Pro Demi"/>
                <w:color w:val="auto"/>
              </w:rPr>
            </w:pPr>
            <w:proofErr w:type="gramStart"/>
            <w:r w:rsidRPr="6EA4640D">
              <w:rPr>
                <w:rFonts w:ascii="Avenir Next LT Pro Demi" w:hAnsi="Avenir Next LT Pro Demi"/>
                <w:color w:val="auto"/>
              </w:rPr>
              <w:t>Amount</w:t>
            </w:r>
            <w:proofErr w:type="gramEnd"/>
            <w:r w:rsidRPr="6EA4640D">
              <w:rPr>
                <w:rFonts w:ascii="Avenir Next LT Pro Demi" w:hAnsi="Avenir Next LT Pro Demi"/>
                <w:color w:val="auto"/>
              </w:rPr>
              <w:t xml:space="preserve"> of opioids distributed within the political subdivision in the last twelve months:</w:t>
            </w:r>
          </w:p>
        </w:tc>
      </w:tr>
      <w:tr w:rsidR="6EA4640D" w14:paraId="318B7AB5" w14:textId="77777777" w:rsidTr="6EA4640D">
        <w:trPr>
          <w:cantSplit/>
          <w:trHeight w:val="480"/>
        </w:trPr>
        <w:tc>
          <w:tcPr>
            <w:tcW w:w="9350" w:type="dxa"/>
          </w:tcPr>
          <w:p w14:paraId="122FFFB6" w14:textId="493A857D" w:rsidR="6EA4640D"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43"/>
                  <w:enabled/>
                  <w:calcOnExit w:val="0"/>
                  <w:textInput/>
                </w:ffData>
              </w:fldChar>
            </w:r>
            <w:bookmarkStart w:id="42" w:name="Text43"/>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2"/>
          </w:p>
        </w:tc>
      </w:tr>
      <w:tr w:rsidR="6EA4640D" w14:paraId="0C770834" w14:textId="77777777" w:rsidTr="6EA4640D">
        <w:trPr>
          <w:cantSplit/>
          <w:trHeight w:val="480"/>
        </w:trPr>
        <w:tc>
          <w:tcPr>
            <w:tcW w:w="9350" w:type="dxa"/>
          </w:tcPr>
          <w:p w14:paraId="218E9F47" w14:textId="4A7C2214" w:rsidR="5ED419C5" w:rsidRDefault="5ED419C5" w:rsidP="6EA4640D">
            <w:pPr>
              <w:pStyle w:val="Subtitle"/>
              <w:spacing w:after="0"/>
              <w:ind w:left="-110"/>
              <w:rPr>
                <w:rFonts w:ascii="Avenir Next LT Pro Demi" w:hAnsi="Avenir Next LT Pro Demi"/>
                <w:color w:val="auto"/>
                <w:sz w:val="28"/>
                <w:szCs w:val="28"/>
              </w:rPr>
            </w:pPr>
            <w:proofErr w:type="gramStart"/>
            <w:r w:rsidRPr="6EA4640D">
              <w:rPr>
                <w:rFonts w:ascii="Avenir Next LT Pro Demi" w:hAnsi="Avenir Next LT Pro Demi"/>
                <w:color w:val="auto"/>
              </w:rPr>
              <w:t>Amount</w:t>
            </w:r>
            <w:proofErr w:type="gramEnd"/>
            <w:r w:rsidRPr="6EA4640D">
              <w:rPr>
                <w:rFonts w:ascii="Avenir Next LT Pro Demi" w:hAnsi="Avenir Next LT Pro Demi"/>
                <w:color w:val="auto"/>
              </w:rPr>
              <w:t xml:space="preserve"> of opioids distributed within the political subdivision in the last three years:</w:t>
            </w:r>
          </w:p>
        </w:tc>
      </w:tr>
      <w:tr w:rsidR="6EA4640D" w14:paraId="58D48100" w14:textId="77777777" w:rsidTr="6EA4640D">
        <w:trPr>
          <w:cantSplit/>
          <w:trHeight w:val="480"/>
        </w:trPr>
        <w:tc>
          <w:tcPr>
            <w:tcW w:w="9350" w:type="dxa"/>
          </w:tcPr>
          <w:p w14:paraId="59000AD0" w14:textId="33785765" w:rsidR="6EA4640D"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44"/>
                  <w:enabled/>
                  <w:calcOnExit w:val="0"/>
                  <w:textInput/>
                </w:ffData>
              </w:fldChar>
            </w:r>
            <w:bookmarkStart w:id="43" w:name="Text44"/>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3"/>
          </w:p>
        </w:tc>
      </w:tr>
      <w:tr w:rsidR="490AF08C" w14:paraId="7F9C5D1D" w14:textId="77777777" w:rsidTr="6EA4640D">
        <w:trPr>
          <w:cantSplit/>
          <w:trHeight w:val="3555"/>
        </w:trPr>
        <w:tc>
          <w:tcPr>
            <w:tcW w:w="9350" w:type="dxa"/>
          </w:tcPr>
          <w:p w14:paraId="5D37DC24" w14:textId="28D97204" w:rsidR="490AF08C" w:rsidRDefault="00637403" w:rsidP="00EE6C83">
            <w:pPr>
              <w:pStyle w:val="Subtitle"/>
              <w:keepNext/>
              <w:spacing w:after="0"/>
              <w:ind w:left="-107"/>
              <w:jc w:val="both"/>
              <w:rPr>
                <w:rFonts w:ascii="Avenir Next LT Pro Demi" w:hAnsi="Avenir Next LT Pro Demi"/>
                <w:color w:val="auto"/>
              </w:rPr>
            </w:pPr>
            <w:r w:rsidRPr="490AF08C">
              <w:rPr>
                <w:rFonts w:ascii="Avenir Next LT Pro Demi" w:hAnsi="Avenir Next LT Pro Demi"/>
                <w:color w:val="auto"/>
              </w:rPr>
              <w:lastRenderedPageBreak/>
              <w:t>1</w:t>
            </w:r>
            <w:r>
              <w:rPr>
                <w:rFonts w:ascii="Avenir Next LT Pro Demi" w:hAnsi="Avenir Next LT Pro Demi"/>
                <w:color w:val="auto"/>
              </w:rPr>
              <w:t>3</w:t>
            </w:r>
            <w:r w:rsidRPr="490AF08C">
              <w:rPr>
                <w:rFonts w:ascii="Avenir Next LT Pro Demi" w:hAnsi="Avenir Next LT Pro Demi"/>
                <w:color w:val="auto"/>
              </w:rPr>
              <w:t>b</w:t>
            </w:r>
            <w:r w:rsidR="490AF08C" w:rsidRPr="490AF08C">
              <w:rPr>
                <w:rFonts w:ascii="Avenir Next LT Pro Demi" w:hAnsi="Avenir Next LT Pro Demi"/>
                <w:color w:val="auto"/>
              </w:rPr>
              <w:t>. What does your political subdivision expect to be different in a year as a result of the funding? In two years? Specifically, how will the proposed project(s):</w:t>
            </w:r>
          </w:p>
          <w:p w14:paraId="2B3FD207" w14:textId="20BA091A" w:rsidR="6C554A08" w:rsidRDefault="6C554A08" w:rsidP="00EE6C83">
            <w:pPr>
              <w:pStyle w:val="Subtitle"/>
              <w:keepNext/>
              <w:numPr>
                <w:ilvl w:val="0"/>
                <w:numId w:val="2"/>
              </w:numPr>
              <w:spacing w:after="0"/>
              <w:jc w:val="both"/>
              <w:rPr>
                <w:rFonts w:ascii="Avenir Next LT Pro Demi" w:hAnsi="Avenir Next LT Pro Demi"/>
                <w:color w:val="auto"/>
              </w:rPr>
            </w:pPr>
            <w:r w:rsidRPr="490AF08C">
              <w:rPr>
                <w:rFonts w:ascii="Avenir Next LT Pro Demi" w:hAnsi="Avenir Next LT Pro Demi"/>
                <w:color w:val="auto"/>
              </w:rPr>
              <w:t>Discourage and prevent opioid use and dependency,</w:t>
            </w:r>
          </w:p>
          <w:p w14:paraId="4E73AF3A" w14:textId="75B36228" w:rsidR="490AF08C" w:rsidRDefault="490AF08C" w:rsidP="00EE6C83">
            <w:pPr>
              <w:pStyle w:val="Subtitle"/>
              <w:keepNext/>
              <w:numPr>
                <w:ilvl w:val="0"/>
                <w:numId w:val="2"/>
              </w:numPr>
              <w:spacing w:after="0"/>
              <w:jc w:val="both"/>
              <w:rPr>
                <w:rFonts w:ascii="Avenir Next LT Pro Demi" w:hAnsi="Avenir Next LT Pro Demi"/>
                <w:color w:val="auto"/>
              </w:rPr>
            </w:pPr>
            <w:r w:rsidRPr="490AF08C">
              <w:rPr>
                <w:rFonts w:ascii="Avenir Next LT Pro Demi" w:hAnsi="Avenir Next LT Pro Demi"/>
                <w:color w:val="auto"/>
              </w:rPr>
              <w:t>Decrease the number of people per capita suffering from opioid use disorder in your political subdivision,</w:t>
            </w:r>
          </w:p>
          <w:p w14:paraId="38A9CCAA" w14:textId="04DD8789" w:rsidR="490AF08C" w:rsidRDefault="490AF08C" w:rsidP="00EE6C83">
            <w:pPr>
              <w:pStyle w:val="ListParagraph"/>
              <w:keepNext/>
              <w:numPr>
                <w:ilvl w:val="0"/>
                <w:numId w:val="2"/>
              </w:numPr>
              <w:rPr>
                <w:rFonts w:ascii="Avenir Next LT Pro Demi" w:hAnsi="Avenir Next LT Pro Demi"/>
              </w:rPr>
            </w:pPr>
            <w:r w:rsidRPr="490AF08C">
              <w:rPr>
                <w:rFonts w:ascii="Avenir Next LT Pro Demi" w:hAnsi="Avenir Next LT Pro Demi"/>
              </w:rPr>
              <w:t>Reduce the opioid prescription rate in your political subdivision compared to the national average opioid prescription rate,</w:t>
            </w:r>
          </w:p>
          <w:p w14:paraId="29D1F752" w14:textId="7DE9EA32" w:rsidR="490AF08C" w:rsidRDefault="490AF08C" w:rsidP="00EE6C83">
            <w:pPr>
              <w:pStyle w:val="ListParagraph"/>
              <w:keepNext/>
              <w:numPr>
                <w:ilvl w:val="0"/>
                <w:numId w:val="2"/>
              </w:numPr>
              <w:rPr>
                <w:rFonts w:ascii="Avenir Next LT Pro Demi" w:hAnsi="Avenir Next LT Pro Demi"/>
              </w:rPr>
            </w:pPr>
            <w:r w:rsidRPr="490AF08C">
              <w:rPr>
                <w:rFonts w:ascii="Avenir Next LT Pro Demi" w:hAnsi="Avenir Next LT Pro Demi"/>
              </w:rPr>
              <w:t>Lower opioid overdose deaths in your political subdivision and prevent them from occurring, and</w:t>
            </w:r>
          </w:p>
          <w:p w14:paraId="50338BF6" w14:textId="66DCDFFC" w:rsidR="490AF08C" w:rsidRDefault="490AF08C" w:rsidP="00EE6C83">
            <w:pPr>
              <w:pStyle w:val="ListParagraph"/>
              <w:keepNext/>
              <w:numPr>
                <w:ilvl w:val="0"/>
                <w:numId w:val="2"/>
              </w:numPr>
              <w:rPr>
                <w:rFonts w:ascii="Avenir Next LT Pro Demi" w:hAnsi="Avenir Next LT Pro Demi"/>
              </w:rPr>
            </w:pPr>
            <w:r w:rsidRPr="490AF08C">
              <w:rPr>
                <w:rFonts w:ascii="Avenir Next LT Pro Demi" w:hAnsi="Avenir Next LT Pro Demi"/>
              </w:rPr>
              <w:t xml:space="preserve">Reduce the </w:t>
            </w:r>
            <w:proofErr w:type="gramStart"/>
            <w:r w:rsidRPr="490AF08C">
              <w:rPr>
                <w:rFonts w:ascii="Avenir Next LT Pro Demi" w:hAnsi="Avenir Next LT Pro Demi"/>
              </w:rPr>
              <w:t>amount</w:t>
            </w:r>
            <w:proofErr w:type="gramEnd"/>
            <w:r w:rsidRPr="490AF08C">
              <w:rPr>
                <w:rFonts w:ascii="Avenir Next LT Pro Demi" w:hAnsi="Avenir Next LT Pro Demi"/>
              </w:rPr>
              <w:t xml:space="preserve"> of opioids distributed within your political subdivision.</w:t>
            </w:r>
          </w:p>
          <w:p w14:paraId="5158E219" w14:textId="3CC34A88" w:rsidR="00B627B4" w:rsidRPr="00B627B4" w:rsidRDefault="490AF08C" w:rsidP="004B3296">
            <w:pPr>
              <w:pStyle w:val="Subtitle"/>
              <w:keepNext/>
              <w:spacing w:after="0"/>
              <w:ind w:left="-113"/>
              <w:jc w:val="both"/>
              <w:rPr>
                <w:rFonts w:ascii="Avenir Next LT Pro" w:hAnsi="Avenir Next LT Pro"/>
                <w:i/>
                <w:iCs/>
                <w:color w:val="auto"/>
                <w:sz w:val="20"/>
                <w:szCs w:val="20"/>
              </w:rPr>
            </w:pPr>
            <w:r w:rsidRPr="490AF08C">
              <w:rPr>
                <w:rFonts w:ascii="Avenir Next LT Pro" w:hAnsi="Avenir Next LT Pro"/>
                <w:i/>
                <w:iCs/>
                <w:color w:val="auto"/>
                <w:sz w:val="20"/>
                <w:szCs w:val="20"/>
              </w:rPr>
              <w:t>For instance, what systems will be changed? What populations will benefit? Please be specific.</w:t>
            </w:r>
            <w:r w:rsidR="00B04116">
              <w:rPr>
                <w:rFonts w:ascii="Avenir Next LT Pro" w:hAnsi="Avenir Next LT Pro"/>
                <w:i/>
                <w:iCs/>
                <w:color w:val="auto"/>
                <w:sz w:val="20"/>
                <w:szCs w:val="20"/>
              </w:rPr>
              <w:t xml:space="preserve"> </w:t>
            </w:r>
            <w:r w:rsidR="00B627B4" w:rsidRPr="00FA6173">
              <w:rPr>
                <w:rFonts w:ascii="Times New Roman Bold" w:hAnsi="Times New Roman Bold" w:cs="Times New Roman"/>
                <w:b/>
                <w:bCs/>
                <w:color w:val="2C479C"/>
                <w:spacing w:val="0"/>
              </w:rPr>
              <w:t>(350 words or less)</w:t>
            </w:r>
          </w:p>
        </w:tc>
      </w:tr>
      <w:tr w:rsidR="00FC01FC" w14:paraId="1E17ABE2" w14:textId="77777777" w:rsidTr="004738DC">
        <w:trPr>
          <w:cantSplit/>
          <w:trHeight w:val="4346"/>
        </w:trPr>
        <w:tc>
          <w:tcPr>
            <w:tcW w:w="9350" w:type="dxa"/>
          </w:tcPr>
          <w:p w14:paraId="6C15DEF7" w14:textId="1F61B85A" w:rsidR="00FC01FC" w:rsidRPr="490AF08C" w:rsidRDefault="007F02E9" w:rsidP="007F02E9">
            <w:pPr>
              <w:pStyle w:val="Subtitle"/>
              <w:keepNext/>
              <w:spacing w:after="0"/>
              <w:ind w:left="-108"/>
              <w:jc w:val="both"/>
              <w:rPr>
                <w:rFonts w:ascii="Avenir Next LT Pro Demi" w:hAnsi="Avenir Next LT Pro Demi"/>
                <w:color w:val="auto"/>
              </w:rPr>
            </w:pPr>
            <w:r>
              <w:rPr>
                <w:rFonts w:ascii="Avenir Next LT Pro Demi" w:hAnsi="Avenir Next LT Pro Demi"/>
                <w:color w:val="auto"/>
              </w:rPr>
              <w:fldChar w:fldCharType="begin">
                <w:ffData>
                  <w:name w:val="Text45"/>
                  <w:enabled/>
                  <w:calcOnExit w:val="0"/>
                  <w:textInput/>
                </w:ffData>
              </w:fldChar>
            </w:r>
            <w:bookmarkStart w:id="44" w:name="Text45"/>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4"/>
          </w:p>
        </w:tc>
      </w:tr>
      <w:tr w:rsidR="490AF08C" w14:paraId="53D2A9B3" w14:textId="77777777" w:rsidTr="490AF08C">
        <w:trPr>
          <w:cantSplit/>
          <w:trHeight w:val="193"/>
        </w:trPr>
        <w:tc>
          <w:tcPr>
            <w:tcW w:w="9350" w:type="dxa"/>
          </w:tcPr>
          <w:p w14:paraId="1D6C3FC2" w14:textId="587C7BD9" w:rsidR="00B627B4" w:rsidRPr="00B627B4" w:rsidRDefault="00637403" w:rsidP="004B3296">
            <w:pPr>
              <w:pStyle w:val="Subtitle"/>
              <w:keepNext/>
              <w:spacing w:after="0"/>
              <w:ind w:left="-110"/>
              <w:jc w:val="both"/>
            </w:pPr>
            <w:r w:rsidRPr="490AF08C">
              <w:rPr>
                <w:rFonts w:ascii="Avenir Next LT Pro Demi" w:hAnsi="Avenir Next LT Pro Demi"/>
                <w:color w:val="auto"/>
              </w:rPr>
              <w:t>1</w:t>
            </w:r>
            <w:r>
              <w:rPr>
                <w:rFonts w:ascii="Avenir Next LT Pro Demi" w:hAnsi="Avenir Next LT Pro Demi"/>
                <w:color w:val="auto"/>
              </w:rPr>
              <w:t>3</w:t>
            </w:r>
            <w:r w:rsidRPr="490AF08C">
              <w:rPr>
                <w:rFonts w:ascii="Avenir Next LT Pro Demi" w:hAnsi="Avenir Next LT Pro Demi"/>
                <w:color w:val="auto"/>
              </w:rPr>
              <w:t>c</w:t>
            </w:r>
            <w:r w:rsidR="67365F5D" w:rsidRPr="490AF08C">
              <w:rPr>
                <w:rFonts w:ascii="Avenir Next LT Pro Demi" w:hAnsi="Avenir Next LT Pro Demi"/>
                <w:color w:val="auto"/>
              </w:rPr>
              <w:t>. Describe or identify target populations you hope to reach with your proposed project and how many people are expected to participate and benefit per year?</w:t>
            </w:r>
            <w:r w:rsidR="004B3296">
              <w:rPr>
                <w:rFonts w:ascii="Avenir Next LT Pro Demi" w:hAnsi="Avenir Next LT Pro Demi"/>
                <w:color w:val="auto"/>
              </w:rPr>
              <w:t xml:space="preserve"> </w:t>
            </w:r>
            <w:r w:rsidR="00B627B4" w:rsidRPr="004B3296">
              <w:rPr>
                <w:rFonts w:ascii="Times New Roman" w:hAnsi="Times New Roman" w:cs="Times New Roman"/>
                <w:b/>
                <w:bCs/>
                <w:color w:val="2C479C"/>
                <w:spacing w:val="0"/>
              </w:rPr>
              <w:t>(350 words or less)</w:t>
            </w:r>
          </w:p>
        </w:tc>
      </w:tr>
      <w:tr w:rsidR="490AF08C" w14:paraId="707F5E11" w14:textId="77777777" w:rsidTr="004738DC">
        <w:trPr>
          <w:cantSplit/>
          <w:trHeight w:val="3950"/>
        </w:trPr>
        <w:tc>
          <w:tcPr>
            <w:tcW w:w="9350" w:type="dxa"/>
          </w:tcPr>
          <w:p w14:paraId="5C03558F" w14:textId="499EC1A6" w:rsidR="490AF08C" w:rsidRDefault="007F02E9" w:rsidP="007F02E9">
            <w:pPr>
              <w:pStyle w:val="Subtitle"/>
              <w:ind w:left="-108"/>
              <w:jc w:val="both"/>
              <w:rPr>
                <w:rFonts w:ascii="Avenir Next LT Pro Demi" w:hAnsi="Avenir Next LT Pro Demi"/>
                <w:color w:val="auto"/>
              </w:rPr>
            </w:pPr>
            <w:r>
              <w:rPr>
                <w:rFonts w:ascii="Avenir Next LT Pro Demi" w:hAnsi="Avenir Next LT Pro Demi"/>
                <w:color w:val="auto"/>
              </w:rPr>
              <w:fldChar w:fldCharType="begin">
                <w:ffData>
                  <w:name w:val="Text46"/>
                  <w:enabled/>
                  <w:calcOnExit w:val="0"/>
                  <w:textInput/>
                </w:ffData>
              </w:fldChar>
            </w:r>
            <w:bookmarkStart w:id="45" w:name="Text46"/>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5"/>
          </w:p>
        </w:tc>
      </w:tr>
      <w:tr w:rsidR="490AF08C" w14:paraId="5C510769" w14:textId="77777777" w:rsidTr="490AF08C">
        <w:trPr>
          <w:cantSplit/>
          <w:trHeight w:val="193"/>
        </w:trPr>
        <w:tc>
          <w:tcPr>
            <w:tcW w:w="9350" w:type="dxa"/>
            <w:shd w:val="clear" w:color="auto" w:fill="000000" w:themeFill="text1"/>
          </w:tcPr>
          <w:p w14:paraId="2A5A1FF3" w14:textId="22F51113" w:rsidR="490AF08C" w:rsidRPr="00D8186D" w:rsidRDefault="00637403" w:rsidP="490AF08C">
            <w:pPr>
              <w:pStyle w:val="Subtitle"/>
              <w:spacing w:after="0"/>
              <w:ind w:left="-111"/>
              <w:rPr>
                <w:rFonts w:ascii="Avenir Next LT Pro Demi" w:hAnsi="Avenir Next LT Pro Demi"/>
                <w:color w:val="FFFFFF" w:themeColor="background1"/>
                <w:sz w:val="24"/>
                <w:szCs w:val="24"/>
              </w:rPr>
            </w:pPr>
            <w:r w:rsidRPr="00D8186D">
              <w:rPr>
                <w:rFonts w:ascii="Avenir Next LT Pro Demi" w:hAnsi="Avenir Next LT Pro Demi"/>
                <w:color w:val="FFFFFF" w:themeColor="background1"/>
                <w:sz w:val="24"/>
                <w:szCs w:val="24"/>
              </w:rPr>
              <w:lastRenderedPageBreak/>
              <w:t>1</w:t>
            </w:r>
            <w:r>
              <w:rPr>
                <w:rFonts w:ascii="Avenir Next LT Pro Demi" w:hAnsi="Avenir Next LT Pro Demi"/>
                <w:color w:val="FFFFFF" w:themeColor="background1"/>
                <w:sz w:val="24"/>
                <w:szCs w:val="24"/>
              </w:rPr>
              <w:t>4</w:t>
            </w:r>
            <w:r w:rsidR="490AF08C" w:rsidRPr="00D8186D">
              <w:rPr>
                <w:rFonts w:ascii="Avenir Next LT Pro Demi" w:hAnsi="Avenir Next LT Pro Demi"/>
                <w:color w:val="FFFFFF" w:themeColor="background1"/>
                <w:sz w:val="24"/>
                <w:szCs w:val="24"/>
              </w:rPr>
              <w:t xml:space="preserve">. PROPOSED GRANT PROJECT(S): </w:t>
            </w:r>
            <w:r w:rsidR="45A6A604" w:rsidRPr="00D8186D">
              <w:rPr>
                <w:rFonts w:ascii="Avenir Next LT Pro Demi" w:hAnsi="Avenir Next LT Pro Demi"/>
                <w:color w:val="FFFFFF" w:themeColor="background1"/>
                <w:sz w:val="24"/>
                <w:szCs w:val="24"/>
              </w:rPr>
              <w:t>Capacity for Implementation</w:t>
            </w:r>
            <w:r w:rsidR="490AF08C" w:rsidRPr="00D8186D">
              <w:rPr>
                <w:rFonts w:ascii="Avenir Next LT Pro Demi" w:hAnsi="Avenir Next LT Pro Demi"/>
                <w:color w:val="FFFFFF" w:themeColor="background1"/>
                <w:sz w:val="24"/>
                <w:szCs w:val="24"/>
              </w:rPr>
              <w:t>*</w:t>
            </w:r>
          </w:p>
        </w:tc>
      </w:tr>
      <w:tr w:rsidR="490AF08C" w14:paraId="6E538750" w14:textId="77777777" w:rsidTr="009A0E3B">
        <w:trPr>
          <w:cantSplit/>
          <w:trHeight w:val="683"/>
        </w:trPr>
        <w:tc>
          <w:tcPr>
            <w:tcW w:w="9350" w:type="dxa"/>
          </w:tcPr>
          <w:p w14:paraId="264A8377" w14:textId="6B2B9FE6" w:rsidR="490AF08C" w:rsidRDefault="00637403" w:rsidP="490AF08C">
            <w:pPr>
              <w:pStyle w:val="Subtitle"/>
              <w:keepNext/>
              <w:spacing w:after="0"/>
              <w:ind w:left="-110"/>
              <w:rPr>
                <w:rFonts w:ascii="Avenir Next LT Pro Demi" w:hAnsi="Avenir Next LT Pro Demi"/>
                <w:color w:val="auto"/>
              </w:rPr>
            </w:pPr>
            <w:r w:rsidRPr="490AF08C">
              <w:rPr>
                <w:rFonts w:ascii="Avenir Next LT Pro Demi" w:hAnsi="Avenir Next LT Pro Demi"/>
                <w:color w:val="auto"/>
              </w:rPr>
              <w:t>1</w:t>
            </w:r>
            <w:r>
              <w:rPr>
                <w:rFonts w:ascii="Avenir Next LT Pro Demi" w:hAnsi="Avenir Next LT Pro Demi"/>
                <w:color w:val="auto"/>
              </w:rPr>
              <w:t>4</w:t>
            </w:r>
            <w:r w:rsidRPr="490AF08C">
              <w:rPr>
                <w:rFonts w:ascii="Avenir Next LT Pro Demi" w:hAnsi="Avenir Next LT Pro Demi"/>
                <w:color w:val="auto"/>
              </w:rPr>
              <w:t>a</w:t>
            </w:r>
            <w:r w:rsidR="490AF08C" w:rsidRPr="490AF08C">
              <w:rPr>
                <w:rFonts w:ascii="Avenir Next LT Pro Demi" w:hAnsi="Avenir Next LT Pro Demi"/>
                <w:color w:val="auto"/>
              </w:rPr>
              <w:t>.</w:t>
            </w:r>
            <w:r w:rsidR="490AF08C">
              <w:t xml:space="preserve"> </w:t>
            </w:r>
            <w:r w:rsidR="490AF08C" w:rsidRPr="490AF08C">
              <w:rPr>
                <w:rFonts w:ascii="Avenir Next LT Pro Demi" w:hAnsi="Avenir Next LT Pro Demi"/>
                <w:color w:val="auto"/>
              </w:rPr>
              <w:t>List key staff that will be responsible for the project(s) and what role each of them will play, including their experience. You may also attach resumés.</w:t>
            </w:r>
            <w:r w:rsidR="00B627B4">
              <w:rPr>
                <w:rFonts w:ascii="Avenir Next LT Pro Demi" w:hAnsi="Avenir Next LT Pro Demi"/>
                <w:color w:val="auto"/>
              </w:rPr>
              <w:t xml:space="preserve"> The Board will not guarantee that </w:t>
            </w:r>
            <w:r w:rsidR="00B627B4" w:rsidRPr="490AF08C">
              <w:rPr>
                <w:rFonts w:ascii="Avenir Next LT Pro Demi" w:hAnsi="Avenir Next LT Pro Demi"/>
                <w:color w:val="auto"/>
              </w:rPr>
              <w:t>resumés</w:t>
            </w:r>
            <w:r w:rsidR="00B627B4">
              <w:rPr>
                <w:rFonts w:ascii="Avenir Next LT Pro Demi" w:hAnsi="Avenir Next LT Pro Demi"/>
                <w:color w:val="auto"/>
              </w:rPr>
              <w:t xml:space="preserve"> are reviewed.</w:t>
            </w:r>
            <w:r w:rsidR="490AF08C" w:rsidRPr="490AF08C">
              <w:rPr>
                <w:rFonts w:ascii="Avenir Next LT Pro Demi" w:hAnsi="Avenir Next LT Pro Demi"/>
                <w:color w:val="auto"/>
              </w:rPr>
              <w:t xml:space="preserve"> </w:t>
            </w:r>
          </w:p>
        </w:tc>
      </w:tr>
      <w:tr w:rsidR="490AF08C" w14:paraId="0631895B" w14:textId="77777777" w:rsidTr="490AF08C">
        <w:trPr>
          <w:cantSplit/>
          <w:trHeight w:val="193"/>
        </w:trPr>
        <w:tc>
          <w:tcPr>
            <w:tcW w:w="9350" w:type="dxa"/>
          </w:tcPr>
          <w:tbl>
            <w:tblPr>
              <w:tblStyle w:val="TableGrid"/>
              <w:tblW w:w="0" w:type="auto"/>
              <w:tblLook w:val="04A0" w:firstRow="1" w:lastRow="0" w:firstColumn="1" w:lastColumn="0" w:noHBand="0" w:noVBand="1"/>
            </w:tblPr>
            <w:tblGrid>
              <w:gridCol w:w="3745"/>
              <w:gridCol w:w="5379"/>
            </w:tblGrid>
            <w:tr w:rsidR="00FC01FC" w14:paraId="15E603E9" w14:textId="77777777" w:rsidTr="004738DC">
              <w:tc>
                <w:tcPr>
                  <w:tcW w:w="3745" w:type="dxa"/>
                </w:tcPr>
                <w:p w14:paraId="6AF750B1" w14:textId="4868677F" w:rsidR="00FC01FC" w:rsidRDefault="00D8186D" w:rsidP="490AF08C">
                  <w:pPr>
                    <w:pStyle w:val="Subtitle"/>
                    <w:keepNext/>
                    <w:spacing w:after="0"/>
                    <w:rPr>
                      <w:rFonts w:ascii="Avenir Next LT Pro Demi" w:hAnsi="Avenir Next LT Pro Demi"/>
                      <w:color w:val="auto"/>
                    </w:rPr>
                  </w:pPr>
                  <w:r>
                    <w:rPr>
                      <w:rFonts w:ascii="Avenir Next LT Pro Demi" w:hAnsi="Avenir Next LT Pro Demi"/>
                      <w:color w:val="auto"/>
                    </w:rPr>
                    <w:t>Name</w:t>
                  </w:r>
                </w:p>
              </w:tc>
              <w:tc>
                <w:tcPr>
                  <w:tcW w:w="5379" w:type="dxa"/>
                </w:tcPr>
                <w:p w14:paraId="2CDF845F" w14:textId="42F131A2" w:rsidR="00FC01FC" w:rsidRDefault="00DA0662" w:rsidP="490AF08C">
                  <w:pPr>
                    <w:pStyle w:val="Subtitle"/>
                    <w:keepNext/>
                    <w:spacing w:after="0"/>
                    <w:rPr>
                      <w:rFonts w:ascii="Avenir Next LT Pro Demi" w:hAnsi="Avenir Next LT Pro Demi"/>
                      <w:color w:val="auto"/>
                    </w:rPr>
                  </w:pPr>
                  <w:r>
                    <w:rPr>
                      <w:rFonts w:ascii="Avenir Next LT Pro Demi" w:hAnsi="Avenir Next LT Pro Demi"/>
                      <w:color w:val="auto"/>
                    </w:rPr>
                    <w:t>Title/Role</w:t>
                  </w:r>
                </w:p>
              </w:tc>
            </w:tr>
            <w:tr w:rsidR="00FC01FC" w14:paraId="204CCDEC" w14:textId="77777777" w:rsidTr="004738DC">
              <w:tc>
                <w:tcPr>
                  <w:tcW w:w="3745" w:type="dxa"/>
                </w:tcPr>
                <w:p w14:paraId="3430BB7D" w14:textId="1FB339AA"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58"/>
                        <w:enabled/>
                        <w:calcOnExit w:val="0"/>
                        <w:textInput/>
                      </w:ffData>
                    </w:fldChar>
                  </w:r>
                  <w:bookmarkStart w:id="46" w:name="Text58"/>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6"/>
                </w:p>
              </w:tc>
              <w:tc>
                <w:tcPr>
                  <w:tcW w:w="5379" w:type="dxa"/>
                </w:tcPr>
                <w:p w14:paraId="4C958CF1" w14:textId="3B98E38E"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3"/>
                        <w:enabled/>
                        <w:calcOnExit w:val="0"/>
                        <w:textInput/>
                      </w:ffData>
                    </w:fldChar>
                  </w:r>
                  <w:bookmarkStart w:id="47" w:name="Text63"/>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7"/>
                </w:p>
              </w:tc>
            </w:tr>
            <w:tr w:rsidR="00FC01FC" w14:paraId="777C9DC0" w14:textId="77777777" w:rsidTr="004738DC">
              <w:tc>
                <w:tcPr>
                  <w:tcW w:w="3745" w:type="dxa"/>
                </w:tcPr>
                <w:p w14:paraId="3D849E71" w14:textId="41ED02B4"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59"/>
                        <w:enabled/>
                        <w:calcOnExit w:val="0"/>
                        <w:textInput/>
                      </w:ffData>
                    </w:fldChar>
                  </w:r>
                  <w:bookmarkStart w:id="48" w:name="Text59"/>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8"/>
                </w:p>
              </w:tc>
              <w:tc>
                <w:tcPr>
                  <w:tcW w:w="5379" w:type="dxa"/>
                </w:tcPr>
                <w:p w14:paraId="23BF2860" w14:textId="0A96509E"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4"/>
                        <w:enabled/>
                        <w:calcOnExit w:val="0"/>
                        <w:textInput/>
                      </w:ffData>
                    </w:fldChar>
                  </w:r>
                  <w:bookmarkStart w:id="49" w:name="Text64"/>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49"/>
                </w:p>
              </w:tc>
            </w:tr>
            <w:tr w:rsidR="00FC01FC" w14:paraId="2923E17B" w14:textId="77777777" w:rsidTr="004738DC">
              <w:tc>
                <w:tcPr>
                  <w:tcW w:w="3745" w:type="dxa"/>
                </w:tcPr>
                <w:p w14:paraId="02BCB568" w14:textId="011386F3"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0"/>
                        <w:enabled/>
                        <w:calcOnExit w:val="0"/>
                        <w:textInput/>
                      </w:ffData>
                    </w:fldChar>
                  </w:r>
                  <w:bookmarkStart w:id="50" w:name="Text60"/>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0"/>
                </w:p>
              </w:tc>
              <w:tc>
                <w:tcPr>
                  <w:tcW w:w="5379" w:type="dxa"/>
                </w:tcPr>
                <w:p w14:paraId="1C880491" w14:textId="44DC7F9A"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5"/>
                        <w:enabled/>
                        <w:calcOnExit w:val="0"/>
                        <w:textInput/>
                      </w:ffData>
                    </w:fldChar>
                  </w:r>
                  <w:bookmarkStart w:id="51" w:name="Text65"/>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1"/>
                </w:p>
              </w:tc>
            </w:tr>
            <w:tr w:rsidR="00FC01FC" w14:paraId="077648F9" w14:textId="77777777" w:rsidTr="004738DC">
              <w:tc>
                <w:tcPr>
                  <w:tcW w:w="3745" w:type="dxa"/>
                </w:tcPr>
                <w:p w14:paraId="608DFC01" w14:textId="30655B6A"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1"/>
                        <w:enabled/>
                        <w:calcOnExit w:val="0"/>
                        <w:textInput/>
                      </w:ffData>
                    </w:fldChar>
                  </w:r>
                  <w:bookmarkStart w:id="52" w:name="Text61"/>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2"/>
                </w:p>
              </w:tc>
              <w:tc>
                <w:tcPr>
                  <w:tcW w:w="5379" w:type="dxa"/>
                </w:tcPr>
                <w:p w14:paraId="4209A7C7" w14:textId="5B7B3C56"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6"/>
                        <w:enabled/>
                        <w:calcOnExit w:val="0"/>
                        <w:textInput/>
                      </w:ffData>
                    </w:fldChar>
                  </w:r>
                  <w:bookmarkStart w:id="53" w:name="Text66"/>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3"/>
                </w:p>
              </w:tc>
            </w:tr>
            <w:tr w:rsidR="00FC01FC" w14:paraId="693E48F0" w14:textId="77777777" w:rsidTr="004738DC">
              <w:tc>
                <w:tcPr>
                  <w:tcW w:w="3745" w:type="dxa"/>
                </w:tcPr>
                <w:p w14:paraId="5FDA3D77" w14:textId="5955C6AA"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2"/>
                        <w:enabled/>
                        <w:calcOnExit w:val="0"/>
                        <w:textInput/>
                      </w:ffData>
                    </w:fldChar>
                  </w:r>
                  <w:bookmarkStart w:id="54" w:name="Text62"/>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4"/>
                </w:p>
              </w:tc>
              <w:tc>
                <w:tcPr>
                  <w:tcW w:w="5379" w:type="dxa"/>
                </w:tcPr>
                <w:p w14:paraId="5274E33C" w14:textId="779AA199" w:rsidR="00FC01FC" w:rsidRPr="00491136" w:rsidRDefault="00E625BC"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7"/>
                        <w:enabled/>
                        <w:calcOnExit w:val="0"/>
                        <w:textInput/>
                      </w:ffData>
                    </w:fldChar>
                  </w:r>
                  <w:bookmarkStart w:id="55" w:name="Text67"/>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5"/>
                </w:p>
              </w:tc>
            </w:tr>
            <w:tr w:rsidR="002623AB" w14:paraId="6019CC10" w14:textId="77777777" w:rsidTr="004738DC">
              <w:tc>
                <w:tcPr>
                  <w:tcW w:w="3745" w:type="dxa"/>
                </w:tcPr>
                <w:p w14:paraId="3D3DDDDA" w14:textId="05963028" w:rsidR="002623AB" w:rsidRDefault="002623AB"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8"/>
                        <w:enabled/>
                        <w:calcOnExit w:val="0"/>
                        <w:textInput/>
                      </w:ffData>
                    </w:fldChar>
                  </w:r>
                  <w:bookmarkStart w:id="56" w:name="Text68"/>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6"/>
                </w:p>
              </w:tc>
              <w:tc>
                <w:tcPr>
                  <w:tcW w:w="5379" w:type="dxa"/>
                </w:tcPr>
                <w:p w14:paraId="0974C798" w14:textId="4FF2FEA7" w:rsidR="002623AB" w:rsidRDefault="002623AB" w:rsidP="490AF08C">
                  <w:pPr>
                    <w:pStyle w:val="Subtitle"/>
                    <w:keepNext/>
                    <w:spacing w:after="0"/>
                    <w:rPr>
                      <w:rFonts w:ascii="Avenir Next LT Pro Demi" w:hAnsi="Avenir Next LT Pro Demi"/>
                      <w:color w:val="auto"/>
                    </w:rPr>
                  </w:pPr>
                  <w:r>
                    <w:rPr>
                      <w:rFonts w:ascii="Avenir Next LT Pro Demi" w:hAnsi="Avenir Next LT Pro Demi"/>
                      <w:color w:val="auto"/>
                    </w:rPr>
                    <w:fldChar w:fldCharType="begin">
                      <w:ffData>
                        <w:name w:val="Text69"/>
                        <w:enabled/>
                        <w:calcOnExit w:val="0"/>
                        <w:textInput/>
                      </w:ffData>
                    </w:fldChar>
                  </w:r>
                  <w:bookmarkStart w:id="57" w:name="Text69"/>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7"/>
                </w:p>
              </w:tc>
            </w:tr>
          </w:tbl>
          <w:p w14:paraId="498FDFD2" w14:textId="15DDDA94" w:rsidR="490AF08C" w:rsidRDefault="490AF08C" w:rsidP="490AF08C">
            <w:pPr>
              <w:keepNext/>
            </w:pPr>
          </w:p>
        </w:tc>
      </w:tr>
      <w:tr w:rsidR="00060D3E" w:rsidRPr="005716CB" w14:paraId="54F792E7" w14:textId="77777777" w:rsidTr="490AF08C">
        <w:trPr>
          <w:trHeight w:val="193"/>
        </w:trPr>
        <w:tc>
          <w:tcPr>
            <w:tcW w:w="9350" w:type="dxa"/>
          </w:tcPr>
          <w:p w14:paraId="6333CACA" w14:textId="2BC5A5F5" w:rsidR="00B627B4" w:rsidRPr="00B627B4" w:rsidRDefault="00637403" w:rsidP="004B3296">
            <w:pPr>
              <w:pStyle w:val="Subtitle"/>
              <w:spacing w:after="0"/>
              <w:ind w:left="-110"/>
              <w:jc w:val="both"/>
            </w:pPr>
            <w:r w:rsidRPr="490AF08C">
              <w:rPr>
                <w:rFonts w:ascii="Avenir Next LT Pro Demi" w:hAnsi="Avenir Next LT Pro Demi"/>
                <w:color w:val="auto"/>
              </w:rPr>
              <w:t>1</w:t>
            </w:r>
            <w:r>
              <w:rPr>
                <w:rFonts w:ascii="Avenir Next LT Pro Demi" w:hAnsi="Avenir Next LT Pro Demi"/>
                <w:color w:val="auto"/>
              </w:rPr>
              <w:t>4</w:t>
            </w:r>
            <w:r w:rsidRPr="490AF08C">
              <w:rPr>
                <w:rFonts w:ascii="Avenir Next LT Pro Demi" w:hAnsi="Avenir Next LT Pro Demi"/>
                <w:color w:val="auto"/>
              </w:rPr>
              <w:t>b</w:t>
            </w:r>
            <w:r w:rsidR="134F8D37" w:rsidRPr="490AF08C">
              <w:rPr>
                <w:rFonts w:ascii="Avenir Next LT Pro Demi" w:hAnsi="Avenir Next LT Pro Demi"/>
                <w:color w:val="auto"/>
              </w:rPr>
              <w:t>. Describe your current capacity to implement the proposed project</w:t>
            </w:r>
            <w:r w:rsidR="70CAAAB9" w:rsidRPr="490AF08C">
              <w:rPr>
                <w:rFonts w:ascii="Avenir Next LT Pro Demi" w:hAnsi="Avenir Next LT Pro Demi"/>
                <w:color w:val="auto"/>
              </w:rPr>
              <w:t>(s)</w:t>
            </w:r>
            <w:r w:rsidR="134F8D37" w:rsidRPr="490AF08C">
              <w:rPr>
                <w:rFonts w:ascii="Avenir Next LT Pro Demi" w:hAnsi="Avenir Next LT Pro Demi"/>
                <w:color w:val="auto"/>
              </w:rPr>
              <w:t>, including any relevant experience with similar projects or programming. If you have documents demonstrating past achievements, you may provide or attach those.</w:t>
            </w:r>
            <w:r w:rsidR="004B3296">
              <w:rPr>
                <w:rFonts w:ascii="Avenir Next LT Pro Demi" w:hAnsi="Avenir Next LT Pro Demi"/>
                <w:color w:val="auto"/>
              </w:rPr>
              <w:t xml:space="preserve"> </w:t>
            </w:r>
            <w:r w:rsidR="00B627B4" w:rsidRPr="004B3296">
              <w:rPr>
                <w:rFonts w:ascii="Times New Roman" w:hAnsi="Times New Roman" w:cs="Times New Roman"/>
                <w:b/>
                <w:bCs/>
                <w:color w:val="2C479C"/>
                <w:spacing w:val="0"/>
              </w:rPr>
              <w:t>(350 words or less)</w:t>
            </w:r>
          </w:p>
        </w:tc>
      </w:tr>
      <w:tr w:rsidR="00060D3E" w:rsidRPr="005716CB" w14:paraId="5505BDCE" w14:textId="77777777" w:rsidTr="00DA0662">
        <w:trPr>
          <w:trHeight w:val="2042"/>
        </w:trPr>
        <w:tc>
          <w:tcPr>
            <w:tcW w:w="9350" w:type="dxa"/>
          </w:tcPr>
          <w:p w14:paraId="2D35314F" w14:textId="4C47C668" w:rsidR="00060D3E" w:rsidRDefault="00D91A5D" w:rsidP="007F02E9">
            <w:pPr>
              <w:ind w:left="-108"/>
            </w:pPr>
            <w:r>
              <w:fldChar w:fldCharType="begin">
                <w:ffData>
                  <w:name w:val="Text47"/>
                  <w:enabled/>
                  <w:calcOnExit w:val="0"/>
                  <w:textInput/>
                </w:ffData>
              </w:fldChar>
            </w:r>
            <w:bookmarkStart w:id="5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ACDD233" w14:textId="48B39A59" w:rsidR="00060D3E" w:rsidRPr="002C7C58" w:rsidRDefault="00060D3E" w:rsidP="00060D3E"/>
        </w:tc>
      </w:tr>
      <w:tr w:rsidR="490AF08C" w14:paraId="3E025D2C" w14:textId="77777777" w:rsidTr="490AF08C">
        <w:trPr>
          <w:trHeight w:val="193"/>
        </w:trPr>
        <w:tc>
          <w:tcPr>
            <w:tcW w:w="9350" w:type="dxa"/>
          </w:tcPr>
          <w:p w14:paraId="782823BA" w14:textId="1D800688" w:rsidR="490AF08C" w:rsidRDefault="00637403" w:rsidP="004B3296">
            <w:pPr>
              <w:pStyle w:val="Subtitle"/>
              <w:keepNext/>
              <w:spacing w:after="0"/>
              <w:ind w:left="-110"/>
            </w:pPr>
            <w:r w:rsidRPr="490AF08C">
              <w:rPr>
                <w:rFonts w:ascii="Avenir Next LT Pro Demi" w:hAnsi="Avenir Next LT Pro Demi"/>
                <w:color w:val="auto"/>
              </w:rPr>
              <w:t>1</w:t>
            </w:r>
            <w:r>
              <w:rPr>
                <w:rFonts w:ascii="Avenir Next LT Pro Demi" w:hAnsi="Avenir Next LT Pro Demi"/>
                <w:color w:val="auto"/>
              </w:rPr>
              <w:t>4</w:t>
            </w:r>
            <w:r w:rsidRPr="490AF08C">
              <w:rPr>
                <w:rFonts w:ascii="Avenir Next LT Pro Demi" w:hAnsi="Avenir Next LT Pro Demi"/>
                <w:color w:val="auto"/>
              </w:rPr>
              <w:t>c</w:t>
            </w:r>
            <w:r w:rsidR="69BE4401" w:rsidRPr="490AF08C">
              <w:rPr>
                <w:rFonts w:ascii="Avenir Next LT Pro Demi" w:hAnsi="Avenir Next LT Pro Demi"/>
                <w:color w:val="auto"/>
              </w:rPr>
              <w:t xml:space="preserve">. </w:t>
            </w:r>
            <w:r w:rsidR="38852B8E" w:rsidRPr="490AF08C">
              <w:rPr>
                <w:rFonts w:ascii="Avenir Next LT Pro Demi" w:hAnsi="Avenir Next LT Pro Demi"/>
                <w:color w:val="auto"/>
              </w:rPr>
              <w:t>Do you intend to hire new staff with the grant funds?</w:t>
            </w:r>
            <w:r w:rsidR="00DA0662">
              <w:rPr>
                <w:rFonts w:ascii="Avenir Next LT Pro Demi" w:hAnsi="Avenir Next LT Pro Demi"/>
                <w:color w:val="auto"/>
              </w:rPr>
              <w:t xml:space="preserve"> If so, please describe additional staff needed to implement the proposed projects.</w:t>
            </w:r>
            <w:r w:rsidR="004B3296">
              <w:rPr>
                <w:rFonts w:ascii="Avenir Next LT Pro Demi" w:hAnsi="Avenir Next LT Pro Demi"/>
                <w:color w:val="auto"/>
              </w:rPr>
              <w:t xml:space="preserve"> </w:t>
            </w:r>
            <w:r w:rsidR="00B627B4" w:rsidRPr="004B3296">
              <w:rPr>
                <w:rFonts w:ascii="Times New Roman Bold" w:hAnsi="Times New Roman Bold" w:cs="Times New Roman"/>
                <w:b/>
                <w:bCs/>
                <w:color w:val="2C479C"/>
                <w:spacing w:val="0"/>
              </w:rPr>
              <w:t>(350 words or less)</w:t>
            </w:r>
          </w:p>
        </w:tc>
      </w:tr>
      <w:tr w:rsidR="490AF08C" w14:paraId="446AA50A" w14:textId="77777777" w:rsidTr="00DA0662">
        <w:trPr>
          <w:trHeight w:val="1700"/>
        </w:trPr>
        <w:tc>
          <w:tcPr>
            <w:tcW w:w="9350" w:type="dxa"/>
          </w:tcPr>
          <w:p w14:paraId="5398D123" w14:textId="64F736A2" w:rsidR="490AF08C"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48"/>
                  <w:enabled/>
                  <w:calcOnExit w:val="0"/>
                  <w:textInput/>
                </w:ffData>
              </w:fldChar>
            </w:r>
            <w:bookmarkStart w:id="59" w:name="Text48"/>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59"/>
          </w:p>
        </w:tc>
      </w:tr>
      <w:tr w:rsidR="490AF08C" w14:paraId="5429C5B6" w14:textId="77777777" w:rsidTr="490AF08C">
        <w:trPr>
          <w:trHeight w:val="193"/>
        </w:trPr>
        <w:tc>
          <w:tcPr>
            <w:tcW w:w="9350" w:type="dxa"/>
          </w:tcPr>
          <w:p w14:paraId="435B29BE" w14:textId="63498A15" w:rsidR="00B627B4" w:rsidRPr="00B627B4" w:rsidRDefault="00637403" w:rsidP="004B3296">
            <w:pPr>
              <w:pStyle w:val="Subtitle"/>
              <w:spacing w:after="0"/>
              <w:ind w:left="-113"/>
              <w:jc w:val="both"/>
            </w:pPr>
            <w:r w:rsidRPr="490AF08C">
              <w:rPr>
                <w:rFonts w:ascii="Avenir Next LT Pro Demi" w:hAnsi="Avenir Next LT Pro Demi"/>
                <w:color w:val="auto"/>
              </w:rPr>
              <w:t>1</w:t>
            </w:r>
            <w:r>
              <w:rPr>
                <w:rFonts w:ascii="Avenir Next LT Pro Demi" w:hAnsi="Avenir Next LT Pro Demi"/>
                <w:color w:val="auto"/>
              </w:rPr>
              <w:t>4</w:t>
            </w:r>
            <w:r w:rsidRPr="490AF08C">
              <w:rPr>
                <w:rFonts w:ascii="Avenir Next LT Pro Demi" w:hAnsi="Avenir Next LT Pro Demi"/>
                <w:color w:val="auto"/>
              </w:rPr>
              <w:t>d</w:t>
            </w:r>
            <w:r w:rsidR="490AF08C" w:rsidRPr="490AF08C">
              <w:rPr>
                <w:rFonts w:ascii="Avenir Next LT Pro Demi" w:hAnsi="Avenir Next LT Pro Demi"/>
                <w:color w:val="auto"/>
              </w:rPr>
              <w:t>. Explain your political subdivision’s plan for evaluating each project. How will you measure whether your project did or did not achieve the goals outlined in the Application?</w:t>
            </w:r>
            <w:r w:rsidR="004B3296">
              <w:rPr>
                <w:rFonts w:ascii="Avenir Next LT Pro Demi" w:hAnsi="Avenir Next LT Pro Demi"/>
                <w:color w:val="auto"/>
              </w:rPr>
              <w:t xml:space="preserve"> </w:t>
            </w:r>
            <w:r w:rsidR="00B627B4" w:rsidRPr="004B3296">
              <w:rPr>
                <w:rFonts w:ascii="Times New Roman Bold" w:hAnsi="Times New Roman Bold" w:cs="Times New Roman"/>
                <w:b/>
                <w:bCs/>
                <w:color w:val="2C479C"/>
                <w:spacing w:val="0"/>
              </w:rPr>
              <w:t>(350 words or less)</w:t>
            </w:r>
          </w:p>
        </w:tc>
      </w:tr>
      <w:tr w:rsidR="490AF08C" w14:paraId="369A1E98" w14:textId="77777777" w:rsidTr="00DA0662">
        <w:trPr>
          <w:trHeight w:val="2780"/>
        </w:trPr>
        <w:tc>
          <w:tcPr>
            <w:tcW w:w="9350" w:type="dxa"/>
          </w:tcPr>
          <w:p w14:paraId="032EA7D0" w14:textId="34784F66" w:rsidR="490AF08C" w:rsidRDefault="007F02E9" w:rsidP="490AF08C">
            <w:pPr>
              <w:pStyle w:val="Subtitle"/>
              <w:spacing w:after="0"/>
              <w:ind w:left="-113"/>
              <w:jc w:val="both"/>
              <w:rPr>
                <w:rFonts w:ascii="Avenir Next LT Pro Demi" w:hAnsi="Avenir Next LT Pro Demi"/>
                <w:color w:val="auto"/>
              </w:rPr>
            </w:pPr>
            <w:r>
              <w:rPr>
                <w:rFonts w:ascii="Avenir Next LT Pro Demi" w:hAnsi="Avenir Next LT Pro Demi"/>
                <w:color w:val="auto"/>
              </w:rPr>
              <w:fldChar w:fldCharType="begin">
                <w:ffData>
                  <w:name w:val="Text49"/>
                  <w:enabled/>
                  <w:calcOnExit w:val="0"/>
                  <w:textInput/>
                </w:ffData>
              </w:fldChar>
            </w:r>
            <w:bookmarkStart w:id="60" w:name="Text49"/>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60"/>
          </w:p>
          <w:p w14:paraId="2F81F023" w14:textId="77777777" w:rsidR="490AF08C" w:rsidRDefault="490AF08C"/>
          <w:p w14:paraId="603085CC" w14:textId="6F1D5CE9" w:rsidR="490AF08C" w:rsidRDefault="490AF08C"/>
        </w:tc>
      </w:tr>
      <w:tr w:rsidR="490AF08C" w14:paraId="04F1118E" w14:textId="77777777" w:rsidTr="490AF08C">
        <w:trPr>
          <w:trHeight w:val="193"/>
        </w:trPr>
        <w:tc>
          <w:tcPr>
            <w:tcW w:w="9350" w:type="dxa"/>
            <w:shd w:val="clear" w:color="auto" w:fill="000000" w:themeFill="text1"/>
          </w:tcPr>
          <w:p w14:paraId="11D86A97" w14:textId="641A1689" w:rsidR="490AF08C" w:rsidRPr="00FC01FC" w:rsidRDefault="004B4BB3" w:rsidP="007F02E9">
            <w:pPr>
              <w:pStyle w:val="Subtitle"/>
              <w:keepNext/>
              <w:spacing w:after="0"/>
              <w:ind w:left="-112"/>
              <w:rPr>
                <w:rFonts w:ascii="Avenir Next LT Pro Demi" w:hAnsi="Avenir Next LT Pro Demi"/>
                <w:color w:val="FFFFFF" w:themeColor="background1"/>
                <w:sz w:val="24"/>
                <w:szCs w:val="24"/>
              </w:rPr>
            </w:pPr>
            <w:r>
              <w:rPr>
                <w:rFonts w:eastAsiaTheme="minorHAnsi"/>
                <w:color w:val="auto"/>
                <w:spacing w:val="0"/>
              </w:rPr>
              <w:lastRenderedPageBreak/>
              <w:br w:type="page"/>
            </w:r>
            <w:r w:rsidR="003862FA">
              <w:rPr>
                <w:rFonts w:ascii="Avenir Next LT Pro Demi" w:hAnsi="Avenir Next LT Pro Demi"/>
                <w:color w:val="FFFFFF" w:themeColor="background1"/>
                <w:sz w:val="24"/>
                <w:szCs w:val="24"/>
              </w:rPr>
              <w:t xml:space="preserve"> </w:t>
            </w:r>
            <w:r w:rsidR="00637403" w:rsidRPr="00FC01FC">
              <w:rPr>
                <w:rFonts w:ascii="Avenir Next LT Pro Demi" w:hAnsi="Avenir Next LT Pro Demi"/>
                <w:color w:val="FFFFFF" w:themeColor="background1"/>
                <w:sz w:val="24"/>
                <w:szCs w:val="24"/>
              </w:rPr>
              <w:t>1</w:t>
            </w:r>
            <w:r w:rsidR="00637403">
              <w:rPr>
                <w:rFonts w:ascii="Avenir Next LT Pro Demi" w:hAnsi="Avenir Next LT Pro Demi"/>
                <w:color w:val="FFFFFF" w:themeColor="background1"/>
                <w:sz w:val="24"/>
                <w:szCs w:val="24"/>
              </w:rPr>
              <w:t>5</w:t>
            </w:r>
            <w:r w:rsidR="490AF08C" w:rsidRPr="00FC01FC">
              <w:rPr>
                <w:rFonts w:ascii="Avenir Next LT Pro Demi" w:hAnsi="Avenir Next LT Pro Demi"/>
                <w:color w:val="FFFFFF" w:themeColor="background1"/>
                <w:sz w:val="24"/>
                <w:szCs w:val="24"/>
              </w:rPr>
              <w:t xml:space="preserve">. PROPOSED GRANT PROJECT(S): </w:t>
            </w:r>
            <w:r w:rsidR="21F7D762" w:rsidRPr="00FC01FC">
              <w:rPr>
                <w:rFonts w:ascii="Avenir Next LT Pro Demi" w:hAnsi="Avenir Next LT Pro Demi"/>
                <w:color w:val="FFFFFF" w:themeColor="background1"/>
                <w:sz w:val="24"/>
                <w:szCs w:val="24"/>
              </w:rPr>
              <w:t>Evidence Base for Proposed Projects</w:t>
            </w:r>
            <w:r w:rsidR="490AF08C" w:rsidRPr="00FC01FC">
              <w:rPr>
                <w:rFonts w:ascii="Avenir Next LT Pro Demi" w:hAnsi="Avenir Next LT Pro Demi"/>
                <w:color w:val="FFFFFF" w:themeColor="background1"/>
                <w:sz w:val="24"/>
                <w:szCs w:val="24"/>
              </w:rPr>
              <w:t>*</w:t>
            </w:r>
          </w:p>
        </w:tc>
      </w:tr>
      <w:tr w:rsidR="00060D3E" w:rsidRPr="005716CB" w14:paraId="7248538F" w14:textId="77777777" w:rsidTr="007F02E9">
        <w:trPr>
          <w:trHeight w:val="1025"/>
        </w:trPr>
        <w:tc>
          <w:tcPr>
            <w:tcW w:w="9350" w:type="dxa"/>
          </w:tcPr>
          <w:p w14:paraId="5E602E35" w14:textId="17B12EDD" w:rsidR="00060D3E" w:rsidRDefault="12294EE5" w:rsidP="007F02E9">
            <w:pPr>
              <w:pStyle w:val="Subtitle"/>
              <w:keepNext/>
              <w:spacing w:after="0"/>
              <w:ind w:left="-110"/>
              <w:rPr>
                <w:rFonts w:ascii="Avenir Next LT Pro Demi" w:hAnsi="Avenir Next LT Pro Demi"/>
                <w:color w:val="auto"/>
              </w:rPr>
            </w:pPr>
            <w:r w:rsidRPr="490AF08C">
              <w:rPr>
                <w:rFonts w:ascii="Avenir Next LT Pro Demi" w:hAnsi="Avenir Next LT Pro Demi"/>
                <w:color w:val="auto"/>
              </w:rPr>
              <w:t>1</w:t>
            </w:r>
            <w:r w:rsidR="00085BE0">
              <w:rPr>
                <w:rFonts w:ascii="Avenir Next LT Pro Demi" w:hAnsi="Avenir Next LT Pro Demi"/>
                <w:color w:val="auto"/>
              </w:rPr>
              <w:t>5</w:t>
            </w:r>
            <w:r w:rsidR="4B9EF177" w:rsidRPr="490AF08C">
              <w:rPr>
                <w:rFonts w:ascii="Avenir Next LT Pro Demi" w:hAnsi="Avenir Next LT Pro Demi"/>
                <w:color w:val="auto"/>
              </w:rPr>
              <w:t>a</w:t>
            </w:r>
            <w:r w:rsidR="134F8D37" w:rsidRPr="490AF08C">
              <w:rPr>
                <w:rFonts w:ascii="Avenir Next LT Pro Demi" w:hAnsi="Avenir Next LT Pro Demi"/>
                <w:color w:val="auto"/>
              </w:rPr>
              <w:t>. Is this project classified as evidence-based?</w:t>
            </w:r>
          </w:p>
          <w:p w14:paraId="36B5AA05" w14:textId="3083B8B9" w:rsidR="00060D3E" w:rsidRPr="00317E29" w:rsidRDefault="00060D3E" w:rsidP="007F02E9">
            <w:pPr>
              <w:keepNext/>
              <w:jc w:val="both"/>
              <w:rPr>
                <w:rFonts w:ascii="Avenir Next LT Pro" w:hAnsi="Avenir Next LT Pro"/>
                <w:i/>
                <w:iCs/>
              </w:rPr>
            </w:pPr>
            <w:r w:rsidRPr="00317E29">
              <w:rPr>
                <w:rFonts w:ascii="Avenir Next LT Pro" w:hAnsi="Avenir Next LT Pro"/>
                <w:i/>
                <w:iCs/>
                <w:sz w:val="20"/>
                <w:szCs w:val="20"/>
              </w:rPr>
              <w:t>“Evidence-based” means that the project’s approach emphasizes the practical application of findings of the best available research related to the treatment of opioid-use disorders and the deterrence of opioid use.</w:t>
            </w:r>
          </w:p>
        </w:tc>
      </w:tr>
      <w:tr w:rsidR="00060D3E" w:rsidRPr="005716CB" w14:paraId="7C8CE393" w14:textId="77777777" w:rsidTr="002471CE">
        <w:trPr>
          <w:trHeight w:val="998"/>
        </w:trPr>
        <w:tc>
          <w:tcPr>
            <w:tcW w:w="9350" w:type="dxa"/>
          </w:tcPr>
          <w:p w14:paraId="7CF50C8F" w14:textId="77777777" w:rsidR="00060D3E" w:rsidRDefault="00A03FA5" w:rsidP="00060D3E">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892701147"/>
                <w14:checkbox>
                  <w14:checked w14:val="0"/>
                  <w14:checkedState w14:val="2612" w14:font="MS Gothic"/>
                  <w14:uncheckedState w14:val="2610" w14:font="MS Gothic"/>
                </w14:checkbox>
              </w:sdtPr>
              <w:sdtEndPr/>
              <w:sdtContent>
                <w:r w:rsidR="00060D3E" w:rsidRPr="00FA37AA">
                  <w:rPr>
                    <w:rFonts w:ascii="MS Gothic" w:eastAsia="MS Gothic" w:hAnsi="MS Gothic" w:hint="eastAsia"/>
                    <w:color w:val="auto"/>
                  </w:rPr>
                  <w:t>☐</w:t>
                </w:r>
              </w:sdtContent>
            </w:sdt>
            <w:r w:rsidR="00060D3E" w:rsidRPr="00FA37AA">
              <w:rPr>
                <w:rFonts w:ascii="Avenir Next LT Pro Demi" w:hAnsi="Avenir Next LT Pro Demi"/>
                <w:color w:val="auto"/>
              </w:rPr>
              <w:t>Yes</w:t>
            </w:r>
            <w:r w:rsidR="00060D3E" w:rsidRPr="00FA37AA">
              <w:rPr>
                <w:rFonts w:ascii="Avenir Next LT Pro Demi" w:hAnsi="Avenir Next LT Pro Demi"/>
                <w:color w:val="auto"/>
              </w:rPr>
              <w:tab/>
            </w:r>
            <w:r w:rsidR="00060D3E" w:rsidRPr="00FA37AA">
              <w:rPr>
                <w:rFonts w:ascii="Avenir Next LT Pro Demi" w:hAnsi="Avenir Next LT Pro Demi"/>
                <w:color w:val="auto"/>
              </w:rPr>
              <w:tab/>
            </w:r>
            <w:sdt>
              <w:sdtPr>
                <w:rPr>
                  <w:rFonts w:ascii="Avenir Next LT Pro Demi" w:hAnsi="Avenir Next LT Pro Demi"/>
                  <w:color w:val="auto"/>
                  <w:shd w:val="clear" w:color="auto" w:fill="E6E6E6"/>
                </w:rPr>
                <w:id w:val="-232082347"/>
                <w14:checkbox>
                  <w14:checked w14:val="0"/>
                  <w14:checkedState w14:val="2612" w14:font="MS Gothic"/>
                  <w14:uncheckedState w14:val="2610" w14:font="MS Gothic"/>
                </w14:checkbox>
              </w:sdtPr>
              <w:sdtEndPr/>
              <w:sdtContent>
                <w:r w:rsidR="00060D3E" w:rsidRPr="00FA37AA">
                  <w:rPr>
                    <w:rFonts w:ascii="MS Gothic" w:eastAsia="MS Gothic" w:hAnsi="MS Gothic" w:hint="eastAsia"/>
                    <w:color w:val="auto"/>
                  </w:rPr>
                  <w:t>☐</w:t>
                </w:r>
              </w:sdtContent>
            </w:sdt>
            <w:r w:rsidR="00060D3E" w:rsidRPr="00FA37AA">
              <w:rPr>
                <w:rFonts w:ascii="Avenir Next LT Pro Demi" w:hAnsi="Avenir Next LT Pro Demi"/>
                <w:color w:val="auto"/>
              </w:rPr>
              <w:t>No</w:t>
            </w:r>
          </w:p>
          <w:p w14:paraId="0D81480A" w14:textId="77777777" w:rsidR="002471CE" w:rsidRDefault="002471CE" w:rsidP="002471CE"/>
          <w:p w14:paraId="44794D07" w14:textId="33B55916" w:rsidR="002471CE" w:rsidRPr="002471CE" w:rsidRDefault="002471CE" w:rsidP="002471CE">
            <w:r w:rsidRPr="00770F43">
              <w:rPr>
                <w:rFonts w:ascii="Avenir Next LT Pro Demi" w:hAnsi="Avenir Next LT Pro Demi"/>
                <w:i/>
                <w:iCs/>
              </w:rPr>
              <w:t>IF YES, ATTACH SUPPORTING INFORMATION TO THIS APPLICATION.</w:t>
            </w:r>
          </w:p>
        </w:tc>
      </w:tr>
      <w:tr w:rsidR="00060D3E" w:rsidRPr="005716CB" w14:paraId="05307191" w14:textId="77777777" w:rsidTr="007F02E9">
        <w:trPr>
          <w:trHeight w:val="1025"/>
        </w:trPr>
        <w:tc>
          <w:tcPr>
            <w:tcW w:w="9350" w:type="dxa"/>
          </w:tcPr>
          <w:p w14:paraId="0E62F106" w14:textId="05F58AAF" w:rsidR="00060D3E" w:rsidRDefault="00637403" w:rsidP="00060D3E">
            <w:pPr>
              <w:pStyle w:val="Subtitle"/>
              <w:keepNext/>
              <w:spacing w:after="0"/>
              <w:ind w:left="-115"/>
              <w:rPr>
                <w:rFonts w:ascii="Avenir Next LT Pro Demi" w:hAnsi="Avenir Next LT Pro Demi"/>
                <w:color w:val="auto"/>
              </w:rPr>
            </w:pPr>
            <w:r w:rsidRPr="490AF08C">
              <w:rPr>
                <w:rFonts w:ascii="Avenir Next LT Pro Demi" w:hAnsi="Avenir Next LT Pro Demi"/>
                <w:color w:val="auto"/>
              </w:rPr>
              <w:t>1</w:t>
            </w:r>
            <w:r>
              <w:rPr>
                <w:rFonts w:ascii="Avenir Next LT Pro Demi" w:hAnsi="Avenir Next LT Pro Demi"/>
                <w:color w:val="auto"/>
              </w:rPr>
              <w:t>5</w:t>
            </w:r>
            <w:r w:rsidRPr="490AF08C">
              <w:rPr>
                <w:rFonts w:ascii="Avenir Next LT Pro Demi" w:hAnsi="Avenir Next LT Pro Demi"/>
                <w:color w:val="auto"/>
              </w:rPr>
              <w:t>b</w:t>
            </w:r>
            <w:r w:rsidR="134F8D37" w:rsidRPr="490AF08C">
              <w:rPr>
                <w:rFonts w:ascii="Avenir Next LT Pro Demi" w:hAnsi="Avenir Next LT Pro Demi"/>
                <w:color w:val="auto"/>
              </w:rPr>
              <w:t>. Is this project classified as evidence-informed?</w:t>
            </w:r>
          </w:p>
          <w:p w14:paraId="29C8534D" w14:textId="1855519F" w:rsidR="00060D3E" w:rsidRPr="00E36406" w:rsidRDefault="00060D3E" w:rsidP="00060D3E">
            <w:pPr>
              <w:jc w:val="both"/>
              <w:rPr>
                <w:rFonts w:ascii="Avenir Next LT Pro" w:hAnsi="Avenir Next LT Pro"/>
                <w:i/>
                <w:iCs/>
              </w:rPr>
            </w:pPr>
            <w:r w:rsidRPr="00317E29">
              <w:rPr>
                <w:rFonts w:ascii="Avenir Next LT Pro" w:hAnsi="Avenir Next LT Pro"/>
                <w:i/>
                <w:iCs/>
                <w:sz w:val="20"/>
                <w:szCs w:val="20"/>
              </w:rPr>
              <w:t xml:space="preserve">“Evidence-informed” means that the project’s approach blends knowledge from the best available research, practice, and people experiencing the practice, as well as understanding the strengths and limitations of available research on opioid-use disorders and the deterrence of opioid use. </w:t>
            </w:r>
          </w:p>
        </w:tc>
      </w:tr>
      <w:tr w:rsidR="002471CE" w:rsidRPr="005716CB" w14:paraId="5026C783" w14:textId="77777777" w:rsidTr="00B04116">
        <w:trPr>
          <w:trHeight w:val="818"/>
        </w:trPr>
        <w:tc>
          <w:tcPr>
            <w:tcW w:w="9350" w:type="dxa"/>
          </w:tcPr>
          <w:p w14:paraId="6AF8EB5E" w14:textId="77777777" w:rsidR="002471CE"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70160276"/>
                <w14:checkbox>
                  <w14:checked w14:val="0"/>
                  <w14:checkedState w14:val="2612" w14:font="MS Gothic"/>
                  <w14:uncheckedState w14:val="2610" w14:font="MS Gothic"/>
                </w14:checkbox>
              </w:sdtPr>
              <w:sdtEndPr/>
              <w:sdtContent>
                <w:r w:rsidR="002471CE" w:rsidRPr="00FA37AA">
                  <w:rPr>
                    <w:rFonts w:ascii="MS Gothic" w:eastAsia="MS Gothic" w:hAnsi="MS Gothic" w:hint="eastAsia"/>
                    <w:color w:val="auto"/>
                  </w:rPr>
                  <w:t>☐</w:t>
                </w:r>
              </w:sdtContent>
            </w:sdt>
            <w:r w:rsidR="002471CE" w:rsidRPr="00FA37AA">
              <w:rPr>
                <w:rFonts w:ascii="Avenir Next LT Pro Demi" w:hAnsi="Avenir Next LT Pro Demi"/>
                <w:color w:val="auto"/>
              </w:rPr>
              <w:t>Yes</w:t>
            </w:r>
            <w:r w:rsidR="002471CE" w:rsidRPr="00FA37AA">
              <w:rPr>
                <w:rFonts w:ascii="Avenir Next LT Pro Demi" w:hAnsi="Avenir Next LT Pro Demi"/>
                <w:color w:val="auto"/>
              </w:rPr>
              <w:tab/>
            </w:r>
            <w:r w:rsidR="002471CE" w:rsidRPr="00FA37AA">
              <w:rPr>
                <w:rFonts w:ascii="Avenir Next LT Pro Demi" w:hAnsi="Avenir Next LT Pro Demi"/>
                <w:color w:val="auto"/>
              </w:rPr>
              <w:tab/>
            </w:r>
            <w:sdt>
              <w:sdtPr>
                <w:rPr>
                  <w:rFonts w:ascii="Avenir Next LT Pro Demi" w:hAnsi="Avenir Next LT Pro Demi"/>
                  <w:color w:val="auto"/>
                  <w:shd w:val="clear" w:color="auto" w:fill="E6E6E6"/>
                </w:rPr>
                <w:id w:val="-1939509456"/>
                <w14:checkbox>
                  <w14:checked w14:val="0"/>
                  <w14:checkedState w14:val="2612" w14:font="MS Gothic"/>
                  <w14:uncheckedState w14:val="2610" w14:font="MS Gothic"/>
                </w14:checkbox>
              </w:sdtPr>
              <w:sdtEndPr/>
              <w:sdtContent>
                <w:r w:rsidR="002471CE" w:rsidRPr="00FA37AA">
                  <w:rPr>
                    <w:rFonts w:ascii="MS Gothic" w:eastAsia="MS Gothic" w:hAnsi="MS Gothic" w:hint="eastAsia"/>
                    <w:color w:val="auto"/>
                  </w:rPr>
                  <w:t>☐</w:t>
                </w:r>
              </w:sdtContent>
            </w:sdt>
            <w:r w:rsidR="002471CE" w:rsidRPr="00FA37AA">
              <w:rPr>
                <w:rFonts w:ascii="Avenir Next LT Pro Demi" w:hAnsi="Avenir Next LT Pro Demi"/>
                <w:color w:val="auto"/>
              </w:rPr>
              <w:t>No</w:t>
            </w:r>
          </w:p>
          <w:p w14:paraId="6A6A75DF" w14:textId="77777777" w:rsidR="002471CE" w:rsidRDefault="002471CE"/>
          <w:p w14:paraId="1138EE9D" w14:textId="77777777" w:rsidR="002471CE" w:rsidRPr="002471CE" w:rsidRDefault="002471CE">
            <w:r w:rsidRPr="00770F43">
              <w:rPr>
                <w:rFonts w:ascii="Avenir Next LT Pro Demi" w:hAnsi="Avenir Next LT Pro Demi"/>
                <w:i/>
                <w:iCs/>
              </w:rPr>
              <w:t>IF YES, ATTACH SUPPORTING INFORMATION TO THIS APPLICATION.</w:t>
            </w:r>
          </w:p>
        </w:tc>
      </w:tr>
      <w:tr w:rsidR="00060D3E" w:rsidRPr="005716CB" w14:paraId="59075EC4" w14:textId="77777777" w:rsidTr="007F02E9">
        <w:trPr>
          <w:trHeight w:val="575"/>
        </w:trPr>
        <w:tc>
          <w:tcPr>
            <w:tcW w:w="9350" w:type="dxa"/>
          </w:tcPr>
          <w:p w14:paraId="50C2B786" w14:textId="01EBF879" w:rsidR="00060D3E" w:rsidRDefault="00637403" w:rsidP="00060D3E">
            <w:pPr>
              <w:pStyle w:val="Subtitle"/>
              <w:spacing w:after="0"/>
              <w:ind w:left="-110"/>
              <w:jc w:val="both"/>
              <w:rPr>
                <w:rFonts w:ascii="Avenir Next LT Pro Demi" w:hAnsi="Avenir Next LT Pro Demi"/>
                <w:color w:val="auto"/>
              </w:rPr>
            </w:pPr>
            <w:r w:rsidRPr="490AF08C">
              <w:rPr>
                <w:rFonts w:ascii="Avenir Next LT Pro Demi" w:hAnsi="Avenir Next LT Pro Demi"/>
                <w:color w:val="auto"/>
              </w:rPr>
              <w:t>1</w:t>
            </w:r>
            <w:r>
              <w:rPr>
                <w:rFonts w:ascii="Avenir Next LT Pro Demi" w:hAnsi="Avenir Next LT Pro Demi"/>
                <w:color w:val="auto"/>
              </w:rPr>
              <w:t>5</w:t>
            </w:r>
            <w:r w:rsidRPr="490AF08C">
              <w:rPr>
                <w:rFonts w:ascii="Avenir Next LT Pro Demi" w:hAnsi="Avenir Next LT Pro Demi"/>
                <w:color w:val="auto"/>
              </w:rPr>
              <w:t>c</w:t>
            </w:r>
            <w:r w:rsidR="134F8D37" w:rsidRPr="490AF08C">
              <w:rPr>
                <w:rFonts w:ascii="Avenir Next LT Pro Demi" w:hAnsi="Avenir Next LT Pro Demi"/>
                <w:color w:val="auto"/>
              </w:rPr>
              <w:t>. Has this project been certified or credentialed by a state or federal agency, or other nationally recognized and reputable organization or nonprofit?</w:t>
            </w:r>
          </w:p>
        </w:tc>
      </w:tr>
      <w:tr w:rsidR="002471CE" w:rsidRPr="005716CB" w14:paraId="3D65F179" w14:textId="77777777" w:rsidTr="00B04116">
        <w:trPr>
          <w:trHeight w:val="845"/>
        </w:trPr>
        <w:tc>
          <w:tcPr>
            <w:tcW w:w="9350" w:type="dxa"/>
          </w:tcPr>
          <w:p w14:paraId="12EA3439" w14:textId="77777777" w:rsidR="002471CE" w:rsidRDefault="00A03FA5">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1591341246"/>
                <w14:checkbox>
                  <w14:checked w14:val="0"/>
                  <w14:checkedState w14:val="2612" w14:font="MS Gothic"/>
                  <w14:uncheckedState w14:val="2610" w14:font="MS Gothic"/>
                </w14:checkbox>
              </w:sdtPr>
              <w:sdtEndPr/>
              <w:sdtContent>
                <w:r w:rsidR="002471CE" w:rsidRPr="00FA37AA">
                  <w:rPr>
                    <w:rFonts w:ascii="MS Gothic" w:eastAsia="MS Gothic" w:hAnsi="MS Gothic" w:hint="eastAsia"/>
                    <w:color w:val="auto"/>
                  </w:rPr>
                  <w:t>☐</w:t>
                </w:r>
              </w:sdtContent>
            </w:sdt>
            <w:r w:rsidR="002471CE" w:rsidRPr="00FA37AA">
              <w:rPr>
                <w:rFonts w:ascii="Avenir Next LT Pro Demi" w:hAnsi="Avenir Next LT Pro Demi"/>
                <w:color w:val="auto"/>
              </w:rPr>
              <w:t>Yes</w:t>
            </w:r>
            <w:r w:rsidR="002471CE" w:rsidRPr="00FA37AA">
              <w:rPr>
                <w:rFonts w:ascii="Avenir Next LT Pro Demi" w:hAnsi="Avenir Next LT Pro Demi"/>
                <w:color w:val="auto"/>
              </w:rPr>
              <w:tab/>
            </w:r>
            <w:r w:rsidR="002471CE" w:rsidRPr="00FA37AA">
              <w:rPr>
                <w:rFonts w:ascii="Avenir Next LT Pro Demi" w:hAnsi="Avenir Next LT Pro Demi"/>
                <w:color w:val="auto"/>
              </w:rPr>
              <w:tab/>
            </w:r>
            <w:sdt>
              <w:sdtPr>
                <w:rPr>
                  <w:rFonts w:ascii="Avenir Next LT Pro Demi" w:hAnsi="Avenir Next LT Pro Demi"/>
                  <w:color w:val="auto"/>
                  <w:shd w:val="clear" w:color="auto" w:fill="E6E6E6"/>
                </w:rPr>
                <w:id w:val="299889091"/>
                <w14:checkbox>
                  <w14:checked w14:val="0"/>
                  <w14:checkedState w14:val="2612" w14:font="MS Gothic"/>
                  <w14:uncheckedState w14:val="2610" w14:font="MS Gothic"/>
                </w14:checkbox>
              </w:sdtPr>
              <w:sdtEndPr/>
              <w:sdtContent>
                <w:r w:rsidR="002471CE" w:rsidRPr="00FA37AA">
                  <w:rPr>
                    <w:rFonts w:ascii="MS Gothic" w:eastAsia="MS Gothic" w:hAnsi="MS Gothic" w:hint="eastAsia"/>
                    <w:color w:val="auto"/>
                  </w:rPr>
                  <w:t>☐</w:t>
                </w:r>
              </w:sdtContent>
            </w:sdt>
            <w:r w:rsidR="002471CE" w:rsidRPr="00FA37AA">
              <w:rPr>
                <w:rFonts w:ascii="Avenir Next LT Pro Demi" w:hAnsi="Avenir Next LT Pro Demi"/>
                <w:color w:val="auto"/>
              </w:rPr>
              <w:t>No</w:t>
            </w:r>
          </w:p>
          <w:p w14:paraId="3DE23644" w14:textId="77777777" w:rsidR="002471CE" w:rsidRDefault="002471CE"/>
          <w:p w14:paraId="2A489417" w14:textId="77777777" w:rsidR="002471CE" w:rsidRPr="002471CE" w:rsidRDefault="002471CE">
            <w:r w:rsidRPr="00770F43">
              <w:rPr>
                <w:rFonts w:ascii="Avenir Next LT Pro Demi" w:hAnsi="Avenir Next LT Pro Demi"/>
                <w:i/>
                <w:iCs/>
              </w:rPr>
              <w:t>IF YES, ATTACH SUPPORTING INFORMATION TO THIS APPLICATION.</w:t>
            </w:r>
          </w:p>
        </w:tc>
      </w:tr>
      <w:tr w:rsidR="00060D3E" w:rsidRPr="005716CB" w14:paraId="74F2AEE9" w14:textId="77777777" w:rsidTr="007F02E9">
        <w:trPr>
          <w:trHeight w:val="359"/>
        </w:trPr>
        <w:tc>
          <w:tcPr>
            <w:tcW w:w="9350" w:type="dxa"/>
          </w:tcPr>
          <w:p w14:paraId="06D6AE8B" w14:textId="3533FA01" w:rsidR="00060D3E" w:rsidRPr="002471CE" w:rsidRDefault="00637403" w:rsidP="002471CE">
            <w:pPr>
              <w:pStyle w:val="Subtitle"/>
              <w:spacing w:after="0"/>
              <w:ind w:left="-110"/>
              <w:rPr>
                <w:rFonts w:ascii="Avenir Next LT Pro Demi" w:hAnsi="Avenir Next LT Pro Demi"/>
                <w:color w:val="auto"/>
              </w:rPr>
            </w:pPr>
            <w:r w:rsidRPr="490AF08C">
              <w:rPr>
                <w:rFonts w:ascii="Avenir Next LT Pro Demi" w:hAnsi="Avenir Next LT Pro Demi"/>
                <w:color w:val="auto"/>
              </w:rPr>
              <w:t>1</w:t>
            </w:r>
            <w:r>
              <w:rPr>
                <w:rFonts w:ascii="Avenir Next LT Pro Demi" w:hAnsi="Avenir Next LT Pro Demi"/>
                <w:color w:val="auto"/>
              </w:rPr>
              <w:t>5</w:t>
            </w:r>
            <w:r w:rsidRPr="490AF08C">
              <w:rPr>
                <w:rFonts w:ascii="Avenir Next LT Pro Demi" w:hAnsi="Avenir Next LT Pro Demi"/>
                <w:color w:val="auto"/>
              </w:rPr>
              <w:t>d</w:t>
            </w:r>
            <w:r w:rsidR="134F8D37" w:rsidRPr="490AF08C">
              <w:rPr>
                <w:rFonts w:ascii="Avenir Next LT Pro Demi" w:hAnsi="Avenir Next LT Pro Demi"/>
                <w:color w:val="auto"/>
              </w:rPr>
              <w:t>. Has this project received any awards or recognition?</w:t>
            </w:r>
            <w:r w:rsidR="007F02E9">
              <w:rPr>
                <w:rFonts w:ascii="Avenir Next LT Pro Demi" w:hAnsi="Avenir Next LT Pro Demi"/>
                <w:color w:val="auto"/>
              </w:rPr>
              <w:t xml:space="preserve"> </w:t>
            </w:r>
            <w:r w:rsidR="007F02E9" w:rsidRPr="004B3296">
              <w:rPr>
                <w:rFonts w:ascii="Times New Roman Bold" w:hAnsi="Times New Roman Bold" w:cs="Times New Roman"/>
                <w:b/>
                <w:bCs/>
                <w:color w:val="2C479C"/>
                <w:spacing w:val="0"/>
              </w:rPr>
              <w:t>(350 words or less)</w:t>
            </w:r>
          </w:p>
        </w:tc>
      </w:tr>
      <w:tr w:rsidR="00060D3E" w:rsidRPr="005716CB" w14:paraId="3CD407BC" w14:textId="77777777" w:rsidTr="00B04116">
        <w:trPr>
          <w:trHeight w:val="1061"/>
        </w:trPr>
        <w:tc>
          <w:tcPr>
            <w:tcW w:w="9350" w:type="dxa"/>
          </w:tcPr>
          <w:p w14:paraId="1A48F015" w14:textId="77777777" w:rsidR="00060D3E" w:rsidRDefault="00A03FA5" w:rsidP="00060D3E">
            <w:pPr>
              <w:pStyle w:val="Subtitle"/>
              <w:spacing w:after="0"/>
              <w:ind w:left="-110"/>
              <w:rPr>
                <w:rFonts w:ascii="Avenir Next LT Pro Demi" w:hAnsi="Avenir Next LT Pro Demi"/>
                <w:color w:val="auto"/>
              </w:rPr>
            </w:pPr>
            <w:sdt>
              <w:sdtPr>
                <w:rPr>
                  <w:rFonts w:ascii="Avenir Next LT Pro Demi" w:hAnsi="Avenir Next LT Pro Demi"/>
                  <w:color w:val="auto"/>
                  <w:shd w:val="clear" w:color="auto" w:fill="E6E6E6"/>
                </w:rPr>
                <w:id w:val="-983998987"/>
                <w14:checkbox>
                  <w14:checked w14:val="0"/>
                  <w14:checkedState w14:val="2612" w14:font="MS Gothic"/>
                  <w14:uncheckedState w14:val="2610" w14:font="MS Gothic"/>
                </w14:checkbox>
              </w:sdtPr>
              <w:sdtEndPr/>
              <w:sdtContent>
                <w:r w:rsidR="00060D3E" w:rsidRPr="00FA37AA">
                  <w:rPr>
                    <w:rFonts w:ascii="MS Gothic" w:eastAsia="MS Gothic" w:hAnsi="MS Gothic" w:hint="eastAsia"/>
                    <w:color w:val="auto"/>
                  </w:rPr>
                  <w:t>☐</w:t>
                </w:r>
              </w:sdtContent>
            </w:sdt>
            <w:r w:rsidR="00060D3E" w:rsidRPr="00FA37AA">
              <w:rPr>
                <w:rFonts w:ascii="Avenir Next LT Pro Demi" w:hAnsi="Avenir Next LT Pro Demi"/>
                <w:color w:val="auto"/>
              </w:rPr>
              <w:t>Yes</w:t>
            </w:r>
            <w:r w:rsidR="00060D3E" w:rsidRPr="00FA37AA">
              <w:rPr>
                <w:rFonts w:ascii="Avenir Next LT Pro Demi" w:hAnsi="Avenir Next LT Pro Demi"/>
                <w:color w:val="auto"/>
              </w:rPr>
              <w:tab/>
            </w:r>
            <w:r w:rsidR="00060D3E" w:rsidRPr="00FA37AA">
              <w:rPr>
                <w:rFonts w:ascii="Avenir Next LT Pro Demi" w:hAnsi="Avenir Next LT Pro Demi"/>
                <w:color w:val="auto"/>
              </w:rPr>
              <w:tab/>
            </w:r>
            <w:sdt>
              <w:sdtPr>
                <w:rPr>
                  <w:rFonts w:ascii="Avenir Next LT Pro Demi" w:hAnsi="Avenir Next LT Pro Demi"/>
                  <w:color w:val="auto"/>
                  <w:shd w:val="clear" w:color="auto" w:fill="E6E6E6"/>
                </w:rPr>
                <w:id w:val="-726075537"/>
                <w14:checkbox>
                  <w14:checked w14:val="0"/>
                  <w14:checkedState w14:val="2612" w14:font="MS Gothic"/>
                  <w14:uncheckedState w14:val="2610" w14:font="MS Gothic"/>
                </w14:checkbox>
              </w:sdtPr>
              <w:sdtEndPr/>
              <w:sdtContent>
                <w:r w:rsidR="00060D3E" w:rsidRPr="00FA37AA">
                  <w:rPr>
                    <w:rFonts w:ascii="MS Gothic" w:eastAsia="MS Gothic" w:hAnsi="MS Gothic" w:hint="eastAsia"/>
                    <w:color w:val="auto"/>
                  </w:rPr>
                  <w:t>☐</w:t>
                </w:r>
              </w:sdtContent>
            </w:sdt>
            <w:r w:rsidR="00060D3E" w:rsidRPr="00FA37AA">
              <w:rPr>
                <w:rFonts w:ascii="Avenir Next LT Pro Demi" w:hAnsi="Avenir Next LT Pro Demi"/>
                <w:color w:val="auto"/>
              </w:rPr>
              <w:t>No</w:t>
            </w:r>
          </w:p>
          <w:p w14:paraId="5A121939" w14:textId="77777777" w:rsidR="002471CE" w:rsidRDefault="002471CE" w:rsidP="002471CE"/>
          <w:p w14:paraId="721C2568" w14:textId="035E9546" w:rsidR="002471CE" w:rsidRPr="002471CE" w:rsidRDefault="002471CE" w:rsidP="002471CE">
            <w:r w:rsidRPr="00B627B4">
              <w:rPr>
                <w:rFonts w:ascii="Avenir Next LT Pro" w:hAnsi="Avenir Next LT Pro"/>
                <w:i/>
                <w:sz w:val="20"/>
                <w:szCs w:val="20"/>
              </w:rPr>
              <w:t>If yes, please describe the award, including the award’s title, organization awarding or recognizing the project, and year in which your subdivision received the award or recognition.</w:t>
            </w:r>
          </w:p>
        </w:tc>
      </w:tr>
      <w:tr w:rsidR="000452BF" w:rsidRPr="005716CB" w14:paraId="654DC906" w14:textId="77777777" w:rsidTr="002471CE">
        <w:trPr>
          <w:trHeight w:val="3140"/>
        </w:trPr>
        <w:tc>
          <w:tcPr>
            <w:tcW w:w="9350" w:type="dxa"/>
          </w:tcPr>
          <w:p w14:paraId="3E7E6945" w14:textId="77777777" w:rsidR="000452BF" w:rsidRDefault="007F02E9" w:rsidP="007F02E9">
            <w:pPr>
              <w:ind w:left="-108"/>
            </w:pPr>
            <w:r>
              <w:fldChar w:fldCharType="begin">
                <w:ffData>
                  <w:name w:val="Text50"/>
                  <w:enabled/>
                  <w:calcOnExit w:val="0"/>
                  <w:textInput/>
                </w:ffData>
              </w:fldChar>
            </w:r>
            <w:bookmarkStart w:id="6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1CDDF559" w14:textId="77777777" w:rsidR="007F02E9" w:rsidRDefault="007F02E9" w:rsidP="007F02E9">
            <w:pPr>
              <w:ind w:left="-108"/>
            </w:pPr>
          </w:p>
          <w:p w14:paraId="2573897C" w14:textId="77777777" w:rsidR="007F02E9" w:rsidRDefault="007F02E9" w:rsidP="007F02E9">
            <w:pPr>
              <w:ind w:left="-108"/>
            </w:pPr>
          </w:p>
          <w:p w14:paraId="063771C7" w14:textId="77777777" w:rsidR="007F02E9" w:rsidRDefault="007F02E9" w:rsidP="007F02E9">
            <w:pPr>
              <w:ind w:left="-108"/>
            </w:pPr>
          </w:p>
          <w:p w14:paraId="66A31481" w14:textId="77777777" w:rsidR="007F02E9" w:rsidRDefault="007F02E9" w:rsidP="007F02E9">
            <w:pPr>
              <w:ind w:left="-108"/>
            </w:pPr>
          </w:p>
          <w:p w14:paraId="2A32533D" w14:textId="77777777" w:rsidR="007F02E9" w:rsidRDefault="007F02E9" w:rsidP="007F02E9">
            <w:pPr>
              <w:ind w:left="-108"/>
            </w:pPr>
          </w:p>
          <w:p w14:paraId="67919052" w14:textId="77777777" w:rsidR="007F02E9" w:rsidRDefault="007F02E9" w:rsidP="007F02E9">
            <w:pPr>
              <w:ind w:left="-108"/>
            </w:pPr>
          </w:p>
          <w:p w14:paraId="6C4B5D05" w14:textId="77777777" w:rsidR="007F02E9" w:rsidRDefault="007F02E9" w:rsidP="007F02E9">
            <w:pPr>
              <w:ind w:left="-108"/>
            </w:pPr>
          </w:p>
          <w:p w14:paraId="0797F42F" w14:textId="77777777" w:rsidR="007F02E9" w:rsidRDefault="007F02E9" w:rsidP="007F02E9">
            <w:pPr>
              <w:ind w:left="-108"/>
            </w:pPr>
          </w:p>
          <w:p w14:paraId="12BD9856" w14:textId="77777777" w:rsidR="007F02E9" w:rsidRDefault="007F02E9" w:rsidP="007F02E9">
            <w:pPr>
              <w:ind w:left="-108"/>
            </w:pPr>
          </w:p>
          <w:p w14:paraId="57480077" w14:textId="77777777" w:rsidR="007F02E9" w:rsidRDefault="007F02E9" w:rsidP="007F02E9">
            <w:pPr>
              <w:ind w:left="-108"/>
            </w:pPr>
          </w:p>
          <w:p w14:paraId="324F9BDE" w14:textId="77777777" w:rsidR="007F02E9" w:rsidRDefault="007F02E9" w:rsidP="007F02E9">
            <w:pPr>
              <w:ind w:left="-108"/>
            </w:pPr>
          </w:p>
          <w:p w14:paraId="3D6F7E0A" w14:textId="77777777" w:rsidR="007F02E9" w:rsidRDefault="007F02E9" w:rsidP="007F02E9">
            <w:pPr>
              <w:ind w:left="-108"/>
            </w:pPr>
          </w:p>
          <w:p w14:paraId="1E07430C" w14:textId="77777777" w:rsidR="007F02E9" w:rsidRDefault="007F02E9" w:rsidP="007F02E9">
            <w:pPr>
              <w:ind w:left="-108"/>
            </w:pPr>
          </w:p>
          <w:p w14:paraId="05360D3E" w14:textId="77777777" w:rsidR="007F02E9" w:rsidRDefault="007F02E9" w:rsidP="007F02E9">
            <w:pPr>
              <w:ind w:left="-108"/>
            </w:pPr>
          </w:p>
          <w:p w14:paraId="124E6A39" w14:textId="17A3E287" w:rsidR="007F02E9" w:rsidRPr="00BD014F" w:rsidRDefault="007F02E9" w:rsidP="007F02E9">
            <w:pPr>
              <w:ind w:left="-108"/>
            </w:pPr>
          </w:p>
        </w:tc>
      </w:tr>
    </w:tbl>
    <w:p w14:paraId="0377E97D" w14:textId="77777777" w:rsidR="00FC01FC" w:rsidRDefault="00FC01FC">
      <w:r>
        <w:br w:type="page"/>
      </w:r>
    </w:p>
    <w:tbl>
      <w:tblPr>
        <w:tblStyle w:val="TableGrid"/>
        <w:tblW w:w="0" w:type="auto"/>
        <w:tblLook w:val="04A0" w:firstRow="1" w:lastRow="0" w:firstColumn="1" w:lastColumn="0" w:noHBand="0" w:noVBand="1"/>
      </w:tblPr>
      <w:tblGrid>
        <w:gridCol w:w="9350"/>
      </w:tblGrid>
      <w:tr w:rsidR="490AF08C" w14:paraId="3B56436A" w14:textId="77777777" w:rsidTr="007F02E9">
        <w:trPr>
          <w:trHeight w:val="620"/>
        </w:trPr>
        <w:tc>
          <w:tcPr>
            <w:tcW w:w="9350" w:type="dxa"/>
            <w:shd w:val="clear" w:color="auto" w:fill="000000" w:themeFill="text1"/>
          </w:tcPr>
          <w:p w14:paraId="5930A6E6" w14:textId="4CA73037" w:rsidR="490AF08C" w:rsidRPr="00FC01FC" w:rsidRDefault="00637403" w:rsidP="490AF08C">
            <w:pPr>
              <w:pStyle w:val="Subtitle"/>
              <w:spacing w:after="0"/>
              <w:ind w:left="-111"/>
              <w:rPr>
                <w:rFonts w:ascii="Avenir Next LT Pro Demi" w:hAnsi="Avenir Next LT Pro Demi"/>
                <w:color w:val="FFFFFF" w:themeColor="background1"/>
                <w:sz w:val="24"/>
                <w:szCs w:val="24"/>
              </w:rPr>
            </w:pPr>
            <w:r w:rsidRPr="00FC01FC">
              <w:rPr>
                <w:rFonts w:ascii="Avenir Next LT Pro Demi" w:hAnsi="Avenir Next LT Pro Demi"/>
                <w:color w:val="FFFFFF" w:themeColor="background1"/>
                <w:sz w:val="24"/>
                <w:szCs w:val="24"/>
              </w:rPr>
              <w:lastRenderedPageBreak/>
              <w:t>1</w:t>
            </w:r>
            <w:r>
              <w:rPr>
                <w:rFonts w:ascii="Avenir Next LT Pro Demi" w:hAnsi="Avenir Next LT Pro Demi"/>
                <w:color w:val="FFFFFF" w:themeColor="background1"/>
                <w:sz w:val="24"/>
                <w:szCs w:val="24"/>
              </w:rPr>
              <w:t>6</w:t>
            </w:r>
            <w:r w:rsidR="490AF08C" w:rsidRPr="00FC01FC">
              <w:rPr>
                <w:rFonts w:ascii="Avenir Next LT Pro Demi" w:hAnsi="Avenir Next LT Pro Demi"/>
                <w:color w:val="FFFFFF" w:themeColor="background1"/>
                <w:sz w:val="24"/>
                <w:szCs w:val="24"/>
              </w:rPr>
              <w:t xml:space="preserve">. PROPOSED GRANT PROJECT(S): </w:t>
            </w:r>
            <w:r w:rsidR="102E5314" w:rsidRPr="00FC01FC">
              <w:rPr>
                <w:rFonts w:ascii="Avenir Next LT Pro Demi" w:hAnsi="Avenir Next LT Pro Demi"/>
                <w:color w:val="FFFFFF" w:themeColor="background1"/>
                <w:sz w:val="24"/>
                <w:szCs w:val="24"/>
              </w:rPr>
              <w:t>Community Partnership and Support</w:t>
            </w:r>
            <w:r w:rsidR="490AF08C" w:rsidRPr="00FC01FC">
              <w:rPr>
                <w:rFonts w:ascii="Avenir Next LT Pro Demi" w:hAnsi="Avenir Next LT Pro Demi"/>
                <w:color w:val="FFFFFF" w:themeColor="background1"/>
                <w:sz w:val="24"/>
                <w:szCs w:val="24"/>
              </w:rPr>
              <w:t>*</w:t>
            </w:r>
          </w:p>
        </w:tc>
      </w:tr>
      <w:tr w:rsidR="490AF08C" w14:paraId="07029507" w14:textId="77777777" w:rsidTr="490AF08C">
        <w:trPr>
          <w:trHeight w:val="193"/>
        </w:trPr>
        <w:tc>
          <w:tcPr>
            <w:tcW w:w="9350" w:type="dxa"/>
          </w:tcPr>
          <w:p w14:paraId="73CBD5EC" w14:textId="5260B696" w:rsidR="00E9706C" w:rsidRPr="00E9706C" w:rsidRDefault="009A3F1F" w:rsidP="004B3296">
            <w:pPr>
              <w:pStyle w:val="Subtitle"/>
              <w:spacing w:after="0"/>
              <w:ind w:left="-110"/>
              <w:jc w:val="both"/>
              <w:rPr>
                <w:rFonts w:ascii="Avenir Next LT Pro Demi" w:hAnsi="Avenir Next LT Pro Demi"/>
                <w:color w:val="auto"/>
              </w:rPr>
            </w:pPr>
            <w:r w:rsidRPr="490AF08C">
              <w:rPr>
                <w:rFonts w:ascii="Avenir Next LT Pro Demi" w:hAnsi="Avenir Next LT Pro Demi"/>
                <w:color w:val="auto"/>
              </w:rPr>
              <w:t>1</w:t>
            </w:r>
            <w:r>
              <w:rPr>
                <w:rFonts w:ascii="Avenir Next LT Pro Demi" w:hAnsi="Avenir Next LT Pro Demi"/>
                <w:color w:val="auto"/>
              </w:rPr>
              <w:t>6</w:t>
            </w:r>
            <w:r w:rsidRPr="490AF08C">
              <w:rPr>
                <w:rFonts w:ascii="Avenir Next LT Pro Demi" w:hAnsi="Avenir Next LT Pro Demi"/>
                <w:color w:val="auto"/>
              </w:rPr>
              <w:t>a</w:t>
            </w:r>
            <w:r w:rsidR="151ECBF7" w:rsidRPr="490AF08C">
              <w:rPr>
                <w:rFonts w:ascii="Avenir Next LT Pro Demi" w:hAnsi="Avenir Next LT Pro Demi"/>
                <w:color w:val="auto"/>
              </w:rPr>
              <w:t>. Describe current partnerships the entity has within the community to address opioid abatement and the proposed project(s). Please include the name of any potential or anticipated partners and a description of their role in supporting the grant</w:t>
            </w:r>
            <w:r w:rsidR="50C10A69" w:rsidRPr="490AF08C">
              <w:rPr>
                <w:rFonts w:ascii="Avenir Next LT Pro Demi" w:hAnsi="Avenir Next LT Pro Demi"/>
                <w:color w:val="auto"/>
              </w:rPr>
              <w:t xml:space="preserve"> </w:t>
            </w:r>
            <w:r w:rsidR="151ECBF7" w:rsidRPr="490AF08C">
              <w:rPr>
                <w:rFonts w:ascii="Avenir Next LT Pro Demi" w:hAnsi="Avenir Next LT Pro Demi"/>
                <w:color w:val="auto"/>
              </w:rPr>
              <w:t xml:space="preserve">projects. </w:t>
            </w:r>
            <w:r w:rsidR="151ECBF7" w:rsidRPr="490AF08C">
              <w:rPr>
                <w:rFonts w:ascii="Avenir Next LT Pro Demi" w:hAnsi="Avenir Next LT Pro Demi"/>
                <w:b/>
                <w:bCs/>
                <w:i/>
                <w:iCs/>
                <w:color w:val="auto"/>
                <w:u w:val="thick"/>
              </w:rPr>
              <w:t>ATTACH</w:t>
            </w:r>
            <w:r w:rsidR="151ECBF7" w:rsidRPr="490AF08C">
              <w:rPr>
                <w:rFonts w:ascii="Avenir Next LT Pro Demi" w:hAnsi="Avenir Next LT Pro Demi"/>
                <w:color w:val="auto"/>
              </w:rPr>
              <w:t xml:space="preserve"> any contracts or memoranda of understanding (“MOU”) or agreement (“MOA”). If not fully executed, a draft or a narrative describing the scope of services may be provided in lieu of a contract, MOU, or MOA.</w:t>
            </w:r>
            <w:r w:rsidR="004B3296">
              <w:rPr>
                <w:rFonts w:ascii="Avenir Next LT Pro Demi" w:hAnsi="Avenir Next LT Pro Demi"/>
                <w:color w:val="auto"/>
              </w:rPr>
              <w:t xml:space="preserve"> </w:t>
            </w:r>
            <w:r w:rsidR="00E9706C" w:rsidRPr="004B3296">
              <w:rPr>
                <w:rFonts w:ascii="Times New Roman Bold" w:hAnsi="Times New Roman Bold" w:cs="Times New Roman"/>
                <w:b/>
                <w:bCs/>
                <w:color w:val="2C479C"/>
                <w:spacing w:val="0"/>
              </w:rPr>
              <w:t>(350 words or less)</w:t>
            </w:r>
          </w:p>
        </w:tc>
      </w:tr>
      <w:tr w:rsidR="490AF08C" w14:paraId="23DC0811" w14:textId="77777777" w:rsidTr="00297FED">
        <w:trPr>
          <w:trHeight w:val="3230"/>
        </w:trPr>
        <w:tc>
          <w:tcPr>
            <w:tcW w:w="9350" w:type="dxa"/>
          </w:tcPr>
          <w:p w14:paraId="46D585C5" w14:textId="73AC5080" w:rsidR="490AF08C" w:rsidRDefault="007F02E9" w:rsidP="007F02E9">
            <w:pPr>
              <w:pStyle w:val="Subtitle"/>
              <w:ind w:left="-108"/>
              <w:jc w:val="both"/>
              <w:rPr>
                <w:rFonts w:ascii="Avenir Next LT Pro Demi" w:hAnsi="Avenir Next LT Pro Demi"/>
                <w:color w:val="auto"/>
              </w:rPr>
            </w:pPr>
            <w:r>
              <w:rPr>
                <w:rFonts w:ascii="Avenir Next LT Pro Demi" w:hAnsi="Avenir Next LT Pro Demi"/>
                <w:color w:val="auto"/>
              </w:rPr>
              <w:fldChar w:fldCharType="begin">
                <w:ffData>
                  <w:name w:val="Text51"/>
                  <w:enabled/>
                  <w:calcOnExit w:val="0"/>
                  <w:textInput/>
                </w:ffData>
              </w:fldChar>
            </w:r>
            <w:bookmarkStart w:id="62" w:name="Text51"/>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62"/>
          </w:p>
        </w:tc>
      </w:tr>
      <w:tr w:rsidR="490AF08C" w14:paraId="293877A6" w14:textId="77777777" w:rsidTr="00EE6C83">
        <w:trPr>
          <w:trHeight w:val="611"/>
        </w:trPr>
        <w:tc>
          <w:tcPr>
            <w:tcW w:w="9350" w:type="dxa"/>
          </w:tcPr>
          <w:p w14:paraId="2FA8E9AF" w14:textId="77777777" w:rsidR="00E9706C" w:rsidRDefault="00637403" w:rsidP="00E9706C">
            <w:pPr>
              <w:pStyle w:val="Subtitle"/>
              <w:spacing w:after="0"/>
              <w:ind w:left="-110"/>
              <w:rPr>
                <w:rFonts w:ascii="Avenir Next LT Pro Demi" w:hAnsi="Avenir Next LT Pro Demi"/>
                <w:color w:val="auto"/>
              </w:rPr>
            </w:pPr>
            <w:r w:rsidRPr="42A3CE64">
              <w:rPr>
                <w:rFonts w:ascii="Avenir Next LT Pro Demi" w:hAnsi="Avenir Next LT Pro Demi"/>
                <w:color w:val="auto"/>
              </w:rPr>
              <w:t>1</w:t>
            </w:r>
            <w:r>
              <w:rPr>
                <w:rFonts w:ascii="Avenir Next LT Pro Demi" w:hAnsi="Avenir Next LT Pro Demi"/>
                <w:color w:val="auto"/>
              </w:rPr>
              <w:t>6</w:t>
            </w:r>
            <w:r w:rsidRPr="42A3CE64">
              <w:rPr>
                <w:rFonts w:ascii="Avenir Next LT Pro Demi" w:hAnsi="Avenir Next LT Pro Demi"/>
                <w:color w:val="auto"/>
              </w:rPr>
              <w:t>b</w:t>
            </w:r>
            <w:r w:rsidR="151ECBF7" w:rsidRPr="490AF08C">
              <w:rPr>
                <w:rFonts w:ascii="Avenir Next LT Pro Demi" w:hAnsi="Avenir Next LT Pro Demi"/>
                <w:color w:val="auto"/>
              </w:rPr>
              <w:t>. Describe any existing community programs or services to prevent or treat opioid addiction and how these projects will compliment those efforts.</w:t>
            </w:r>
          </w:p>
          <w:p w14:paraId="416A74BB" w14:textId="3AFEB413" w:rsidR="00E9706C" w:rsidRPr="004B3296" w:rsidRDefault="00E9706C" w:rsidP="00E9706C">
            <w:pPr>
              <w:ind w:left="-112"/>
              <w:rPr>
                <w:rFonts w:ascii="Times New Roman" w:hAnsi="Times New Roman" w:cs="Times New Roman"/>
              </w:rPr>
            </w:pPr>
            <w:r w:rsidRPr="004B3296">
              <w:rPr>
                <w:rFonts w:ascii="Times New Roman" w:hAnsi="Times New Roman" w:cs="Times New Roman"/>
                <w:b/>
                <w:bCs/>
                <w:color w:val="2C479C"/>
              </w:rPr>
              <w:t>(350 words or less)</w:t>
            </w:r>
          </w:p>
        </w:tc>
      </w:tr>
      <w:tr w:rsidR="490AF08C" w14:paraId="21853BD0" w14:textId="77777777" w:rsidTr="00EE6C83">
        <w:trPr>
          <w:trHeight w:val="2771"/>
        </w:trPr>
        <w:tc>
          <w:tcPr>
            <w:tcW w:w="9350" w:type="dxa"/>
          </w:tcPr>
          <w:p w14:paraId="60680CB1" w14:textId="4CFBC4AD" w:rsidR="490AF08C"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52"/>
                  <w:enabled/>
                  <w:calcOnExit w:val="0"/>
                  <w:textInput/>
                </w:ffData>
              </w:fldChar>
            </w:r>
            <w:bookmarkStart w:id="63" w:name="Text52"/>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63"/>
          </w:p>
        </w:tc>
      </w:tr>
      <w:tr w:rsidR="00E068A2" w14:paraId="12EBB993" w14:textId="77777777" w:rsidTr="00EE6C83">
        <w:trPr>
          <w:trHeight w:val="800"/>
        </w:trPr>
        <w:tc>
          <w:tcPr>
            <w:tcW w:w="9350" w:type="dxa"/>
          </w:tcPr>
          <w:p w14:paraId="1D3199F3" w14:textId="1C14357B" w:rsidR="00E9706C" w:rsidRPr="00E9706C" w:rsidRDefault="00E068A2" w:rsidP="004B3296">
            <w:pPr>
              <w:pStyle w:val="Subtitle"/>
              <w:keepNext/>
              <w:spacing w:after="0"/>
              <w:ind w:left="-115"/>
              <w:jc w:val="both"/>
            </w:pPr>
            <w:r>
              <w:rPr>
                <w:rFonts w:ascii="Avenir Next LT Pro Demi" w:hAnsi="Avenir Next LT Pro Demi"/>
                <w:color w:val="auto"/>
              </w:rPr>
              <w:lastRenderedPageBreak/>
              <w:t>16c.</w:t>
            </w:r>
            <w:r w:rsidR="00401D00">
              <w:rPr>
                <w:rFonts w:ascii="Avenir Next LT Pro Demi" w:hAnsi="Avenir Next LT Pro Demi"/>
                <w:color w:val="auto"/>
              </w:rPr>
              <w:t xml:space="preserve"> </w:t>
            </w:r>
            <w:r w:rsidR="00B67D40">
              <w:rPr>
                <w:rFonts w:ascii="Avenir Next LT Pro Demi" w:hAnsi="Avenir Next LT Pro Demi"/>
                <w:color w:val="auto"/>
              </w:rPr>
              <w:t xml:space="preserve">Please identify how you </w:t>
            </w:r>
            <w:r w:rsidR="007D2E1F">
              <w:rPr>
                <w:rFonts w:ascii="Avenir Next LT Pro Demi" w:hAnsi="Avenir Next LT Pro Demi"/>
                <w:color w:val="auto"/>
              </w:rPr>
              <w:t>evaluated</w:t>
            </w:r>
            <w:r w:rsidR="00971C03">
              <w:rPr>
                <w:rFonts w:ascii="Avenir Next LT Pro Demi" w:hAnsi="Avenir Next LT Pro Demi"/>
                <w:color w:val="auto"/>
              </w:rPr>
              <w:t xml:space="preserve"> and</w:t>
            </w:r>
            <w:r w:rsidR="007D2E1F">
              <w:rPr>
                <w:rFonts w:ascii="Avenir Next LT Pro Demi" w:hAnsi="Avenir Next LT Pro Demi"/>
                <w:color w:val="auto"/>
              </w:rPr>
              <w:t xml:space="preserve"> </w:t>
            </w:r>
            <w:r w:rsidR="00B67D40">
              <w:rPr>
                <w:rFonts w:ascii="Avenir Next LT Pro Demi" w:hAnsi="Avenir Next LT Pro Demi"/>
                <w:color w:val="auto"/>
              </w:rPr>
              <w:t xml:space="preserve">assessed the needs in your political subdivision </w:t>
            </w:r>
            <w:r w:rsidR="007D2E1F">
              <w:rPr>
                <w:rFonts w:ascii="Avenir Next LT Pro Demi" w:hAnsi="Avenir Next LT Pro Demi"/>
                <w:color w:val="auto"/>
              </w:rPr>
              <w:t xml:space="preserve">to identify </w:t>
            </w:r>
            <w:r w:rsidR="00E80A61">
              <w:rPr>
                <w:rFonts w:ascii="Avenir Next LT Pro Demi" w:hAnsi="Avenir Next LT Pro Demi"/>
                <w:color w:val="auto"/>
              </w:rPr>
              <w:t xml:space="preserve">and deploy </w:t>
            </w:r>
            <w:r w:rsidR="007D2E1F">
              <w:rPr>
                <w:rFonts w:ascii="Avenir Next LT Pro Demi" w:hAnsi="Avenir Next LT Pro Demi"/>
                <w:color w:val="auto"/>
              </w:rPr>
              <w:t xml:space="preserve">the </w:t>
            </w:r>
            <w:r w:rsidR="00E80A61">
              <w:rPr>
                <w:rFonts w:ascii="Avenir Next LT Pro Demi" w:hAnsi="Avenir Next LT Pro Demi"/>
                <w:color w:val="auto"/>
              </w:rPr>
              <w:t>projects or abat</w:t>
            </w:r>
            <w:r w:rsidR="007E02C5">
              <w:rPr>
                <w:rFonts w:ascii="Avenir Next LT Pro Demi" w:hAnsi="Avenir Next LT Pro Demi"/>
                <w:color w:val="auto"/>
              </w:rPr>
              <w:t>e</w:t>
            </w:r>
            <w:r w:rsidR="00E80A61">
              <w:rPr>
                <w:rFonts w:ascii="Avenir Next LT Pro Demi" w:hAnsi="Avenir Next LT Pro Demi"/>
                <w:color w:val="auto"/>
              </w:rPr>
              <w:t>ment efforts you</w:t>
            </w:r>
            <w:r w:rsidR="007E02C5">
              <w:rPr>
                <w:rFonts w:ascii="Avenir Next LT Pro Demi" w:hAnsi="Avenir Next LT Pro Demi"/>
                <w:color w:val="auto"/>
              </w:rPr>
              <w:t xml:space="preserve"> seeking to fund</w:t>
            </w:r>
            <w:r w:rsidR="00255A1B">
              <w:rPr>
                <w:rFonts w:ascii="Avenir Next LT Pro Demi" w:hAnsi="Avenir Next LT Pro Demi"/>
                <w:color w:val="auto"/>
              </w:rPr>
              <w:t>.</w:t>
            </w:r>
            <w:r w:rsidR="004B3296">
              <w:rPr>
                <w:rFonts w:ascii="Avenir Next LT Pro Demi" w:hAnsi="Avenir Next LT Pro Demi"/>
                <w:color w:val="auto"/>
              </w:rPr>
              <w:t xml:space="preserve"> </w:t>
            </w:r>
            <w:r w:rsidR="00E9706C" w:rsidRPr="004B3296">
              <w:rPr>
                <w:rFonts w:ascii="Times New Roman Bold" w:hAnsi="Times New Roman Bold" w:cs="Times New Roman"/>
                <w:b/>
                <w:bCs/>
                <w:color w:val="2C479C"/>
                <w:spacing w:val="0"/>
              </w:rPr>
              <w:t>(350 words or less)</w:t>
            </w:r>
          </w:p>
        </w:tc>
      </w:tr>
      <w:tr w:rsidR="00255A1B" w14:paraId="34C47ED9" w14:textId="77777777" w:rsidTr="00EE6C83">
        <w:trPr>
          <w:trHeight w:val="2420"/>
        </w:trPr>
        <w:tc>
          <w:tcPr>
            <w:tcW w:w="9350" w:type="dxa"/>
          </w:tcPr>
          <w:p w14:paraId="5CFEC47B" w14:textId="0E9A44B6" w:rsidR="00255A1B" w:rsidRDefault="007F02E9" w:rsidP="00EE6C83">
            <w:pPr>
              <w:pStyle w:val="Subtitle"/>
              <w:keepNext/>
              <w:ind w:left="-115"/>
              <w:jc w:val="both"/>
              <w:rPr>
                <w:rFonts w:ascii="Avenir Next LT Pro Demi" w:hAnsi="Avenir Next LT Pro Demi"/>
                <w:color w:val="auto"/>
              </w:rPr>
            </w:pPr>
            <w:r>
              <w:rPr>
                <w:rFonts w:ascii="Avenir Next LT Pro Demi" w:hAnsi="Avenir Next LT Pro Demi"/>
                <w:color w:val="auto"/>
              </w:rPr>
              <w:fldChar w:fldCharType="begin">
                <w:ffData>
                  <w:name w:val="Text53"/>
                  <w:enabled/>
                  <w:calcOnExit w:val="0"/>
                  <w:textInput/>
                </w:ffData>
              </w:fldChar>
            </w:r>
            <w:bookmarkStart w:id="64" w:name="Text53"/>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64"/>
          </w:p>
        </w:tc>
      </w:tr>
      <w:tr w:rsidR="00E068A2" w14:paraId="0118B163" w14:textId="77777777" w:rsidTr="00EE6C83">
        <w:trPr>
          <w:trHeight w:val="530"/>
        </w:trPr>
        <w:tc>
          <w:tcPr>
            <w:tcW w:w="9350" w:type="dxa"/>
          </w:tcPr>
          <w:p w14:paraId="7DE2CE7E" w14:textId="60413057" w:rsidR="00E9706C" w:rsidRPr="004B3296" w:rsidRDefault="00EC3448" w:rsidP="004B3296">
            <w:pPr>
              <w:pStyle w:val="Subtitle"/>
              <w:spacing w:after="0"/>
              <w:ind w:left="-107"/>
              <w:jc w:val="both"/>
              <w:rPr>
                <w:rFonts w:ascii="Times New Roman" w:hAnsi="Times New Roman" w:cs="Times New Roman"/>
              </w:rPr>
            </w:pPr>
            <w:r>
              <w:rPr>
                <w:rFonts w:ascii="Avenir Next LT Pro Demi" w:hAnsi="Avenir Next LT Pro Demi"/>
                <w:color w:val="auto"/>
              </w:rPr>
              <w:t xml:space="preserve">16d. </w:t>
            </w:r>
            <w:r w:rsidR="00255A1B">
              <w:rPr>
                <w:rFonts w:ascii="Avenir Next LT Pro Demi" w:hAnsi="Avenir Next LT Pro Demi"/>
                <w:color w:val="auto"/>
              </w:rPr>
              <w:t>H</w:t>
            </w:r>
            <w:r>
              <w:rPr>
                <w:rFonts w:ascii="Avenir Next LT Pro Demi" w:hAnsi="Avenir Next LT Pro Demi"/>
                <w:color w:val="auto"/>
              </w:rPr>
              <w:t xml:space="preserve">ow </w:t>
            </w:r>
            <w:r w:rsidR="00255A1B">
              <w:rPr>
                <w:rFonts w:ascii="Avenir Next LT Pro Demi" w:hAnsi="Avenir Next LT Pro Demi"/>
                <w:color w:val="auto"/>
              </w:rPr>
              <w:t>do the proposed projects or abatement efforts in this application</w:t>
            </w:r>
            <w:r>
              <w:rPr>
                <w:rFonts w:ascii="Avenir Next LT Pro Demi" w:hAnsi="Avenir Next LT Pro Demi"/>
                <w:color w:val="auto"/>
              </w:rPr>
              <w:t xml:space="preserve"> address th</w:t>
            </w:r>
            <w:r w:rsidR="00255A1B">
              <w:rPr>
                <w:rFonts w:ascii="Avenir Next LT Pro Demi" w:hAnsi="Avenir Next LT Pro Demi"/>
                <w:color w:val="auto"/>
              </w:rPr>
              <w:t>e needs identified in 16c?</w:t>
            </w:r>
            <w:r w:rsidR="004B3296">
              <w:rPr>
                <w:rFonts w:ascii="Avenir Next LT Pro Demi" w:hAnsi="Avenir Next LT Pro Demi"/>
                <w:color w:val="auto"/>
              </w:rPr>
              <w:t xml:space="preserve"> </w:t>
            </w:r>
            <w:r w:rsidR="00E9706C" w:rsidRPr="004B3296">
              <w:rPr>
                <w:rFonts w:ascii="Times New Roman Bold" w:hAnsi="Times New Roman Bold" w:cs="Times New Roman"/>
                <w:b/>
                <w:bCs/>
                <w:color w:val="2C479C"/>
                <w:spacing w:val="0"/>
              </w:rPr>
              <w:t>(350 words or less)</w:t>
            </w:r>
          </w:p>
        </w:tc>
      </w:tr>
      <w:tr w:rsidR="00EC3448" w14:paraId="33980539" w14:textId="77777777" w:rsidTr="005E1191">
        <w:trPr>
          <w:trHeight w:val="3860"/>
        </w:trPr>
        <w:tc>
          <w:tcPr>
            <w:tcW w:w="9350" w:type="dxa"/>
          </w:tcPr>
          <w:p w14:paraId="70E8F1FA" w14:textId="214B3E8D" w:rsidR="00EC3448" w:rsidRDefault="007F02E9" w:rsidP="007F02E9">
            <w:pPr>
              <w:pStyle w:val="Subtitle"/>
              <w:ind w:left="-108"/>
              <w:rPr>
                <w:rFonts w:ascii="Avenir Next LT Pro Demi" w:hAnsi="Avenir Next LT Pro Demi"/>
                <w:color w:val="auto"/>
              </w:rPr>
            </w:pPr>
            <w:r>
              <w:rPr>
                <w:rFonts w:ascii="Avenir Next LT Pro Demi" w:hAnsi="Avenir Next LT Pro Demi"/>
                <w:color w:val="auto"/>
              </w:rPr>
              <w:fldChar w:fldCharType="begin">
                <w:ffData>
                  <w:name w:val="Text54"/>
                  <w:enabled/>
                  <w:calcOnExit w:val="0"/>
                  <w:textInput/>
                </w:ffData>
              </w:fldChar>
            </w:r>
            <w:bookmarkStart w:id="65" w:name="Text54"/>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65"/>
          </w:p>
        </w:tc>
      </w:tr>
      <w:tr w:rsidR="00255A1B" w14:paraId="1441CE8C" w14:textId="77777777" w:rsidTr="00EE6C83">
        <w:trPr>
          <w:trHeight w:val="611"/>
        </w:trPr>
        <w:tc>
          <w:tcPr>
            <w:tcW w:w="9350" w:type="dxa"/>
          </w:tcPr>
          <w:p w14:paraId="31B1FCF3" w14:textId="2E2A8B52" w:rsidR="00E9706C" w:rsidRPr="004B3296" w:rsidRDefault="00255A1B" w:rsidP="004B3296">
            <w:pPr>
              <w:pStyle w:val="Subtitle"/>
              <w:spacing w:after="0"/>
              <w:ind w:left="-107"/>
              <w:jc w:val="both"/>
              <w:rPr>
                <w:rFonts w:ascii="Times New Roman" w:hAnsi="Times New Roman" w:cs="Times New Roman"/>
              </w:rPr>
            </w:pPr>
            <w:r>
              <w:rPr>
                <w:rFonts w:ascii="Avenir Next LT Pro Demi" w:hAnsi="Avenir Next LT Pro Demi"/>
                <w:color w:val="auto"/>
              </w:rPr>
              <w:t>16e. Specifically identify any organizations or entities that assisted you in determining what needs must be addressed.</w:t>
            </w:r>
            <w:r w:rsidR="004B3296">
              <w:rPr>
                <w:rFonts w:ascii="Avenir Next LT Pro Demi" w:hAnsi="Avenir Next LT Pro Demi"/>
                <w:color w:val="auto"/>
              </w:rPr>
              <w:t xml:space="preserve"> </w:t>
            </w:r>
            <w:r w:rsidR="00E9706C" w:rsidRPr="004B3296">
              <w:rPr>
                <w:rFonts w:ascii="Times New Roman Bold" w:hAnsi="Times New Roman Bold" w:cs="Times New Roman"/>
                <w:b/>
                <w:bCs/>
                <w:color w:val="2C479C"/>
                <w:spacing w:val="0"/>
              </w:rPr>
              <w:t>(350 words or less)</w:t>
            </w:r>
          </w:p>
        </w:tc>
      </w:tr>
      <w:tr w:rsidR="00255A1B" w14:paraId="4EE31F90" w14:textId="77777777" w:rsidTr="005E1191">
        <w:trPr>
          <w:trHeight w:val="3869"/>
        </w:trPr>
        <w:tc>
          <w:tcPr>
            <w:tcW w:w="9350" w:type="dxa"/>
          </w:tcPr>
          <w:p w14:paraId="03116F2F" w14:textId="7FD792F3" w:rsidR="00255A1B" w:rsidRDefault="007F02E9" w:rsidP="00EE6C83">
            <w:pPr>
              <w:pStyle w:val="Subtitle"/>
              <w:ind w:left="-107"/>
              <w:rPr>
                <w:rFonts w:ascii="Avenir Next LT Pro Demi" w:hAnsi="Avenir Next LT Pro Demi"/>
                <w:color w:val="auto"/>
              </w:rPr>
            </w:pPr>
            <w:r>
              <w:rPr>
                <w:rFonts w:ascii="Avenir Next LT Pro Demi" w:hAnsi="Avenir Next LT Pro Demi"/>
                <w:color w:val="auto"/>
              </w:rPr>
              <w:fldChar w:fldCharType="begin">
                <w:ffData>
                  <w:name w:val="Text55"/>
                  <w:enabled/>
                  <w:calcOnExit w:val="0"/>
                  <w:textInput/>
                </w:ffData>
              </w:fldChar>
            </w:r>
            <w:bookmarkStart w:id="66" w:name="Text55"/>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66"/>
          </w:p>
        </w:tc>
      </w:tr>
      <w:tr w:rsidR="00B903CA" w14:paraId="00269F47" w14:textId="77777777" w:rsidTr="005E1191">
        <w:trPr>
          <w:trHeight w:val="800"/>
        </w:trPr>
        <w:tc>
          <w:tcPr>
            <w:tcW w:w="9350" w:type="dxa"/>
          </w:tcPr>
          <w:p w14:paraId="30246AEC" w14:textId="2F04FC3D" w:rsidR="00B903CA" w:rsidRDefault="00B903CA" w:rsidP="005E1191">
            <w:pPr>
              <w:pStyle w:val="Subtitle"/>
              <w:spacing w:after="0"/>
              <w:ind w:left="-107"/>
              <w:jc w:val="both"/>
              <w:rPr>
                <w:rFonts w:ascii="Avenir Next LT Pro Demi" w:hAnsi="Avenir Next LT Pro Demi"/>
                <w:color w:val="auto"/>
              </w:rPr>
            </w:pPr>
            <w:r>
              <w:rPr>
                <w:rFonts w:ascii="Avenir Next LT Pro Demi" w:hAnsi="Avenir Next LT Pro Demi"/>
                <w:color w:val="auto"/>
              </w:rPr>
              <w:lastRenderedPageBreak/>
              <w:t>16f.</w:t>
            </w:r>
            <w:r w:rsidR="00B04116">
              <w:rPr>
                <w:rFonts w:ascii="Avenir Next LT Pro Demi" w:hAnsi="Avenir Next LT Pro Demi"/>
                <w:color w:val="auto"/>
              </w:rPr>
              <w:t xml:space="preserve"> Has your political subdivision or public trust leveraged all other sources of funding (e.g., billing for billable services under an insurance plan, Medicare or Medicaid) available prior to applying for this grant? </w:t>
            </w:r>
            <w:r w:rsidR="00B04116" w:rsidRPr="004B3296">
              <w:rPr>
                <w:rFonts w:ascii="Times New Roman Bold" w:hAnsi="Times New Roman Bold" w:cs="Times New Roman"/>
                <w:b/>
                <w:bCs/>
                <w:color w:val="2C479C"/>
                <w:spacing w:val="0"/>
              </w:rPr>
              <w:t>(350 words or less)</w:t>
            </w:r>
          </w:p>
        </w:tc>
      </w:tr>
      <w:tr w:rsidR="00EE4AF7" w14:paraId="562A9DBB" w14:textId="77777777" w:rsidTr="005E1191">
        <w:trPr>
          <w:trHeight w:val="4571"/>
        </w:trPr>
        <w:tc>
          <w:tcPr>
            <w:tcW w:w="9350" w:type="dxa"/>
          </w:tcPr>
          <w:p w14:paraId="357B4C4B" w14:textId="712A732A" w:rsidR="00EE4AF7" w:rsidRDefault="005E1191" w:rsidP="00EE6C83">
            <w:pPr>
              <w:pStyle w:val="Subtitle"/>
              <w:ind w:left="-107"/>
              <w:rPr>
                <w:rFonts w:ascii="Avenir Next LT Pro Demi" w:hAnsi="Avenir Next LT Pro Demi"/>
                <w:color w:val="auto"/>
              </w:rPr>
            </w:pPr>
            <w:r>
              <w:rPr>
                <w:rFonts w:ascii="Avenir Next LT Pro Demi" w:hAnsi="Avenir Next LT Pro Demi"/>
                <w:color w:val="auto"/>
              </w:rPr>
              <w:fldChar w:fldCharType="begin">
                <w:ffData>
                  <w:name w:val="Text56"/>
                  <w:enabled/>
                  <w:calcOnExit w:val="0"/>
                  <w:textInput/>
                </w:ffData>
              </w:fldChar>
            </w:r>
            <w:bookmarkStart w:id="67" w:name="Text56"/>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67"/>
          </w:p>
        </w:tc>
      </w:tr>
      <w:tr w:rsidR="00B903CA" w14:paraId="46FCDC1C" w14:textId="77777777" w:rsidTr="00B04116">
        <w:trPr>
          <w:trHeight w:val="692"/>
        </w:trPr>
        <w:tc>
          <w:tcPr>
            <w:tcW w:w="9350" w:type="dxa"/>
          </w:tcPr>
          <w:p w14:paraId="69679CF2" w14:textId="6668DF86" w:rsidR="00B903CA" w:rsidRDefault="00B903CA" w:rsidP="005E1191">
            <w:pPr>
              <w:pStyle w:val="Subtitle"/>
              <w:spacing w:after="0"/>
              <w:ind w:left="-107"/>
              <w:jc w:val="both"/>
              <w:rPr>
                <w:rFonts w:ascii="Avenir Next LT Pro Demi" w:hAnsi="Avenir Next LT Pro Demi"/>
                <w:color w:val="auto"/>
              </w:rPr>
            </w:pPr>
            <w:r>
              <w:rPr>
                <w:rFonts w:ascii="Avenir Next LT Pro Demi" w:hAnsi="Avenir Next LT Pro Demi"/>
                <w:color w:val="auto"/>
              </w:rPr>
              <w:t>16</w:t>
            </w:r>
            <w:r w:rsidR="00EE4AF7">
              <w:rPr>
                <w:rFonts w:ascii="Avenir Next LT Pro Demi" w:hAnsi="Avenir Next LT Pro Demi"/>
                <w:color w:val="auto"/>
              </w:rPr>
              <w:t>g.</w:t>
            </w:r>
            <w:r w:rsidR="00B04116">
              <w:rPr>
                <w:rFonts w:ascii="Avenir Next LT Pro Demi" w:hAnsi="Avenir Next LT Pro Demi"/>
                <w:color w:val="auto"/>
              </w:rPr>
              <w:t xml:space="preserve"> Will any grant award approved by the Board for your political subdivision or public trust serve as last-resort funding for the projects identified under section II, number 12? </w:t>
            </w:r>
          </w:p>
        </w:tc>
      </w:tr>
      <w:tr w:rsidR="00EE4AF7" w14:paraId="29974789" w14:textId="77777777" w:rsidTr="005E1191">
        <w:trPr>
          <w:trHeight w:val="4949"/>
        </w:trPr>
        <w:tc>
          <w:tcPr>
            <w:tcW w:w="9350" w:type="dxa"/>
          </w:tcPr>
          <w:p w14:paraId="38016BF4" w14:textId="00B43F88" w:rsidR="00EE4AF7" w:rsidRDefault="005E1191" w:rsidP="00EE6C83">
            <w:pPr>
              <w:pStyle w:val="Subtitle"/>
              <w:ind w:left="-107"/>
              <w:rPr>
                <w:rFonts w:ascii="Avenir Next LT Pro Demi" w:hAnsi="Avenir Next LT Pro Demi"/>
                <w:color w:val="auto"/>
              </w:rPr>
            </w:pPr>
            <w:r>
              <w:rPr>
                <w:rFonts w:ascii="Avenir Next LT Pro Demi" w:hAnsi="Avenir Next LT Pro Demi"/>
                <w:color w:val="auto"/>
              </w:rPr>
              <w:fldChar w:fldCharType="begin">
                <w:ffData>
                  <w:name w:val="Text57"/>
                  <w:enabled/>
                  <w:calcOnExit w:val="0"/>
                  <w:textInput/>
                </w:ffData>
              </w:fldChar>
            </w:r>
            <w:bookmarkStart w:id="68" w:name="Text57"/>
            <w:r>
              <w:rPr>
                <w:rFonts w:ascii="Avenir Next LT Pro Demi" w:hAnsi="Avenir Next LT Pro Demi"/>
                <w:color w:val="auto"/>
              </w:rPr>
              <w:instrText xml:space="preserve"> FORMTEXT </w:instrText>
            </w:r>
            <w:r>
              <w:rPr>
                <w:rFonts w:ascii="Avenir Next LT Pro Demi" w:hAnsi="Avenir Next LT Pro Demi"/>
                <w:color w:val="auto"/>
              </w:rPr>
            </w:r>
            <w:r>
              <w:rPr>
                <w:rFonts w:ascii="Avenir Next LT Pro Demi" w:hAnsi="Avenir Next LT Pro Demi"/>
                <w:color w:val="auto"/>
              </w:rPr>
              <w:fldChar w:fldCharType="separate"/>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noProof/>
                <w:color w:val="auto"/>
              </w:rPr>
              <w:t> </w:t>
            </w:r>
            <w:r>
              <w:rPr>
                <w:rFonts w:ascii="Avenir Next LT Pro Demi" w:hAnsi="Avenir Next LT Pro Demi"/>
                <w:color w:val="auto"/>
              </w:rPr>
              <w:fldChar w:fldCharType="end"/>
            </w:r>
            <w:bookmarkEnd w:id="68"/>
          </w:p>
        </w:tc>
      </w:tr>
      <w:tr w:rsidR="00255A1B" w14:paraId="4239C2A3" w14:textId="77777777" w:rsidTr="490AF08C">
        <w:trPr>
          <w:trHeight w:val="193"/>
        </w:trPr>
        <w:tc>
          <w:tcPr>
            <w:tcW w:w="9350" w:type="dxa"/>
          </w:tcPr>
          <w:p w14:paraId="4950F243" w14:textId="155727A3" w:rsidR="00255A1B" w:rsidRPr="00B04116" w:rsidRDefault="00255A1B" w:rsidP="00B04116">
            <w:pPr>
              <w:pStyle w:val="Subtitle"/>
              <w:spacing w:after="0"/>
              <w:ind w:left="-113"/>
              <w:jc w:val="both"/>
              <w:rPr>
                <w:rFonts w:ascii="Avenir Next LT Pro Demi" w:hAnsi="Avenir Next LT Pro Demi"/>
                <w:color w:val="auto"/>
              </w:rPr>
            </w:pPr>
            <w:r w:rsidRPr="42A3CE64">
              <w:rPr>
                <w:rFonts w:ascii="Avenir Next LT Pro Demi" w:hAnsi="Avenir Next LT Pro Demi"/>
                <w:color w:val="auto"/>
              </w:rPr>
              <w:t>1</w:t>
            </w:r>
            <w:r>
              <w:rPr>
                <w:rFonts w:ascii="Avenir Next LT Pro Demi" w:hAnsi="Avenir Next LT Pro Demi"/>
                <w:color w:val="auto"/>
              </w:rPr>
              <w:t>6</w:t>
            </w:r>
            <w:r w:rsidR="00B903CA">
              <w:rPr>
                <w:rFonts w:ascii="Avenir Next LT Pro Demi" w:hAnsi="Avenir Next LT Pro Demi"/>
                <w:color w:val="auto"/>
              </w:rPr>
              <w:t>h</w:t>
            </w:r>
            <w:r w:rsidRPr="490AF08C">
              <w:rPr>
                <w:rFonts w:ascii="Avenir Next LT Pro Demi" w:hAnsi="Avenir Next LT Pro Demi"/>
                <w:color w:val="auto"/>
              </w:rPr>
              <w:t>. Attach any letters of support, articles, or other items that may assist the Oklahoma Opioid Abatement Board in deciding whether to fund your project (OPTIONAL</w:t>
            </w:r>
            <w:r w:rsidR="00B04116">
              <w:rPr>
                <w:rFonts w:ascii="Avenir Next LT Pro Demi" w:hAnsi="Avenir Next LT Pro Demi"/>
                <w:color w:val="auto"/>
              </w:rPr>
              <w:t>, but no more than three (3) total</w:t>
            </w:r>
            <w:r w:rsidRPr="490AF08C">
              <w:rPr>
                <w:rFonts w:ascii="Avenir Next LT Pro Demi" w:hAnsi="Avenir Next LT Pro Demi"/>
                <w:color w:val="auto"/>
              </w:rPr>
              <w:t>).</w:t>
            </w:r>
          </w:p>
        </w:tc>
      </w:tr>
    </w:tbl>
    <w:p w14:paraId="38A56B4A" w14:textId="77777777" w:rsidR="00FC01FC" w:rsidRDefault="00FC01FC" w:rsidP="00FC01FC">
      <w:pPr>
        <w:pStyle w:val="Heading2"/>
        <w:jc w:val="both"/>
      </w:pPr>
    </w:p>
    <w:p w14:paraId="704C3303" w14:textId="77777777" w:rsidR="00FC01FC" w:rsidRDefault="00FC01FC">
      <w:pPr>
        <w:rPr>
          <w:rFonts w:ascii="Avenir Next LT Pro Demi" w:eastAsiaTheme="majorEastAsia" w:hAnsi="Avenir Next LT Pro Demi" w:cs="Times New Roman"/>
          <w:color w:val="2C479C"/>
          <w:sz w:val="26"/>
          <w:szCs w:val="26"/>
        </w:rPr>
      </w:pPr>
      <w:r>
        <w:br w:type="page"/>
      </w:r>
    </w:p>
    <w:p w14:paraId="60888F80" w14:textId="3D11D604" w:rsidR="0055533E" w:rsidRDefault="0055533E" w:rsidP="00FC01FC">
      <w:pPr>
        <w:pStyle w:val="Heading2"/>
        <w:jc w:val="both"/>
      </w:pPr>
      <w:r>
        <w:lastRenderedPageBreak/>
        <w:t xml:space="preserve">Section </w:t>
      </w:r>
      <w:r w:rsidR="07F648C5">
        <w:t>III</w:t>
      </w:r>
      <w:r>
        <w:t xml:space="preserve">. Additional </w:t>
      </w:r>
      <w:r w:rsidR="009F7305">
        <w:t>Forms and Supporting Documents</w:t>
      </w:r>
    </w:p>
    <w:p w14:paraId="3E7BB1C5" w14:textId="31C02E89" w:rsidR="00F305F9" w:rsidRDefault="00EA6E9A" w:rsidP="00FC5C6C">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Provide a copy of </w:t>
      </w:r>
      <w:r w:rsidR="00A943EA">
        <w:rPr>
          <w:rFonts w:ascii="Times New Roman" w:hAnsi="Times New Roman" w:cs="Times New Roman"/>
          <w:sz w:val="24"/>
          <w:szCs w:val="24"/>
        </w:rPr>
        <w:t xml:space="preserve">your subdivision’s </w:t>
      </w:r>
      <w:r>
        <w:rPr>
          <w:rFonts w:ascii="Times New Roman" w:hAnsi="Times New Roman" w:cs="Times New Roman"/>
          <w:sz w:val="24"/>
          <w:szCs w:val="24"/>
        </w:rPr>
        <w:t>most recent financial reports, including the most recent audit</w:t>
      </w:r>
      <w:r w:rsidR="00A943EA">
        <w:rPr>
          <w:rFonts w:ascii="Times New Roman" w:hAnsi="Times New Roman" w:cs="Times New Roman"/>
          <w:sz w:val="24"/>
          <w:szCs w:val="24"/>
        </w:rPr>
        <w:t xml:space="preserve"> if available</w:t>
      </w:r>
      <w:r>
        <w:rPr>
          <w:rFonts w:ascii="Times New Roman" w:hAnsi="Times New Roman" w:cs="Times New Roman"/>
          <w:sz w:val="24"/>
          <w:szCs w:val="24"/>
        </w:rPr>
        <w:t>.</w:t>
      </w:r>
    </w:p>
    <w:p w14:paraId="5BC3746D" w14:textId="56E977A2" w:rsidR="00F305F9" w:rsidRDefault="00EA6E9A" w:rsidP="00FC5C6C">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Provide a signed or adopted resolution or equivalent governmental action authorizing this application and the projects </w:t>
      </w:r>
      <w:r w:rsidR="00D60100">
        <w:rPr>
          <w:rFonts w:ascii="Times New Roman" w:hAnsi="Times New Roman" w:cs="Times New Roman"/>
          <w:sz w:val="24"/>
          <w:szCs w:val="24"/>
        </w:rPr>
        <w:t>identified above.</w:t>
      </w:r>
      <w:r w:rsidR="007E2DB9">
        <w:rPr>
          <w:rFonts w:ascii="Times New Roman" w:hAnsi="Times New Roman" w:cs="Times New Roman"/>
          <w:sz w:val="24"/>
          <w:szCs w:val="24"/>
        </w:rPr>
        <w:t xml:space="preserve"> This can include any of the following:</w:t>
      </w:r>
    </w:p>
    <w:p w14:paraId="79439EF8" w14:textId="287EC948" w:rsidR="007E2DB9" w:rsidRDefault="00F649F7" w:rsidP="00FC5C6C">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A resolution, as allowed by law, adopted through a publicly cast and recorded </w:t>
      </w:r>
      <w:proofErr w:type="gramStart"/>
      <w:r>
        <w:rPr>
          <w:rFonts w:ascii="Times New Roman" w:hAnsi="Times New Roman" w:cs="Times New Roman"/>
          <w:sz w:val="24"/>
          <w:szCs w:val="24"/>
        </w:rPr>
        <w:t>vote;</w:t>
      </w:r>
      <w:proofErr w:type="gramEnd"/>
    </w:p>
    <w:p w14:paraId="2F36D869" w14:textId="62987820" w:rsidR="00F649F7" w:rsidRDefault="00F649F7" w:rsidP="00FC5C6C">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An ordinance, or its equivalent, approved through a publicly cast and recorded vote; or</w:t>
      </w:r>
    </w:p>
    <w:p w14:paraId="1FD29592" w14:textId="52E0F30A" w:rsidR="00F649F7" w:rsidRDefault="00F649F7" w:rsidP="00FC5C6C">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An abatement plan or budget approved through </w:t>
      </w:r>
      <w:r w:rsidR="00FE0BA5">
        <w:rPr>
          <w:rFonts w:ascii="Times New Roman" w:hAnsi="Times New Roman" w:cs="Times New Roman"/>
          <w:sz w:val="24"/>
          <w:szCs w:val="24"/>
        </w:rPr>
        <w:t>a publicly cast and recorded vote.</w:t>
      </w:r>
    </w:p>
    <w:p w14:paraId="442B724E" w14:textId="0E8706C5" w:rsidR="002D19F7" w:rsidRPr="002C7C58" w:rsidRDefault="00DE7015" w:rsidP="00EE6C83">
      <w:pPr>
        <w:pStyle w:val="ListParagraph"/>
        <w:numPr>
          <w:ilvl w:val="0"/>
          <w:numId w:val="9"/>
        </w:numPr>
        <w:spacing w:after="0"/>
        <w:jc w:val="both"/>
        <w:rPr>
          <w:rFonts w:ascii="Times New Roman" w:hAnsi="Times New Roman" w:cs="Times New Roman"/>
          <w:sz w:val="24"/>
          <w:szCs w:val="24"/>
        </w:rPr>
      </w:pPr>
      <w:r w:rsidRPr="00EE6C83">
        <w:rPr>
          <w:rFonts w:ascii="Times New Roman" w:hAnsi="Times New Roman" w:cs="Times New Roman"/>
          <w:b/>
          <w:bCs/>
          <w:sz w:val="24"/>
          <w:szCs w:val="24"/>
        </w:rPr>
        <w:t>FOR PUBLIC TRUSTS ONLY:</w:t>
      </w:r>
      <w:r>
        <w:rPr>
          <w:rFonts w:ascii="Times New Roman" w:hAnsi="Times New Roman" w:cs="Times New Roman"/>
          <w:sz w:val="24"/>
          <w:szCs w:val="24"/>
        </w:rPr>
        <w:t xml:space="preserve"> </w:t>
      </w:r>
      <w:r w:rsidR="000A7A43">
        <w:rPr>
          <w:rFonts w:ascii="Times New Roman" w:hAnsi="Times New Roman" w:cs="Times New Roman"/>
          <w:sz w:val="24"/>
          <w:szCs w:val="24"/>
        </w:rPr>
        <w:t>please provide the most up-to-date version of your declaration of trust or trust indenture.</w:t>
      </w:r>
    </w:p>
    <w:p w14:paraId="6F3F7776" w14:textId="77777777" w:rsidR="00314551" w:rsidRDefault="00314551" w:rsidP="001F2107">
      <w:pPr>
        <w:spacing w:after="0"/>
      </w:pPr>
    </w:p>
    <w:p w14:paraId="617E2449" w14:textId="34BE70E3" w:rsidR="00D31549" w:rsidRDefault="00D31549" w:rsidP="00D31549">
      <w:pPr>
        <w:pStyle w:val="Heading2"/>
      </w:pPr>
      <w:r>
        <w:t xml:space="preserve">Section </w:t>
      </w:r>
      <w:r w:rsidR="0918C4C6">
        <w:t>I</w:t>
      </w:r>
      <w:r w:rsidR="0055533E">
        <w:t>V</w:t>
      </w:r>
      <w:r>
        <w:t xml:space="preserve">. </w:t>
      </w:r>
      <w:r w:rsidR="00E824A6">
        <w:t>Affirmation</w:t>
      </w:r>
    </w:p>
    <w:p w14:paraId="1594F822" w14:textId="4EC3BD6F" w:rsidR="0054103B" w:rsidRDefault="000D6EFE" w:rsidP="000D6EFE">
      <w:pPr>
        <w:spacing w:after="0"/>
        <w:rPr>
          <w:rFonts w:ascii="Times New Roman" w:hAnsi="Times New Roman" w:cs="Times New Roman"/>
          <w:sz w:val="24"/>
          <w:szCs w:val="24"/>
        </w:rPr>
      </w:pPr>
      <w:r w:rsidRPr="00B26076">
        <w:rPr>
          <w:rFonts w:ascii="Times New Roman" w:hAnsi="Times New Roman" w:cs="Times New Roman"/>
          <w:sz w:val="24"/>
          <w:szCs w:val="24"/>
        </w:rPr>
        <w:t xml:space="preserve">I swear or affirm </w:t>
      </w:r>
      <w:r w:rsidR="007D0895" w:rsidRPr="00B26076">
        <w:rPr>
          <w:rFonts w:ascii="Times New Roman" w:hAnsi="Times New Roman" w:cs="Times New Roman"/>
          <w:sz w:val="24"/>
          <w:szCs w:val="24"/>
        </w:rPr>
        <w:t>th</w:t>
      </w:r>
      <w:r w:rsidR="007D0895">
        <w:rPr>
          <w:rFonts w:ascii="Times New Roman" w:hAnsi="Times New Roman" w:cs="Times New Roman"/>
          <w:sz w:val="24"/>
          <w:szCs w:val="24"/>
        </w:rPr>
        <w:t>e following under the penalty of perjury</w:t>
      </w:r>
      <w:r w:rsidR="0054103B">
        <w:rPr>
          <w:rFonts w:ascii="Times New Roman" w:hAnsi="Times New Roman" w:cs="Times New Roman"/>
          <w:sz w:val="24"/>
          <w:szCs w:val="24"/>
        </w:rPr>
        <w:t>:</w:t>
      </w:r>
    </w:p>
    <w:p w14:paraId="57A4D8DD" w14:textId="03C253BE" w:rsidR="0054103B" w:rsidRDefault="000D6EFE" w:rsidP="00882A9F">
      <w:pPr>
        <w:pStyle w:val="ListParagraph"/>
        <w:numPr>
          <w:ilvl w:val="0"/>
          <w:numId w:val="8"/>
        </w:numPr>
        <w:spacing w:after="0"/>
        <w:jc w:val="both"/>
        <w:rPr>
          <w:rFonts w:ascii="Times New Roman" w:hAnsi="Times New Roman" w:cs="Times New Roman"/>
          <w:sz w:val="24"/>
          <w:szCs w:val="24"/>
        </w:rPr>
      </w:pPr>
      <w:r w:rsidRPr="001F2107">
        <w:rPr>
          <w:rFonts w:ascii="Times New Roman" w:hAnsi="Times New Roman" w:cs="Times New Roman"/>
          <w:sz w:val="24"/>
          <w:szCs w:val="24"/>
        </w:rPr>
        <w:t>I have reviewed the above and foregoing</w:t>
      </w:r>
      <w:r w:rsidR="00B26076" w:rsidRPr="001F2107">
        <w:rPr>
          <w:rFonts w:ascii="Times New Roman" w:hAnsi="Times New Roman" w:cs="Times New Roman"/>
          <w:sz w:val="24"/>
          <w:szCs w:val="24"/>
        </w:rPr>
        <w:t xml:space="preserve"> application, </w:t>
      </w:r>
    </w:p>
    <w:p w14:paraId="3F50B297" w14:textId="51773CEE" w:rsidR="00340D97" w:rsidRDefault="0054103B" w:rsidP="00882A9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The</w:t>
      </w:r>
      <w:r w:rsidR="00B26076" w:rsidRPr="001F2107">
        <w:rPr>
          <w:rFonts w:ascii="Times New Roman" w:hAnsi="Times New Roman" w:cs="Times New Roman"/>
          <w:sz w:val="24"/>
          <w:szCs w:val="24"/>
        </w:rPr>
        <w:t xml:space="preserve"> </w:t>
      </w:r>
      <w:r w:rsidR="00170933" w:rsidRPr="001F2107">
        <w:rPr>
          <w:rFonts w:ascii="Times New Roman" w:hAnsi="Times New Roman" w:cs="Times New Roman"/>
          <w:sz w:val="24"/>
          <w:szCs w:val="24"/>
        </w:rPr>
        <w:t xml:space="preserve">information provided is </w:t>
      </w:r>
      <w:r w:rsidR="00C95B00">
        <w:rPr>
          <w:rFonts w:ascii="Times New Roman" w:hAnsi="Times New Roman" w:cs="Times New Roman"/>
          <w:sz w:val="24"/>
          <w:szCs w:val="24"/>
        </w:rPr>
        <w:t xml:space="preserve">true, correct, </w:t>
      </w:r>
      <w:r w:rsidR="00E020FA">
        <w:rPr>
          <w:rFonts w:ascii="Times New Roman" w:hAnsi="Times New Roman" w:cs="Times New Roman"/>
          <w:sz w:val="24"/>
          <w:szCs w:val="24"/>
        </w:rPr>
        <w:t xml:space="preserve">and </w:t>
      </w:r>
      <w:r w:rsidR="00170933" w:rsidRPr="001F2107">
        <w:rPr>
          <w:rFonts w:ascii="Times New Roman" w:hAnsi="Times New Roman" w:cs="Times New Roman"/>
          <w:sz w:val="24"/>
          <w:szCs w:val="24"/>
        </w:rPr>
        <w:t>complete,</w:t>
      </w:r>
    </w:p>
    <w:p w14:paraId="6830FE27" w14:textId="3EF5F929" w:rsidR="00BD1C28" w:rsidRDefault="00BD1C28" w:rsidP="00882A9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No part of the Application was completed or based, directly or indirectly, on the use of artificial intelligence.</w:t>
      </w:r>
    </w:p>
    <w:p w14:paraId="183E5499" w14:textId="7D619ABA" w:rsidR="00BA75D7" w:rsidRDefault="00340D97" w:rsidP="00882A9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I believe that information submitted is </w:t>
      </w:r>
      <w:r w:rsidR="007D0895">
        <w:rPr>
          <w:rFonts w:ascii="Times New Roman" w:hAnsi="Times New Roman" w:cs="Times New Roman"/>
          <w:sz w:val="24"/>
          <w:szCs w:val="24"/>
        </w:rPr>
        <w:t>true, correct, and complete,</w:t>
      </w:r>
      <w:r w:rsidR="00170933" w:rsidRPr="001F2107">
        <w:rPr>
          <w:rFonts w:ascii="Times New Roman" w:hAnsi="Times New Roman" w:cs="Times New Roman"/>
          <w:sz w:val="24"/>
          <w:szCs w:val="24"/>
        </w:rPr>
        <w:t xml:space="preserve"> </w:t>
      </w:r>
    </w:p>
    <w:p w14:paraId="7011C39D" w14:textId="20B2B385" w:rsidR="00BA75D7" w:rsidRPr="001F2107" w:rsidRDefault="00BA75D7" w:rsidP="00882A9F">
      <w:pPr>
        <w:pStyle w:val="ListParagraph"/>
        <w:numPr>
          <w:ilvl w:val="0"/>
          <w:numId w:val="8"/>
        </w:numPr>
        <w:spacing w:after="0"/>
        <w:jc w:val="both"/>
        <w:rPr>
          <w:rFonts w:ascii="Times New Roman" w:hAnsi="Times New Roman" w:cs="Times New Roman"/>
          <w:sz w:val="24"/>
          <w:szCs w:val="24"/>
        </w:rPr>
      </w:pPr>
      <w:r w:rsidRPr="00D9562B">
        <w:rPr>
          <w:rFonts w:ascii="Times New Roman" w:hAnsi="Times New Roman" w:cs="Times New Roman"/>
          <w:sz w:val="24"/>
          <w:szCs w:val="24"/>
        </w:rPr>
        <w:t xml:space="preserve">The information provided contains </w:t>
      </w:r>
      <w:r w:rsidR="000D6EFE" w:rsidRPr="001F2107">
        <w:rPr>
          <w:rFonts w:ascii="Times New Roman" w:hAnsi="Times New Roman" w:cs="Times New Roman"/>
          <w:sz w:val="24"/>
          <w:szCs w:val="24"/>
        </w:rPr>
        <w:t>no material</w:t>
      </w:r>
      <w:r w:rsidRPr="00D9562B">
        <w:rPr>
          <w:rFonts w:ascii="Times New Roman" w:hAnsi="Times New Roman" w:cs="Times New Roman"/>
          <w:sz w:val="24"/>
          <w:szCs w:val="24"/>
        </w:rPr>
        <w:t xml:space="preserve"> or intentional </w:t>
      </w:r>
      <w:r w:rsidR="000D6EFE" w:rsidRPr="001F2107">
        <w:rPr>
          <w:rFonts w:ascii="Times New Roman" w:hAnsi="Times New Roman" w:cs="Times New Roman"/>
          <w:sz w:val="24"/>
          <w:szCs w:val="24"/>
        </w:rPr>
        <w:t>misstatement of facts</w:t>
      </w:r>
      <w:r w:rsidR="00170933" w:rsidRPr="001F2107">
        <w:rPr>
          <w:rFonts w:ascii="Times New Roman" w:hAnsi="Times New Roman" w:cs="Times New Roman"/>
          <w:sz w:val="24"/>
          <w:szCs w:val="24"/>
        </w:rPr>
        <w:t xml:space="preserve">, </w:t>
      </w:r>
    </w:p>
    <w:p w14:paraId="3E95E27E" w14:textId="500B3CE8" w:rsidR="00917094" w:rsidRDefault="006C1588" w:rsidP="00A9378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undersigned is authorized to submit this application, and</w:t>
      </w:r>
    </w:p>
    <w:p w14:paraId="6452A292" w14:textId="63232E42" w:rsidR="006C1588" w:rsidRPr="00BA75D7" w:rsidRDefault="00D3741D" w:rsidP="00882A9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0317FA">
        <w:rPr>
          <w:rFonts w:ascii="Times New Roman" w:hAnsi="Times New Roman" w:cs="Times New Roman"/>
          <w:sz w:val="24"/>
          <w:szCs w:val="24"/>
        </w:rPr>
        <w:fldChar w:fldCharType="begin">
          <w:ffData>
            <w:name w:val="Text70"/>
            <w:enabled/>
            <w:calcOnExit w:val="0"/>
            <w:textInput>
              <w:default w:val="City of/County of/School District/Public Trust"/>
            </w:textInput>
          </w:ffData>
        </w:fldChar>
      </w:r>
      <w:bookmarkStart w:id="69" w:name="Text70"/>
      <w:r w:rsidR="000317FA">
        <w:rPr>
          <w:rFonts w:ascii="Times New Roman" w:hAnsi="Times New Roman" w:cs="Times New Roman"/>
          <w:sz w:val="24"/>
          <w:szCs w:val="24"/>
        </w:rPr>
        <w:instrText xml:space="preserve"> FORMTEXT </w:instrText>
      </w:r>
      <w:r w:rsidR="000317FA">
        <w:rPr>
          <w:rFonts w:ascii="Times New Roman" w:hAnsi="Times New Roman" w:cs="Times New Roman"/>
          <w:sz w:val="24"/>
          <w:szCs w:val="24"/>
        </w:rPr>
      </w:r>
      <w:r w:rsidR="000317FA">
        <w:rPr>
          <w:rFonts w:ascii="Times New Roman" w:hAnsi="Times New Roman" w:cs="Times New Roman"/>
          <w:sz w:val="24"/>
          <w:szCs w:val="24"/>
        </w:rPr>
        <w:fldChar w:fldCharType="separate"/>
      </w:r>
      <w:r w:rsidR="000317FA">
        <w:rPr>
          <w:rFonts w:ascii="Times New Roman" w:hAnsi="Times New Roman" w:cs="Times New Roman"/>
          <w:noProof/>
          <w:sz w:val="24"/>
          <w:szCs w:val="24"/>
        </w:rPr>
        <w:t>City of/County of/School District/Public Trust</w:t>
      </w:r>
      <w:r w:rsidR="000317FA">
        <w:rPr>
          <w:rFonts w:ascii="Times New Roman" w:hAnsi="Times New Roman" w:cs="Times New Roman"/>
          <w:sz w:val="24"/>
          <w:szCs w:val="24"/>
        </w:rPr>
        <w:fldChar w:fldCharType="end"/>
      </w:r>
      <w:bookmarkEnd w:id="69"/>
      <w:r w:rsidR="00994F20">
        <w:rPr>
          <w:rFonts w:ascii="Times New Roman" w:hAnsi="Times New Roman" w:cs="Times New Roman"/>
          <w:sz w:val="24"/>
          <w:szCs w:val="24"/>
        </w:rPr>
        <w:t xml:space="preserve"> </w:t>
      </w:r>
      <w:r w:rsidR="002A1295">
        <w:rPr>
          <w:rFonts w:ascii="Times New Roman" w:hAnsi="Times New Roman" w:cs="Times New Roman"/>
          <w:sz w:val="24"/>
          <w:szCs w:val="24"/>
        </w:rPr>
        <w:t>has reviewed the Grant Award Contract and agrees to be bound by its terms.</w:t>
      </w:r>
    </w:p>
    <w:p w14:paraId="169F2692" w14:textId="77777777" w:rsidR="00917094" w:rsidRPr="00B26076" w:rsidRDefault="00917094" w:rsidP="000D6EF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75"/>
        <w:gridCol w:w="3775"/>
      </w:tblGrid>
      <w:tr w:rsidR="007D732C" w14:paraId="44D907BB" w14:textId="77777777" w:rsidTr="490AF08C">
        <w:trPr>
          <w:trHeight w:val="193"/>
        </w:trPr>
        <w:tc>
          <w:tcPr>
            <w:tcW w:w="5575" w:type="dxa"/>
          </w:tcPr>
          <w:p w14:paraId="158F66B4" w14:textId="1F33AFDC" w:rsidR="007D732C" w:rsidRDefault="7D42D07D" w:rsidP="000317FA">
            <w:pPr>
              <w:pStyle w:val="Subtitle"/>
              <w:spacing w:after="0"/>
              <w:ind w:left="-18"/>
              <w:rPr>
                <w:rFonts w:ascii="Avenir Next LT Pro Demi" w:hAnsi="Avenir Next LT Pro Demi"/>
                <w:color w:val="auto"/>
              </w:rPr>
            </w:pPr>
            <w:r w:rsidRPr="490AF08C">
              <w:rPr>
                <w:rFonts w:ascii="Avenir Next LT Pro Demi" w:hAnsi="Avenir Next LT Pro Demi"/>
                <w:color w:val="auto"/>
              </w:rPr>
              <w:t>SIGNATURE OF DESIGNATED REPRESENTATIVE</w:t>
            </w:r>
          </w:p>
        </w:tc>
        <w:tc>
          <w:tcPr>
            <w:tcW w:w="3775" w:type="dxa"/>
            <w:vAlign w:val="center"/>
          </w:tcPr>
          <w:p w14:paraId="3963CDC0" w14:textId="054258D7" w:rsidR="007D732C" w:rsidRDefault="7D42D07D" w:rsidP="000317FA">
            <w:pPr>
              <w:pStyle w:val="Subtitle"/>
              <w:spacing w:after="0"/>
              <w:ind w:left="-18"/>
              <w:rPr>
                <w:rFonts w:ascii="Avenir Next LT Pro Demi" w:hAnsi="Avenir Next LT Pro Demi"/>
                <w:color w:val="auto"/>
              </w:rPr>
            </w:pPr>
            <w:r w:rsidRPr="490AF08C">
              <w:rPr>
                <w:rFonts w:ascii="Avenir Next LT Pro Demi" w:hAnsi="Avenir Next LT Pro Demi"/>
                <w:color w:val="auto"/>
              </w:rPr>
              <w:t>DATE</w:t>
            </w:r>
          </w:p>
        </w:tc>
      </w:tr>
      <w:tr w:rsidR="007D732C" w:rsidRPr="007D732C" w14:paraId="3C0330ED" w14:textId="77777777" w:rsidTr="490AF08C">
        <w:trPr>
          <w:trHeight w:val="193"/>
        </w:trPr>
        <w:tc>
          <w:tcPr>
            <w:tcW w:w="5575" w:type="dxa"/>
          </w:tcPr>
          <w:p w14:paraId="550A67A0" w14:textId="22DB5F45" w:rsidR="007D732C" w:rsidRPr="007D732C" w:rsidRDefault="007D732C">
            <w:pPr>
              <w:pStyle w:val="Subtitle"/>
              <w:spacing w:after="0"/>
              <w:ind w:left="-110"/>
              <w:rPr>
                <w:rFonts w:ascii="Avenir Next LT Pro Demi" w:hAnsi="Avenir Next LT Pro Demi"/>
                <w:color w:val="auto"/>
                <w:sz w:val="40"/>
                <w:szCs w:val="40"/>
              </w:rPr>
            </w:pPr>
          </w:p>
        </w:tc>
        <w:sdt>
          <w:sdtPr>
            <w:rPr>
              <w:rFonts w:ascii="Avenir Next LT Pro" w:hAnsi="Avenir Next LT Pro"/>
              <w:color w:val="auto"/>
              <w:sz w:val="36"/>
              <w:szCs w:val="36"/>
            </w:rPr>
            <w:alias w:val="Date"/>
            <w:tag w:val="Date"/>
            <w:id w:val="1032545064"/>
            <w:placeholder>
              <w:docPart w:val="D2A54E01E813465CAA99ACDBA301AB38"/>
            </w:placeholder>
            <w:date w:fullDate="2024-02-14T00:00:00Z">
              <w:dateFormat w:val="M/d/yyyy"/>
              <w:lid w:val="en-US"/>
              <w:storeMappedDataAs w:val="dateTime"/>
              <w:calendar w:val="gregorian"/>
            </w:date>
          </w:sdtPr>
          <w:sdtEndPr/>
          <w:sdtContent>
            <w:tc>
              <w:tcPr>
                <w:tcW w:w="3775" w:type="dxa"/>
              </w:tcPr>
              <w:p w14:paraId="0B364509" w14:textId="10C45805" w:rsidR="007D732C" w:rsidRPr="000317FA" w:rsidRDefault="000317FA" w:rsidP="000317FA">
                <w:pPr>
                  <w:pStyle w:val="Subtitle"/>
                  <w:spacing w:after="0"/>
                  <w:rPr>
                    <w:rFonts w:ascii="Avenir Next LT Pro" w:hAnsi="Avenir Next LT Pro"/>
                    <w:color w:val="auto"/>
                    <w:sz w:val="36"/>
                    <w:szCs w:val="36"/>
                  </w:rPr>
                </w:pPr>
                <w:r>
                  <w:rPr>
                    <w:rFonts w:ascii="Avenir Next LT Pro" w:hAnsi="Avenir Next LT Pro"/>
                    <w:color w:val="auto"/>
                    <w:sz w:val="36"/>
                    <w:szCs w:val="36"/>
                  </w:rPr>
                  <w:t>2/14/2024</w:t>
                </w:r>
              </w:p>
            </w:tc>
          </w:sdtContent>
        </w:sdt>
      </w:tr>
    </w:tbl>
    <w:p w14:paraId="3A0AF72A" w14:textId="77777777" w:rsidR="00B26076" w:rsidRDefault="00B26076" w:rsidP="000D6EFE">
      <w:pPr>
        <w:spacing w:after="0"/>
        <w:rPr>
          <w:rFonts w:ascii="Times New Roman" w:hAnsi="Times New Roman" w:cs="Times New Roman"/>
        </w:rPr>
      </w:pPr>
    </w:p>
    <w:p w14:paraId="3528B102" w14:textId="77777777" w:rsidR="005369E9" w:rsidRPr="00F40FDF" w:rsidRDefault="005369E9" w:rsidP="00D60100">
      <w:pPr>
        <w:rPr>
          <w:rFonts w:ascii="Times New Roman" w:hAnsi="Times New Roman"/>
          <w:bCs/>
          <w:sz w:val="24"/>
        </w:rPr>
      </w:pPr>
    </w:p>
    <w:sectPr w:rsidR="005369E9" w:rsidRPr="00F40FDF" w:rsidSect="00F11E47">
      <w:headerReference w:type="default"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21B9" w14:textId="77777777" w:rsidR="00690789" w:rsidRDefault="00690789">
      <w:pPr>
        <w:spacing w:after="0" w:line="240" w:lineRule="auto"/>
      </w:pPr>
      <w:r>
        <w:separator/>
      </w:r>
    </w:p>
  </w:endnote>
  <w:endnote w:type="continuationSeparator" w:id="0">
    <w:p w14:paraId="7F0D05D3" w14:textId="77777777" w:rsidR="00690789" w:rsidRDefault="00690789">
      <w:pPr>
        <w:spacing w:after="0" w:line="240" w:lineRule="auto"/>
      </w:pPr>
      <w:r>
        <w:continuationSeparator/>
      </w:r>
    </w:p>
  </w:endnote>
  <w:endnote w:type="continuationNotice" w:id="1">
    <w:p w14:paraId="3156C69A" w14:textId="77777777" w:rsidR="00690789" w:rsidRDefault="00690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Demi">
    <w:altName w:val="Avenir Next LT Pro Dem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New Roman Bold">
    <w:panose1 w:val="00000000000000000000"/>
    <w:charset w:val="00"/>
    <w:family w:val="roman"/>
    <w:notTrueType/>
    <w:pitch w:val="default"/>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88E9" w14:textId="40AB2E78" w:rsidR="00557CFE" w:rsidRDefault="00304D9C">
    <w:pPr>
      <w:pStyle w:val="Footer"/>
      <w:rPr>
        <w:rFonts w:ascii="Times New Roman" w:hAnsi="Times New Roman" w:cs="Times New Roman"/>
        <w:b/>
        <w:bCs/>
        <w:color w:val="2C479C"/>
        <w:sz w:val="24"/>
        <w:szCs w:val="24"/>
      </w:rPr>
    </w:pPr>
    <w:r>
      <w:rPr>
        <w:rFonts w:ascii="Times New Roman" w:hAnsi="Times New Roman" w:cs="Times New Roman"/>
        <w:sz w:val="24"/>
        <w:szCs w:val="24"/>
      </w:rPr>
      <w:t xml:space="preserve">Oklahoma Opioid Abatement Award </w:t>
    </w:r>
    <w:r w:rsidR="00570005">
      <w:rPr>
        <w:rFonts w:ascii="Times New Roman" w:hAnsi="Times New Roman" w:cs="Times New Roman"/>
        <w:sz w:val="24"/>
        <w:szCs w:val="24"/>
      </w:rPr>
      <w:t>Application</w:t>
    </w:r>
    <w:r w:rsidR="00D13211" w:rsidRPr="007464B4">
      <w:rPr>
        <w:rFonts w:ascii="Times New Roman" w:hAnsi="Times New Roman" w:cs="Times New Roman"/>
        <w:sz w:val="24"/>
        <w:szCs w:val="24"/>
      </w:rPr>
      <w:tab/>
    </w:r>
    <w:r w:rsidR="001D4724" w:rsidRPr="001D4724">
      <w:rPr>
        <w:rFonts w:ascii="Times New Roman" w:hAnsi="Times New Roman" w:cs="Times New Roman"/>
        <w:sz w:val="24"/>
        <w:szCs w:val="24"/>
      </w:rPr>
      <w:t xml:space="preserve">Page </w:t>
    </w:r>
    <w:r w:rsidR="001D4724" w:rsidRPr="00D277D0">
      <w:rPr>
        <w:rFonts w:ascii="Times New Roman" w:hAnsi="Times New Roman" w:cs="Times New Roman"/>
        <w:b/>
        <w:bCs/>
        <w:color w:val="2C479C"/>
        <w:sz w:val="24"/>
        <w:szCs w:val="24"/>
      </w:rPr>
      <w:fldChar w:fldCharType="begin"/>
    </w:r>
    <w:r w:rsidR="001D4724" w:rsidRPr="00D277D0">
      <w:rPr>
        <w:rFonts w:ascii="Times New Roman" w:hAnsi="Times New Roman" w:cs="Times New Roman"/>
        <w:b/>
        <w:bCs/>
        <w:color w:val="2C479C"/>
        <w:sz w:val="24"/>
        <w:szCs w:val="24"/>
      </w:rPr>
      <w:instrText xml:space="preserve"> PAGE  \* Arabic  \* MERGEFORMAT </w:instrText>
    </w:r>
    <w:r w:rsidR="001D4724" w:rsidRPr="00D277D0">
      <w:rPr>
        <w:rFonts w:ascii="Times New Roman" w:hAnsi="Times New Roman" w:cs="Times New Roman"/>
        <w:b/>
        <w:bCs/>
        <w:color w:val="2C479C"/>
        <w:sz w:val="24"/>
        <w:szCs w:val="24"/>
      </w:rPr>
      <w:fldChar w:fldCharType="separate"/>
    </w:r>
    <w:r w:rsidR="001D4724" w:rsidRPr="00D277D0">
      <w:rPr>
        <w:rFonts w:ascii="Times New Roman" w:hAnsi="Times New Roman" w:cs="Times New Roman"/>
        <w:b/>
        <w:bCs/>
        <w:noProof/>
        <w:color w:val="2C479C"/>
        <w:sz w:val="24"/>
        <w:szCs w:val="24"/>
      </w:rPr>
      <w:t>1</w:t>
    </w:r>
    <w:r w:rsidR="001D4724" w:rsidRPr="00D277D0">
      <w:rPr>
        <w:rFonts w:ascii="Times New Roman" w:hAnsi="Times New Roman" w:cs="Times New Roman"/>
        <w:b/>
        <w:bCs/>
        <w:color w:val="2C479C"/>
        <w:sz w:val="24"/>
        <w:szCs w:val="24"/>
      </w:rPr>
      <w:fldChar w:fldCharType="end"/>
    </w:r>
    <w:r w:rsidR="001D4724" w:rsidRPr="001D4724">
      <w:rPr>
        <w:rFonts w:ascii="Times New Roman" w:hAnsi="Times New Roman" w:cs="Times New Roman"/>
        <w:sz w:val="24"/>
        <w:szCs w:val="24"/>
      </w:rPr>
      <w:t xml:space="preserve"> of </w:t>
    </w:r>
    <w:r w:rsidR="001D4724" w:rsidRPr="00D277D0">
      <w:rPr>
        <w:rFonts w:ascii="Times New Roman" w:hAnsi="Times New Roman" w:cs="Times New Roman"/>
        <w:b/>
        <w:bCs/>
        <w:color w:val="2C479C"/>
        <w:sz w:val="24"/>
        <w:szCs w:val="24"/>
      </w:rPr>
      <w:fldChar w:fldCharType="begin"/>
    </w:r>
    <w:r w:rsidR="001D4724" w:rsidRPr="00D277D0">
      <w:rPr>
        <w:rFonts w:ascii="Times New Roman" w:hAnsi="Times New Roman" w:cs="Times New Roman"/>
        <w:b/>
        <w:bCs/>
        <w:color w:val="2C479C"/>
        <w:sz w:val="24"/>
        <w:szCs w:val="24"/>
      </w:rPr>
      <w:instrText xml:space="preserve"> NUMPAGES  \* Arabic  \* MERGEFORMAT </w:instrText>
    </w:r>
    <w:r w:rsidR="001D4724" w:rsidRPr="00D277D0">
      <w:rPr>
        <w:rFonts w:ascii="Times New Roman" w:hAnsi="Times New Roman" w:cs="Times New Roman"/>
        <w:b/>
        <w:bCs/>
        <w:color w:val="2C479C"/>
        <w:sz w:val="24"/>
        <w:szCs w:val="24"/>
      </w:rPr>
      <w:fldChar w:fldCharType="separate"/>
    </w:r>
    <w:r w:rsidR="001D4724" w:rsidRPr="00D277D0">
      <w:rPr>
        <w:rFonts w:ascii="Times New Roman" w:hAnsi="Times New Roman" w:cs="Times New Roman"/>
        <w:b/>
        <w:bCs/>
        <w:noProof/>
        <w:color w:val="2C479C"/>
        <w:sz w:val="24"/>
        <w:szCs w:val="24"/>
      </w:rPr>
      <w:t>2</w:t>
    </w:r>
    <w:r w:rsidR="001D4724" w:rsidRPr="00D277D0">
      <w:rPr>
        <w:rFonts w:ascii="Times New Roman" w:hAnsi="Times New Roman" w:cs="Times New Roman"/>
        <w:b/>
        <w:bCs/>
        <w:color w:val="2C479C"/>
        <w:sz w:val="24"/>
        <w:szCs w:val="24"/>
      </w:rPr>
      <w:fldChar w:fldCharType="end"/>
    </w:r>
  </w:p>
  <w:p w14:paraId="6BAB2AE1" w14:textId="51F95832" w:rsidR="00E9706C" w:rsidRPr="007464B4" w:rsidRDefault="00B03330">
    <w:pPr>
      <w:pStyle w:val="Footer"/>
      <w:rPr>
        <w:rFonts w:ascii="Times New Roman" w:hAnsi="Times New Roman" w:cs="Times New Roman"/>
        <w:sz w:val="24"/>
        <w:szCs w:val="24"/>
      </w:rPr>
    </w:pPr>
    <w:r>
      <w:rPr>
        <w:rFonts w:ascii="Times New Roman" w:hAnsi="Times New Roman" w:cs="Times New Roman"/>
        <w:b/>
        <w:bCs/>
        <w:color w:val="2C479C"/>
        <w:sz w:val="24"/>
        <w:szCs w:val="24"/>
      </w:rPr>
      <w:t>(</w:t>
    </w:r>
    <w:r w:rsidR="00E9706C">
      <w:rPr>
        <w:rFonts w:ascii="Times New Roman" w:hAnsi="Times New Roman" w:cs="Times New Roman"/>
        <w:b/>
        <w:bCs/>
        <w:color w:val="2C479C"/>
        <w:sz w:val="24"/>
        <w:szCs w:val="24"/>
      </w:rPr>
      <w:t>V1</w:t>
    </w:r>
    <w:r w:rsidR="00A87E0D">
      <w:rPr>
        <w:rFonts w:ascii="Times New Roman" w:hAnsi="Times New Roman" w:cs="Times New Roman"/>
        <w:b/>
        <w:bCs/>
        <w:color w:val="2C479C"/>
        <w:sz w:val="24"/>
        <w:szCs w:val="24"/>
      </w:rPr>
      <w:t>:2023.12.20</w:t>
    </w:r>
    <w:r>
      <w:rPr>
        <w:rFonts w:ascii="Times New Roman" w:hAnsi="Times New Roman" w:cs="Times New Roman"/>
        <w:b/>
        <w:bCs/>
        <w:color w:val="2C479C"/>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3566" w14:textId="77777777" w:rsidR="00690789" w:rsidRDefault="00690789">
      <w:pPr>
        <w:spacing w:after="0" w:line="240" w:lineRule="auto"/>
      </w:pPr>
      <w:r>
        <w:separator/>
      </w:r>
    </w:p>
  </w:footnote>
  <w:footnote w:type="continuationSeparator" w:id="0">
    <w:p w14:paraId="18473B08" w14:textId="77777777" w:rsidR="00690789" w:rsidRDefault="00690789">
      <w:pPr>
        <w:spacing w:after="0" w:line="240" w:lineRule="auto"/>
      </w:pPr>
      <w:r>
        <w:continuationSeparator/>
      </w:r>
    </w:p>
  </w:footnote>
  <w:footnote w:type="continuationNotice" w:id="1">
    <w:p w14:paraId="2A864540" w14:textId="77777777" w:rsidR="00690789" w:rsidRDefault="00690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CF8A" w14:textId="71B1FD2F" w:rsidR="00D57D55" w:rsidRDefault="00D57D55">
    <w:pPr>
      <w:pStyle w:val="Header"/>
    </w:pPr>
  </w:p>
  <w:p w14:paraId="37E6850E" w14:textId="77777777" w:rsidR="00DD41DF" w:rsidRDefault="00DD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687" w14:textId="5C0C61ED" w:rsidR="00DD41DF" w:rsidRDefault="00F11E47" w:rsidP="00105D0E">
    <w:pPr>
      <w:pStyle w:val="Header"/>
      <w:jc w:val="center"/>
    </w:pPr>
    <w:r w:rsidRPr="008D2883">
      <w:rPr>
        <w:noProof/>
      </w:rPr>
      <w:drawing>
        <wp:inline distT="0" distB="0" distL="0" distR="0" wp14:anchorId="6162B2F9" wp14:editId="34E1955B">
          <wp:extent cx="914400" cy="935182"/>
          <wp:effectExtent l="0" t="0" r="0" b="0"/>
          <wp:docPr id="1603754851" name="Picture 16037548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51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AB34"/>
    <w:multiLevelType w:val="hybridMultilevel"/>
    <w:tmpl w:val="FFFFFFFF"/>
    <w:lvl w:ilvl="0" w:tplc="AD90E5F2">
      <w:start w:val="1"/>
      <w:numFmt w:val="lowerRoman"/>
      <w:lvlText w:val="%1."/>
      <w:lvlJc w:val="right"/>
      <w:pPr>
        <w:ind w:left="720" w:hanging="360"/>
      </w:pPr>
    </w:lvl>
    <w:lvl w:ilvl="1" w:tplc="35DED1DA">
      <w:start w:val="1"/>
      <w:numFmt w:val="lowerLetter"/>
      <w:lvlText w:val="%2."/>
      <w:lvlJc w:val="left"/>
      <w:pPr>
        <w:ind w:left="1440" w:hanging="360"/>
      </w:pPr>
    </w:lvl>
    <w:lvl w:ilvl="2" w:tplc="41748FE2">
      <w:start w:val="1"/>
      <w:numFmt w:val="lowerRoman"/>
      <w:lvlText w:val="%3."/>
      <w:lvlJc w:val="right"/>
      <w:pPr>
        <w:ind w:left="2160" w:hanging="180"/>
      </w:pPr>
    </w:lvl>
    <w:lvl w:ilvl="3" w:tplc="560EBA8C">
      <w:start w:val="1"/>
      <w:numFmt w:val="decimal"/>
      <w:lvlText w:val="%4."/>
      <w:lvlJc w:val="left"/>
      <w:pPr>
        <w:ind w:left="2880" w:hanging="360"/>
      </w:pPr>
    </w:lvl>
    <w:lvl w:ilvl="4" w:tplc="35C88E86">
      <w:start w:val="1"/>
      <w:numFmt w:val="lowerLetter"/>
      <w:lvlText w:val="%5."/>
      <w:lvlJc w:val="left"/>
      <w:pPr>
        <w:ind w:left="3600" w:hanging="360"/>
      </w:pPr>
    </w:lvl>
    <w:lvl w:ilvl="5" w:tplc="34982EA4">
      <w:start w:val="1"/>
      <w:numFmt w:val="lowerRoman"/>
      <w:lvlText w:val="%6."/>
      <w:lvlJc w:val="right"/>
      <w:pPr>
        <w:ind w:left="4320" w:hanging="180"/>
      </w:pPr>
    </w:lvl>
    <w:lvl w:ilvl="6" w:tplc="947259EE">
      <w:start w:val="1"/>
      <w:numFmt w:val="decimal"/>
      <w:lvlText w:val="%7."/>
      <w:lvlJc w:val="left"/>
      <w:pPr>
        <w:ind w:left="5040" w:hanging="360"/>
      </w:pPr>
    </w:lvl>
    <w:lvl w:ilvl="7" w:tplc="782CA050">
      <w:start w:val="1"/>
      <w:numFmt w:val="lowerLetter"/>
      <w:lvlText w:val="%8."/>
      <w:lvlJc w:val="left"/>
      <w:pPr>
        <w:ind w:left="5760" w:hanging="360"/>
      </w:pPr>
    </w:lvl>
    <w:lvl w:ilvl="8" w:tplc="93C0A182">
      <w:start w:val="1"/>
      <w:numFmt w:val="lowerRoman"/>
      <w:lvlText w:val="%9."/>
      <w:lvlJc w:val="right"/>
      <w:pPr>
        <w:ind w:left="6480" w:hanging="180"/>
      </w:pPr>
    </w:lvl>
  </w:abstractNum>
  <w:abstractNum w:abstractNumId="1" w15:restartNumberingAfterBreak="0">
    <w:nsid w:val="046B2E6E"/>
    <w:multiLevelType w:val="hybridMultilevel"/>
    <w:tmpl w:val="4BD21540"/>
    <w:lvl w:ilvl="0" w:tplc="1004A55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400A"/>
    <w:multiLevelType w:val="hybridMultilevel"/>
    <w:tmpl w:val="ABAA1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B6C83"/>
    <w:multiLevelType w:val="hybridMultilevel"/>
    <w:tmpl w:val="12E07DF6"/>
    <w:lvl w:ilvl="0" w:tplc="FFFFFFFF">
      <w:start w:val="1"/>
      <w:numFmt w:val="lowerLetter"/>
      <w:lvlText w:val="%1."/>
      <w:lvlJc w:val="left"/>
      <w:pPr>
        <w:ind w:left="1080" w:hanging="360"/>
      </w:pPr>
      <w:rPr>
        <w:color w:val="auto"/>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 w15:restartNumberingAfterBreak="0">
    <w:nsid w:val="2564161C"/>
    <w:multiLevelType w:val="hybridMultilevel"/>
    <w:tmpl w:val="69460F3E"/>
    <w:lvl w:ilvl="0" w:tplc="43F8F464">
      <w:start w:val="9"/>
      <w:numFmt w:val="bullet"/>
      <w:lvlText w:val=""/>
      <w:lvlJc w:val="left"/>
      <w:pPr>
        <w:ind w:left="250" w:hanging="360"/>
      </w:pPr>
      <w:rPr>
        <w:rFonts w:ascii="Symbol" w:eastAsiaTheme="minorEastAsia" w:hAnsi="Symbol" w:cstheme="minorBidi" w:hint="default"/>
      </w:rPr>
    </w:lvl>
    <w:lvl w:ilvl="1" w:tplc="04090003" w:tentative="1">
      <w:start w:val="1"/>
      <w:numFmt w:val="bullet"/>
      <w:lvlText w:val="o"/>
      <w:lvlJc w:val="left"/>
      <w:pPr>
        <w:ind w:left="970" w:hanging="360"/>
      </w:pPr>
      <w:rPr>
        <w:rFonts w:ascii="Courier New" w:hAnsi="Courier New" w:cs="Courier New" w:hint="default"/>
      </w:rPr>
    </w:lvl>
    <w:lvl w:ilvl="2" w:tplc="04090005" w:tentative="1">
      <w:start w:val="1"/>
      <w:numFmt w:val="bullet"/>
      <w:lvlText w:val=""/>
      <w:lvlJc w:val="left"/>
      <w:pPr>
        <w:ind w:left="1690" w:hanging="360"/>
      </w:pPr>
      <w:rPr>
        <w:rFonts w:ascii="Wingdings" w:hAnsi="Wingdings" w:hint="default"/>
      </w:rPr>
    </w:lvl>
    <w:lvl w:ilvl="3" w:tplc="04090001" w:tentative="1">
      <w:start w:val="1"/>
      <w:numFmt w:val="bullet"/>
      <w:lvlText w:val=""/>
      <w:lvlJc w:val="left"/>
      <w:pPr>
        <w:ind w:left="2410" w:hanging="360"/>
      </w:pPr>
      <w:rPr>
        <w:rFonts w:ascii="Symbol" w:hAnsi="Symbol" w:hint="default"/>
      </w:rPr>
    </w:lvl>
    <w:lvl w:ilvl="4" w:tplc="04090003" w:tentative="1">
      <w:start w:val="1"/>
      <w:numFmt w:val="bullet"/>
      <w:lvlText w:val="o"/>
      <w:lvlJc w:val="left"/>
      <w:pPr>
        <w:ind w:left="3130" w:hanging="360"/>
      </w:pPr>
      <w:rPr>
        <w:rFonts w:ascii="Courier New" w:hAnsi="Courier New" w:cs="Courier New" w:hint="default"/>
      </w:rPr>
    </w:lvl>
    <w:lvl w:ilvl="5" w:tplc="04090005" w:tentative="1">
      <w:start w:val="1"/>
      <w:numFmt w:val="bullet"/>
      <w:lvlText w:val=""/>
      <w:lvlJc w:val="left"/>
      <w:pPr>
        <w:ind w:left="3850" w:hanging="360"/>
      </w:pPr>
      <w:rPr>
        <w:rFonts w:ascii="Wingdings" w:hAnsi="Wingdings" w:hint="default"/>
      </w:rPr>
    </w:lvl>
    <w:lvl w:ilvl="6" w:tplc="04090001" w:tentative="1">
      <w:start w:val="1"/>
      <w:numFmt w:val="bullet"/>
      <w:lvlText w:val=""/>
      <w:lvlJc w:val="left"/>
      <w:pPr>
        <w:ind w:left="4570" w:hanging="360"/>
      </w:pPr>
      <w:rPr>
        <w:rFonts w:ascii="Symbol" w:hAnsi="Symbol" w:hint="default"/>
      </w:rPr>
    </w:lvl>
    <w:lvl w:ilvl="7" w:tplc="04090003" w:tentative="1">
      <w:start w:val="1"/>
      <w:numFmt w:val="bullet"/>
      <w:lvlText w:val="o"/>
      <w:lvlJc w:val="left"/>
      <w:pPr>
        <w:ind w:left="5290" w:hanging="360"/>
      </w:pPr>
      <w:rPr>
        <w:rFonts w:ascii="Courier New" w:hAnsi="Courier New" w:cs="Courier New" w:hint="default"/>
      </w:rPr>
    </w:lvl>
    <w:lvl w:ilvl="8" w:tplc="04090005" w:tentative="1">
      <w:start w:val="1"/>
      <w:numFmt w:val="bullet"/>
      <w:lvlText w:val=""/>
      <w:lvlJc w:val="left"/>
      <w:pPr>
        <w:ind w:left="6010" w:hanging="360"/>
      </w:pPr>
      <w:rPr>
        <w:rFonts w:ascii="Wingdings" w:hAnsi="Wingdings" w:hint="default"/>
      </w:rPr>
    </w:lvl>
  </w:abstractNum>
  <w:abstractNum w:abstractNumId="5" w15:restartNumberingAfterBreak="0">
    <w:nsid w:val="25892C66"/>
    <w:multiLevelType w:val="hybridMultilevel"/>
    <w:tmpl w:val="30B28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E50B2"/>
    <w:multiLevelType w:val="hybridMultilevel"/>
    <w:tmpl w:val="A018252A"/>
    <w:lvl w:ilvl="0" w:tplc="23FC001A">
      <w:start w:val="1"/>
      <w:numFmt w:val="lowerRoman"/>
      <w:lvlText w:val="%1."/>
      <w:lvlJc w:val="right"/>
      <w:pPr>
        <w:ind w:left="720" w:hanging="360"/>
      </w:pPr>
      <w:rPr>
        <w:color w:val="000000" w:themeColor="text1"/>
      </w:rPr>
    </w:lvl>
    <w:lvl w:ilvl="1" w:tplc="F90E2CB8">
      <w:start w:val="1"/>
      <w:numFmt w:val="lowerLetter"/>
      <w:lvlText w:val="%2."/>
      <w:lvlJc w:val="left"/>
      <w:pPr>
        <w:ind w:left="1440" w:hanging="360"/>
      </w:pPr>
    </w:lvl>
    <w:lvl w:ilvl="2" w:tplc="EF10E986">
      <w:start w:val="1"/>
      <w:numFmt w:val="lowerRoman"/>
      <w:lvlText w:val="%3."/>
      <w:lvlJc w:val="right"/>
      <w:pPr>
        <w:ind w:left="2160" w:hanging="180"/>
      </w:pPr>
    </w:lvl>
    <w:lvl w:ilvl="3" w:tplc="50BEE840">
      <w:start w:val="1"/>
      <w:numFmt w:val="decimal"/>
      <w:lvlText w:val="%4."/>
      <w:lvlJc w:val="left"/>
      <w:pPr>
        <w:ind w:left="2880" w:hanging="360"/>
      </w:pPr>
    </w:lvl>
    <w:lvl w:ilvl="4" w:tplc="7DB05572">
      <w:start w:val="1"/>
      <w:numFmt w:val="lowerLetter"/>
      <w:lvlText w:val="%5."/>
      <w:lvlJc w:val="left"/>
      <w:pPr>
        <w:ind w:left="3600" w:hanging="360"/>
      </w:pPr>
    </w:lvl>
    <w:lvl w:ilvl="5" w:tplc="82FC8C98">
      <w:start w:val="1"/>
      <w:numFmt w:val="lowerRoman"/>
      <w:lvlText w:val="%6."/>
      <w:lvlJc w:val="right"/>
      <w:pPr>
        <w:ind w:left="4320" w:hanging="180"/>
      </w:pPr>
    </w:lvl>
    <w:lvl w:ilvl="6" w:tplc="1FF66ECA">
      <w:start w:val="1"/>
      <w:numFmt w:val="decimal"/>
      <w:lvlText w:val="%7."/>
      <w:lvlJc w:val="left"/>
      <w:pPr>
        <w:ind w:left="5040" w:hanging="360"/>
      </w:pPr>
    </w:lvl>
    <w:lvl w:ilvl="7" w:tplc="BD82C420">
      <w:start w:val="1"/>
      <w:numFmt w:val="lowerLetter"/>
      <w:lvlText w:val="%8."/>
      <w:lvlJc w:val="left"/>
      <w:pPr>
        <w:ind w:left="5760" w:hanging="360"/>
      </w:pPr>
    </w:lvl>
    <w:lvl w:ilvl="8" w:tplc="B7F01BC0">
      <w:start w:val="1"/>
      <w:numFmt w:val="lowerRoman"/>
      <w:lvlText w:val="%9."/>
      <w:lvlJc w:val="right"/>
      <w:pPr>
        <w:ind w:left="6480" w:hanging="180"/>
      </w:pPr>
    </w:lvl>
  </w:abstractNum>
  <w:abstractNum w:abstractNumId="7" w15:restartNumberingAfterBreak="0">
    <w:nsid w:val="3EF45213"/>
    <w:multiLevelType w:val="hybridMultilevel"/>
    <w:tmpl w:val="C096D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95A4F"/>
    <w:multiLevelType w:val="hybridMultilevel"/>
    <w:tmpl w:val="26EA4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E25C7"/>
    <w:multiLevelType w:val="hybridMultilevel"/>
    <w:tmpl w:val="E3BC4EBE"/>
    <w:lvl w:ilvl="0" w:tplc="04090019">
      <w:start w:val="1"/>
      <w:numFmt w:val="lowerLetter"/>
      <w:lvlText w:val="%1."/>
      <w:lvlJc w:val="left"/>
      <w:pPr>
        <w:ind w:left="250" w:hanging="360"/>
      </w:pPr>
      <w:rPr>
        <w:rFonts w:hint="default"/>
      </w:rPr>
    </w:lvl>
    <w:lvl w:ilvl="1" w:tplc="FFFFFFFF" w:tentative="1">
      <w:start w:val="1"/>
      <w:numFmt w:val="bullet"/>
      <w:lvlText w:val="o"/>
      <w:lvlJc w:val="left"/>
      <w:pPr>
        <w:ind w:left="970" w:hanging="360"/>
      </w:pPr>
      <w:rPr>
        <w:rFonts w:ascii="Courier New" w:hAnsi="Courier New" w:cs="Courier New" w:hint="default"/>
      </w:rPr>
    </w:lvl>
    <w:lvl w:ilvl="2" w:tplc="FFFFFFFF" w:tentative="1">
      <w:start w:val="1"/>
      <w:numFmt w:val="bullet"/>
      <w:lvlText w:val=""/>
      <w:lvlJc w:val="left"/>
      <w:pPr>
        <w:ind w:left="1690" w:hanging="360"/>
      </w:pPr>
      <w:rPr>
        <w:rFonts w:ascii="Wingdings" w:hAnsi="Wingdings" w:hint="default"/>
      </w:rPr>
    </w:lvl>
    <w:lvl w:ilvl="3" w:tplc="FFFFFFFF" w:tentative="1">
      <w:start w:val="1"/>
      <w:numFmt w:val="bullet"/>
      <w:lvlText w:val=""/>
      <w:lvlJc w:val="left"/>
      <w:pPr>
        <w:ind w:left="2410" w:hanging="360"/>
      </w:pPr>
      <w:rPr>
        <w:rFonts w:ascii="Symbol" w:hAnsi="Symbol" w:hint="default"/>
      </w:rPr>
    </w:lvl>
    <w:lvl w:ilvl="4" w:tplc="FFFFFFFF" w:tentative="1">
      <w:start w:val="1"/>
      <w:numFmt w:val="bullet"/>
      <w:lvlText w:val="o"/>
      <w:lvlJc w:val="left"/>
      <w:pPr>
        <w:ind w:left="3130" w:hanging="360"/>
      </w:pPr>
      <w:rPr>
        <w:rFonts w:ascii="Courier New" w:hAnsi="Courier New" w:cs="Courier New" w:hint="default"/>
      </w:rPr>
    </w:lvl>
    <w:lvl w:ilvl="5" w:tplc="FFFFFFFF" w:tentative="1">
      <w:start w:val="1"/>
      <w:numFmt w:val="bullet"/>
      <w:lvlText w:val=""/>
      <w:lvlJc w:val="left"/>
      <w:pPr>
        <w:ind w:left="3850" w:hanging="360"/>
      </w:pPr>
      <w:rPr>
        <w:rFonts w:ascii="Wingdings" w:hAnsi="Wingdings" w:hint="default"/>
      </w:rPr>
    </w:lvl>
    <w:lvl w:ilvl="6" w:tplc="FFFFFFFF" w:tentative="1">
      <w:start w:val="1"/>
      <w:numFmt w:val="bullet"/>
      <w:lvlText w:val=""/>
      <w:lvlJc w:val="left"/>
      <w:pPr>
        <w:ind w:left="4570" w:hanging="360"/>
      </w:pPr>
      <w:rPr>
        <w:rFonts w:ascii="Symbol" w:hAnsi="Symbol" w:hint="default"/>
      </w:rPr>
    </w:lvl>
    <w:lvl w:ilvl="7" w:tplc="FFFFFFFF" w:tentative="1">
      <w:start w:val="1"/>
      <w:numFmt w:val="bullet"/>
      <w:lvlText w:val="o"/>
      <w:lvlJc w:val="left"/>
      <w:pPr>
        <w:ind w:left="5290" w:hanging="360"/>
      </w:pPr>
      <w:rPr>
        <w:rFonts w:ascii="Courier New" w:hAnsi="Courier New" w:cs="Courier New" w:hint="default"/>
      </w:rPr>
    </w:lvl>
    <w:lvl w:ilvl="8" w:tplc="FFFFFFFF" w:tentative="1">
      <w:start w:val="1"/>
      <w:numFmt w:val="bullet"/>
      <w:lvlText w:val=""/>
      <w:lvlJc w:val="left"/>
      <w:pPr>
        <w:ind w:left="6010" w:hanging="360"/>
      </w:pPr>
      <w:rPr>
        <w:rFonts w:ascii="Wingdings" w:hAnsi="Wingdings" w:hint="default"/>
      </w:rPr>
    </w:lvl>
  </w:abstractNum>
  <w:abstractNum w:abstractNumId="10" w15:restartNumberingAfterBreak="0">
    <w:nsid w:val="6A3D7381"/>
    <w:multiLevelType w:val="hybridMultilevel"/>
    <w:tmpl w:val="712079B2"/>
    <w:lvl w:ilvl="0" w:tplc="ACACE54E">
      <w:start w:val="1"/>
      <w:numFmt w:val="decimal"/>
      <w:lvlText w:val="%1."/>
      <w:lvlJc w:val="left"/>
      <w:pPr>
        <w:ind w:left="250" w:hanging="360"/>
      </w:pPr>
      <w:rPr>
        <w:rFonts w:hint="default"/>
        <w:sz w:val="20"/>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1" w15:restartNumberingAfterBreak="0">
    <w:nsid w:val="7C8429C9"/>
    <w:multiLevelType w:val="hybridMultilevel"/>
    <w:tmpl w:val="85348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765296">
    <w:abstractNumId w:val="6"/>
  </w:num>
  <w:num w:numId="2" w16cid:durableId="627130841">
    <w:abstractNumId w:val="0"/>
  </w:num>
  <w:num w:numId="3" w16cid:durableId="1342927020">
    <w:abstractNumId w:val="8"/>
  </w:num>
  <w:num w:numId="4" w16cid:durableId="699546281">
    <w:abstractNumId w:val="5"/>
  </w:num>
  <w:num w:numId="5" w16cid:durableId="167603682">
    <w:abstractNumId w:val="10"/>
  </w:num>
  <w:num w:numId="6" w16cid:durableId="142043549">
    <w:abstractNumId w:val="1"/>
  </w:num>
  <w:num w:numId="7" w16cid:durableId="1703939524">
    <w:abstractNumId w:val="2"/>
  </w:num>
  <w:num w:numId="8" w16cid:durableId="308092293">
    <w:abstractNumId w:val="7"/>
  </w:num>
  <w:num w:numId="9" w16cid:durableId="1443450050">
    <w:abstractNumId w:val="11"/>
  </w:num>
  <w:num w:numId="10" w16cid:durableId="115561057">
    <w:abstractNumId w:val="4"/>
  </w:num>
  <w:num w:numId="11" w16cid:durableId="1555964713">
    <w:abstractNumId w:val="3"/>
  </w:num>
  <w:num w:numId="12" w16cid:durableId="162860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1"/>
    <w:rsid w:val="0000050C"/>
    <w:rsid w:val="00001A0F"/>
    <w:rsid w:val="000200C6"/>
    <w:rsid w:val="00021C32"/>
    <w:rsid w:val="00022B70"/>
    <w:rsid w:val="000317FA"/>
    <w:rsid w:val="00032C24"/>
    <w:rsid w:val="0003552B"/>
    <w:rsid w:val="0003736B"/>
    <w:rsid w:val="00040127"/>
    <w:rsid w:val="000411CA"/>
    <w:rsid w:val="00044344"/>
    <w:rsid w:val="000452BF"/>
    <w:rsid w:val="00053164"/>
    <w:rsid w:val="000539E4"/>
    <w:rsid w:val="00053B03"/>
    <w:rsid w:val="00054ABF"/>
    <w:rsid w:val="00060D3E"/>
    <w:rsid w:val="0006481F"/>
    <w:rsid w:val="00071D91"/>
    <w:rsid w:val="000736C5"/>
    <w:rsid w:val="000758AF"/>
    <w:rsid w:val="000813AC"/>
    <w:rsid w:val="00082F60"/>
    <w:rsid w:val="00085400"/>
    <w:rsid w:val="00085BE0"/>
    <w:rsid w:val="0009270E"/>
    <w:rsid w:val="000956F9"/>
    <w:rsid w:val="000A3AB8"/>
    <w:rsid w:val="000A7A43"/>
    <w:rsid w:val="000B033C"/>
    <w:rsid w:val="000B26EC"/>
    <w:rsid w:val="000B309D"/>
    <w:rsid w:val="000B33A9"/>
    <w:rsid w:val="000B4F3D"/>
    <w:rsid w:val="000B7C74"/>
    <w:rsid w:val="000B7E67"/>
    <w:rsid w:val="000C2511"/>
    <w:rsid w:val="000C28E4"/>
    <w:rsid w:val="000C695A"/>
    <w:rsid w:val="000D0032"/>
    <w:rsid w:val="000D0625"/>
    <w:rsid w:val="000D13C1"/>
    <w:rsid w:val="000D4D0E"/>
    <w:rsid w:val="000D4FE2"/>
    <w:rsid w:val="000D56B3"/>
    <w:rsid w:val="000D6EFE"/>
    <w:rsid w:val="000D714F"/>
    <w:rsid w:val="000D7280"/>
    <w:rsid w:val="000E64D8"/>
    <w:rsid w:val="000F5A83"/>
    <w:rsid w:val="000F7C83"/>
    <w:rsid w:val="000F7C92"/>
    <w:rsid w:val="00102703"/>
    <w:rsid w:val="00105D0E"/>
    <w:rsid w:val="0010773D"/>
    <w:rsid w:val="0011029D"/>
    <w:rsid w:val="00114E8F"/>
    <w:rsid w:val="001239AB"/>
    <w:rsid w:val="00126DBF"/>
    <w:rsid w:val="00133B48"/>
    <w:rsid w:val="00136BB1"/>
    <w:rsid w:val="00137DC5"/>
    <w:rsid w:val="001422D3"/>
    <w:rsid w:val="00143470"/>
    <w:rsid w:val="00145796"/>
    <w:rsid w:val="00145EA8"/>
    <w:rsid w:val="00147470"/>
    <w:rsid w:val="00152905"/>
    <w:rsid w:val="00160C2A"/>
    <w:rsid w:val="001616E2"/>
    <w:rsid w:val="00161D17"/>
    <w:rsid w:val="00162858"/>
    <w:rsid w:val="001639E8"/>
    <w:rsid w:val="0016699B"/>
    <w:rsid w:val="00166A68"/>
    <w:rsid w:val="00166AAE"/>
    <w:rsid w:val="00167EC5"/>
    <w:rsid w:val="00170933"/>
    <w:rsid w:val="00174BE7"/>
    <w:rsid w:val="0017558D"/>
    <w:rsid w:val="00175663"/>
    <w:rsid w:val="00176B5F"/>
    <w:rsid w:val="0018164C"/>
    <w:rsid w:val="00182A4A"/>
    <w:rsid w:val="00182F41"/>
    <w:rsid w:val="00183F4B"/>
    <w:rsid w:val="00184A89"/>
    <w:rsid w:val="0018564F"/>
    <w:rsid w:val="0018705D"/>
    <w:rsid w:val="00191539"/>
    <w:rsid w:val="00192221"/>
    <w:rsid w:val="00193968"/>
    <w:rsid w:val="001A30DF"/>
    <w:rsid w:val="001A6FC7"/>
    <w:rsid w:val="001B2EBA"/>
    <w:rsid w:val="001B6549"/>
    <w:rsid w:val="001C0186"/>
    <w:rsid w:val="001C098B"/>
    <w:rsid w:val="001C6552"/>
    <w:rsid w:val="001D138B"/>
    <w:rsid w:val="001D141E"/>
    <w:rsid w:val="001D15EA"/>
    <w:rsid w:val="001D3EDE"/>
    <w:rsid w:val="001D4724"/>
    <w:rsid w:val="001D64E9"/>
    <w:rsid w:val="001E0CED"/>
    <w:rsid w:val="001E3F62"/>
    <w:rsid w:val="001E4BB4"/>
    <w:rsid w:val="001E726B"/>
    <w:rsid w:val="001F0D8F"/>
    <w:rsid w:val="001F1859"/>
    <w:rsid w:val="001F2107"/>
    <w:rsid w:val="001F2DE0"/>
    <w:rsid w:val="001F3D01"/>
    <w:rsid w:val="001F4C97"/>
    <w:rsid w:val="001F6A27"/>
    <w:rsid w:val="00200ADD"/>
    <w:rsid w:val="00203D16"/>
    <w:rsid w:val="002105AD"/>
    <w:rsid w:val="0021071D"/>
    <w:rsid w:val="002115A6"/>
    <w:rsid w:val="00211914"/>
    <w:rsid w:val="00211CCF"/>
    <w:rsid w:val="00213E21"/>
    <w:rsid w:val="0021615A"/>
    <w:rsid w:val="00234754"/>
    <w:rsid w:val="00243329"/>
    <w:rsid w:val="002471CE"/>
    <w:rsid w:val="00254CBE"/>
    <w:rsid w:val="002554BF"/>
    <w:rsid w:val="00255A1B"/>
    <w:rsid w:val="002603D5"/>
    <w:rsid w:val="00261F54"/>
    <w:rsid w:val="002623AB"/>
    <w:rsid w:val="00262CC6"/>
    <w:rsid w:val="00263790"/>
    <w:rsid w:val="00264C20"/>
    <w:rsid w:val="00270336"/>
    <w:rsid w:val="00272342"/>
    <w:rsid w:val="002907BA"/>
    <w:rsid w:val="0029221A"/>
    <w:rsid w:val="00292DCA"/>
    <w:rsid w:val="00297095"/>
    <w:rsid w:val="00297FED"/>
    <w:rsid w:val="002A1295"/>
    <w:rsid w:val="002A13B4"/>
    <w:rsid w:val="002A312F"/>
    <w:rsid w:val="002A3BE4"/>
    <w:rsid w:val="002A72BB"/>
    <w:rsid w:val="002A75D9"/>
    <w:rsid w:val="002A78CD"/>
    <w:rsid w:val="002B0E89"/>
    <w:rsid w:val="002B3D5F"/>
    <w:rsid w:val="002B62F4"/>
    <w:rsid w:val="002B7060"/>
    <w:rsid w:val="002B7D3F"/>
    <w:rsid w:val="002C3041"/>
    <w:rsid w:val="002C42B5"/>
    <w:rsid w:val="002C4AA2"/>
    <w:rsid w:val="002C5599"/>
    <w:rsid w:val="002C7C58"/>
    <w:rsid w:val="002D19F7"/>
    <w:rsid w:val="002D37F5"/>
    <w:rsid w:val="002D3EEB"/>
    <w:rsid w:val="002E2482"/>
    <w:rsid w:val="002E5617"/>
    <w:rsid w:val="002E7873"/>
    <w:rsid w:val="002E7C9E"/>
    <w:rsid w:val="002F6B08"/>
    <w:rsid w:val="00301752"/>
    <w:rsid w:val="003042C8"/>
    <w:rsid w:val="00304D9C"/>
    <w:rsid w:val="00310B36"/>
    <w:rsid w:val="003111FA"/>
    <w:rsid w:val="00311EB3"/>
    <w:rsid w:val="00314551"/>
    <w:rsid w:val="00315627"/>
    <w:rsid w:val="00317E29"/>
    <w:rsid w:val="00321782"/>
    <w:rsid w:val="00322350"/>
    <w:rsid w:val="00330A97"/>
    <w:rsid w:val="00330C3D"/>
    <w:rsid w:val="00332061"/>
    <w:rsid w:val="003338CD"/>
    <w:rsid w:val="00333A7D"/>
    <w:rsid w:val="0033766A"/>
    <w:rsid w:val="00337FD2"/>
    <w:rsid w:val="00340C3C"/>
    <w:rsid w:val="00340D97"/>
    <w:rsid w:val="00343841"/>
    <w:rsid w:val="00347354"/>
    <w:rsid w:val="00350685"/>
    <w:rsid w:val="00351355"/>
    <w:rsid w:val="00352C62"/>
    <w:rsid w:val="00356535"/>
    <w:rsid w:val="003566A5"/>
    <w:rsid w:val="0035795A"/>
    <w:rsid w:val="00357CFB"/>
    <w:rsid w:val="00364E0C"/>
    <w:rsid w:val="003677A2"/>
    <w:rsid w:val="003717EF"/>
    <w:rsid w:val="0037412F"/>
    <w:rsid w:val="003840F7"/>
    <w:rsid w:val="00385900"/>
    <w:rsid w:val="003862FA"/>
    <w:rsid w:val="00393468"/>
    <w:rsid w:val="003948AA"/>
    <w:rsid w:val="00394F40"/>
    <w:rsid w:val="00395236"/>
    <w:rsid w:val="003A2CE4"/>
    <w:rsid w:val="003A4FF4"/>
    <w:rsid w:val="003A5ECB"/>
    <w:rsid w:val="003B1617"/>
    <w:rsid w:val="003B2328"/>
    <w:rsid w:val="003B3B17"/>
    <w:rsid w:val="003B4549"/>
    <w:rsid w:val="003C0E82"/>
    <w:rsid w:val="003C374E"/>
    <w:rsid w:val="003C41EC"/>
    <w:rsid w:val="003D4884"/>
    <w:rsid w:val="003D6209"/>
    <w:rsid w:val="003E02E3"/>
    <w:rsid w:val="003E19BB"/>
    <w:rsid w:val="003E4373"/>
    <w:rsid w:val="003E6409"/>
    <w:rsid w:val="003E77E7"/>
    <w:rsid w:val="003F43B2"/>
    <w:rsid w:val="003F4FC8"/>
    <w:rsid w:val="003F5254"/>
    <w:rsid w:val="00401D00"/>
    <w:rsid w:val="00403546"/>
    <w:rsid w:val="0040539B"/>
    <w:rsid w:val="004104CB"/>
    <w:rsid w:val="00410D84"/>
    <w:rsid w:val="00410DC3"/>
    <w:rsid w:val="00414E13"/>
    <w:rsid w:val="00415F05"/>
    <w:rsid w:val="0042633E"/>
    <w:rsid w:val="00430622"/>
    <w:rsid w:val="004309D8"/>
    <w:rsid w:val="0043431A"/>
    <w:rsid w:val="00437642"/>
    <w:rsid w:val="00441B10"/>
    <w:rsid w:val="0044321C"/>
    <w:rsid w:val="004447B6"/>
    <w:rsid w:val="00445A00"/>
    <w:rsid w:val="00455649"/>
    <w:rsid w:val="0046156A"/>
    <w:rsid w:val="00462B28"/>
    <w:rsid w:val="0046655D"/>
    <w:rsid w:val="004738DC"/>
    <w:rsid w:val="004745D8"/>
    <w:rsid w:val="0047597B"/>
    <w:rsid w:val="0048022B"/>
    <w:rsid w:val="00482280"/>
    <w:rsid w:val="00485A15"/>
    <w:rsid w:val="004862D8"/>
    <w:rsid w:val="00487B14"/>
    <w:rsid w:val="00491136"/>
    <w:rsid w:val="004917B4"/>
    <w:rsid w:val="00492706"/>
    <w:rsid w:val="004A1A99"/>
    <w:rsid w:val="004A7A7E"/>
    <w:rsid w:val="004B3296"/>
    <w:rsid w:val="004B36AB"/>
    <w:rsid w:val="004B45BD"/>
    <w:rsid w:val="004B4BB3"/>
    <w:rsid w:val="004C1615"/>
    <w:rsid w:val="004C1E09"/>
    <w:rsid w:val="004C2EA7"/>
    <w:rsid w:val="004C4EDE"/>
    <w:rsid w:val="004C6D80"/>
    <w:rsid w:val="004D171A"/>
    <w:rsid w:val="004D5A30"/>
    <w:rsid w:val="004D5E6D"/>
    <w:rsid w:val="004D5F5C"/>
    <w:rsid w:val="004E39F8"/>
    <w:rsid w:val="004E401A"/>
    <w:rsid w:val="004E4A1A"/>
    <w:rsid w:val="004E5BA7"/>
    <w:rsid w:val="004F0D89"/>
    <w:rsid w:val="004F0FD8"/>
    <w:rsid w:val="004F2DF3"/>
    <w:rsid w:val="004F74D8"/>
    <w:rsid w:val="00500634"/>
    <w:rsid w:val="005014D0"/>
    <w:rsid w:val="00504D3B"/>
    <w:rsid w:val="00514C6C"/>
    <w:rsid w:val="00515DD9"/>
    <w:rsid w:val="00516524"/>
    <w:rsid w:val="00522314"/>
    <w:rsid w:val="00526E6F"/>
    <w:rsid w:val="00530A0C"/>
    <w:rsid w:val="005328BE"/>
    <w:rsid w:val="00533E77"/>
    <w:rsid w:val="005346D5"/>
    <w:rsid w:val="00535A37"/>
    <w:rsid w:val="0053696E"/>
    <w:rsid w:val="005369E9"/>
    <w:rsid w:val="0054103B"/>
    <w:rsid w:val="005472EF"/>
    <w:rsid w:val="005511A0"/>
    <w:rsid w:val="00554B35"/>
    <w:rsid w:val="0055533E"/>
    <w:rsid w:val="00557CFE"/>
    <w:rsid w:val="00560095"/>
    <w:rsid w:val="005610F2"/>
    <w:rsid w:val="00563917"/>
    <w:rsid w:val="00565BB3"/>
    <w:rsid w:val="00566F55"/>
    <w:rsid w:val="00567E81"/>
    <w:rsid w:val="00570005"/>
    <w:rsid w:val="005716CB"/>
    <w:rsid w:val="00572441"/>
    <w:rsid w:val="00573601"/>
    <w:rsid w:val="00581821"/>
    <w:rsid w:val="00584FD5"/>
    <w:rsid w:val="005868D2"/>
    <w:rsid w:val="005921CF"/>
    <w:rsid w:val="0059332C"/>
    <w:rsid w:val="005A014E"/>
    <w:rsid w:val="005A2ED0"/>
    <w:rsid w:val="005A3088"/>
    <w:rsid w:val="005A4C72"/>
    <w:rsid w:val="005A60BF"/>
    <w:rsid w:val="005B0FC8"/>
    <w:rsid w:val="005B4543"/>
    <w:rsid w:val="005C105A"/>
    <w:rsid w:val="005C5684"/>
    <w:rsid w:val="005C57AE"/>
    <w:rsid w:val="005C7048"/>
    <w:rsid w:val="005D022C"/>
    <w:rsid w:val="005D58E6"/>
    <w:rsid w:val="005D6557"/>
    <w:rsid w:val="005D6B7C"/>
    <w:rsid w:val="005D7C73"/>
    <w:rsid w:val="005E0A3E"/>
    <w:rsid w:val="005E1191"/>
    <w:rsid w:val="005E57DC"/>
    <w:rsid w:val="005F1148"/>
    <w:rsid w:val="005F407B"/>
    <w:rsid w:val="006037E1"/>
    <w:rsid w:val="0060411E"/>
    <w:rsid w:val="00606CE1"/>
    <w:rsid w:val="00607DDD"/>
    <w:rsid w:val="00610C0C"/>
    <w:rsid w:val="00613CEF"/>
    <w:rsid w:val="0061443B"/>
    <w:rsid w:val="00620FEA"/>
    <w:rsid w:val="00621414"/>
    <w:rsid w:val="00622ED1"/>
    <w:rsid w:val="00623070"/>
    <w:rsid w:val="00623216"/>
    <w:rsid w:val="006232AA"/>
    <w:rsid w:val="006274CA"/>
    <w:rsid w:val="00636D2D"/>
    <w:rsid w:val="00637403"/>
    <w:rsid w:val="00642848"/>
    <w:rsid w:val="00642E3B"/>
    <w:rsid w:val="00644F99"/>
    <w:rsid w:val="006452BC"/>
    <w:rsid w:val="00646B2E"/>
    <w:rsid w:val="0065079D"/>
    <w:rsid w:val="0065676D"/>
    <w:rsid w:val="006613A2"/>
    <w:rsid w:val="00664945"/>
    <w:rsid w:val="0066560A"/>
    <w:rsid w:val="00665BB5"/>
    <w:rsid w:val="00671372"/>
    <w:rsid w:val="00672E24"/>
    <w:rsid w:val="006765CE"/>
    <w:rsid w:val="00676D06"/>
    <w:rsid w:val="00690789"/>
    <w:rsid w:val="00695C6C"/>
    <w:rsid w:val="006972DB"/>
    <w:rsid w:val="00697E8C"/>
    <w:rsid w:val="006A0405"/>
    <w:rsid w:val="006A1D93"/>
    <w:rsid w:val="006A272B"/>
    <w:rsid w:val="006A5BD1"/>
    <w:rsid w:val="006B399C"/>
    <w:rsid w:val="006C0CEA"/>
    <w:rsid w:val="006C1588"/>
    <w:rsid w:val="006C32F9"/>
    <w:rsid w:val="006D25C9"/>
    <w:rsid w:val="006D2A00"/>
    <w:rsid w:val="006D3305"/>
    <w:rsid w:val="006D6B1A"/>
    <w:rsid w:val="006E2924"/>
    <w:rsid w:val="006F7823"/>
    <w:rsid w:val="00700720"/>
    <w:rsid w:val="0070459F"/>
    <w:rsid w:val="00706649"/>
    <w:rsid w:val="00707455"/>
    <w:rsid w:val="00707AC0"/>
    <w:rsid w:val="007166D2"/>
    <w:rsid w:val="00720F31"/>
    <w:rsid w:val="00724016"/>
    <w:rsid w:val="0072759E"/>
    <w:rsid w:val="00727C52"/>
    <w:rsid w:val="007301D8"/>
    <w:rsid w:val="00741894"/>
    <w:rsid w:val="00746241"/>
    <w:rsid w:val="007464B4"/>
    <w:rsid w:val="00746B9B"/>
    <w:rsid w:val="00746D71"/>
    <w:rsid w:val="00746EC1"/>
    <w:rsid w:val="0075375C"/>
    <w:rsid w:val="00753BBB"/>
    <w:rsid w:val="007546AC"/>
    <w:rsid w:val="00760EAA"/>
    <w:rsid w:val="007627AC"/>
    <w:rsid w:val="00764E71"/>
    <w:rsid w:val="00764F12"/>
    <w:rsid w:val="007658BE"/>
    <w:rsid w:val="00766BF8"/>
    <w:rsid w:val="00770BE2"/>
    <w:rsid w:val="00770F43"/>
    <w:rsid w:val="00781457"/>
    <w:rsid w:val="00781D9E"/>
    <w:rsid w:val="00782174"/>
    <w:rsid w:val="00785421"/>
    <w:rsid w:val="00786075"/>
    <w:rsid w:val="00787197"/>
    <w:rsid w:val="00791461"/>
    <w:rsid w:val="00792531"/>
    <w:rsid w:val="0079638D"/>
    <w:rsid w:val="007A000C"/>
    <w:rsid w:val="007A18EF"/>
    <w:rsid w:val="007A1DAE"/>
    <w:rsid w:val="007A358E"/>
    <w:rsid w:val="007A3A13"/>
    <w:rsid w:val="007A4562"/>
    <w:rsid w:val="007A4602"/>
    <w:rsid w:val="007B0CF5"/>
    <w:rsid w:val="007B1C80"/>
    <w:rsid w:val="007B7504"/>
    <w:rsid w:val="007C3A11"/>
    <w:rsid w:val="007C50FA"/>
    <w:rsid w:val="007D0895"/>
    <w:rsid w:val="007D2965"/>
    <w:rsid w:val="007D2E1F"/>
    <w:rsid w:val="007D499D"/>
    <w:rsid w:val="007D6C1B"/>
    <w:rsid w:val="007D732C"/>
    <w:rsid w:val="007D7C57"/>
    <w:rsid w:val="007E02C5"/>
    <w:rsid w:val="007E13CC"/>
    <w:rsid w:val="007E21B4"/>
    <w:rsid w:val="007E2992"/>
    <w:rsid w:val="007E2DB9"/>
    <w:rsid w:val="007E6C52"/>
    <w:rsid w:val="007F02E9"/>
    <w:rsid w:val="007F1630"/>
    <w:rsid w:val="007F3115"/>
    <w:rsid w:val="007F5B80"/>
    <w:rsid w:val="007F74A9"/>
    <w:rsid w:val="00800CE8"/>
    <w:rsid w:val="008052F7"/>
    <w:rsid w:val="00805502"/>
    <w:rsid w:val="00806107"/>
    <w:rsid w:val="00807511"/>
    <w:rsid w:val="00817A8D"/>
    <w:rsid w:val="008216F2"/>
    <w:rsid w:val="00824315"/>
    <w:rsid w:val="008248D1"/>
    <w:rsid w:val="00830ECB"/>
    <w:rsid w:val="00831272"/>
    <w:rsid w:val="00831DEC"/>
    <w:rsid w:val="00835581"/>
    <w:rsid w:val="0084076C"/>
    <w:rsid w:val="008426D1"/>
    <w:rsid w:val="00846343"/>
    <w:rsid w:val="008539E0"/>
    <w:rsid w:val="00860201"/>
    <w:rsid w:val="008641D0"/>
    <w:rsid w:val="0086545E"/>
    <w:rsid w:val="0086630E"/>
    <w:rsid w:val="00867F2C"/>
    <w:rsid w:val="00872904"/>
    <w:rsid w:val="008745D6"/>
    <w:rsid w:val="00877834"/>
    <w:rsid w:val="008822E0"/>
    <w:rsid w:val="00882A9F"/>
    <w:rsid w:val="00885F2B"/>
    <w:rsid w:val="008875A9"/>
    <w:rsid w:val="008955A7"/>
    <w:rsid w:val="008A1464"/>
    <w:rsid w:val="008A5AB6"/>
    <w:rsid w:val="008A6994"/>
    <w:rsid w:val="008B491A"/>
    <w:rsid w:val="008B62FC"/>
    <w:rsid w:val="008B6313"/>
    <w:rsid w:val="008B6AE4"/>
    <w:rsid w:val="008C0407"/>
    <w:rsid w:val="008C53F0"/>
    <w:rsid w:val="008C77F1"/>
    <w:rsid w:val="008C7B2D"/>
    <w:rsid w:val="008D27B0"/>
    <w:rsid w:val="008D30D9"/>
    <w:rsid w:val="008D4DDA"/>
    <w:rsid w:val="008E02A3"/>
    <w:rsid w:val="008E0E56"/>
    <w:rsid w:val="008E1E24"/>
    <w:rsid w:val="008E4B61"/>
    <w:rsid w:val="008E54E8"/>
    <w:rsid w:val="008E67FA"/>
    <w:rsid w:val="008F3437"/>
    <w:rsid w:val="008F3B6A"/>
    <w:rsid w:val="008F3E08"/>
    <w:rsid w:val="008F590E"/>
    <w:rsid w:val="008F6370"/>
    <w:rsid w:val="00905732"/>
    <w:rsid w:val="00917094"/>
    <w:rsid w:val="00925B59"/>
    <w:rsid w:val="009268DA"/>
    <w:rsid w:val="00933355"/>
    <w:rsid w:val="00936DA0"/>
    <w:rsid w:val="00941022"/>
    <w:rsid w:val="009448FD"/>
    <w:rsid w:val="0094498F"/>
    <w:rsid w:val="00945E87"/>
    <w:rsid w:val="00947C1E"/>
    <w:rsid w:val="009502A4"/>
    <w:rsid w:val="009502CE"/>
    <w:rsid w:val="00950E65"/>
    <w:rsid w:val="0095326A"/>
    <w:rsid w:val="00961A66"/>
    <w:rsid w:val="00964225"/>
    <w:rsid w:val="009678D2"/>
    <w:rsid w:val="009710AD"/>
    <w:rsid w:val="00971C03"/>
    <w:rsid w:val="009770DD"/>
    <w:rsid w:val="009824B9"/>
    <w:rsid w:val="00984EDF"/>
    <w:rsid w:val="00986496"/>
    <w:rsid w:val="0098654B"/>
    <w:rsid w:val="00994B22"/>
    <w:rsid w:val="00994F20"/>
    <w:rsid w:val="0099577F"/>
    <w:rsid w:val="00996F23"/>
    <w:rsid w:val="009A0E3B"/>
    <w:rsid w:val="009A2831"/>
    <w:rsid w:val="009A3F1F"/>
    <w:rsid w:val="009B0502"/>
    <w:rsid w:val="009B2A29"/>
    <w:rsid w:val="009B56CF"/>
    <w:rsid w:val="009B6991"/>
    <w:rsid w:val="009D275A"/>
    <w:rsid w:val="009D4814"/>
    <w:rsid w:val="009D5591"/>
    <w:rsid w:val="009D5919"/>
    <w:rsid w:val="009D706E"/>
    <w:rsid w:val="009E0F39"/>
    <w:rsid w:val="009E245A"/>
    <w:rsid w:val="009E44EC"/>
    <w:rsid w:val="009E488E"/>
    <w:rsid w:val="009E53FD"/>
    <w:rsid w:val="009E73CE"/>
    <w:rsid w:val="009F0C6E"/>
    <w:rsid w:val="009F7305"/>
    <w:rsid w:val="00A01532"/>
    <w:rsid w:val="00A038B2"/>
    <w:rsid w:val="00A10040"/>
    <w:rsid w:val="00A12E14"/>
    <w:rsid w:val="00A12E32"/>
    <w:rsid w:val="00A158EC"/>
    <w:rsid w:val="00A15AFA"/>
    <w:rsid w:val="00A16F79"/>
    <w:rsid w:val="00A20D85"/>
    <w:rsid w:val="00A23016"/>
    <w:rsid w:val="00A23A22"/>
    <w:rsid w:val="00A24590"/>
    <w:rsid w:val="00A25F51"/>
    <w:rsid w:val="00A27210"/>
    <w:rsid w:val="00A338BE"/>
    <w:rsid w:val="00A3581D"/>
    <w:rsid w:val="00A362C7"/>
    <w:rsid w:val="00A3778E"/>
    <w:rsid w:val="00A56F5E"/>
    <w:rsid w:val="00A6218F"/>
    <w:rsid w:val="00A6229D"/>
    <w:rsid w:val="00A64E5A"/>
    <w:rsid w:val="00A65149"/>
    <w:rsid w:val="00A7041C"/>
    <w:rsid w:val="00A709DA"/>
    <w:rsid w:val="00A734D7"/>
    <w:rsid w:val="00A74FF8"/>
    <w:rsid w:val="00A75C73"/>
    <w:rsid w:val="00A807BA"/>
    <w:rsid w:val="00A861C7"/>
    <w:rsid w:val="00A865AE"/>
    <w:rsid w:val="00A87E0D"/>
    <w:rsid w:val="00A912EE"/>
    <w:rsid w:val="00A926C5"/>
    <w:rsid w:val="00A93788"/>
    <w:rsid w:val="00A943EA"/>
    <w:rsid w:val="00A946D1"/>
    <w:rsid w:val="00A94AE2"/>
    <w:rsid w:val="00A970F2"/>
    <w:rsid w:val="00AA18FD"/>
    <w:rsid w:val="00AA1C16"/>
    <w:rsid w:val="00AA3839"/>
    <w:rsid w:val="00AA564E"/>
    <w:rsid w:val="00AA75CA"/>
    <w:rsid w:val="00AC359A"/>
    <w:rsid w:val="00AD02C9"/>
    <w:rsid w:val="00AD29A9"/>
    <w:rsid w:val="00AD4AC7"/>
    <w:rsid w:val="00AE3765"/>
    <w:rsid w:val="00AE64D6"/>
    <w:rsid w:val="00AE6F6D"/>
    <w:rsid w:val="00B000F3"/>
    <w:rsid w:val="00B028F0"/>
    <w:rsid w:val="00B02C71"/>
    <w:rsid w:val="00B02FCE"/>
    <w:rsid w:val="00B03330"/>
    <w:rsid w:val="00B04116"/>
    <w:rsid w:val="00B049EA"/>
    <w:rsid w:val="00B06EA9"/>
    <w:rsid w:val="00B22054"/>
    <w:rsid w:val="00B22593"/>
    <w:rsid w:val="00B26076"/>
    <w:rsid w:val="00B30A61"/>
    <w:rsid w:val="00B30F20"/>
    <w:rsid w:val="00B31A37"/>
    <w:rsid w:val="00B31E4B"/>
    <w:rsid w:val="00B5261B"/>
    <w:rsid w:val="00B54A7D"/>
    <w:rsid w:val="00B56732"/>
    <w:rsid w:val="00B602A2"/>
    <w:rsid w:val="00B627B4"/>
    <w:rsid w:val="00B63B1B"/>
    <w:rsid w:val="00B6415B"/>
    <w:rsid w:val="00B64C3B"/>
    <w:rsid w:val="00B67788"/>
    <w:rsid w:val="00B67D40"/>
    <w:rsid w:val="00B82696"/>
    <w:rsid w:val="00B903CA"/>
    <w:rsid w:val="00B90CFA"/>
    <w:rsid w:val="00B9738C"/>
    <w:rsid w:val="00BA0DBD"/>
    <w:rsid w:val="00BA0F3C"/>
    <w:rsid w:val="00BA3829"/>
    <w:rsid w:val="00BA4464"/>
    <w:rsid w:val="00BA4986"/>
    <w:rsid w:val="00BA681C"/>
    <w:rsid w:val="00BA6E01"/>
    <w:rsid w:val="00BA75D7"/>
    <w:rsid w:val="00BC3314"/>
    <w:rsid w:val="00BC348C"/>
    <w:rsid w:val="00BC3C69"/>
    <w:rsid w:val="00BC68A8"/>
    <w:rsid w:val="00BC6B34"/>
    <w:rsid w:val="00BC7E14"/>
    <w:rsid w:val="00BD014F"/>
    <w:rsid w:val="00BD1614"/>
    <w:rsid w:val="00BD1C28"/>
    <w:rsid w:val="00BE7490"/>
    <w:rsid w:val="00BF0AE3"/>
    <w:rsid w:val="00BF1643"/>
    <w:rsid w:val="00BF1E3A"/>
    <w:rsid w:val="00BF20C6"/>
    <w:rsid w:val="00BF5E07"/>
    <w:rsid w:val="00BF6B2E"/>
    <w:rsid w:val="00C00D51"/>
    <w:rsid w:val="00C10D86"/>
    <w:rsid w:val="00C13196"/>
    <w:rsid w:val="00C14B21"/>
    <w:rsid w:val="00C21703"/>
    <w:rsid w:val="00C24799"/>
    <w:rsid w:val="00C25EB4"/>
    <w:rsid w:val="00C260BF"/>
    <w:rsid w:val="00C30FC8"/>
    <w:rsid w:val="00C31389"/>
    <w:rsid w:val="00C356F0"/>
    <w:rsid w:val="00C35C2C"/>
    <w:rsid w:val="00C4006C"/>
    <w:rsid w:val="00C43CE8"/>
    <w:rsid w:val="00C464E4"/>
    <w:rsid w:val="00C4657E"/>
    <w:rsid w:val="00C4715D"/>
    <w:rsid w:val="00C52EDE"/>
    <w:rsid w:val="00C61805"/>
    <w:rsid w:val="00C6285E"/>
    <w:rsid w:val="00C63577"/>
    <w:rsid w:val="00C7369E"/>
    <w:rsid w:val="00C744EA"/>
    <w:rsid w:val="00C745C6"/>
    <w:rsid w:val="00C82C4C"/>
    <w:rsid w:val="00C86F33"/>
    <w:rsid w:val="00C87BB4"/>
    <w:rsid w:val="00C90DFB"/>
    <w:rsid w:val="00C9124F"/>
    <w:rsid w:val="00C91565"/>
    <w:rsid w:val="00C940E4"/>
    <w:rsid w:val="00C95B00"/>
    <w:rsid w:val="00C96F6B"/>
    <w:rsid w:val="00CA1EB9"/>
    <w:rsid w:val="00CA2058"/>
    <w:rsid w:val="00CA69F6"/>
    <w:rsid w:val="00CB65B9"/>
    <w:rsid w:val="00CB67B4"/>
    <w:rsid w:val="00CC20B5"/>
    <w:rsid w:val="00CC2159"/>
    <w:rsid w:val="00CC32AE"/>
    <w:rsid w:val="00CC3D85"/>
    <w:rsid w:val="00CC3FEC"/>
    <w:rsid w:val="00CC5F0A"/>
    <w:rsid w:val="00CD0D4A"/>
    <w:rsid w:val="00CD4688"/>
    <w:rsid w:val="00CD561D"/>
    <w:rsid w:val="00CD567C"/>
    <w:rsid w:val="00CE07F3"/>
    <w:rsid w:val="00CE47A0"/>
    <w:rsid w:val="00CE6BC3"/>
    <w:rsid w:val="00CE764D"/>
    <w:rsid w:val="00CF116A"/>
    <w:rsid w:val="00CF165F"/>
    <w:rsid w:val="00D05E10"/>
    <w:rsid w:val="00D1268F"/>
    <w:rsid w:val="00D12841"/>
    <w:rsid w:val="00D12D12"/>
    <w:rsid w:val="00D13211"/>
    <w:rsid w:val="00D143C4"/>
    <w:rsid w:val="00D17DFA"/>
    <w:rsid w:val="00D17F40"/>
    <w:rsid w:val="00D277D0"/>
    <w:rsid w:val="00D31549"/>
    <w:rsid w:val="00D36B13"/>
    <w:rsid w:val="00D3741D"/>
    <w:rsid w:val="00D3759C"/>
    <w:rsid w:val="00D45E14"/>
    <w:rsid w:val="00D463E8"/>
    <w:rsid w:val="00D51C9C"/>
    <w:rsid w:val="00D520B6"/>
    <w:rsid w:val="00D57D55"/>
    <w:rsid w:val="00D60100"/>
    <w:rsid w:val="00D62315"/>
    <w:rsid w:val="00D631E2"/>
    <w:rsid w:val="00D64FE9"/>
    <w:rsid w:val="00D72B34"/>
    <w:rsid w:val="00D7313D"/>
    <w:rsid w:val="00D758E8"/>
    <w:rsid w:val="00D77BD8"/>
    <w:rsid w:val="00D8186D"/>
    <w:rsid w:val="00D81C22"/>
    <w:rsid w:val="00D820A7"/>
    <w:rsid w:val="00D907E4"/>
    <w:rsid w:val="00D90B0F"/>
    <w:rsid w:val="00D91A5D"/>
    <w:rsid w:val="00D94BE9"/>
    <w:rsid w:val="00D9562B"/>
    <w:rsid w:val="00D95FAF"/>
    <w:rsid w:val="00DA0662"/>
    <w:rsid w:val="00DA1640"/>
    <w:rsid w:val="00DA4842"/>
    <w:rsid w:val="00DA6188"/>
    <w:rsid w:val="00DB19C5"/>
    <w:rsid w:val="00DC3D06"/>
    <w:rsid w:val="00DC6D6E"/>
    <w:rsid w:val="00DC7611"/>
    <w:rsid w:val="00DD0A32"/>
    <w:rsid w:val="00DD3779"/>
    <w:rsid w:val="00DD41DF"/>
    <w:rsid w:val="00DD48BD"/>
    <w:rsid w:val="00DD49A0"/>
    <w:rsid w:val="00DD50AD"/>
    <w:rsid w:val="00DE118F"/>
    <w:rsid w:val="00DE3CF2"/>
    <w:rsid w:val="00DE57D3"/>
    <w:rsid w:val="00DE5F6A"/>
    <w:rsid w:val="00DE7015"/>
    <w:rsid w:val="00DF08E0"/>
    <w:rsid w:val="00DF0A51"/>
    <w:rsid w:val="00DF2B74"/>
    <w:rsid w:val="00DF4EDB"/>
    <w:rsid w:val="00E020FA"/>
    <w:rsid w:val="00E068A2"/>
    <w:rsid w:val="00E06B92"/>
    <w:rsid w:val="00E104FD"/>
    <w:rsid w:val="00E10849"/>
    <w:rsid w:val="00E16EF9"/>
    <w:rsid w:val="00E236E8"/>
    <w:rsid w:val="00E25312"/>
    <w:rsid w:val="00E25BE0"/>
    <w:rsid w:val="00E27EAC"/>
    <w:rsid w:val="00E36406"/>
    <w:rsid w:val="00E4071C"/>
    <w:rsid w:val="00E42B73"/>
    <w:rsid w:val="00E4364E"/>
    <w:rsid w:val="00E438E7"/>
    <w:rsid w:val="00E45E3B"/>
    <w:rsid w:val="00E50A05"/>
    <w:rsid w:val="00E5621B"/>
    <w:rsid w:val="00E5686B"/>
    <w:rsid w:val="00E57256"/>
    <w:rsid w:val="00E625BC"/>
    <w:rsid w:val="00E62961"/>
    <w:rsid w:val="00E6330E"/>
    <w:rsid w:val="00E6752E"/>
    <w:rsid w:val="00E765B0"/>
    <w:rsid w:val="00E80A61"/>
    <w:rsid w:val="00E80CD1"/>
    <w:rsid w:val="00E81DDB"/>
    <w:rsid w:val="00E82230"/>
    <w:rsid w:val="00E824A6"/>
    <w:rsid w:val="00E83A7F"/>
    <w:rsid w:val="00E91606"/>
    <w:rsid w:val="00E91753"/>
    <w:rsid w:val="00E93F42"/>
    <w:rsid w:val="00E95C7F"/>
    <w:rsid w:val="00E9706C"/>
    <w:rsid w:val="00E97925"/>
    <w:rsid w:val="00EA2122"/>
    <w:rsid w:val="00EA3086"/>
    <w:rsid w:val="00EA6E9A"/>
    <w:rsid w:val="00EA6F10"/>
    <w:rsid w:val="00EB0678"/>
    <w:rsid w:val="00EB2C97"/>
    <w:rsid w:val="00EB4FB7"/>
    <w:rsid w:val="00EC17A9"/>
    <w:rsid w:val="00EC3448"/>
    <w:rsid w:val="00ED6639"/>
    <w:rsid w:val="00EE21C1"/>
    <w:rsid w:val="00EE25CB"/>
    <w:rsid w:val="00EE2F32"/>
    <w:rsid w:val="00EE4992"/>
    <w:rsid w:val="00EE4AF7"/>
    <w:rsid w:val="00EE6C83"/>
    <w:rsid w:val="00EF0CCB"/>
    <w:rsid w:val="00EF2E94"/>
    <w:rsid w:val="00EF3310"/>
    <w:rsid w:val="00EF50E3"/>
    <w:rsid w:val="00EF5172"/>
    <w:rsid w:val="00F004FE"/>
    <w:rsid w:val="00F04FE1"/>
    <w:rsid w:val="00F07746"/>
    <w:rsid w:val="00F1063C"/>
    <w:rsid w:val="00F1192F"/>
    <w:rsid w:val="00F11E47"/>
    <w:rsid w:val="00F12FCD"/>
    <w:rsid w:val="00F1431A"/>
    <w:rsid w:val="00F250EB"/>
    <w:rsid w:val="00F258E9"/>
    <w:rsid w:val="00F305F9"/>
    <w:rsid w:val="00F31F4B"/>
    <w:rsid w:val="00F328A4"/>
    <w:rsid w:val="00F40BFB"/>
    <w:rsid w:val="00F40FDF"/>
    <w:rsid w:val="00F419FE"/>
    <w:rsid w:val="00F4549B"/>
    <w:rsid w:val="00F461D3"/>
    <w:rsid w:val="00F470F9"/>
    <w:rsid w:val="00F526C0"/>
    <w:rsid w:val="00F52942"/>
    <w:rsid w:val="00F54438"/>
    <w:rsid w:val="00F553E4"/>
    <w:rsid w:val="00F56A01"/>
    <w:rsid w:val="00F576A3"/>
    <w:rsid w:val="00F577A7"/>
    <w:rsid w:val="00F6342F"/>
    <w:rsid w:val="00F63E2C"/>
    <w:rsid w:val="00F649F7"/>
    <w:rsid w:val="00F66203"/>
    <w:rsid w:val="00F70038"/>
    <w:rsid w:val="00F71976"/>
    <w:rsid w:val="00F72929"/>
    <w:rsid w:val="00F72983"/>
    <w:rsid w:val="00F753F3"/>
    <w:rsid w:val="00F768AE"/>
    <w:rsid w:val="00F77E00"/>
    <w:rsid w:val="00F80253"/>
    <w:rsid w:val="00F80AC0"/>
    <w:rsid w:val="00F82415"/>
    <w:rsid w:val="00F83139"/>
    <w:rsid w:val="00F858AE"/>
    <w:rsid w:val="00F91B6B"/>
    <w:rsid w:val="00F91D6D"/>
    <w:rsid w:val="00F91E84"/>
    <w:rsid w:val="00F93A58"/>
    <w:rsid w:val="00F94DFB"/>
    <w:rsid w:val="00F9571C"/>
    <w:rsid w:val="00F95FDD"/>
    <w:rsid w:val="00F96E80"/>
    <w:rsid w:val="00F9700D"/>
    <w:rsid w:val="00FA0350"/>
    <w:rsid w:val="00FA0819"/>
    <w:rsid w:val="00FA29F3"/>
    <w:rsid w:val="00FA33DF"/>
    <w:rsid w:val="00FA37AA"/>
    <w:rsid w:val="00FA6173"/>
    <w:rsid w:val="00FA7B22"/>
    <w:rsid w:val="00FB7A9C"/>
    <w:rsid w:val="00FC01FC"/>
    <w:rsid w:val="00FC06C3"/>
    <w:rsid w:val="00FC13A6"/>
    <w:rsid w:val="00FC34DC"/>
    <w:rsid w:val="00FC4F2E"/>
    <w:rsid w:val="00FC5C6C"/>
    <w:rsid w:val="00FD53AB"/>
    <w:rsid w:val="00FE0575"/>
    <w:rsid w:val="00FE0BA5"/>
    <w:rsid w:val="00FE31B7"/>
    <w:rsid w:val="00FE31F6"/>
    <w:rsid w:val="00FE37AD"/>
    <w:rsid w:val="00FE3D22"/>
    <w:rsid w:val="00FE42E7"/>
    <w:rsid w:val="00FE5728"/>
    <w:rsid w:val="00FE5B4B"/>
    <w:rsid w:val="00FE7F1A"/>
    <w:rsid w:val="00FF29E7"/>
    <w:rsid w:val="00FF479E"/>
    <w:rsid w:val="011F5C91"/>
    <w:rsid w:val="025F4638"/>
    <w:rsid w:val="04F6D04D"/>
    <w:rsid w:val="07AAD477"/>
    <w:rsid w:val="07E2A810"/>
    <w:rsid w:val="07F648C5"/>
    <w:rsid w:val="0918C4C6"/>
    <w:rsid w:val="09DA1F83"/>
    <w:rsid w:val="0A7E0C9A"/>
    <w:rsid w:val="0C57298B"/>
    <w:rsid w:val="0E9D360B"/>
    <w:rsid w:val="0ED79A0F"/>
    <w:rsid w:val="0F22145B"/>
    <w:rsid w:val="102E5314"/>
    <w:rsid w:val="1078177C"/>
    <w:rsid w:val="11760C46"/>
    <w:rsid w:val="11D6E474"/>
    <w:rsid w:val="12294EE5"/>
    <w:rsid w:val="134F8D37"/>
    <w:rsid w:val="139F6CE4"/>
    <w:rsid w:val="1420EDFA"/>
    <w:rsid w:val="1448C0B6"/>
    <w:rsid w:val="15161926"/>
    <w:rsid w:val="151ECBF7"/>
    <w:rsid w:val="152453E3"/>
    <w:rsid w:val="15A3B877"/>
    <w:rsid w:val="16C0E64F"/>
    <w:rsid w:val="17504AE6"/>
    <w:rsid w:val="1784B5C0"/>
    <w:rsid w:val="17A389AF"/>
    <w:rsid w:val="1865F351"/>
    <w:rsid w:val="192C9899"/>
    <w:rsid w:val="1AED8F22"/>
    <w:rsid w:val="1D3BE9E7"/>
    <w:rsid w:val="1DDA76B4"/>
    <w:rsid w:val="2083AA46"/>
    <w:rsid w:val="20D533BF"/>
    <w:rsid w:val="21F7D762"/>
    <w:rsid w:val="22164D24"/>
    <w:rsid w:val="22E97EEF"/>
    <w:rsid w:val="23673AED"/>
    <w:rsid w:val="23B76B9A"/>
    <w:rsid w:val="24129915"/>
    <w:rsid w:val="249ED1A0"/>
    <w:rsid w:val="255C805D"/>
    <w:rsid w:val="25AD49AD"/>
    <w:rsid w:val="267A38C7"/>
    <w:rsid w:val="286AEBC3"/>
    <w:rsid w:val="2A2398FC"/>
    <w:rsid w:val="2AFAB348"/>
    <w:rsid w:val="2B569511"/>
    <w:rsid w:val="2BF69A0D"/>
    <w:rsid w:val="2D7D29FC"/>
    <w:rsid w:val="2DDDCD25"/>
    <w:rsid w:val="2E8C8725"/>
    <w:rsid w:val="2E98574B"/>
    <w:rsid w:val="2F822ED9"/>
    <w:rsid w:val="305A5892"/>
    <w:rsid w:val="307A8C3C"/>
    <w:rsid w:val="31449B21"/>
    <w:rsid w:val="330300C5"/>
    <w:rsid w:val="33098DCF"/>
    <w:rsid w:val="348E0E36"/>
    <w:rsid w:val="34C7AB30"/>
    <w:rsid w:val="35718780"/>
    <w:rsid w:val="37AF4851"/>
    <w:rsid w:val="38852B8E"/>
    <w:rsid w:val="39B4F8DE"/>
    <w:rsid w:val="39B6C613"/>
    <w:rsid w:val="3AE9B010"/>
    <w:rsid w:val="3BC4FA42"/>
    <w:rsid w:val="3C904249"/>
    <w:rsid w:val="3D64DC6A"/>
    <w:rsid w:val="3DE8D271"/>
    <w:rsid w:val="3EA7909B"/>
    <w:rsid w:val="3EE61EBA"/>
    <w:rsid w:val="40095411"/>
    <w:rsid w:val="41863856"/>
    <w:rsid w:val="418F2FC0"/>
    <w:rsid w:val="418FE400"/>
    <w:rsid w:val="42A3CE64"/>
    <w:rsid w:val="44270385"/>
    <w:rsid w:val="44C6F574"/>
    <w:rsid w:val="44E791C3"/>
    <w:rsid w:val="45497F86"/>
    <w:rsid w:val="45A6A604"/>
    <w:rsid w:val="45B18262"/>
    <w:rsid w:val="45F3FC43"/>
    <w:rsid w:val="466D1245"/>
    <w:rsid w:val="477F71EF"/>
    <w:rsid w:val="490AF08C"/>
    <w:rsid w:val="4A4C9E2A"/>
    <w:rsid w:val="4A4F4190"/>
    <w:rsid w:val="4AEA1573"/>
    <w:rsid w:val="4B6F1A2B"/>
    <w:rsid w:val="4B83F8C2"/>
    <w:rsid w:val="4B9EF177"/>
    <w:rsid w:val="4EBA1B44"/>
    <w:rsid w:val="4FD8F9A1"/>
    <w:rsid w:val="50C10A69"/>
    <w:rsid w:val="526B330C"/>
    <w:rsid w:val="52802B0F"/>
    <w:rsid w:val="53D10277"/>
    <w:rsid w:val="550C10AF"/>
    <w:rsid w:val="5688ADD0"/>
    <w:rsid w:val="5962B9DD"/>
    <w:rsid w:val="59CB9AD7"/>
    <w:rsid w:val="5A957DF2"/>
    <w:rsid w:val="5AD9E4D1"/>
    <w:rsid w:val="5B735947"/>
    <w:rsid w:val="5BF3CAF0"/>
    <w:rsid w:val="5DF7068C"/>
    <w:rsid w:val="5E31DE59"/>
    <w:rsid w:val="5EA17ED0"/>
    <w:rsid w:val="5ED419C5"/>
    <w:rsid w:val="5ED89407"/>
    <w:rsid w:val="5F608E46"/>
    <w:rsid w:val="5F73F12C"/>
    <w:rsid w:val="6039DFB4"/>
    <w:rsid w:val="607D350F"/>
    <w:rsid w:val="624FAC98"/>
    <w:rsid w:val="627B816B"/>
    <w:rsid w:val="6326C6E4"/>
    <w:rsid w:val="6357BB43"/>
    <w:rsid w:val="647613C9"/>
    <w:rsid w:val="65F497FC"/>
    <w:rsid w:val="66D9E848"/>
    <w:rsid w:val="67365F5D"/>
    <w:rsid w:val="68853D6C"/>
    <w:rsid w:val="695A08B4"/>
    <w:rsid w:val="69BE4401"/>
    <w:rsid w:val="6AF195AF"/>
    <w:rsid w:val="6C381D82"/>
    <w:rsid w:val="6C554A08"/>
    <w:rsid w:val="6D3E1426"/>
    <w:rsid w:val="6DC05581"/>
    <w:rsid w:val="6E33A3E1"/>
    <w:rsid w:val="6EA4640D"/>
    <w:rsid w:val="6F1B052F"/>
    <w:rsid w:val="6FDF99A1"/>
    <w:rsid w:val="7076B322"/>
    <w:rsid w:val="70CAAAB9"/>
    <w:rsid w:val="72BA45A0"/>
    <w:rsid w:val="73B886A0"/>
    <w:rsid w:val="73CA8670"/>
    <w:rsid w:val="7458D309"/>
    <w:rsid w:val="74F5C65A"/>
    <w:rsid w:val="7511233A"/>
    <w:rsid w:val="755874D0"/>
    <w:rsid w:val="76294018"/>
    <w:rsid w:val="7670ABC8"/>
    <w:rsid w:val="770D0639"/>
    <w:rsid w:val="77A62AB8"/>
    <w:rsid w:val="77DA95CF"/>
    <w:rsid w:val="78D13C9B"/>
    <w:rsid w:val="799B340D"/>
    <w:rsid w:val="7A22E8E6"/>
    <w:rsid w:val="7A266818"/>
    <w:rsid w:val="7C2AA3D2"/>
    <w:rsid w:val="7C958CDD"/>
    <w:rsid w:val="7D42D07D"/>
    <w:rsid w:val="7D837D76"/>
    <w:rsid w:val="7F0A9EB7"/>
    <w:rsid w:val="7F8C15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11"/>
  </w:style>
  <w:style w:type="paragraph" w:styleId="Heading1">
    <w:name w:val="heading 1"/>
    <w:basedOn w:val="Normal"/>
    <w:next w:val="Normal"/>
    <w:link w:val="Heading1Char"/>
    <w:uiPriority w:val="9"/>
    <w:qFormat/>
    <w:rsid w:val="00F56A01"/>
    <w:pPr>
      <w:keepNext/>
      <w:keepLines/>
      <w:spacing w:before="240" w:after="0"/>
      <w:jc w:val="center"/>
      <w:outlineLvl w:val="0"/>
    </w:pPr>
    <w:rPr>
      <w:rFonts w:ascii="Avenir Next LT Pro Demi" w:eastAsiaTheme="majorEastAsia" w:hAnsi="Avenir Next LT Pro Demi" w:cstheme="majorBidi"/>
      <w:color w:val="2C479C"/>
      <w:sz w:val="32"/>
      <w:szCs w:val="32"/>
    </w:rPr>
  </w:style>
  <w:style w:type="paragraph" w:styleId="Heading2">
    <w:name w:val="heading 2"/>
    <w:basedOn w:val="Normal"/>
    <w:next w:val="Normal"/>
    <w:link w:val="Heading2Char"/>
    <w:uiPriority w:val="9"/>
    <w:unhideWhenUsed/>
    <w:qFormat/>
    <w:rsid w:val="00644F99"/>
    <w:pPr>
      <w:keepNext/>
      <w:keepLines/>
      <w:spacing w:before="40" w:after="0"/>
      <w:outlineLvl w:val="1"/>
    </w:pPr>
    <w:rPr>
      <w:rFonts w:ascii="Avenir Next LT Pro Demi" w:eastAsiaTheme="majorEastAsia" w:hAnsi="Avenir Next LT Pro Demi" w:cs="Times New Roman"/>
      <w:color w:val="2C479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11"/>
  </w:style>
  <w:style w:type="paragraph" w:styleId="ListParagraph">
    <w:name w:val="List Paragraph"/>
    <w:basedOn w:val="Normal"/>
    <w:uiPriority w:val="34"/>
    <w:qFormat/>
    <w:rsid w:val="00D13211"/>
    <w:pPr>
      <w:ind w:left="720"/>
      <w:contextualSpacing/>
    </w:pPr>
  </w:style>
  <w:style w:type="paragraph" w:styleId="BalloonText">
    <w:name w:val="Balloon Text"/>
    <w:basedOn w:val="Normal"/>
    <w:link w:val="BalloonTextChar"/>
    <w:uiPriority w:val="99"/>
    <w:semiHidden/>
    <w:unhideWhenUsed/>
    <w:rsid w:val="00D1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11"/>
    <w:rPr>
      <w:rFonts w:ascii="Tahoma" w:hAnsi="Tahoma" w:cs="Tahoma"/>
      <w:sz w:val="16"/>
      <w:szCs w:val="16"/>
    </w:rPr>
  </w:style>
  <w:style w:type="paragraph" w:styleId="Header">
    <w:name w:val="header"/>
    <w:basedOn w:val="Normal"/>
    <w:link w:val="HeaderChar"/>
    <w:uiPriority w:val="99"/>
    <w:unhideWhenUsed/>
    <w:rsid w:val="003E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BB"/>
  </w:style>
  <w:style w:type="character" w:styleId="Hyperlink">
    <w:name w:val="Hyperlink"/>
    <w:basedOn w:val="DefaultParagraphFont"/>
    <w:uiPriority w:val="99"/>
    <w:unhideWhenUsed/>
    <w:rsid w:val="00430622"/>
    <w:rPr>
      <w:color w:val="0000FF" w:themeColor="hyperlink"/>
      <w:u w:val="single"/>
    </w:rPr>
  </w:style>
  <w:style w:type="character" w:styleId="UnresolvedMention">
    <w:name w:val="Unresolved Mention"/>
    <w:basedOn w:val="DefaultParagraphFont"/>
    <w:uiPriority w:val="99"/>
    <w:semiHidden/>
    <w:unhideWhenUsed/>
    <w:rsid w:val="004E401A"/>
    <w:rPr>
      <w:color w:val="605E5C"/>
      <w:shd w:val="clear" w:color="auto" w:fill="E1DFDD"/>
    </w:rPr>
  </w:style>
  <w:style w:type="paragraph" w:styleId="Revision">
    <w:name w:val="Revision"/>
    <w:hidden/>
    <w:uiPriority w:val="99"/>
    <w:semiHidden/>
    <w:rsid w:val="007D7C57"/>
    <w:pPr>
      <w:spacing w:after="0" w:line="240" w:lineRule="auto"/>
    </w:pPr>
  </w:style>
  <w:style w:type="table" w:styleId="TableGrid">
    <w:name w:val="Table Grid"/>
    <w:basedOn w:val="TableNormal"/>
    <w:uiPriority w:val="59"/>
    <w:rsid w:val="00D1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4F99"/>
    <w:rPr>
      <w:rFonts w:ascii="Avenir Next LT Pro Demi" w:eastAsiaTheme="majorEastAsia" w:hAnsi="Avenir Next LT Pro Demi" w:cs="Times New Roman"/>
      <w:color w:val="2C479C"/>
      <w:sz w:val="26"/>
      <w:szCs w:val="26"/>
    </w:rPr>
  </w:style>
  <w:style w:type="character" w:customStyle="1" w:styleId="Heading1Char">
    <w:name w:val="Heading 1 Char"/>
    <w:basedOn w:val="DefaultParagraphFont"/>
    <w:link w:val="Heading1"/>
    <w:uiPriority w:val="9"/>
    <w:rsid w:val="00F56A01"/>
    <w:rPr>
      <w:rFonts w:ascii="Avenir Next LT Pro Demi" w:eastAsiaTheme="majorEastAsia" w:hAnsi="Avenir Next LT Pro Demi" w:cstheme="majorBidi"/>
      <w:color w:val="2C479C"/>
      <w:sz w:val="32"/>
      <w:szCs w:val="32"/>
    </w:rPr>
  </w:style>
  <w:style w:type="character" w:styleId="CommentReference">
    <w:name w:val="annotation reference"/>
    <w:basedOn w:val="DefaultParagraphFont"/>
    <w:uiPriority w:val="99"/>
    <w:semiHidden/>
    <w:unhideWhenUsed/>
    <w:rsid w:val="00D31549"/>
    <w:rPr>
      <w:sz w:val="16"/>
      <w:szCs w:val="16"/>
    </w:rPr>
  </w:style>
  <w:style w:type="paragraph" w:styleId="CommentText">
    <w:name w:val="annotation text"/>
    <w:basedOn w:val="Normal"/>
    <w:link w:val="CommentTextChar"/>
    <w:uiPriority w:val="99"/>
    <w:unhideWhenUsed/>
    <w:rsid w:val="00D31549"/>
    <w:pPr>
      <w:spacing w:line="240" w:lineRule="auto"/>
    </w:pPr>
    <w:rPr>
      <w:sz w:val="20"/>
      <w:szCs w:val="20"/>
    </w:rPr>
  </w:style>
  <w:style w:type="character" w:customStyle="1" w:styleId="CommentTextChar">
    <w:name w:val="Comment Text Char"/>
    <w:basedOn w:val="DefaultParagraphFont"/>
    <w:link w:val="CommentText"/>
    <w:uiPriority w:val="99"/>
    <w:rsid w:val="00D31549"/>
    <w:rPr>
      <w:sz w:val="20"/>
      <w:szCs w:val="20"/>
    </w:rPr>
  </w:style>
  <w:style w:type="paragraph" w:styleId="CommentSubject">
    <w:name w:val="annotation subject"/>
    <w:basedOn w:val="CommentText"/>
    <w:next w:val="CommentText"/>
    <w:link w:val="CommentSubjectChar"/>
    <w:uiPriority w:val="99"/>
    <w:semiHidden/>
    <w:unhideWhenUsed/>
    <w:rsid w:val="00D31549"/>
    <w:rPr>
      <w:b/>
      <w:bCs/>
    </w:rPr>
  </w:style>
  <w:style w:type="character" w:customStyle="1" w:styleId="CommentSubjectChar">
    <w:name w:val="Comment Subject Char"/>
    <w:basedOn w:val="CommentTextChar"/>
    <w:link w:val="CommentSubject"/>
    <w:uiPriority w:val="99"/>
    <w:semiHidden/>
    <w:rsid w:val="00D31549"/>
    <w:rPr>
      <w:b/>
      <w:bCs/>
      <w:sz w:val="20"/>
      <w:szCs w:val="20"/>
    </w:rPr>
  </w:style>
  <w:style w:type="paragraph" w:styleId="Subtitle">
    <w:name w:val="Subtitle"/>
    <w:basedOn w:val="Normal"/>
    <w:next w:val="Normal"/>
    <w:link w:val="SubtitleChar"/>
    <w:uiPriority w:val="11"/>
    <w:qFormat/>
    <w:rsid w:val="007D296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2965"/>
    <w:rPr>
      <w:rFonts w:eastAsiaTheme="minorEastAsia"/>
      <w:color w:val="5A5A5A" w:themeColor="text1" w:themeTint="A5"/>
      <w:spacing w:val="15"/>
    </w:rPr>
  </w:style>
  <w:style w:type="paragraph" w:customStyle="1" w:styleId="FreeForm">
    <w:name w:val="Free Form"/>
    <w:rsid w:val="00054ABF"/>
    <w:pPr>
      <w:spacing w:after="0" w:line="240" w:lineRule="auto"/>
    </w:pPr>
    <w:rPr>
      <w:rFonts w:ascii="Helvetica" w:eastAsia="ヒラギノ角ゴ Pro W3" w:hAnsi="Helvetica" w:cs="Times New Roman"/>
      <w:color w:val="000000"/>
      <w:sz w:val="24"/>
      <w:szCs w:val="20"/>
    </w:rPr>
  </w:style>
  <w:style w:type="character" w:styleId="PlaceholderText">
    <w:name w:val="Placeholder Text"/>
    <w:basedOn w:val="DefaultParagraphFont"/>
    <w:uiPriority w:val="99"/>
    <w:semiHidden/>
    <w:rsid w:val="00994F20"/>
    <w:rPr>
      <w:color w:val="808080"/>
    </w:rPr>
  </w:style>
  <w:style w:type="character" w:styleId="Mention">
    <w:name w:val="Mention"/>
    <w:basedOn w:val="DefaultParagraphFont"/>
    <w:uiPriority w:val="99"/>
    <w:unhideWhenUsed/>
    <w:rsid w:val="00B30F20"/>
    <w:rPr>
      <w:color w:val="2B579A"/>
      <w:shd w:val="clear" w:color="auto" w:fill="E6E6E6"/>
    </w:rPr>
  </w:style>
  <w:style w:type="table" w:styleId="GridTable2">
    <w:name w:val="Grid Table 2"/>
    <w:basedOn w:val="TableNormal"/>
    <w:uiPriority w:val="47"/>
    <w:rsid w:val="0057244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44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57244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cn.net/applications/oscn/DeliverDocument.asp?CiteID=487119" TargetMode="External"/><Relationship Id="rId18" Type="http://schemas.openxmlformats.org/officeDocument/2006/relationships/hyperlink" Target="https://www.oscn.net/applications/oscn/DeliverDocument.asp?CiteID=48712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scn.net/applications/oscn/DeliverDocument.asp?CiteID=80288" TargetMode="External"/><Relationship Id="rId7" Type="http://schemas.openxmlformats.org/officeDocument/2006/relationships/settings" Target="settings.xml"/><Relationship Id="rId12" Type="http://schemas.openxmlformats.org/officeDocument/2006/relationships/hyperlink" Target="https://www.oscn.net/applications/oscn/DeliverDocument.asp?CiteID=487118" TargetMode="External"/><Relationship Id="rId17" Type="http://schemas.openxmlformats.org/officeDocument/2006/relationships/hyperlink" Target="https://www.oscn.net/applications/oscn/DeliverDocument.asp?CiteID=48712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scn.net/applications/oscn/DeliverDocument.asp?CiteID=487120" TargetMode="External"/><Relationship Id="rId20" Type="http://schemas.openxmlformats.org/officeDocument/2006/relationships/hyperlink" Target="https://www.oscn.net/applications/oscn/DeliverDocument.asp?CiteID=691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cn.net/applications/oscn/DeliverDocument.asp?CiteID=48681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scn.net/applications/oscn/DeliverDocument.asp?CiteID=487120" TargetMode="External"/><Relationship Id="rId23" Type="http://schemas.openxmlformats.org/officeDocument/2006/relationships/hyperlink" Target="mailto:OAB@oag.ok.gov"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oscn.net/applications/oscn/DeliverDocument.asp?CiteID=4549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cn.net/applications/oscn/DeliverDocument.asp?CiteID=487119" TargetMode="External"/><Relationship Id="rId22" Type="http://schemas.openxmlformats.org/officeDocument/2006/relationships/hyperlink" Target="https://www.oag.ok.gov/opioid-abatement-boar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54E01E813465CAA99ACDBA301AB38"/>
        <w:category>
          <w:name w:val="General"/>
          <w:gallery w:val="placeholder"/>
        </w:category>
        <w:types>
          <w:type w:val="bbPlcHdr"/>
        </w:types>
        <w:behaviors>
          <w:behavior w:val="content"/>
        </w:behaviors>
        <w:guid w:val="{DD3D0FCF-D930-4237-9005-5927D0701313}"/>
      </w:docPartPr>
      <w:docPartBody>
        <w:p w:rsidR="002E7C70" w:rsidRDefault="00AF024F" w:rsidP="00AF024F">
          <w:pPr>
            <w:pStyle w:val="D2A54E01E813465CAA99ACDBA301AB38"/>
          </w:pPr>
          <w:r w:rsidRPr="00FC6A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Demi">
    <w:altName w:val="Avenir Next LT Pro Dem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New Roman Bold">
    <w:panose1 w:val="00000000000000000000"/>
    <w:charset w:val="00"/>
    <w:family w:val="roman"/>
    <w:notTrueType/>
    <w:pitch w:val="default"/>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4F"/>
    <w:rsid w:val="000C5202"/>
    <w:rsid w:val="002E7C70"/>
    <w:rsid w:val="00AF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24F"/>
    <w:rPr>
      <w:color w:val="808080"/>
    </w:rPr>
  </w:style>
  <w:style w:type="paragraph" w:customStyle="1" w:styleId="D2A54E01E813465CAA99ACDBA301AB38">
    <w:name w:val="D2A54E01E813465CAA99ACDBA301AB38"/>
    <w:rsid w:val="00AF0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A4239712E1D499FADD74DF6DCD264" ma:contentTypeVersion="20" ma:contentTypeDescription="Create a new document." ma:contentTypeScope="" ma:versionID="4e3372af1524b893033aa13832db724a">
  <xsd:schema xmlns:xsd="http://www.w3.org/2001/XMLSchema" xmlns:xs="http://www.w3.org/2001/XMLSchema" xmlns:p="http://schemas.microsoft.com/office/2006/metadata/properties" xmlns:ns1="http://schemas.microsoft.com/sharepoint/v3" xmlns:ns2="866ca6f8-6f0d-449d-9b17-08e9ba591e90" xmlns:ns3="69cda783-766d-4996-9b91-c876ffa32b1c" targetNamespace="http://schemas.microsoft.com/office/2006/metadata/properties" ma:root="true" ma:fieldsID="3b044ff707fa216694f44dfd5ee9d575" ns1:_="" ns2:_="" ns3:_="">
    <xsd:import namespace="http://schemas.microsoft.com/sharepoint/v3"/>
    <xsd:import namespace="866ca6f8-6f0d-449d-9b17-08e9ba591e90"/>
    <xsd:import namespace="69cda783-766d-4996-9b91-c876ffa32b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Brad" minOccurs="0"/>
                <xsd:element ref="ns2:Assign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ca6f8-6f0d-449d-9b17-08e9ba591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Brad" ma:index="22" nillable="true" ma:displayName="Brad" ma:format="Dropdown" ma:list="UserInfo" ma:SharePointGroup="0" ma:internalName="Bra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to" ma:index="23" nillable="true" ma:displayName="Assigned to" ma:format="Dropdown" ma:internalName="Assignedto">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cda783-766d-4996-9b91-c876ffa32b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a5d9660-8db6-4896-95c9-b702b78e2530}" ma:internalName="TaxCatchAll" ma:showField="CatchAllData" ma:web="69cda783-766d-4996-9b91-c876ffa32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6ca6f8-6f0d-449d-9b17-08e9ba591e90">
      <Terms xmlns="http://schemas.microsoft.com/office/infopath/2007/PartnerControls"/>
    </lcf76f155ced4ddcb4097134ff3c332f>
    <TaxCatchAll xmlns="69cda783-766d-4996-9b91-c876ffa32b1c" xsi:nil="true"/>
    <Brad xmlns="866ca6f8-6f0d-449d-9b17-08e9ba591e90">
      <UserInfo>
        <DisplayName/>
        <AccountId xsi:nil="true"/>
        <AccountType/>
      </UserInfo>
    </Brad>
    <_ip_UnifiedCompliancePolicyUIAction xmlns="http://schemas.microsoft.com/sharepoint/v3" xsi:nil="true"/>
    <_ip_UnifiedCompliancePolicyProperties xmlns="http://schemas.microsoft.com/sharepoint/v3" xsi:nil="true"/>
    <Assignedto xmlns="866ca6f8-6f0d-449d-9b17-08e9ba591e90" xsi:nil="true"/>
    <SharedWithUsers xmlns="69cda783-766d-4996-9b91-c876ffa32b1c">
      <UserInfo>
        <DisplayName>Carolyn Thompson</DisplayName>
        <AccountId>65</AccountId>
        <AccountType/>
      </UserInfo>
      <UserInfo>
        <DisplayName>Macey Whitehouse</DisplayName>
        <AccountId>268</AccountId>
        <AccountType/>
      </UserInfo>
      <UserInfo>
        <DisplayName>Cory Ingram</DisplayName>
        <AccountId>666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AE45-C7D6-4559-90A2-71B21B3A0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6ca6f8-6f0d-449d-9b17-08e9ba591e90"/>
    <ds:schemaRef ds:uri="69cda783-766d-4996-9b91-c876ffa32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F7B21-B00F-4F33-9BA7-14BBF39AF325}">
  <ds:schemaRefs>
    <ds:schemaRef ds:uri="http://schemas.microsoft.com/sharepoint/v3/contenttype/forms"/>
  </ds:schemaRefs>
</ds:datastoreItem>
</file>

<file path=customXml/itemProps3.xml><?xml version="1.0" encoding="utf-8"?>
<ds:datastoreItem xmlns:ds="http://schemas.openxmlformats.org/officeDocument/2006/customXml" ds:itemID="{4A096DBF-23B7-4BF3-8CE1-AABFBCE9BACF}">
  <ds:schemaRefs>
    <ds:schemaRef ds:uri="http://schemas.microsoft.com/office/2006/metadata/properties"/>
    <ds:schemaRef ds:uri="http://schemas.microsoft.com/office/infopath/2007/PartnerControls"/>
    <ds:schemaRef ds:uri="866ca6f8-6f0d-449d-9b17-08e9ba591e90"/>
    <ds:schemaRef ds:uri="69cda783-766d-4996-9b91-c876ffa32b1c"/>
    <ds:schemaRef ds:uri="http://schemas.microsoft.com/sharepoint/v3"/>
  </ds:schemaRefs>
</ds:datastoreItem>
</file>

<file path=customXml/itemProps4.xml><?xml version="1.0" encoding="utf-8"?>
<ds:datastoreItem xmlns:ds="http://schemas.openxmlformats.org/officeDocument/2006/customXml" ds:itemID="{411CD458-4CD7-49FE-8130-281DBE67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30278</CharactersWithSpaces>
  <SharedDoc>false</SharedDoc>
  <HLinks>
    <vt:vector size="102" baseType="variant">
      <vt:variant>
        <vt:i4>4784168</vt:i4>
      </vt:variant>
      <vt:variant>
        <vt:i4>33</vt:i4>
      </vt:variant>
      <vt:variant>
        <vt:i4>0</vt:i4>
      </vt:variant>
      <vt:variant>
        <vt:i4>5</vt:i4>
      </vt:variant>
      <vt:variant>
        <vt:lpwstr>mailto:OAB@oag.ok.gov</vt:lpwstr>
      </vt:variant>
      <vt:variant>
        <vt:lpwstr/>
      </vt:variant>
      <vt:variant>
        <vt:i4>4063345</vt:i4>
      </vt:variant>
      <vt:variant>
        <vt:i4>30</vt:i4>
      </vt:variant>
      <vt:variant>
        <vt:i4>0</vt:i4>
      </vt:variant>
      <vt:variant>
        <vt:i4>5</vt:i4>
      </vt:variant>
      <vt:variant>
        <vt:lpwstr>https://www.oscn.net/applications/oscn/DeliverDocument.asp?CiteID=80288</vt:lpwstr>
      </vt:variant>
      <vt:variant>
        <vt:lpwstr/>
      </vt:variant>
      <vt:variant>
        <vt:i4>3997820</vt:i4>
      </vt:variant>
      <vt:variant>
        <vt:i4>27</vt:i4>
      </vt:variant>
      <vt:variant>
        <vt:i4>0</vt:i4>
      </vt:variant>
      <vt:variant>
        <vt:i4>5</vt:i4>
      </vt:variant>
      <vt:variant>
        <vt:lpwstr>https://www.oscn.net/applications/oscn/DeliverDocument.asp?CiteID=69121</vt:lpwstr>
      </vt:variant>
      <vt:variant>
        <vt:lpwstr/>
      </vt:variant>
      <vt:variant>
        <vt:i4>786510</vt:i4>
      </vt:variant>
      <vt:variant>
        <vt:i4>24</vt:i4>
      </vt:variant>
      <vt:variant>
        <vt:i4>0</vt:i4>
      </vt:variant>
      <vt:variant>
        <vt:i4>5</vt:i4>
      </vt:variant>
      <vt:variant>
        <vt:lpwstr>https://www.oscn.net/applications/oscn/DeliverDocument.asp?CiteID=454956</vt:lpwstr>
      </vt:variant>
      <vt:variant>
        <vt:lpwstr/>
      </vt:variant>
      <vt:variant>
        <vt:i4>852042</vt:i4>
      </vt:variant>
      <vt:variant>
        <vt:i4>21</vt:i4>
      </vt:variant>
      <vt:variant>
        <vt:i4>0</vt:i4>
      </vt:variant>
      <vt:variant>
        <vt:i4>5</vt:i4>
      </vt:variant>
      <vt:variant>
        <vt:lpwstr>https://www.oscn.net/applications/oscn/DeliverDocument.asp?CiteID=487122</vt:lpwstr>
      </vt:variant>
      <vt:variant>
        <vt:lpwstr/>
      </vt:variant>
      <vt:variant>
        <vt:i4>852042</vt:i4>
      </vt:variant>
      <vt:variant>
        <vt:i4>18</vt:i4>
      </vt:variant>
      <vt:variant>
        <vt:i4>0</vt:i4>
      </vt:variant>
      <vt:variant>
        <vt:i4>5</vt:i4>
      </vt:variant>
      <vt:variant>
        <vt:lpwstr>https://www.oscn.net/applications/oscn/DeliverDocument.asp?CiteID=487122</vt:lpwstr>
      </vt:variant>
      <vt:variant>
        <vt:lpwstr/>
      </vt:variant>
      <vt:variant>
        <vt:i4>983114</vt:i4>
      </vt:variant>
      <vt:variant>
        <vt:i4>15</vt:i4>
      </vt:variant>
      <vt:variant>
        <vt:i4>0</vt:i4>
      </vt:variant>
      <vt:variant>
        <vt:i4>5</vt:i4>
      </vt:variant>
      <vt:variant>
        <vt:lpwstr>https://www.oscn.net/applications/oscn/DeliverDocument.asp?CiteID=487120</vt:lpwstr>
      </vt:variant>
      <vt:variant>
        <vt:lpwstr/>
      </vt:variant>
      <vt:variant>
        <vt:i4>983114</vt:i4>
      </vt:variant>
      <vt:variant>
        <vt:i4>12</vt:i4>
      </vt:variant>
      <vt:variant>
        <vt:i4>0</vt:i4>
      </vt:variant>
      <vt:variant>
        <vt:i4>5</vt:i4>
      </vt:variant>
      <vt:variant>
        <vt:lpwstr>https://www.oscn.net/applications/oscn/DeliverDocument.asp?CiteID=487120</vt:lpwstr>
      </vt:variant>
      <vt:variant>
        <vt:lpwstr/>
      </vt:variant>
      <vt:variant>
        <vt:i4>393289</vt:i4>
      </vt:variant>
      <vt:variant>
        <vt:i4>9</vt:i4>
      </vt:variant>
      <vt:variant>
        <vt:i4>0</vt:i4>
      </vt:variant>
      <vt:variant>
        <vt:i4>5</vt:i4>
      </vt:variant>
      <vt:variant>
        <vt:lpwstr>https://www.oscn.net/applications/oscn/DeliverDocument.asp?CiteID=487119</vt:lpwstr>
      </vt:variant>
      <vt:variant>
        <vt:lpwstr/>
      </vt:variant>
      <vt:variant>
        <vt:i4>393289</vt:i4>
      </vt:variant>
      <vt:variant>
        <vt:i4>6</vt:i4>
      </vt:variant>
      <vt:variant>
        <vt:i4>0</vt:i4>
      </vt:variant>
      <vt:variant>
        <vt:i4>5</vt:i4>
      </vt:variant>
      <vt:variant>
        <vt:lpwstr>https://www.oscn.net/applications/oscn/DeliverDocument.asp?CiteID=487119</vt:lpwstr>
      </vt:variant>
      <vt:variant>
        <vt:lpwstr/>
      </vt:variant>
      <vt:variant>
        <vt:i4>458825</vt:i4>
      </vt:variant>
      <vt:variant>
        <vt:i4>3</vt:i4>
      </vt:variant>
      <vt:variant>
        <vt:i4>0</vt:i4>
      </vt:variant>
      <vt:variant>
        <vt:i4>5</vt:i4>
      </vt:variant>
      <vt:variant>
        <vt:lpwstr>https://www.oscn.net/applications/oscn/DeliverDocument.asp?CiteID=487118</vt:lpwstr>
      </vt:variant>
      <vt:variant>
        <vt:lpwstr/>
      </vt:variant>
      <vt:variant>
        <vt:i4>458824</vt:i4>
      </vt:variant>
      <vt:variant>
        <vt:i4>0</vt:i4>
      </vt:variant>
      <vt:variant>
        <vt:i4>0</vt:i4>
      </vt:variant>
      <vt:variant>
        <vt:i4>5</vt:i4>
      </vt:variant>
      <vt:variant>
        <vt:lpwstr>https://www.oscn.net/applications/oscn/DeliverDocument.asp?CiteID=486811</vt:lpwstr>
      </vt:variant>
      <vt:variant>
        <vt:lpwstr/>
      </vt:variant>
      <vt:variant>
        <vt:i4>45</vt:i4>
      </vt:variant>
      <vt:variant>
        <vt:i4>12</vt:i4>
      </vt:variant>
      <vt:variant>
        <vt:i4>0</vt:i4>
      </vt:variant>
      <vt:variant>
        <vt:i4>5</vt:i4>
      </vt:variant>
      <vt:variant>
        <vt:lpwstr>mailto:Carolyn.Thompson@oag.ok.gov</vt:lpwstr>
      </vt:variant>
      <vt:variant>
        <vt:lpwstr/>
      </vt:variant>
      <vt:variant>
        <vt:i4>45</vt:i4>
      </vt:variant>
      <vt:variant>
        <vt:i4>9</vt:i4>
      </vt:variant>
      <vt:variant>
        <vt:i4>0</vt:i4>
      </vt:variant>
      <vt:variant>
        <vt:i4>5</vt:i4>
      </vt:variant>
      <vt:variant>
        <vt:lpwstr>mailto:Carolyn.Thompson@oag.ok.gov</vt:lpwstr>
      </vt:variant>
      <vt:variant>
        <vt:lpwstr/>
      </vt:variant>
      <vt:variant>
        <vt:i4>3866634</vt:i4>
      </vt:variant>
      <vt:variant>
        <vt:i4>6</vt:i4>
      </vt:variant>
      <vt:variant>
        <vt:i4>0</vt:i4>
      </vt:variant>
      <vt:variant>
        <vt:i4>5</vt:i4>
      </vt:variant>
      <vt:variant>
        <vt:lpwstr>mailto:Bradley.Clark@oag.ok.gov</vt:lpwstr>
      </vt:variant>
      <vt:variant>
        <vt:lpwstr/>
      </vt:variant>
      <vt:variant>
        <vt:i4>3866634</vt:i4>
      </vt:variant>
      <vt:variant>
        <vt:i4>3</vt:i4>
      </vt:variant>
      <vt:variant>
        <vt:i4>0</vt:i4>
      </vt:variant>
      <vt:variant>
        <vt:i4>5</vt:i4>
      </vt:variant>
      <vt:variant>
        <vt:lpwstr>mailto:Bradley.Clark@oag.ok.gov</vt:lpwstr>
      </vt:variant>
      <vt:variant>
        <vt:lpwstr/>
      </vt:variant>
      <vt:variant>
        <vt:i4>45</vt:i4>
      </vt:variant>
      <vt:variant>
        <vt:i4>0</vt:i4>
      </vt:variant>
      <vt:variant>
        <vt:i4>0</vt:i4>
      </vt:variant>
      <vt:variant>
        <vt:i4>5</vt:i4>
      </vt:variant>
      <vt:variant>
        <vt:lpwstr>mailto:Carolyn.Thompson@oag.ok.gov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2024-02-23T17:16:00Z</dcterms:created>
  <dcterms:modified xsi:type="dcterms:W3CDTF">2024-02-23T17:16:00Z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0x010100B93A4239712E1D499FADD74DF6DCD264</vt:lpwstr>
  </property>
</Properties>
</file>