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72467C3" w:rsidP="094AD05F" w:rsidRDefault="172467C3" w14:paraId="10D0C9CB" w14:textId="7778B20A">
      <w:pPr>
        <w:spacing w:before="240" w:beforeAutospacing="off" w:after="240" w:afterAutospacing="off"/>
      </w:pPr>
      <w:r w:rsidRPr="094AD05F" w:rsidR="172467C3">
        <w:rPr>
          <w:rFonts w:ascii="Calibri" w:hAnsi="Calibri" w:eastAsia="Calibri" w:cs="Calibri"/>
          <w:noProof w:val="0"/>
          <w:sz w:val="22"/>
          <w:szCs w:val="22"/>
          <w:lang w:val="en-US"/>
        </w:rPr>
        <w:t xml:space="preserve">The key </w:t>
      </w:r>
      <w:r w:rsidRPr="094AD05F" w:rsidR="172467C3">
        <w:rPr>
          <w:rFonts w:ascii="Calibri" w:hAnsi="Calibri" w:eastAsia="Calibri" w:cs="Calibri"/>
          <w:b w:val="1"/>
          <w:bCs w:val="1"/>
          <w:noProof w:val="0"/>
          <w:sz w:val="22"/>
          <w:szCs w:val="22"/>
          <w:lang w:val="en-US"/>
        </w:rPr>
        <w:t>steps to creating a record retention policy</w:t>
      </w:r>
      <w:r w:rsidRPr="094AD05F" w:rsidR="172467C3">
        <w:rPr>
          <w:rFonts w:ascii="Calibri" w:hAnsi="Calibri" w:eastAsia="Calibri" w:cs="Calibri"/>
          <w:noProof w:val="0"/>
          <w:sz w:val="22"/>
          <w:szCs w:val="22"/>
          <w:lang w:val="en-US"/>
        </w:rPr>
        <w:t xml:space="preserve"> are as follows:</w:t>
      </w:r>
    </w:p>
    <w:p w:rsidR="172467C3" w:rsidP="094AD05F" w:rsidRDefault="172467C3" w14:paraId="4CD26AC2" w14:textId="50443F75">
      <w:pPr>
        <w:pStyle w:val="ListParagraph"/>
        <w:numPr>
          <w:ilvl w:val="0"/>
          <w:numId w:val="3"/>
        </w:numPr>
        <w:spacing w:before="240" w:beforeAutospacing="off" w:after="240" w:afterAutospacing="off"/>
        <w:rPr>
          <w:rFonts w:ascii="Calibri" w:hAnsi="Calibri" w:eastAsia="Calibri" w:cs="Calibri"/>
          <w:noProof w:val="0"/>
          <w:sz w:val="22"/>
          <w:szCs w:val="22"/>
          <w:lang w:val="en-US"/>
        </w:rPr>
      </w:pPr>
      <w:r w:rsidRPr="33C87383" w:rsidR="172467C3">
        <w:rPr>
          <w:rFonts w:ascii="Calibri" w:hAnsi="Calibri" w:eastAsia="Calibri" w:cs="Calibri"/>
          <w:b w:val="1"/>
          <w:bCs w:val="1"/>
          <w:noProof w:val="0"/>
          <w:sz w:val="22"/>
          <w:szCs w:val="22"/>
          <w:lang w:val="en-US"/>
        </w:rPr>
        <w:t>Conduct an inventory or audit of records and data</w:t>
      </w:r>
      <w:r>
        <w:br/>
      </w:r>
      <w:r w:rsidRPr="33C87383" w:rsidR="172467C3">
        <w:rPr>
          <w:rFonts w:ascii="Calibri" w:hAnsi="Calibri" w:eastAsia="Calibri" w:cs="Calibri"/>
          <w:noProof w:val="0"/>
          <w:sz w:val="22"/>
          <w:szCs w:val="22"/>
          <w:lang w:val="en-US"/>
        </w:rPr>
        <w:t xml:space="preserve"> Identify and categorize all physical and digital records your organization holds, grouping them by department or function (e.g., human resources, finance, legal). Include both internal and external documents and remove duplicates or irrelevant files.</w:t>
      </w:r>
    </w:p>
    <w:p w:rsidR="4D41D936" w:rsidP="33C87383" w:rsidRDefault="4D41D936" w14:paraId="1061CC0F" w14:textId="5986424F">
      <w:pPr>
        <w:pStyle w:val="Normal"/>
        <w:spacing w:before="240" w:beforeAutospacing="off" w:after="240" w:afterAutospacing="off"/>
        <w:ind w:left="0"/>
        <w:rPr>
          <w:rFonts w:ascii="Calibri" w:hAnsi="Calibri" w:eastAsia="Calibri" w:cs="Calibri"/>
          <w:noProof w:val="0"/>
          <w:sz w:val="22"/>
          <w:szCs w:val="22"/>
          <w:lang w:val="en-US"/>
        </w:rPr>
      </w:pPr>
      <w:r w:rsidRPr="33C87383" w:rsidR="4D41D936">
        <w:rPr>
          <w:rFonts w:ascii="Calibri" w:hAnsi="Calibri" w:eastAsia="Calibri" w:cs="Calibri"/>
          <w:noProof w:val="0"/>
          <w:sz w:val="22"/>
          <w:szCs w:val="22"/>
          <w:lang w:val="en-US"/>
        </w:rPr>
        <w:t xml:space="preserve">See the Record Retention Spreadsheet for examples- You can always add or remove what </w:t>
      </w:r>
      <w:r w:rsidRPr="33C87383" w:rsidR="4D41D936">
        <w:rPr>
          <w:rFonts w:ascii="Calibri" w:hAnsi="Calibri" w:eastAsia="Calibri" w:cs="Calibri"/>
          <w:noProof w:val="0"/>
          <w:sz w:val="22"/>
          <w:szCs w:val="22"/>
          <w:lang w:val="en-US"/>
        </w:rPr>
        <w:t>doesn’t</w:t>
      </w:r>
      <w:r w:rsidRPr="33C87383" w:rsidR="4D41D936">
        <w:rPr>
          <w:rFonts w:ascii="Calibri" w:hAnsi="Calibri" w:eastAsia="Calibri" w:cs="Calibri"/>
          <w:noProof w:val="0"/>
          <w:sz w:val="22"/>
          <w:szCs w:val="22"/>
          <w:lang w:val="en-US"/>
        </w:rPr>
        <w:t xml:space="preserve"> fit your library. </w:t>
      </w:r>
    </w:p>
    <w:p w:rsidR="172467C3" w:rsidP="094AD05F" w:rsidRDefault="172467C3" w14:paraId="5E0125AE" w14:textId="2EC056A9">
      <w:pPr>
        <w:pStyle w:val="ListParagraph"/>
        <w:numPr>
          <w:ilvl w:val="0"/>
          <w:numId w:val="3"/>
        </w:numPr>
        <w:spacing w:before="240" w:beforeAutospacing="off" w:after="240" w:afterAutospacing="off"/>
        <w:rPr>
          <w:rFonts w:ascii="Calibri" w:hAnsi="Calibri" w:eastAsia="Calibri" w:cs="Calibri"/>
          <w:noProof w:val="0"/>
          <w:sz w:val="22"/>
          <w:szCs w:val="22"/>
          <w:lang w:val="en-US"/>
        </w:rPr>
      </w:pPr>
      <w:r w:rsidRPr="33C87383" w:rsidR="172467C3">
        <w:rPr>
          <w:rFonts w:ascii="Calibri" w:hAnsi="Calibri" w:eastAsia="Calibri" w:cs="Calibri"/>
          <w:b w:val="1"/>
          <w:bCs w:val="1"/>
          <w:noProof w:val="0"/>
          <w:sz w:val="22"/>
          <w:szCs w:val="22"/>
          <w:lang w:val="en-US"/>
        </w:rPr>
        <w:t>Research legal, regulatory, and operational retention requirements</w:t>
      </w:r>
      <w:r>
        <w:br/>
      </w:r>
      <w:r w:rsidRPr="33C87383" w:rsidR="172467C3">
        <w:rPr>
          <w:rFonts w:ascii="Calibri" w:hAnsi="Calibri" w:eastAsia="Calibri" w:cs="Calibri"/>
          <w:noProof w:val="0"/>
          <w:sz w:val="22"/>
          <w:szCs w:val="22"/>
          <w:lang w:val="en-US"/>
        </w:rPr>
        <w:t>Determine how long each type of record must be kept according to federal, state, and industry laws, as well as your</w:t>
      </w:r>
      <w:r w:rsidRPr="33C87383" w:rsidR="4E7B819A">
        <w:rPr>
          <w:rFonts w:ascii="Calibri" w:hAnsi="Calibri" w:eastAsia="Calibri" w:cs="Calibri"/>
          <w:noProof w:val="0"/>
          <w:sz w:val="22"/>
          <w:szCs w:val="22"/>
          <w:lang w:val="en-US"/>
        </w:rPr>
        <w:t xml:space="preserve"> library</w:t>
      </w:r>
      <w:r w:rsidRPr="33C87383" w:rsidR="172467C3">
        <w:rPr>
          <w:rFonts w:ascii="Calibri" w:hAnsi="Calibri" w:eastAsia="Calibri" w:cs="Calibri"/>
          <w:noProof w:val="0"/>
          <w:sz w:val="22"/>
          <w:szCs w:val="22"/>
          <w:lang w:val="en-US"/>
        </w:rPr>
        <w:t xml:space="preserve"> needs. This step ensures compliance and prevents unnecessarily long retention.</w:t>
      </w:r>
      <w:r w:rsidRPr="33C87383" w:rsidR="7B4C2F96">
        <w:rPr>
          <w:rFonts w:ascii="Calibri" w:hAnsi="Calibri" w:eastAsia="Calibri" w:cs="Calibri"/>
          <w:noProof w:val="0"/>
          <w:sz w:val="22"/>
          <w:szCs w:val="22"/>
          <w:lang w:val="en-US"/>
        </w:rPr>
        <w:t xml:space="preserve"> You will want to check with your library board and city </w:t>
      </w:r>
      <w:r w:rsidRPr="33C87383" w:rsidR="7B4C2F96">
        <w:rPr>
          <w:rFonts w:ascii="Calibri" w:hAnsi="Calibri" w:eastAsia="Calibri" w:cs="Calibri"/>
          <w:noProof w:val="0"/>
          <w:sz w:val="22"/>
          <w:szCs w:val="22"/>
          <w:lang w:val="en-US"/>
        </w:rPr>
        <w:t>government</w:t>
      </w:r>
      <w:r w:rsidRPr="33C87383" w:rsidR="7B4C2F96">
        <w:rPr>
          <w:rFonts w:ascii="Calibri" w:hAnsi="Calibri" w:eastAsia="Calibri" w:cs="Calibri"/>
          <w:noProof w:val="0"/>
          <w:sz w:val="22"/>
          <w:szCs w:val="22"/>
          <w:lang w:val="en-US"/>
        </w:rPr>
        <w:t xml:space="preserve"> to ensure the correct retention schedule is followed. </w:t>
      </w:r>
    </w:p>
    <w:p w:rsidR="172467C3" w:rsidP="094AD05F" w:rsidRDefault="172467C3" w14:paraId="266E703F" w14:textId="4BB493A4">
      <w:pPr>
        <w:pStyle w:val="ListParagraph"/>
        <w:numPr>
          <w:ilvl w:val="0"/>
          <w:numId w:val="3"/>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b w:val="1"/>
          <w:bCs w:val="1"/>
          <w:noProof w:val="0"/>
          <w:sz w:val="22"/>
          <w:szCs w:val="22"/>
          <w:lang w:val="en-US"/>
        </w:rPr>
        <w:t>Define the purpose and scope of the policy</w:t>
      </w:r>
      <w:r>
        <w:br/>
      </w:r>
      <w:r w:rsidRPr="094AD05F" w:rsidR="172467C3">
        <w:rPr>
          <w:rFonts w:ascii="Calibri" w:hAnsi="Calibri" w:eastAsia="Calibri" w:cs="Calibri"/>
          <w:noProof w:val="0"/>
          <w:sz w:val="22"/>
          <w:szCs w:val="22"/>
          <w:lang w:val="en-US"/>
        </w:rPr>
        <w:t xml:space="preserve"> Clearly </w:t>
      </w:r>
      <w:r w:rsidRPr="094AD05F" w:rsidR="172467C3">
        <w:rPr>
          <w:rFonts w:ascii="Calibri" w:hAnsi="Calibri" w:eastAsia="Calibri" w:cs="Calibri"/>
          <w:noProof w:val="0"/>
          <w:sz w:val="22"/>
          <w:szCs w:val="22"/>
          <w:lang w:val="en-US"/>
        </w:rPr>
        <w:t>state</w:t>
      </w:r>
      <w:r w:rsidRPr="094AD05F" w:rsidR="172467C3">
        <w:rPr>
          <w:rFonts w:ascii="Calibri" w:hAnsi="Calibri" w:eastAsia="Calibri" w:cs="Calibri"/>
          <w:noProof w:val="0"/>
          <w:sz w:val="22"/>
          <w:szCs w:val="22"/>
          <w:lang w:val="en-US"/>
        </w:rPr>
        <w:t xml:space="preserve"> why the retention policy exists, its benefits, and what types of records and organizational units it covers</w:t>
      </w:r>
      <w:r w:rsidRPr="094AD05F" w:rsidR="3F881877">
        <w:rPr>
          <w:rFonts w:ascii="Calibri" w:hAnsi="Calibri" w:eastAsia="Calibri" w:cs="Calibri"/>
          <w:noProof w:val="0"/>
          <w:sz w:val="22"/>
          <w:szCs w:val="22"/>
          <w:lang w:val="en-US"/>
        </w:rPr>
        <w:t>, and how records are disposed of</w:t>
      </w:r>
      <w:r w:rsidRPr="094AD05F" w:rsidR="172467C3">
        <w:rPr>
          <w:rFonts w:ascii="Calibri" w:hAnsi="Calibri" w:eastAsia="Calibri" w:cs="Calibri"/>
          <w:noProof w:val="0"/>
          <w:sz w:val="22"/>
          <w:szCs w:val="22"/>
          <w:lang w:val="en-US"/>
        </w:rPr>
        <w:t>. This helps</w:t>
      </w:r>
      <w:r w:rsidRPr="094AD05F" w:rsidR="18979742">
        <w:rPr>
          <w:rFonts w:ascii="Calibri" w:hAnsi="Calibri" w:eastAsia="Calibri" w:cs="Calibri"/>
          <w:noProof w:val="0"/>
          <w:sz w:val="22"/>
          <w:szCs w:val="22"/>
          <w:lang w:val="en-US"/>
        </w:rPr>
        <w:t xml:space="preserve"> library staff, board, and other entities</w:t>
      </w:r>
      <w:r w:rsidRPr="094AD05F" w:rsidR="172467C3">
        <w:rPr>
          <w:rFonts w:ascii="Calibri" w:hAnsi="Calibri" w:eastAsia="Calibri" w:cs="Calibri"/>
          <w:noProof w:val="0"/>
          <w:sz w:val="22"/>
          <w:szCs w:val="22"/>
          <w:lang w:val="en-US"/>
        </w:rPr>
        <w:t xml:space="preserve"> understand the policy’s importance and applicability.</w:t>
      </w:r>
    </w:p>
    <w:p w:rsidR="172467C3" w:rsidP="094AD05F" w:rsidRDefault="172467C3" w14:paraId="098BFACC" w14:textId="6F92B60E">
      <w:pPr>
        <w:pStyle w:val="ListParagraph"/>
        <w:numPr>
          <w:ilvl w:val="0"/>
          <w:numId w:val="3"/>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b w:val="1"/>
          <w:bCs w:val="1"/>
          <w:noProof w:val="0"/>
          <w:sz w:val="22"/>
          <w:szCs w:val="22"/>
          <w:lang w:val="en-US"/>
        </w:rPr>
        <w:t>Assign roles and responsibilities</w:t>
      </w:r>
      <w:r>
        <w:br/>
      </w:r>
      <w:r w:rsidRPr="094AD05F" w:rsidR="172467C3">
        <w:rPr>
          <w:rFonts w:ascii="Calibri" w:hAnsi="Calibri" w:eastAsia="Calibri" w:cs="Calibri"/>
          <w:noProof w:val="0"/>
          <w:sz w:val="22"/>
          <w:szCs w:val="22"/>
          <w:lang w:val="en-US"/>
        </w:rPr>
        <w:t xml:space="preserve"> Designate a process owner or records manager responsible for </w:t>
      </w:r>
      <w:r w:rsidRPr="094AD05F" w:rsidR="172467C3">
        <w:rPr>
          <w:rFonts w:ascii="Calibri" w:hAnsi="Calibri" w:eastAsia="Calibri" w:cs="Calibri"/>
          <w:noProof w:val="0"/>
          <w:sz w:val="22"/>
          <w:szCs w:val="22"/>
          <w:lang w:val="en-US"/>
        </w:rPr>
        <w:t>maintaining</w:t>
      </w:r>
      <w:r w:rsidRPr="094AD05F" w:rsidR="172467C3">
        <w:rPr>
          <w:rFonts w:ascii="Calibri" w:hAnsi="Calibri" w:eastAsia="Calibri" w:cs="Calibri"/>
          <w:noProof w:val="0"/>
          <w:sz w:val="22"/>
          <w:szCs w:val="22"/>
          <w:lang w:val="en-US"/>
        </w:rPr>
        <w:t xml:space="preserve"> and enforcing the policy. Also clarify roles for departments or individuals handling records management.</w:t>
      </w:r>
    </w:p>
    <w:p w:rsidR="27F6FBC3" w:rsidP="3389EFF8" w:rsidRDefault="27F6FBC3" w14:paraId="55FAB4CE" w14:textId="75ADED23">
      <w:pPr>
        <w:pStyle w:val="Normal"/>
        <w:spacing w:before="240" w:beforeAutospacing="off" w:after="240" w:afterAutospacing="off"/>
        <w:rPr>
          <w:rFonts w:ascii="Calibri" w:hAnsi="Calibri" w:eastAsia="Calibri" w:cs="Calibri"/>
          <w:noProof w:val="0"/>
          <w:sz w:val="22"/>
          <w:szCs w:val="22"/>
          <w:lang w:val="en-US"/>
        </w:rPr>
      </w:pPr>
      <w:r w:rsidRPr="3389EFF8" w:rsidR="27F6FBC3">
        <w:rPr>
          <w:rFonts w:ascii="Calibri" w:hAnsi="Calibri" w:eastAsia="Calibri" w:cs="Calibri"/>
          <w:noProof w:val="0"/>
          <w:sz w:val="22"/>
          <w:szCs w:val="22"/>
          <w:lang w:val="en-US"/>
        </w:rPr>
        <w:t>Consider who this is for one-person libraries, is the city or board involved, if a director</w:t>
      </w:r>
      <w:r w:rsidRPr="3389EFF8" w:rsidR="7624C392">
        <w:rPr>
          <w:rFonts w:ascii="Calibri" w:hAnsi="Calibri" w:eastAsia="Calibri" w:cs="Calibri"/>
          <w:noProof w:val="0"/>
          <w:sz w:val="22"/>
          <w:szCs w:val="22"/>
          <w:lang w:val="en-US"/>
        </w:rPr>
        <w:t xml:space="preserve"> </w:t>
      </w:r>
      <w:r w:rsidRPr="3389EFF8" w:rsidR="7624C392">
        <w:rPr>
          <w:rFonts w:ascii="Calibri" w:hAnsi="Calibri" w:eastAsia="Calibri" w:cs="Calibri"/>
          <w:noProof w:val="0"/>
          <w:sz w:val="22"/>
          <w:szCs w:val="22"/>
          <w:lang w:val="en-US"/>
        </w:rPr>
        <w:t xml:space="preserve">leaves. </w:t>
      </w:r>
    </w:p>
    <w:p w:rsidR="172467C3" w:rsidP="094AD05F" w:rsidRDefault="172467C3" w14:paraId="4B7DE15A" w14:textId="3DDC0481">
      <w:pPr>
        <w:pStyle w:val="ListParagraph"/>
        <w:numPr>
          <w:ilvl w:val="0"/>
          <w:numId w:val="3"/>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b w:val="1"/>
          <w:bCs w:val="1"/>
          <w:noProof w:val="0"/>
          <w:sz w:val="22"/>
          <w:szCs w:val="22"/>
          <w:lang w:val="en-US"/>
        </w:rPr>
        <w:t>Develop a detailed retention schedule</w:t>
      </w:r>
      <w:r>
        <w:br/>
      </w:r>
      <w:r w:rsidRPr="094AD05F" w:rsidR="172467C3">
        <w:rPr>
          <w:rFonts w:ascii="Calibri" w:hAnsi="Calibri" w:eastAsia="Calibri" w:cs="Calibri"/>
          <w:noProof w:val="0"/>
          <w:sz w:val="22"/>
          <w:szCs w:val="22"/>
          <w:lang w:val="en-US"/>
        </w:rPr>
        <w:t xml:space="preserve"> Specify retention periods for each category of records with dates or durations, aligned to legal requirements. Include instructions for secure disposal or destruction of records once the retention period expires.</w:t>
      </w:r>
    </w:p>
    <w:p w:rsidR="172467C3" w:rsidP="094AD05F" w:rsidRDefault="172467C3" w14:paraId="5B64D25C" w14:textId="25E5C042">
      <w:pPr>
        <w:pStyle w:val="ListParagraph"/>
        <w:numPr>
          <w:ilvl w:val="0"/>
          <w:numId w:val="3"/>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b w:val="1"/>
          <w:bCs w:val="1"/>
          <w:noProof w:val="0"/>
          <w:sz w:val="22"/>
          <w:szCs w:val="22"/>
          <w:lang w:val="en-US"/>
        </w:rPr>
        <w:t>Establish procedures for protecting, storing, and disposing of records</w:t>
      </w:r>
      <w:r>
        <w:br/>
      </w:r>
      <w:r w:rsidRPr="094AD05F" w:rsidR="172467C3">
        <w:rPr>
          <w:rFonts w:ascii="Calibri" w:hAnsi="Calibri" w:eastAsia="Calibri" w:cs="Calibri"/>
          <w:noProof w:val="0"/>
          <w:sz w:val="22"/>
          <w:szCs w:val="22"/>
          <w:lang w:val="en-US"/>
        </w:rPr>
        <w:t xml:space="preserve"> Outline security measures such as access restrictions or encryption and describe proper disposal methods to protect sensitive information throughout the records lifecycle.</w:t>
      </w:r>
    </w:p>
    <w:p w:rsidR="172467C3" w:rsidP="094AD05F" w:rsidRDefault="172467C3" w14:paraId="7933DC6E" w14:textId="51F3452E">
      <w:pPr>
        <w:pStyle w:val="ListParagraph"/>
        <w:numPr>
          <w:ilvl w:val="0"/>
          <w:numId w:val="3"/>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b w:val="1"/>
          <w:bCs w:val="1"/>
          <w:noProof w:val="0"/>
          <w:sz w:val="22"/>
          <w:szCs w:val="22"/>
          <w:lang w:val="en-US"/>
        </w:rPr>
        <w:t>Communicate and train employees on the policy</w:t>
      </w:r>
      <w:r>
        <w:br/>
      </w:r>
      <w:r w:rsidRPr="094AD05F" w:rsidR="172467C3">
        <w:rPr>
          <w:rFonts w:ascii="Calibri" w:hAnsi="Calibri" w:eastAsia="Calibri" w:cs="Calibri"/>
          <w:noProof w:val="0"/>
          <w:sz w:val="22"/>
          <w:szCs w:val="22"/>
          <w:lang w:val="en-US"/>
        </w:rPr>
        <w:t xml:space="preserve"> Ensure all staff understand their responsibilities and how to </w:t>
      </w:r>
      <w:r w:rsidRPr="094AD05F" w:rsidR="172467C3">
        <w:rPr>
          <w:rFonts w:ascii="Calibri" w:hAnsi="Calibri" w:eastAsia="Calibri" w:cs="Calibri"/>
          <w:noProof w:val="0"/>
          <w:sz w:val="22"/>
          <w:szCs w:val="22"/>
          <w:lang w:val="en-US"/>
        </w:rPr>
        <w:t>comply with</w:t>
      </w:r>
      <w:r w:rsidRPr="094AD05F" w:rsidR="172467C3">
        <w:rPr>
          <w:rFonts w:ascii="Calibri" w:hAnsi="Calibri" w:eastAsia="Calibri" w:cs="Calibri"/>
          <w:noProof w:val="0"/>
          <w:sz w:val="22"/>
          <w:szCs w:val="22"/>
          <w:lang w:val="en-US"/>
        </w:rPr>
        <w:t xml:space="preserve"> the policy through training and clear distribution of documentation.</w:t>
      </w:r>
    </w:p>
    <w:p w:rsidR="172467C3" w:rsidP="094AD05F" w:rsidRDefault="172467C3" w14:paraId="2070AD46" w14:textId="000B21D9">
      <w:pPr>
        <w:pStyle w:val="ListParagraph"/>
        <w:numPr>
          <w:ilvl w:val="0"/>
          <w:numId w:val="3"/>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b w:val="1"/>
          <w:bCs w:val="1"/>
          <w:noProof w:val="0"/>
          <w:sz w:val="22"/>
          <w:szCs w:val="22"/>
          <w:lang w:val="en-US"/>
        </w:rPr>
        <w:t>Review, audit, and update the policy regularly</w:t>
      </w:r>
      <w:r>
        <w:br/>
      </w:r>
      <w:r w:rsidRPr="094AD05F" w:rsidR="172467C3">
        <w:rPr>
          <w:rFonts w:ascii="Calibri" w:hAnsi="Calibri" w:eastAsia="Calibri" w:cs="Calibri"/>
          <w:noProof w:val="0"/>
          <w:sz w:val="22"/>
          <w:szCs w:val="22"/>
          <w:lang w:val="en-US"/>
        </w:rPr>
        <w:t xml:space="preserve"> Conduct regular audits to verify compliance, adjust retention periods or procedures as laws evolve, and enforce accountability to </w:t>
      </w:r>
      <w:r w:rsidRPr="094AD05F" w:rsidR="172467C3">
        <w:rPr>
          <w:rFonts w:ascii="Calibri" w:hAnsi="Calibri" w:eastAsia="Calibri" w:cs="Calibri"/>
          <w:noProof w:val="0"/>
          <w:sz w:val="22"/>
          <w:szCs w:val="22"/>
          <w:lang w:val="en-US"/>
        </w:rPr>
        <w:t>maintain</w:t>
      </w:r>
      <w:r w:rsidRPr="094AD05F" w:rsidR="172467C3">
        <w:rPr>
          <w:rFonts w:ascii="Calibri" w:hAnsi="Calibri" w:eastAsia="Calibri" w:cs="Calibri"/>
          <w:noProof w:val="0"/>
          <w:sz w:val="22"/>
          <w:szCs w:val="22"/>
          <w:lang w:val="en-US"/>
        </w:rPr>
        <w:t xml:space="preserve"> effectiveness over time.</w:t>
      </w:r>
    </w:p>
    <w:p w:rsidR="172467C3" w:rsidP="094AD05F" w:rsidRDefault="172467C3" w14:paraId="0EA74DBC" w14:textId="0A04DF0D">
      <w:pPr>
        <w:spacing w:before="240" w:beforeAutospacing="off" w:after="240" w:afterAutospacing="off"/>
      </w:pPr>
      <w:r w:rsidRPr="094AD05F" w:rsidR="172467C3">
        <w:rPr>
          <w:rFonts w:ascii="Calibri" w:hAnsi="Calibri" w:eastAsia="Calibri" w:cs="Calibri"/>
          <w:noProof w:val="0"/>
          <w:sz w:val="22"/>
          <w:szCs w:val="22"/>
          <w:lang w:val="en-US"/>
        </w:rPr>
        <w:t xml:space="preserve">A </w:t>
      </w:r>
      <w:r w:rsidRPr="094AD05F" w:rsidR="172467C3">
        <w:rPr>
          <w:rFonts w:ascii="Calibri" w:hAnsi="Calibri" w:eastAsia="Calibri" w:cs="Calibri"/>
          <w:b w:val="1"/>
          <w:bCs w:val="1"/>
          <w:noProof w:val="0"/>
          <w:sz w:val="22"/>
          <w:szCs w:val="22"/>
          <w:lang w:val="en-US"/>
        </w:rPr>
        <w:t>concise policy template</w:t>
      </w:r>
      <w:r w:rsidRPr="094AD05F" w:rsidR="172467C3">
        <w:rPr>
          <w:rFonts w:ascii="Calibri" w:hAnsi="Calibri" w:eastAsia="Calibri" w:cs="Calibri"/>
          <w:noProof w:val="0"/>
          <w:sz w:val="22"/>
          <w:szCs w:val="22"/>
          <w:lang w:val="en-US"/>
        </w:rPr>
        <w:t xml:space="preserve"> generally includes:</w:t>
      </w:r>
    </w:p>
    <w:p w:rsidR="172467C3" w:rsidP="094AD05F" w:rsidRDefault="172467C3" w14:paraId="7143C3C5" w14:textId="1A5F6CF4">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Purpose</w:t>
      </w:r>
    </w:p>
    <w:p w:rsidR="172467C3" w:rsidP="094AD05F" w:rsidRDefault="172467C3" w14:paraId="754D0421" w14:textId="6D421272">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Scope</w:t>
      </w:r>
    </w:p>
    <w:p w:rsidR="172467C3" w:rsidP="094AD05F" w:rsidRDefault="172467C3" w14:paraId="7DC33E21" w14:textId="6ADBDD79">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Policy statement (types of records governed)</w:t>
      </w:r>
    </w:p>
    <w:p w:rsidR="172467C3" w:rsidP="094AD05F" w:rsidRDefault="172467C3" w14:paraId="52587EC1" w14:textId="11494B06">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Retention periods by record type</w:t>
      </w:r>
    </w:p>
    <w:p w:rsidR="172467C3" w:rsidP="094AD05F" w:rsidRDefault="172467C3" w14:paraId="7A24A057" w14:textId="5E552E95">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Disposal methods</w:t>
      </w:r>
    </w:p>
    <w:p w:rsidR="172467C3" w:rsidP="094AD05F" w:rsidRDefault="172467C3" w14:paraId="0A0B63EB" w14:textId="11AF673A">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Protection and access controls</w:t>
      </w:r>
    </w:p>
    <w:p w:rsidR="172467C3" w:rsidP="094AD05F" w:rsidRDefault="172467C3" w14:paraId="42007790" w14:textId="38C4BBC1">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Approvers for exceptions</w:t>
      </w:r>
    </w:p>
    <w:p w:rsidR="172467C3" w:rsidP="094AD05F" w:rsidRDefault="172467C3" w14:paraId="2279B6D0" w14:textId="6914EE54">
      <w:pPr>
        <w:pStyle w:val="ListParagraph"/>
        <w:numPr>
          <w:ilvl w:val="0"/>
          <w:numId w:val="4"/>
        </w:numPr>
        <w:spacing w:before="240" w:beforeAutospacing="off" w:after="240" w:afterAutospacing="off"/>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Definitions or appendices if needed</w:t>
      </w:r>
    </w:p>
    <w:p w:rsidR="172467C3" w:rsidP="094AD05F" w:rsidRDefault="172467C3" w14:paraId="40ED93D1" w14:textId="613397F3">
      <w:pPr>
        <w:pStyle w:val="Normal"/>
        <w:spacing w:before="240" w:beforeAutospacing="off" w:after="240" w:afterAutospacing="off"/>
        <w:ind w:left="0"/>
        <w:rPr>
          <w:rFonts w:ascii="Calibri" w:hAnsi="Calibri" w:eastAsia="Calibri" w:cs="Calibri"/>
          <w:noProof w:val="0"/>
          <w:sz w:val="22"/>
          <w:szCs w:val="22"/>
          <w:lang w:val="en-US"/>
        </w:rPr>
      </w:pPr>
      <w:r w:rsidRPr="094AD05F" w:rsidR="172467C3">
        <w:rPr>
          <w:rFonts w:ascii="Calibri" w:hAnsi="Calibri" w:eastAsia="Calibri" w:cs="Calibri"/>
          <w:noProof w:val="0"/>
          <w:sz w:val="22"/>
          <w:szCs w:val="22"/>
          <w:lang w:val="en-US"/>
        </w:rPr>
        <w:t>Following these steps creates a comprehensive record retention policy that supports legal compliance, organized records management, and data security.</w:t>
      </w:r>
    </w:p>
    <w:p w:rsidR="094AD05F" w:rsidP="094AD05F" w:rsidRDefault="094AD05F" w14:paraId="7065E042" w14:textId="3DBE4CCE">
      <w:pPr>
        <w:spacing w:before="240" w:beforeAutospacing="off" w:after="240" w:afterAutospacing="off"/>
        <w:rPr>
          <w:rFonts w:ascii="Calibri" w:hAnsi="Calibri" w:eastAsia="Calibri" w:cs="Calibri"/>
          <w:noProof w:val="0"/>
          <w:sz w:val="22"/>
          <w:szCs w:val="22"/>
          <w:lang w:val="en-US"/>
        </w:rPr>
      </w:pPr>
    </w:p>
    <w:p w:rsidR="094AD05F" w:rsidP="094AD05F" w:rsidRDefault="094AD05F" w14:paraId="72FD9F2C" w14:textId="27599D6E">
      <w:pPr>
        <w:spacing w:before="240" w:beforeAutospacing="off" w:after="240" w:afterAutospacing="off"/>
        <w:rPr>
          <w:rFonts w:ascii="Calibri" w:hAnsi="Calibri" w:eastAsia="Calibri" w:cs="Calibri"/>
          <w:noProof w:val="0"/>
          <w:sz w:val="22"/>
          <w:szCs w:val="22"/>
          <w:lang w:val="en-US"/>
        </w:rPr>
      </w:pPr>
    </w:p>
    <w:p w:rsidR="094AD05F" w:rsidP="094AD05F" w:rsidRDefault="094AD05F" w14:paraId="54AA95F2" w14:textId="2670BE0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132ed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7431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f8673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38b2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7a1e6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19056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B6FD5"/>
    <w:rsid w:val="00611402"/>
    <w:rsid w:val="019FD0E8"/>
    <w:rsid w:val="041ADD7D"/>
    <w:rsid w:val="046CDA18"/>
    <w:rsid w:val="05513B70"/>
    <w:rsid w:val="05A0F6F1"/>
    <w:rsid w:val="09339426"/>
    <w:rsid w:val="094AD05F"/>
    <w:rsid w:val="0A1510C6"/>
    <w:rsid w:val="0A3972F8"/>
    <w:rsid w:val="0B90D1CB"/>
    <w:rsid w:val="0BFEBCF9"/>
    <w:rsid w:val="0D3CB97C"/>
    <w:rsid w:val="0E5D9CDB"/>
    <w:rsid w:val="0E75F388"/>
    <w:rsid w:val="0E926D6F"/>
    <w:rsid w:val="0EF84AA6"/>
    <w:rsid w:val="0FADFCF7"/>
    <w:rsid w:val="10BCA81E"/>
    <w:rsid w:val="10DB9CAA"/>
    <w:rsid w:val="11B0C89F"/>
    <w:rsid w:val="12133D8F"/>
    <w:rsid w:val="121891C1"/>
    <w:rsid w:val="130318FC"/>
    <w:rsid w:val="166895D6"/>
    <w:rsid w:val="16756BEC"/>
    <w:rsid w:val="16A853AE"/>
    <w:rsid w:val="172467C3"/>
    <w:rsid w:val="18979742"/>
    <w:rsid w:val="1CD0A252"/>
    <w:rsid w:val="200EF6D0"/>
    <w:rsid w:val="20406D3F"/>
    <w:rsid w:val="20C0E1A1"/>
    <w:rsid w:val="20D526E9"/>
    <w:rsid w:val="217337DC"/>
    <w:rsid w:val="21AB6B69"/>
    <w:rsid w:val="22B46839"/>
    <w:rsid w:val="247ACACB"/>
    <w:rsid w:val="25C689FF"/>
    <w:rsid w:val="25FE3B3C"/>
    <w:rsid w:val="27F6FBC3"/>
    <w:rsid w:val="2B055537"/>
    <w:rsid w:val="2BB87973"/>
    <w:rsid w:val="2E7DD2D8"/>
    <w:rsid w:val="3389EFF8"/>
    <w:rsid w:val="33C87383"/>
    <w:rsid w:val="34830717"/>
    <w:rsid w:val="358EB1C2"/>
    <w:rsid w:val="35D414C8"/>
    <w:rsid w:val="3656A52C"/>
    <w:rsid w:val="36930BA3"/>
    <w:rsid w:val="369D93FB"/>
    <w:rsid w:val="36EE7580"/>
    <w:rsid w:val="36F1BDDF"/>
    <w:rsid w:val="382288F8"/>
    <w:rsid w:val="3A6F380F"/>
    <w:rsid w:val="3AC4C948"/>
    <w:rsid w:val="3C09A756"/>
    <w:rsid w:val="3C55C1FE"/>
    <w:rsid w:val="3C850502"/>
    <w:rsid w:val="3DC692B0"/>
    <w:rsid w:val="3F881877"/>
    <w:rsid w:val="3F8D3630"/>
    <w:rsid w:val="3F9529DA"/>
    <w:rsid w:val="4131F2F4"/>
    <w:rsid w:val="41EB53D8"/>
    <w:rsid w:val="4818D09C"/>
    <w:rsid w:val="482B316E"/>
    <w:rsid w:val="4887F294"/>
    <w:rsid w:val="48FAA6D6"/>
    <w:rsid w:val="4A808380"/>
    <w:rsid w:val="4A8134BA"/>
    <w:rsid w:val="4D41D936"/>
    <w:rsid w:val="4E7B819A"/>
    <w:rsid w:val="4E92EDAB"/>
    <w:rsid w:val="4F974A80"/>
    <w:rsid w:val="502B6FD5"/>
    <w:rsid w:val="50B27938"/>
    <w:rsid w:val="50F99C6A"/>
    <w:rsid w:val="522762E5"/>
    <w:rsid w:val="5306D395"/>
    <w:rsid w:val="56B0EC7D"/>
    <w:rsid w:val="575144E7"/>
    <w:rsid w:val="585A9B41"/>
    <w:rsid w:val="592E3F8B"/>
    <w:rsid w:val="5A2F9BFC"/>
    <w:rsid w:val="5AB0C889"/>
    <w:rsid w:val="5B1EDBF3"/>
    <w:rsid w:val="5CA47E1A"/>
    <w:rsid w:val="5D139D6D"/>
    <w:rsid w:val="5D39C62E"/>
    <w:rsid w:val="5D7BFE78"/>
    <w:rsid w:val="60647A6C"/>
    <w:rsid w:val="60C40444"/>
    <w:rsid w:val="614F463F"/>
    <w:rsid w:val="628C0F74"/>
    <w:rsid w:val="65312C89"/>
    <w:rsid w:val="65998B5A"/>
    <w:rsid w:val="65C8EC38"/>
    <w:rsid w:val="66BABC4D"/>
    <w:rsid w:val="69218B26"/>
    <w:rsid w:val="6B18BF2F"/>
    <w:rsid w:val="6B6870F0"/>
    <w:rsid w:val="6C8488DA"/>
    <w:rsid w:val="6D2D33AD"/>
    <w:rsid w:val="707F3D74"/>
    <w:rsid w:val="70FDEADA"/>
    <w:rsid w:val="714E8DEB"/>
    <w:rsid w:val="7174E9BA"/>
    <w:rsid w:val="7187271F"/>
    <w:rsid w:val="71D4047C"/>
    <w:rsid w:val="73075772"/>
    <w:rsid w:val="7418AA44"/>
    <w:rsid w:val="7519175B"/>
    <w:rsid w:val="758674EE"/>
    <w:rsid w:val="7624C392"/>
    <w:rsid w:val="76823BBC"/>
    <w:rsid w:val="7998470A"/>
    <w:rsid w:val="7AB4793F"/>
    <w:rsid w:val="7B4C2F96"/>
    <w:rsid w:val="7C1CBCC4"/>
    <w:rsid w:val="7CD6598C"/>
    <w:rsid w:val="7DBB6A59"/>
    <w:rsid w:val="7E94F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6FD5"/>
  <w15:chartTrackingRefBased/>
  <w15:docId w15:val="{DFCC69A1-5FE2-4A0D-B0CD-50315C783B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94AD05F"/>
    <w:pPr>
      <w:spacing/>
      <w:ind w:left="720"/>
      <w:contextualSpacing/>
    </w:pPr>
  </w:style>
  <w:style w:type="character" w:styleId="Hyperlink">
    <w:uiPriority w:val="99"/>
    <w:name w:val="Hyperlink"/>
    <w:basedOn w:val="DefaultParagraphFont"/>
    <w:unhideWhenUsed/>
    <w:rsid w:val="094AD0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b2c54beb7a34fd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661BAB6248943BA54A472E9FC4DE0" ma:contentTypeVersion="17" ma:contentTypeDescription="Create a new document." ma:contentTypeScope="" ma:versionID="e48eebf5c562bd84f198c9d6bc4bb94f">
  <xsd:schema xmlns:xsd="http://www.w3.org/2001/XMLSchema" xmlns:xs="http://www.w3.org/2001/XMLSchema" xmlns:p="http://schemas.microsoft.com/office/2006/metadata/properties" xmlns:ns1="http://schemas.microsoft.com/sharepoint/v3" xmlns:ns2="590269cf-cf94-4fb6-a9ae-5da1228a9723" xmlns:ns3="2235c2d1-bd1e-4d69-af21-c7c8c825b8dc" targetNamespace="http://schemas.microsoft.com/office/2006/metadata/properties" ma:root="true" ma:fieldsID="9401ae4fe79584780b1aa3b3399b3944" ns1:_="" ns2:_="" ns3:_="">
    <xsd:import namespace="http://schemas.microsoft.com/sharepoint/v3"/>
    <xsd:import namespace="590269cf-cf94-4fb6-a9ae-5da1228a9723"/>
    <xsd:import namespace="2235c2d1-bd1e-4d69-af21-c7c8c825b8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269cf-cf94-4fb6-a9ae-5da1228a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5c2d1-bd1e-4d69-af21-c7c8c825b8d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7d8ee7-d9eb-494d-883a-f2b9412fcc1b}" ma:internalName="TaxCatchAll" ma:showField="CatchAllData" ma:web="2235c2d1-bd1e-4d69-af21-c7c8c825b8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235c2d1-bd1e-4d69-af21-c7c8c825b8dc" xsi:nil="true"/>
    <_ip_UnifiedCompliancePolicyProperties xmlns="http://schemas.microsoft.com/sharepoint/v3" xsi:nil="true"/>
    <lcf76f155ced4ddcb4097134ff3c332f xmlns="590269cf-cf94-4fb6-a9ae-5da1228a9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D6CED-693E-4617-8D07-3C3415B13CBC}"/>
</file>

<file path=customXml/itemProps2.xml><?xml version="1.0" encoding="utf-8"?>
<ds:datastoreItem xmlns:ds="http://schemas.openxmlformats.org/officeDocument/2006/customXml" ds:itemID="{ECE478FB-1135-451B-AA72-CF22A1AEFF2A}"/>
</file>

<file path=customXml/itemProps3.xml><?xml version="1.0" encoding="utf-8"?>
<ds:datastoreItem xmlns:ds="http://schemas.openxmlformats.org/officeDocument/2006/customXml" ds:itemID="{4774FACE-4A75-4136-8D68-C3BD39E6FA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Rutledge</dc:creator>
  <cp:keywords/>
  <dc:description/>
  <cp:lastModifiedBy>Courtney Rutledge</cp:lastModifiedBy>
  <dcterms:created xsi:type="dcterms:W3CDTF">2025-06-13T21:11:11Z</dcterms:created>
  <dcterms:modified xsi:type="dcterms:W3CDTF">2025-07-30T15:05:47Z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0x010100D96661BAB6248943BA54A472E9FC4DE0</vt:lpwstr>
  </property>
  <property fmtid="{D5CDD505-2E9C-101B-9397-08002B2CF9AE}" pid="3" name="MediaServiceImageTags">
    <vt:lpwstr/>
  </property>
</Properties>
</file>