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7B7" w:rsidRDefault="00436723" w:rsidP="006147B7">
      <w:pPr>
        <w:tabs>
          <w:tab w:val="left" w:pos="360"/>
        </w:tabs>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-152401</wp:posOffset>
                </wp:positionH>
                <wp:positionV relativeFrom="paragraph">
                  <wp:posOffset>14242</wp:posOffset>
                </wp:positionV>
                <wp:extent cx="6444343" cy="10886"/>
                <wp:effectExtent l="0" t="0" r="13970" b="27305"/>
                <wp:wrapNone/>
                <wp:docPr id="1" name="Straight Connector 1"/>
                <wp:cNvGraphicFramePr/>
                <a:graphic xmlns:a="http://schemas.openxmlformats.org/drawingml/2006/main">
                  <a:graphicData uri="http://schemas.microsoft.com/office/word/2010/wordprocessingShape">
                    <wps:wsp>
                      <wps:cNvCnPr/>
                      <wps:spPr>
                        <a:xfrm flipV="1">
                          <a:off x="0" y="0"/>
                          <a:ext cx="6444343" cy="10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1.1pt" to="495.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" strokecolor="#4579b8 [3044]"/>
            </w:pict>
          </mc:Fallback>
        </mc:AlternateContent>
      </w:r>
    </w:p>
    <w:p w:rsidR="006147B7" w:rsidRDefault="006147B7" w:rsidP="006147B7">
      <w:pPr>
        <w:tabs>
          <w:tab w:val="left" w:pos="360"/>
        </w:tabs>
        <w:rPr>
          <w:rFonts w:ascii="Times New Roman" w:hAnsi="Times New Roman" w:cs="Times New Roman"/>
          <w:b/>
        </w:rPr>
      </w:pPr>
    </w:p>
    <w:p w:rsidR="006147B7" w:rsidRDefault="006147B7" w:rsidP="006147B7">
      <w:pPr>
        <w:tabs>
          <w:tab w:val="left" w:pos="360"/>
        </w:tabs>
        <w:rPr>
          <w:rFonts w:ascii="Times New Roman" w:hAnsi="Times New Roman" w:cs="Times New Roman"/>
        </w:rPr>
      </w:pPr>
      <w:r w:rsidRPr="00E9728C">
        <w:rPr>
          <w:rFonts w:ascii="Times New Roman" w:hAnsi="Times New Roman" w:cs="Times New Roman"/>
          <w:b/>
        </w:rPr>
        <w:t xml:space="preserve">In Attendance: </w:t>
      </w:r>
      <w:r w:rsidR="006D0FDE">
        <w:rPr>
          <w:rFonts w:ascii="Times New Roman" w:hAnsi="Times New Roman" w:cs="Times New Roman"/>
        </w:rPr>
        <w:t>Joanna Martin, Henry Hartsell, Alexandria Hart-Smith, Narresh Bhandari, Becky Moore, Pat Beam, Lois Baer, Nancy Atkinson, Vicki Kirtley, James Joslin, Wendell Short, William Whited, Patricia Shidler, Julie Myers, Mike Cook, Michael Jordan, Patty Scott, Joyce Clark, Lisa Hill, Don Maisch, Esther Houser, Crystal Rushing and Ginger Thompson</w:t>
      </w:r>
    </w:p>
    <w:p w:rsidR="007E5CFF" w:rsidRDefault="007E5CFF" w:rsidP="006147B7">
      <w:pPr>
        <w:tabs>
          <w:tab w:val="left" w:pos="360"/>
        </w:tabs>
        <w:rPr>
          <w:rFonts w:ascii="Times New Roman" w:hAnsi="Times New Roman" w:cs="Times New Roman"/>
        </w:rPr>
      </w:pPr>
    </w:p>
    <w:p w:rsidR="007E5CFF" w:rsidRDefault="007E5CFF" w:rsidP="006147B7">
      <w:pPr>
        <w:tabs>
          <w:tab w:val="left" w:pos="360"/>
        </w:tabs>
        <w:rPr>
          <w:rFonts w:ascii="Times New Roman" w:hAnsi="Times New Roman" w:cs="Times New Roman"/>
        </w:rPr>
      </w:pPr>
      <w:r>
        <w:rPr>
          <w:rFonts w:ascii="Times New Roman" w:hAnsi="Times New Roman" w:cs="Times New Roman"/>
        </w:rPr>
        <w:t>Documents included in meeting packets:</w:t>
      </w:r>
    </w:p>
    <w:p w:rsidR="007E5CFF" w:rsidRDefault="007E5CFF" w:rsidP="006147B7">
      <w:pPr>
        <w:tabs>
          <w:tab w:val="left" w:pos="360"/>
        </w:tabs>
        <w:rPr>
          <w:rFonts w:ascii="Times New Roman" w:hAnsi="Times New Roman" w:cs="Times New Roman"/>
        </w:rPr>
      </w:pPr>
    </w:p>
    <w:p w:rsidR="007E5CFF" w:rsidRDefault="00582E88" w:rsidP="006147B7">
      <w:pPr>
        <w:tabs>
          <w:tab w:val="left" w:pos="360"/>
        </w:tabs>
        <w:rPr>
          <w:rFonts w:ascii="Times New Roman" w:hAnsi="Times New Roman" w:cs="Times New Roman"/>
        </w:rPr>
      </w:pPr>
      <w:r>
        <w:rPr>
          <w:rFonts w:ascii="Calibri" w:eastAsia="Times New Roman" w:hAnsi="Calibri" w:cs="Times New Roman"/>
          <w:sz w:val="22"/>
          <w:szCs w:val="22"/>
        </w:rPr>
        <w:object w:dxaOrig="1440" w:dyaOrig="1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45pt;height:78pt" o:ole="">
            <v:imagedata r:id="rId8" o:title=""/>
          </v:shape>
          <o:OLEObject Type="Embed" ProgID="Outlook.FileAttach" ShapeID="_x0000_i1025" DrawAspect="Icon" ObjectID="_1523688299" r:id="rId9"/>
        </w:object>
      </w:r>
      <w:r>
        <w:rPr>
          <w:rFonts w:ascii="Calibri" w:eastAsia="Times New Roman" w:hAnsi="Calibri" w:cs="Times New Roman"/>
          <w:sz w:val="22"/>
          <w:szCs w:val="22"/>
        </w:rPr>
        <w:object w:dxaOrig="1440" w:dyaOrig="1248">
          <v:shape id="_x0000_i1026" type="#_x0000_t75" style="width:91.7pt;height:78pt" o:ole="">
            <v:imagedata r:id="rId10" o:title=""/>
          </v:shape>
          <o:OLEObject Type="Embed" ProgID="Outlook.FileAttach" ShapeID="_x0000_i1026" DrawAspect="Icon" ObjectID="_1523688300" r:id="rId11"/>
        </w:object>
      </w:r>
      <w:r>
        <w:rPr>
          <w:rFonts w:ascii="Calibri" w:eastAsia="Times New Roman" w:hAnsi="Calibri" w:cs="Times New Roman"/>
          <w:color w:val="1F497D" w:themeColor="dark2"/>
          <w:sz w:val="22"/>
          <w:szCs w:val="22"/>
        </w:rPr>
        <w:object w:dxaOrig="1440" w:dyaOrig="1248">
          <v:shape id="_x0000_i1027" type="#_x0000_t75" style="width:87.45pt;height:78pt" o:ole="">
            <v:imagedata r:id="rId12" o:title=""/>
          </v:shape>
          <o:OLEObject Type="Embed" ProgID="Outlook.FileAttach" ShapeID="_x0000_i1027" DrawAspect="Icon" ObjectID="_1523688301" r:id="rId13"/>
        </w:object>
      </w:r>
      <w:r>
        <w:object w:dxaOrig="1513" w:dyaOrig="960">
          <v:shape id="_x0000_i1028" type="#_x0000_t75" style="width:75.45pt;height:78pt" o:ole="">
            <v:imagedata r:id="rId14" o:title=""/>
          </v:shape>
          <o:OLEObject Type="Embed" ProgID="AcroExch.Document.11" ShapeID="_x0000_i1028" DrawAspect="Icon" ObjectID="_1523688302" r:id="rId15"/>
        </w:object>
      </w:r>
    </w:p>
    <w:p w:rsidR="00436723" w:rsidRDefault="00436723" w:rsidP="006147B7">
      <w:pPr>
        <w:tabs>
          <w:tab w:val="left" w:pos="360"/>
        </w:tabs>
        <w:rPr>
          <w:rFonts w:ascii="Times New Roman" w:hAnsi="Times New Roman" w:cs="Times New Roman"/>
        </w:rPr>
      </w:pPr>
    </w:p>
    <w:p w:rsidR="00461BED" w:rsidRDefault="00461BED" w:rsidP="00461BED">
      <w:pPr>
        <w:pStyle w:val="ListParagraph"/>
        <w:numPr>
          <w:ilvl w:val="3"/>
          <w:numId w:val="1"/>
        </w:numPr>
        <w:tabs>
          <w:tab w:val="left" w:pos="360"/>
        </w:tabs>
        <w:ind w:left="360"/>
        <w:rPr>
          <w:rFonts w:ascii="Times New Roman" w:hAnsi="Times New Roman" w:cs="Times New Roman"/>
        </w:rPr>
      </w:pPr>
      <w:r>
        <w:rPr>
          <w:rFonts w:ascii="Times New Roman" w:hAnsi="Times New Roman" w:cs="Times New Roman"/>
        </w:rPr>
        <w:t>Informal greeting</w:t>
      </w:r>
    </w:p>
    <w:p w:rsidR="00461BED" w:rsidRDefault="00B172C8" w:rsidP="00461BED">
      <w:pPr>
        <w:pStyle w:val="ListParagraph"/>
        <w:numPr>
          <w:ilvl w:val="0"/>
          <w:numId w:val="5"/>
        </w:numPr>
        <w:tabs>
          <w:tab w:val="left" w:pos="360"/>
        </w:tabs>
        <w:ind w:left="720"/>
        <w:rPr>
          <w:rFonts w:ascii="Times New Roman" w:hAnsi="Times New Roman" w:cs="Times New Roman"/>
        </w:rPr>
      </w:pPr>
      <w:r>
        <w:rPr>
          <w:rFonts w:ascii="Times New Roman" w:hAnsi="Times New Roman" w:cs="Times New Roman"/>
        </w:rPr>
        <w:t>Attendees began gathering at 9:45 am.</w:t>
      </w:r>
    </w:p>
    <w:p w:rsidR="00B172C8" w:rsidRPr="00461BED" w:rsidRDefault="00B172C8" w:rsidP="00B172C8">
      <w:pPr>
        <w:pStyle w:val="ListParagraph"/>
        <w:tabs>
          <w:tab w:val="left" w:pos="360"/>
        </w:tabs>
        <w:rPr>
          <w:rFonts w:ascii="Times New Roman" w:hAnsi="Times New Roman" w:cs="Times New Roman"/>
        </w:rPr>
      </w:pPr>
    </w:p>
    <w:p w:rsidR="006147B7" w:rsidRDefault="00436723" w:rsidP="00436723">
      <w:pPr>
        <w:pStyle w:val="ListParagraph"/>
        <w:numPr>
          <w:ilvl w:val="0"/>
          <w:numId w:val="1"/>
        </w:numPr>
        <w:ind w:left="360"/>
        <w:rPr>
          <w:rFonts w:ascii="Times New Roman" w:hAnsi="Times New Roman" w:cs="Times New Roman"/>
        </w:rPr>
      </w:pPr>
      <w:r w:rsidRPr="00387390">
        <w:rPr>
          <w:rFonts w:ascii="Times New Roman" w:hAnsi="Times New Roman" w:cs="Times New Roman"/>
        </w:rPr>
        <w:t>Call to order and roll call (</w:t>
      </w:r>
      <w:r w:rsidR="007130FB">
        <w:rPr>
          <w:rFonts w:ascii="Times New Roman" w:hAnsi="Times New Roman" w:cs="Times New Roman"/>
        </w:rPr>
        <w:t>Joanna Martin</w:t>
      </w:r>
      <w:r w:rsidRPr="00387390">
        <w:rPr>
          <w:rFonts w:ascii="Times New Roman" w:hAnsi="Times New Roman" w:cs="Times New Roman"/>
        </w:rPr>
        <w:t>)</w:t>
      </w:r>
    </w:p>
    <w:p w:rsidR="00387390" w:rsidRPr="00387390" w:rsidRDefault="007130FB" w:rsidP="00387390">
      <w:pPr>
        <w:pStyle w:val="ListParagraph"/>
        <w:numPr>
          <w:ilvl w:val="1"/>
          <w:numId w:val="1"/>
        </w:numPr>
        <w:ind w:left="720"/>
        <w:rPr>
          <w:rFonts w:ascii="Times New Roman" w:hAnsi="Times New Roman" w:cs="Times New Roman"/>
        </w:rPr>
      </w:pPr>
      <w:r>
        <w:rPr>
          <w:rFonts w:ascii="Times New Roman" w:hAnsi="Times New Roman" w:cs="Times New Roman"/>
        </w:rPr>
        <w:t>Joanna</w:t>
      </w:r>
      <w:r w:rsidR="00387390">
        <w:rPr>
          <w:rFonts w:ascii="Times New Roman" w:hAnsi="Times New Roman" w:cs="Times New Roman"/>
        </w:rPr>
        <w:t xml:space="preserve"> called the meeting to order and roll </w:t>
      </w:r>
      <w:r>
        <w:rPr>
          <w:rFonts w:ascii="Times New Roman" w:hAnsi="Times New Roman" w:cs="Times New Roman"/>
        </w:rPr>
        <w:t>call was done for the Long</w:t>
      </w:r>
      <w:r w:rsidR="00424E25">
        <w:rPr>
          <w:rFonts w:ascii="Times New Roman" w:hAnsi="Times New Roman" w:cs="Times New Roman"/>
        </w:rPr>
        <w:t xml:space="preserve"> </w:t>
      </w:r>
      <w:r>
        <w:rPr>
          <w:rFonts w:ascii="Times New Roman" w:hAnsi="Times New Roman" w:cs="Times New Roman"/>
        </w:rPr>
        <w:t>Term Care Advisory Board members</w:t>
      </w:r>
      <w:r w:rsidR="00387390">
        <w:rPr>
          <w:rFonts w:ascii="Times New Roman" w:hAnsi="Times New Roman" w:cs="Times New Roman"/>
        </w:rPr>
        <w:t xml:space="preserve">.  </w:t>
      </w:r>
    </w:p>
    <w:p w:rsidR="00436723" w:rsidRPr="00387390" w:rsidRDefault="00436723" w:rsidP="00436723">
      <w:pPr>
        <w:rPr>
          <w:rFonts w:ascii="Times New Roman" w:hAnsi="Times New Roman" w:cs="Times New Roman"/>
        </w:rPr>
      </w:pPr>
    </w:p>
    <w:p w:rsidR="00436723" w:rsidRDefault="00436723" w:rsidP="00436723">
      <w:pPr>
        <w:pStyle w:val="ListParagraph"/>
        <w:numPr>
          <w:ilvl w:val="0"/>
          <w:numId w:val="1"/>
        </w:numPr>
        <w:ind w:left="360"/>
        <w:rPr>
          <w:rFonts w:ascii="Times New Roman" w:hAnsi="Times New Roman" w:cs="Times New Roman"/>
        </w:rPr>
      </w:pPr>
      <w:r w:rsidRPr="00387390">
        <w:rPr>
          <w:rFonts w:ascii="Times New Roman" w:hAnsi="Times New Roman" w:cs="Times New Roman"/>
        </w:rPr>
        <w:t>Review of the ground rules (Ginger Thompson)</w:t>
      </w:r>
    </w:p>
    <w:p w:rsidR="00387390" w:rsidRDefault="00387390" w:rsidP="00387390">
      <w:pPr>
        <w:pStyle w:val="ListParagraph"/>
        <w:numPr>
          <w:ilvl w:val="1"/>
          <w:numId w:val="1"/>
        </w:numPr>
        <w:ind w:left="720"/>
        <w:rPr>
          <w:rFonts w:ascii="Times New Roman" w:hAnsi="Times New Roman" w:cs="Times New Roman"/>
        </w:rPr>
      </w:pPr>
      <w:r>
        <w:rPr>
          <w:rFonts w:ascii="Times New Roman" w:hAnsi="Times New Roman" w:cs="Times New Roman"/>
        </w:rPr>
        <w:t xml:space="preserve">Ginger went over the </w:t>
      </w:r>
      <w:r w:rsidR="005F5654">
        <w:rPr>
          <w:rFonts w:ascii="Times New Roman" w:hAnsi="Times New Roman" w:cs="Times New Roman"/>
        </w:rPr>
        <w:t>ground rules already set by the members and introductions were made around the room.</w:t>
      </w:r>
    </w:p>
    <w:p w:rsidR="005F5654" w:rsidRDefault="005F5654" w:rsidP="00387390">
      <w:pPr>
        <w:pStyle w:val="ListParagraph"/>
        <w:numPr>
          <w:ilvl w:val="1"/>
          <w:numId w:val="1"/>
        </w:numPr>
        <w:ind w:left="720"/>
        <w:rPr>
          <w:rFonts w:ascii="Times New Roman" w:hAnsi="Times New Roman" w:cs="Times New Roman"/>
        </w:rPr>
      </w:pPr>
      <w:r>
        <w:rPr>
          <w:rFonts w:ascii="Times New Roman" w:hAnsi="Times New Roman" w:cs="Times New Roman"/>
        </w:rPr>
        <w:t xml:space="preserve">The group </w:t>
      </w:r>
      <w:r w:rsidR="007745F8">
        <w:rPr>
          <w:rFonts w:ascii="Times New Roman" w:hAnsi="Times New Roman" w:cs="Times New Roman"/>
        </w:rPr>
        <w:t xml:space="preserve">suggested and </w:t>
      </w:r>
      <w:r>
        <w:rPr>
          <w:rFonts w:ascii="Times New Roman" w:hAnsi="Times New Roman" w:cs="Times New Roman"/>
        </w:rPr>
        <w:t>agreed to add the following new ground rules:</w:t>
      </w:r>
    </w:p>
    <w:p w:rsidR="005F5654" w:rsidRDefault="005F5654" w:rsidP="005F5654">
      <w:pPr>
        <w:pStyle w:val="ListParagraph"/>
        <w:numPr>
          <w:ilvl w:val="2"/>
          <w:numId w:val="1"/>
        </w:numPr>
        <w:ind w:left="1267" w:hanging="187"/>
        <w:rPr>
          <w:rFonts w:ascii="Times New Roman" w:hAnsi="Times New Roman" w:cs="Times New Roman"/>
        </w:rPr>
      </w:pPr>
      <w:r>
        <w:rPr>
          <w:rFonts w:ascii="Times New Roman" w:hAnsi="Times New Roman" w:cs="Times New Roman"/>
        </w:rPr>
        <w:t>Desire to improve</w:t>
      </w:r>
    </w:p>
    <w:p w:rsidR="005F5654" w:rsidRDefault="005F5654" w:rsidP="005F5654">
      <w:pPr>
        <w:pStyle w:val="ListParagraph"/>
        <w:numPr>
          <w:ilvl w:val="2"/>
          <w:numId w:val="1"/>
        </w:numPr>
        <w:ind w:left="1267" w:hanging="187"/>
        <w:rPr>
          <w:rFonts w:ascii="Times New Roman" w:hAnsi="Times New Roman" w:cs="Times New Roman"/>
        </w:rPr>
      </w:pPr>
      <w:r>
        <w:rPr>
          <w:rFonts w:ascii="Times New Roman" w:hAnsi="Times New Roman" w:cs="Times New Roman"/>
        </w:rPr>
        <w:t>Open to alternative view points</w:t>
      </w:r>
    </w:p>
    <w:p w:rsidR="005F5654" w:rsidRPr="00387390" w:rsidRDefault="005F5654" w:rsidP="005F5654">
      <w:pPr>
        <w:pStyle w:val="ListParagraph"/>
        <w:numPr>
          <w:ilvl w:val="2"/>
          <w:numId w:val="1"/>
        </w:numPr>
        <w:ind w:left="1267" w:hanging="187"/>
        <w:rPr>
          <w:rFonts w:ascii="Times New Roman" w:hAnsi="Times New Roman" w:cs="Times New Roman"/>
        </w:rPr>
      </w:pPr>
      <w:r>
        <w:rPr>
          <w:rFonts w:ascii="Times New Roman" w:hAnsi="Times New Roman" w:cs="Times New Roman"/>
        </w:rPr>
        <w:t>Focus on data driven decision making</w:t>
      </w:r>
    </w:p>
    <w:p w:rsidR="00436723" w:rsidRPr="00387390" w:rsidRDefault="00436723" w:rsidP="00436723">
      <w:pPr>
        <w:pStyle w:val="ListParagraph"/>
        <w:rPr>
          <w:rFonts w:ascii="Times New Roman" w:hAnsi="Times New Roman" w:cs="Times New Roman"/>
        </w:rPr>
      </w:pPr>
    </w:p>
    <w:p w:rsidR="00436723" w:rsidRDefault="00436723" w:rsidP="00436723">
      <w:pPr>
        <w:pStyle w:val="ListParagraph"/>
        <w:numPr>
          <w:ilvl w:val="0"/>
          <w:numId w:val="1"/>
        </w:numPr>
        <w:ind w:left="360"/>
        <w:rPr>
          <w:rFonts w:ascii="Times New Roman" w:hAnsi="Times New Roman" w:cs="Times New Roman"/>
        </w:rPr>
      </w:pPr>
      <w:r w:rsidRPr="00387390">
        <w:rPr>
          <w:rFonts w:ascii="Times New Roman" w:hAnsi="Times New Roman" w:cs="Times New Roman"/>
        </w:rPr>
        <w:t xml:space="preserve">Review of the </w:t>
      </w:r>
      <w:r w:rsidR="00424E25">
        <w:rPr>
          <w:rFonts w:ascii="Times New Roman" w:hAnsi="Times New Roman" w:cs="Times New Roman"/>
        </w:rPr>
        <w:t>meeting notes from September 16, 2015 (Ginger Thompson)</w:t>
      </w:r>
    </w:p>
    <w:p w:rsidR="00424E25" w:rsidRDefault="00424E25" w:rsidP="00387390">
      <w:pPr>
        <w:pStyle w:val="ListParagraph"/>
        <w:numPr>
          <w:ilvl w:val="1"/>
          <w:numId w:val="1"/>
        </w:numPr>
        <w:ind w:left="720"/>
        <w:rPr>
          <w:rFonts w:ascii="Times New Roman" w:hAnsi="Times New Roman" w:cs="Times New Roman"/>
        </w:rPr>
      </w:pPr>
      <w:r>
        <w:rPr>
          <w:rFonts w:ascii="Times New Roman" w:hAnsi="Times New Roman" w:cs="Times New Roman"/>
        </w:rPr>
        <w:t>A couple of changes</w:t>
      </w:r>
      <w:r w:rsidR="001D1475">
        <w:rPr>
          <w:rFonts w:ascii="Times New Roman" w:hAnsi="Times New Roman" w:cs="Times New Roman"/>
        </w:rPr>
        <w:t xml:space="preserve"> were</w:t>
      </w:r>
      <w:r>
        <w:rPr>
          <w:rFonts w:ascii="Times New Roman" w:hAnsi="Times New Roman" w:cs="Times New Roman"/>
        </w:rPr>
        <w:t xml:space="preserve"> noted:</w:t>
      </w:r>
    </w:p>
    <w:p w:rsidR="00424E25" w:rsidRDefault="00424E25" w:rsidP="00424E25">
      <w:pPr>
        <w:pStyle w:val="ListParagraph"/>
        <w:numPr>
          <w:ilvl w:val="2"/>
          <w:numId w:val="1"/>
        </w:numPr>
        <w:ind w:left="1267" w:hanging="187"/>
        <w:rPr>
          <w:rFonts w:ascii="Times New Roman" w:hAnsi="Times New Roman" w:cs="Times New Roman"/>
        </w:rPr>
      </w:pPr>
      <w:r>
        <w:rPr>
          <w:rFonts w:ascii="Times New Roman" w:hAnsi="Times New Roman" w:cs="Times New Roman"/>
        </w:rPr>
        <w:t>Change Bill under number 4 to William to be consistent throughout the document.</w:t>
      </w:r>
    </w:p>
    <w:p w:rsidR="00424E25" w:rsidRDefault="00424E25" w:rsidP="00424E25">
      <w:pPr>
        <w:pStyle w:val="ListParagraph"/>
        <w:numPr>
          <w:ilvl w:val="2"/>
          <w:numId w:val="1"/>
        </w:numPr>
        <w:ind w:left="1267" w:hanging="187"/>
        <w:rPr>
          <w:rFonts w:ascii="Times New Roman" w:hAnsi="Times New Roman" w:cs="Times New Roman"/>
        </w:rPr>
      </w:pPr>
      <w:r>
        <w:rPr>
          <w:rFonts w:ascii="Times New Roman" w:hAnsi="Times New Roman" w:cs="Times New Roman"/>
        </w:rPr>
        <w:t>Crystal will add the documents to the minutes that were used during the meeting.</w:t>
      </w:r>
    </w:p>
    <w:p w:rsidR="00387390" w:rsidRDefault="00387390" w:rsidP="00387390">
      <w:pPr>
        <w:pStyle w:val="ListParagraph"/>
        <w:numPr>
          <w:ilvl w:val="1"/>
          <w:numId w:val="1"/>
        </w:numPr>
        <w:ind w:left="720"/>
        <w:rPr>
          <w:rFonts w:ascii="Times New Roman" w:hAnsi="Times New Roman" w:cs="Times New Roman"/>
        </w:rPr>
      </w:pPr>
      <w:r>
        <w:rPr>
          <w:rFonts w:ascii="Times New Roman" w:hAnsi="Times New Roman" w:cs="Times New Roman"/>
        </w:rPr>
        <w:t xml:space="preserve">Hank reviewed the executive summary with the committee and went over the next steps from the last meeting, </w:t>
      </w:r>
      <w:r w:rsidR="001D1475">
        <w:rPr>
          <w:rFonts w:ascii="Times New Roman" w:hAnsi="Times New Roman" w:cs="Times New Roman"/>
        </w:rPr>
        <w:t>September 16</w:t>
      </w:r>
      <w:r>
        <w:rPr>
          <w:rFonts w:ascii="Times New Roman" w:hAnsi="Times New Roman" w:cs="Times New Roman"/>
        </w:rPr>
        <w:t>, 2015.</w:t>
      </w:r>
    </w:p>
    <w:p w:rsidR="00436723" w:rsidRPr="00387390" w:rsidRDefault="00436723" w:rsidP="00436723">
      <w:pPr>
        <w:pStyle w:val="ListParagraph"/>
        <w:rPr>
          <w:rFonts w:ascii="Times New Roman" w:hAns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Nurse Aide Ad Hoc intentions and Aim Statement review (Hank Hartsell)</w:t>
      </w:r>
    </w:p>
    <w:p w:rsidR="00515438" w:rsidRDefault="00515438" w:rsidP="00387390">
      <w:pPr>
        <w:pStyle w:val="ListParagraph"/>
        <w:numPr>
          <w:ilvl w:val="1"/>
          <w:numId w:val="1"/>
        </w:numPr>
        <w:ind w:left="720"/>
        <w:rPr>
          <w:rFonts w:ascii="Times New Roman" w:hAnsi="Times New Roman" w:cs="Times New Roman"/>
        </w:rPr>
      </w:pPr>
      <w:r>
        <w:rPr>
          <w:rFonts w:ascii="Times New Roman" w:hAnsi="Times New Roman" w:cs="Times New Roman"/>
        </w:rPr>
        <w:t>The group discussed the new aim statement and came up with the following:</w:t>
      </w:r>
    </w:p>
    <w:p w:rsidR="00515438" w:rsidRDefault="00515438" w:rsidP="00515438">
      <w:pPr>
        <w:pStyle w:val="ListParagraph"/>
        <w:numPr>
          <w:ilvl w:val="2"/>
          <w:numId w:val="1"/>
        </w:numPr>
        <w:ind w:left="1267" w:hanging="187"/>
        <w:rPr>
          <w:rFonts w:ascii="Times New Roman" w:hAnsi="Times New Roman" w:cs="Times New Roman"/>
        </w:rPr>
      </w:pPr>
      <w:r>
        <w:rPr>
          <w:rFonts w:ascii="Times New Roman" w:hAnsi="Times New Roman" w:cs="Times New Roman"/>
        </w:rPr>
        <w:t>“Failure to Report” by (data measure, base, goal) in NF, ALC, Rescare, ADC</w:t>
      </w:r>
    </w:p>
    <w:p w:rsidR="00515438" w:rsidRDefault="00515438" w:rsidP="00515438">
      <w:pPr>
        <w:pStyle w:val="ListParagraph"/>
        <w:numPr>
          <w:ilvl w:val="1"/>
          <w:numId w:val="1"/>
        </w:numPr>
        <w:ind w:left="720"/>
        <w:rPr>
          <w:rFonts w:ascii="Times New Roman" w:hAnsi="Times New Roman" w:cs="Times New Roman"/>
        </w:rPr>
      </w:pPr>
      <w:r>
        <w:rPr>
          <w:rFonts w:ascii="Times New Roman" w:hAnsi="Times New Roman" w:cs="Times New Roman"/>
        </w:rPr>
        <w:lastRenderedPageBreak/>
        <w:t xml:space="preserve">The group discussed the need to revisit the aim statement to set a target after data is reviewed.  </w:t>
      </w:r>
    </w:p>
    <w:p w:rsidR="00436723" w:rsidRPr="00387390" w:rsidRDefault="00436723" w:rsidP="00436723">
      <w:pPr>
        <w:pStyle w:val="ListParagraph"/>
        <w:rPr>
          <w:rFonts w:ascii="Times New Roman" w:hAns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Data Update – OSDH Staff (Mike Cook)</w:t>
      </w:r>
    </w:p>
    <w:p w:rsidR="00436723" w:rsidRDefault="00593662" w:rsidP="00593662">
      <w:pPr>
        <w:pStyle w:val="ListParagraph"/>
        <w:numPr>
          <w:ilvl w:val="0"/>
          <w:numId w:val="4"/>
        </w:numPr>
        <w:rPr>
          <w:rFonts w:ascii="Times New Roman" w:hAnsi="Times New Roman" w:cs="Times New Roman"/>
        </w:rPr>
      </w:pPr>
      <w:r>
        <w:rPr>
          <w:rFonts w:ascii="Times New Roman" w:hAnsi="Times New Roman" w:cs="Times New Roman"/>
        </w:rPr>
        <w:t xml:space="preserve">Mike went over the data reports in the meeting packets.  </w:t>
      </w:r>
    </w:p>
    <w:p w:rsidR="00593662" w:rsidRDefault="00593662" w:rsidP="00593662">
      <w:pPr>
        <w:pStyle w:val="ListParagraph"/>
        <w:numPr>
          <w:ilvl w:val="0"/>
          <w:numId w:val="4"/>
        </w:numPr>
        <w:rPr>
          <w:rFonts w:ascii="Times New Roman" w:hAnsi="Times New Roman" w:cs="Times New Roman"/>
        </w:rPr>
      </w:pPr>
      <w:r>
        <w:rPr>
          <w:rFonts w:ascii="Times New Roman" w:hAnsi="Times New Roman" w:cs="Times New Roman"/>
        </w:rPr>
        <w:t>A critical question was added concerning the requirements for assisted living and residential care.</w:t>
      </w:r>
    </w:p>
    <w:p w:rsidR="00593662" w:rsidRDefault="00461BED" w:rsidP="00593662">
      <w:pPr>
        <w:pStyle w:val="ListParagraph"/>
        <w:numPr>
          <w:ilvl w:val="0"/>
          <w:numId w:val="4"/>
        </w:numPr>
        <w:rPr>
          <w:rFonts w:ascii="Times New Roman" w:hAnsi="Times New Roman" w:cs="Times New Roman"/>
        </w:rPr>
      </w:pPr>
      <w:r w:rsidRPr="00461BED">
        <w:rPr>
          <w:rFonts w:ascii="Times New Roman" w:hAnsi="Times New Roman" w:cs="Times New Roman"/>
        </w:rPr>
        <w:t>James went over the abuse/neglect/misappropriation findings.  He pointed out the number went up</w:t>
      </w:r>
      <w:r>
        <w:rPr>
          <w:rFonts w:ascii="Times New Roman" w:hAnsi="Times New Roman" w:cs="Times New Roman"/>
        </w:rPr>
        <w:t xml:space="preserve"> in the third quarter</w:t>
      </w:r>
      <w:r w:rsidRPr="00461BED">
        <w:rPr>
          <w:rFonts w:ascii="Times New Roman" w:hAnsi="Times New Roman" w:cs="Times New Roman"/>
        </w:rPr>
        <w:t xml:space="preserve"> because of the new law that went into effect.  </w:t>
      </w:r>
    </w:p>
    <w:p w:rsidR="00461BED" w:rsidRDefault="00461BED" w:rsidP="00593662">
      <w:pPr>
        <w:pStyle w:val="ListParagraph"/>
        <w:numPr>
          <w:ilvl w:val="0"/>
          <w:numId w:val="4"/>
        </w:numPr>
        <w:rPr>
          <w:rFonts w:ascii="Times New Roman" w:hAnsi="Times New Roman" w:cs="Times New Roman"/>
        </w:rPr>
      </w:pPr>
      <w:r>
        <w:rPr>
          <w:rFonts w:ascii="Times New Roman" w:hAnsi="Times New Roman" w:cs="Times New Roman"/>
        </w:rPr>
        <w:t>Don Maisch stated they will continue to work the back log until it is caught up, which he anticipates will be in calendar year 2016.</w:t>
      </w:r>
    </w:p>
    <w:p w:rsidR="00461BED" w:rsidRPr="00461BED" w:rsidRDefault="00461BED" w:rsidP="00461BED">
      <w:pPr>
        <w:pStyle w:val="ListParagraph"/>
        <w:rPr>
          <w:rFonts w:ascii="Times New Roman" w:hAns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Continuation of discussion on reducing incidence of failure to report and/or investigate allegations of abuse, neglect, and misappropriations (Ginger Thompson)</w:t>
      </w:r>
    </w:p>
    <w:p w:rsidR="00B172C8" w:rsidRDefault="006F7BBE" w:rsidP="00B172C8">
      <w:pPr>
        <w:pStyle w:val="ListParagraph"/>
        <w:numPr>
          <w:ilvl w:val="1"/>
          <w:numId w:val="1"/>
        </w:numPr>
        <w:ind w:left="720"/>
        <w:rPr>
          <w:rFonts w:ascii="Times New Roman" w:hAnsi="Times New Roman" w:cs="Times New Roman"/>
        </w:rPr>
      </w:pPr>
      <w:r>
        <w:rPr>
          <w:rFonts w:ascii="Times New Roman" w:hAnsi="Times New Roman" w:cs="Times New Roman"/>
        </w:rPr>
        <w:t xml:space="preserve">Hank </w:t>
      </w:r>
      <w:r w:rsidR="00EB5E62">
        <w:rPr>
          <w:rFonts w:ascii="Times New Roman" w:hAnsi="Times New Roman" w:cs="Times New Roman"/>
        </w:rPr>
        <w:t>went over</w:t>
      </w:r>
      <w:r>
        <w:rPr>
          <w:rFonts w:ascii="Times New Roman" w:hAnsi="Times New Roman" w:cs="Times New Roman"/>
        </w:rPr>
        <w:t xml:space="preserve"> the first swimlane from the nurse aide ad hoc </w:t>
      </w:r>
      <w:r w:rsidR="005F0430">
        <w:rPr>
          <w:rFonts w:ascii="Times New Roman" w:hAnsi="Times New Roman" w:cs="Times New Roman"/>
        </w:rPr>
        <w:t>committee</w:t>
      </w:r>
      <w:r w:rsidR="00EB5E62">
        <w:rPr>
          <w:rFonts w:ascii="Times New Roman" w:hAnsi="Times New Roman" w:cs="Times New Roman"/>
        </w:rPr>
        <w:t xml:space="preserve"> and used the swimlane</w:t>
      </w:r>
      <w:r w:rsidR="005F0430">
        <w:rPr>
          <w:rFonts w:ascii="Times New Roman" w:hAnsi="Times New Roman" w:cs="Times New Roman"/>
        </w:rPr>
        <w:t xml:space="preserve"> to create a new swimlane of what happens before a notation is made on the screen “failure to report”. </w:t>
      </w:r>
    </w:p>
    <w:p w:rsidR="00EB5E62" w:rsidRDefault="00EB5E62" w:rsidP="00B172C8">
      <w:pPr>
        <w:pStyle w:val="ListParagraph"/>
        <w:numPr>
          <w:ilvl w:val="1"/>
          <w:numId w:val="1"/>
        </w:numPr>
        <w:ind w:left="720"/>
        <w:rPr>
          <w:rFonts w:ascii="Times New Roman" w:hAnsi="Times New Roman" w:cs="Times New Roman"/>
        </w:rPr>
      </w:pPr>
      <w:r>
        <w:rPr>
          <w:rFonts w:ascii="Times New Roman" w:hAnsi="Times New Roman" w:cs="Times New Roman"/>
        </w:rPr>
        <w:t>The group identified persons/roles who might fail to report allegations of abuse, neglect and misappropriations.</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Policy body</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Local law enforcement</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Medical Director</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Therapy staff</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Medical Aide (Direct Care)</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Housekeeper</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Maintenance</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Dietary staff</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Volunteers</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Social services</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Media/news/hotline</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Contractor</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Investigator</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 xml:space="preserve">Activities </w:t>
      </w:r>
    </w:p>
    <w:p w:rsidR="009B7DEE" w:rsidRDefault="009B7DEE"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Resident</w:t>
      </w:r>
    </w:p>
    <w:p w:rsidR="009B7DEE" w:rsidRDefault="009B7DEE"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Family</w:t>
      </w:r>
    </w:p>
    <w:p w:rsidR="009B7DEE" w:rsidRDefault="009B7DEE"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Non-staff</w:t>
      </w:r>
    </w:p>
    <w:p w:rsidR="009B7DEE" w:rsidRDefault="009B7DEE"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Director of Nursing</w:t>
      </w:r>
    </w:p>
    <w:p w:rsidR="009B7DEE" w:rsidRDefault="009B7DEE"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Administrator</w:t>
      </w:r>
    </w:p>
    <w:p w:rsidR="009B7DEE" w:rsidRDefault="009B7DEE"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Person who hears it (staff)</w:t>
      </w:r>
    </w:p>
    <w:p w:rsidR="009B7DEE" w:rsidRDefault="009B7DEE"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Nursing staff</w:t>
      </w:r>
    </w:p>
    <w:p w:rsidR="009B7DEE" w:rsidRDefault="009B7DEE"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lastRenderedPageBreak/>
        <w:t>Staff observe it</w:t>
      </w:r>
    </w:p>
    <w:p w:rsidR="009B7DEE" w:rsidRDefault="00C60A89"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AP</w:t>
      </w:r>
      <w:r w:rsidR="009B7DEE">
        <w:rPr>
          <w:rFonts w:ascii="Times New Roman" w:hAnsi="Times New Roman" w:cs="Times New Roman"/>
        </w:rPr>
        <w:t>s</w:t>
      </w:r>
    </w:p>
    <w:p w:rsidR="009B7DEE" w:rsidRDefault="009B7DEE"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Ombudsman</w:t>
      </w:r>
    </w:p>
    <w:p w:rsidR="009B7DEE" w:rsidRDefault="009B7DEE"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Alleged perpetrator</w:t>
      </w:r>
    </w:p>
    <w:p w:rsidR="009B7DEE" w:rsidRDefault="009B7DEE"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Goes home</w:t>
      </w:r>
    </w:p>
    <w:p w:rsidR="00037C8F" w:rsidRPr="009B7DEE" w:rsidRDefault="00037C8F" w:rsidP="009B7DEE">
      <w:pPr>
        <w:pStyle w:val="ListParagraph"/>
        <w:numPr>
          <w:ilvl w:val="2"/>
          <w:numId w:val="1"/>
        </w:numPr>
        <w:ind w:left="907" w:hanging="187"/>
        <w:rPr>
          <w:rFonts w:ascii="Times New Roman" w:hAnsi="Times New Roman" w:cs="Times New Roman"/>
        </w:rPr>
      </w:pPr>
      <w:r>
        <w:rPr>
          <w:rFonts w:ascii="Times New Roman" w:hAnsi="Times New Roman" w:cs="Times New Roman"/>
        </w:rPr>
        <w:t>Hospital or other healthcare providers</w:t>
      </w:r>
    </w:p>
    <w:p w:rsidR="001D1475" w:rsidRDefault="001D1475" w:rsidP="001D1475">
      <w:pPr>
        <w:pStyle w:val="ListParagraph"/>
        <w:ind w:left="360"/>
        <w:rPr>
          <w:rFonts w:ascii="Times New Roman" w:hAns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Discussion of root cause analysis on failure points (Ginger Thompson)</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Resident or family don’t know that they should report</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Where to report</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Lack of knowledge</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Family not aware of phone numbers to report</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Complaint numbers not posted or accessible</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Been reported before…already investigated…no action taken</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Crime reported to ombudsman and no one else</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Lack of evidence</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Staff thinks resident lost property</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Skip process – straight to private attorney</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Dementia – don’t believe them</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Don’t believe it’s true</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Staff thinks it did not happen</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Time</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Investigated internally6 only – did not report externally</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Staff person tried to solve problem themselves</w:t>
      </w:r>
    </w:p>
    <w:p w:rsidR="0097421A" w:rsidRDefault="0097421A" w:rsidP="0097421A">
      <w:pPr>
        <w:pStyle w:val="ListParagraph"/>
        <w:numPr>
          <w:ilvl w:val="1"/>
          <w:numId w:val="1"/>
        </w:numPr>
        <w:ind w:left="1080"/>
        <w:rPr>
          <w:rFonts w:ascii="Times New Roman" w:hAnsi="Times New Roman" w:cs="Times New Roman"/>
        </w:rPr>
      </w:pPr>
      <w:r>
        <w:rPr>
          <w:rFonts w:ascii="Times New Roman" w:hAnsi="Times New Roman" w:cs="Times New Roman"/>
        </w:rPr>
        <w:t xml:space="preserve">Breakdown </w:t>
      </w:r>
      <w:r w:rsidR="007E5CFF">
        <w:rPr>
          <w:rFonts w:ascii="Times New Roman" w:hAnsi="Times New Roman" w:cs="Times New Roman"/>
        </w:rPr>
        <w:t>due to unknown perpetrator</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Staff refuse to believe it happened</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Thinks it is insignificant</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When administrator is friend of perpetrator</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Retaliation against staff</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Fear</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Retaliation against resident or family</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Fear of retaliation</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Nurse Aides make false allegations against each other</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False allegations</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Fear of losing jobs, other life circumstances</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Perpetrator threatens others</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Does not pull policy out</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Cannot find policy</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Policy does not exist or does not address situation</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Misremembers policy</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lastRenderedPageBreak/>
        <w:t>Lack of decision point to intervene</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Staff not trained on de-escalation</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Fear of consequences to facility</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Retribution against facility</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Lack of ability to deescalate</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It was consensual</w:t>
      </w:r>
    </w:p>
    <w:p w:rsidR="007E5CFF"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Resident defends perpetrator</w:t>
      </w:r>
    </w:p>
    <w:p w:rsidR="007E5CFF" w:rsidRPr="0097421A" w:rsidRDefault="007E5CFF" w:rsidP="0097421A">
      <w:pPr>
        <w:pStyle w:val="ListParagraph"/>
        <w:numPr>
          <w:ilvl w:val="1"/>
          <w:numId w:val="1"/>
        </w:numPr>
        <w:ind w:left="1080"/>
        <w:rPr>
          <w:rFonts w:ascii="Times New Roman" w:hAnsi="Times New Roman" w:cs="Times New Roman"/>
        </w:rPr>
      </w:pPr>
      <w:r>
        <w:rPr>
          <w:rFonts w:ascii="Times New Roman" w:hAnsi="Times New Roman" w:cs="Times New Roman"/>
        </w:rPr>
        <w:t>Staff acts in self defense</w:t>
      </w:r>
    </w:p>
    <w:p w:rsidR="001D1475" w:rsidRPr="001D1475" w:rsidRDefault="001D1475" w:rsidP="001D1475">
      <w:pPr>
        <w:pStyle w:val="ListParagraph"/>
        <w:rPr>
          <w:rFonts w:ascii="Times New Roman" w:hAnsi="Times New Roman" w:cs="Times New Roman"/>
        </w:rPr>
      </w:pPr>
    </w:p>
    <w:p w:rsidR="001D1475"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Critical Questions and New Barriers (Ginger Thompson)</w:t>
      </w:r>
    </w:p>
    <w:p w:rsidR="00EB5E62" w:rsidRDefault="00EB5E62" w:rsidP="00EB5E62">
      <w:pPr>
        <w:pStyle w:val="ListParagraph"/>
        <w:numPr>
          <w:ilvl w:val="1"/>
          <w:numId w:val="1"/>
        </w:numPr>
        <w:ind w:left="720"/>
        <w:rPr>
          <w:rFonts w:ascii="Times New Roman" w:hAnsi="Times New Roman" w:cs="Times New Roman"/>
        </w:rPr>
      </w:pPr>
      <w:r>
        <w:rPr>
          <w:rFonts w:ascii="Times New Roman" w:hAnsi="Times New Roman" w:cs="Times New Roman"/>
        </w:rPr>
        <w:t>Facilities failing to report neglect.</w:t>
      </w:r>
    </w:p>
    <w:p w:rsidR="00EB5E62" w:rsidRDefault="00EB5E62" w:rsidP="00EB5E62">
      <w:pPr>
        <w:pStyle w:val="ListParagraph"/>
        <w:numPr>
          <w:ilvl w:val="2"/>
          <w:numId w:val="1"/>
        </w:numPr>
        <w:ind w:left="907" w:hanging="187"/>
        <w:rPr>
          <w:rFonts w:ascii="Times New Roman" w:hAnsi="Times New Roman" w:cs="Times New Roman"/>
        </w:rPr>
      </w:pPr>
      <w:r>
        <w:rPr>
          <w:rFonts w:ascii="Times New Roman" w:hAnsi="Times New Roman" w:cs="Times New Roman"/>
        </w:rPr>
        <w:t>OIG report estimates abuse under-reported by 40-60% by facilities.</w:t>
      </w:r>
    </w:p>
    <w:p w:rsidR="00EB5E62" w:rsidRDefault="00EB5E62" w:rsidP="00EB5E62">
      <w:pPr>
        <w:pStyle w:val="ListParagraph"/>
        <w:numPr>
          <w:ilvl w:val="0"/>
          <w:numId w:val="6"/>
        </w:numPr>
        <w:rPr>
          <w:rFonts w:ascii="Times New Roman" w:hAnsi="Times New Roman" w:cs="Times New Roman"/>
        </w:rPr>
      </w:pPr>
      <w:r>
        <w:rPr>
          <w:rFonts w:ascii="Times New Roman" w:hAnsi="Times New Roman" w:cs="Times New Roman"/>
        </w:rPr>
        <w:t>What data do we need for citations?</w:t>
      </w:r>
    </w:p>
    <w:p w:rsidR="00EB5E62" w:rsidRDefault="00EB5E62" w:rsidP="00EB5E62">
      <w:pPr>
        <w:pStyle w:val="ListParagraph"/>
        <w:numPr>
          <w:ilvl w:val="0"/>
          <w:numId w:val="6"/>
        </w:numPr>
        <w:rPr>
          <w:rFonts w:ascii="Times New Roman" w:hAnsi="Times New Roman" w:cs="Times New Roman"/>
        </w:rPr>
      </w:pPr>
      <w:r>
        <w:rPr>
          <w:rFonts w:ascii="Times New Roman" w:hAnsi="Times New Roman" w:cs="Times New Roman"/>
        </w:rPr>
        <w:t>How do we pull abuse/neglect data from other facility types (assisted living, residential care, ICF/ICD)</w:t>
      </w:r>
    </w:p>
    <w:p w:rsidR="00EB5E62" w:rsidRPr="00EB5E62" w:rsidRDefault="00EB5E62" w:rsidP="00EB5E62">
      <w:pPr>
        <w:pStyle w:val="ListParagraph"/>
        <w:numPr>
          <w:ilvl w:val="0"/>
          <w:numId w:val="6"/>
        </w:numPr>
        <w:rPr>
          <w:rFonts w:ascii="Times New Roman" w:hAnsi="Times New Roman" w:cs="Times New Roman"/>
        </w:rPr>
      </w:pPr>
      <w:r>
        <w:rPr>
          <w:rFonts w:ascii="Times New Roman" w:hAnsi="Times New Roman" w:cs="Times New Roman"/>
        </w:rPr>
        <w:t>What are abuse tags for the other facilities to get data?</w:t>
      </w:r>
    </w:p>
    <w:p w:rsidR="00436723" w:rsidRPr="00387390" w:rsidRDefault="00436723" w:rsidP="00436723">
      <w:pPr>
        <w:pStyle w:val="ListParagraph"/>
        <w:rPr>
          <w:rFonts w:ascii="Times New Roman" w:hAns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Next steps and task list</w:t>
      </w:r>
      <w:r w:rsidR="00436723" w:rsidRPr="00387390">
        <w:rPr>
          <w:rFonts w:ascii="Times New Roman" w:hAnsi="Times New Roman" w:cs="Times New Roman"/>
        </w:rPr>
        <w:t xml:space="preserve"> </w:t>
      </w:r>
      <w:r>
        <w:rPr>
          <w:rFonts w:ascii="Times New Roman" w:hAnsi="Times New Roman" w:cs="Times New Roman"/>
        </w:rPr>
        <w:t>(Ginger Thompson)</w:t>
      </w:r>
    </w:p>
    <w:p w:rsidR="00C60A89" w:rsidRDefault="00C60A89" w:rsidP="00C60A89">
      <w:pPr>
        <w:pStyle w:val="ListParagraph"/>
        <w:numPr>
          <w:ilvl w:val="1"/>
          <w:numId w:val="1"/>
        </w:numPr>
        <w:ind w:left="720"/>
        <w:rPr>
          <w:rFonts w:ascii="Times New Roman" w:hAnsi="Times New Roman" w:cs="Times New Roman"/>
        </w:rPr>
      </w:pPr>
      <w:r>
        <w:rPr>
          <w:rFonts w:ascii="Times New Roman" w:hAnsi="Times New Roman" w:cs="Times New Roman"/>
        </w:rPr>
        <w:t>Evaluate clusters and get data baseline in place</w:t>
      </w:r>
    </w:p>
    <w:p w:rsidR="00C60A89" w:rsidRDefault="00C60A89" w:rsidP="00C60A89">
      <w:pPr>
        <w:pStyle w:val="ListParagraph"/>
        <w:numPr>
          <w:ilvl w:val="1"/>
          <w:numId w:val="1"/>
        </w:numPr>
        <w:ind w:left="720"/>
        <w:rPr>
          <w:rFonts w:ascii="Times New Roman" w:hAnsi="Times New Roman" w:cs="Times New Roman"/>
        </w:rPr>
      </w:pPr>
      <w:r>
        <w:rPr>
          <w:rFonts w:ascii="Times New Roman" w:hAnsi="Times New Roman" w:cs="Times New Roman"/>
        </w:rPr>
        <w:t>Prioritize failure points of those most likely to produce results</w:t>
      </w:r>
    </w:p>
    <w:p w:rsidR="002A2A5C" w:rsidRDefault="002A2A5C" w:rsidP="001D1475">
      <w:pPr>
        <w:pStyle w:val="ListParagraph"/>
        <w:rPr>
          <w:rFonts w:ascii="Times New Roman" w:hAnsi="Times New Roman" w:cs="Times New Roman"/>
        </w:rPr>
      </w:pPr>
    </w:p>
    <w:p w:rsidR="00436723" w:rsidRDefault="001D1475" w:rsidP="00436723">
      <w:pPr>
        <w:pStyle w:val="ListParagraph"/>
        <w:numPr>
          <w:ilvl w:val="0"/>
          <w:numId w:val="1"/>
        </w:numPr>
        <w:ind w:left="360"/>
        <w:rPr>
          <w:rFonts w:ascii="Times New Roman" w:hAnsi="Times New Roman" w:cs="Times New Roman"/>
        </w:rPr>
      </w:pPr>
      <w:r>
        <w:rPr>
          <w:rFonts w:ascii="Times New Roman" w:hAnsi="Times New Roman" w:cs="Times New Roman"/>
        </w:rPr>
        <w:t>Establishment of additional meeting dates for the Ad Hoc Committee (Joanna Martin)</w:t>
      </w:r>
    </w:p>
    <w:p w:rsidR="00C60A89" w:rsidRDefault="00471F42" w:rsidP="00C60A89">
      <w:pPr>
        <w:pStyle w:val="ListParagraph"/>
        <w:numPr>
          <w:ilvl w:val="1"/>
          <w:numId w:val="1"/>
        </w:numPr>
        <w:ind w:left="720"/>
        <w:rPr>
          <w:rFonts w:ascii="Times New Roman" w:hAnsi="Times New Roman" w:cs="Times New Roman"/>
        </w:rPr>
      </w:pPr>
      <w:r>
        <w:rPr>
          <w:rFonts w:ascii="Times New Roman" w:hAnsi="Times New Roman" w:cs="Times New Roman"/>
        </w:rPr>
        <w:t>The group discussed the next meeting being on the morning of the next LTCAB meeting on July 13</w:t>
      </w:r>
      <w:r w:rsidRPr="00471F42">
        <w:rPr>
          <w:rFonts w:ascii="Times New Roman" w:hAnsi="Times New Roman" w:cs="Times New Roman"/>
          <w:vertAlign w:val="superscript"/>
        </w:rPr>
        <w:t>th</w:t>
      </w:r>
      <w:r>
        <w:rPr>
          <w:rFonts w:ascii="Times New Roman" w:hAnsi="Times New Roman" w:cs="Times New Roman"/>
        </w:rPr>
        <w:t xml:space="preserve"> and will end at noon.  </w:t>
      </w:r>
    </w:p>
    <w:p w:rsidR="00436723" w:rsidRPr="00387390" w:rsidRDefault="00436723" w:rsidP="00436723">
      <w:pPr>
        <w:pStyle w:val="ListParagraph"/>
        <w:rPr>
          <w:rFonts w:ascii="Times New Roman" w:hAnsi="Times New Roman" w:cs="Times New Roman"/>
        </w:rPr>
      </w:pPr>
    </w:p>
    <w:p w:rsidR="00436723" w:rsidRPr="00387390" w:rsidRDefault="00436723" w:rsidP="00436723">
      <w:pPr>
        <w:pStyle w:val="ListParagraph"/>
        <w:numPr>
          <w:ilvl w:val="0"/>
          <w:numId w:val="1"/>
        </w:numPr>
        <w:ind w:left="360"/>
        <w:rPr>
          <w:rFonts w:ascii="Times New Roman" w:hAnsi="Times New Roman" w:cs="Times New Roman"/>
        </w:rPr>
      </w:pPr>
      <w:r w:rsidRPr="00387390">
        <w:rPr>
          <w:rFonts w:ascii="Times New Roman" w:hAnsi="Times New Roman" w:cs="Times New Roman"/>
        </w:rPr>
        <w:t>Adjourn</w:t>
      </w:r>
    </w:p>
    <w:p w:rsidR="006147B7" w:rsidRPr="00387390" w:rsidRDefault="006147B7" w:rsidP="006147B7">
      <w:pPr>
        <w:rPr>
          <w:rFonts w:ascii="Times New Roman" w:hAnsi="Times New Roman" w:cs="Times New Roman"/>
        </w:rPr>
      </w:pPr>
    </w:p>
    <w:sectPr w:rsidR="006147B7" w:rsidRPr="0038739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B5B" w:rsidRDefault="00F20B5B" w:rsidP="006147B7">
      <w:r>
        <w:separator/>
      </w:r>
    </w:p>
  </w:endnote>
  <w:endnote w:type="continuationSeparator" w:id="0">
    <w:p w:rsidR="00F20B5B" w:rsidRDefault="00F20B5B" w:rsidP="0061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B5B" w:rsidRDefault="00F20B5B" w:rsidP="006147B7">
      <w:r>
        <w:separator/>
      </w:r>
    </w:p>
  </w:footnote>
  <w:footnote w:type="continuationSeparator" w:id="0">
    <w:p w:rsidR="00F20B5B" w:rsidRDefault="00F20B5B" w:rsidP="0061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7B7" w:rsidRDefault="006147B7" w:rsidP="006147B7">
    <w:pPr>
      <w:tabs>
        <w:tab w:val="left" w:pos="2840"/>
        <w:tab w:val="left" w:pos="3430"/>
        <w:tab w:val="center" w:pos="4680"/>
      </w:tabs>
      <w:jc w:val="center"/>
      <w:rPr>
        <w:rFonts w:ascii="Times New Roman" w:hAnsi="Times New Roman" w:cs="Times New Roman"/>
        <w:b/>
        <w:color w:val="1F497D"/>
      </w:rPr>
    </w:pPr>
    <w:r w:rsidRPr="00525B59">
      <w:rPr>
        <w:noProof/>
      </w:rPr>
      <w:drawing>
        <wp:anchor distT="0" distB="0" distL="114300" distR="114300" simplePos="0" relativeHeight="251659264" behindDoc="0" locked="0" layoutInCell="1" allowOverlap="1" wp14:anchorId="700200A3" wp14:editId="17DF6986">
          <wp:simplePos x="0" y="0"/>
          <wp:positionH relativeFrom="column">
            <wp:posOffset>2279650</wp:posOffset>
          </wp:positionH>
          <wp:positionV relativeFrom="paragraph">
            <wp:posOffset>-304800</wp:posOffset>
          </wp:positionV>
          <wp:extent cx="1733550" cy="933450"/>
          <wp:effectExtent l="0" t="0" r="0" b="0"/>
          <wp:wrapNone/>
          <wp:docPr id="15" name="Picture 15"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1733550" cy="933450"/>
                  </a:xfrm>
                  <a:prstGeom prst="rect">
                    <a:avLst/>
                  </a:prstGeom>
                </pic:spPr>
              </pic:pic>
            </a:graphicData>
          </a:graphic>
          <wp14:sizeRelH relativeFrom="margin">
            <wp14:pctWidth>0</wp14:pctWidth>
          </wp14:sizeRelH>
          <wp14:sizeRelV relativeFrom="margin">
            <wp14:pctHeight>0</wp14:pctHeight>
          </wp14:sizeRelV>
        </wp:anchor>
      </w:drawing>
    </w:r>
  </w:p>
  <w:p w:rsidR="006147B7" w:rsidRDefault="006147B7" w:rsidP="006147B7">
    <w:pPr>
      <w:tabs>
        <w:tab w:val="left" w:pos="2840"/>
        <w:tab w:val="left" w:pos="3430"/>
        <w:tab w:val="center" w:pos="4680"/>
      </w:tabs>
      <w:jc w:val="center"/>
      <w:rPr>
        <w:rFonts w:ascii="Times New Roman" w:hAnsi="Times New Roman" w:cs="Times New Roman"/>
        <w:b/>
        <w:color w:val="1F497D"/>
      </w:rPr>
    </w:pPr>
  </w:p>
  <w:p w:rsidR="006147B7" w:rsidRDefault="006147B7" w:rsidP="006147B7">
    <w:pPr>
      <w:tabs>
        <w:tab w:val="left" w:pos="2840"/>
        <w:tab w:val="left" w:pos="3430"/>
        <w:tab w:val="center" w:pos="4680"/>
      </w:tabs>
      <w:jc w:val="center"/>
      <w:rPr>
        <w:rFonts w:ascii="Times New Roman" w:hAnsi="Times New Roman" w:cs="Times New Roman"/>
        <w:b/>
        <w:color w:val="1F497D"/>
      </w:rPr>
    </w:pPr>
  </w:p>
  <w:p w:rsidR="006147B7" w:rsidRDefault="006147B7" w:rsidP="006147B7">
    <w:pPr>
      <w:tabs>
        <w:tab w:val="left" w:pos="2840"/>
        <w:tab w:val="left" w:pos="3430"/>
        <w:tab w:val="center" w:pos="4680"/>
      </w:tabs>
      <w:jc w:val="center"/>
      <w:rPr>
        <w:rFonts w:ascii="Times New Roman" w:hAnsi="Times New Roman" w:cs="Times New Roman"/>
        <w:b/>
        <w:color w:val="1F497D"/>
      </w:rPr>
    </w:pPr>
  </w:p>
  <w:p w:rsidR="006147B7" w:rsidRPr="00E9728C" w:rsidRDefault="006147B7" w:rsidP="006147B7">
    <w:pPr>
      <w:tabs>
        <w:tab w:val="left" w:pos="2840"/>
        <w:tab w:val="left" w:pos="3430"/>
        <w:tab w:val="center" w:pos="4680"/>
      </w:tabs>
      <w:jc w:val="center"/>
      <w:rPr>
        <w:rFonts w:ascii="Times New Roman" w:hAnsi="Times New Roman" w:cs="Times New Roman"/>
        <w:b/>
        <w:color w:val="1F497D"/>
      </w:rPr>
    </w:pPr>
    <w:r>
      <w:rPr>
        <w:rFonts w:ascii="Times New Roman" w:hAnsi="Times New Roman" w:cs="Times New Roman"/>
        <w:b/>
        <w:color w:val="1F497D"/>
      </w:rPr>
      <w:t>Ad Hoc Committee relating to Nurse Aides</w:t>
    </w:r>
  </w:p>
  <w:p w:rsidR="006147B7" w:rsidRPr="00E9728C" w:rsidRDefault="007130FB" w:rsidP="006147B7">
    <w:pPr>
      <w:tabs>
        <w:tab w:val="left" w:pos="2840"/>
        <w:tab w:val="left" w:pos="3430"/>
        <w:tab w:val="center" w:pos="4680"/>
      </w:tabs>
      <w:jc w:val="center"/>
      <w:rPr>
        <w:rFonts w:ascii="Times New Roman" w:hAnsi="Times New Roman" w:cs="Times New Roman"/>
        <w:color w:val="1F497D"/>
      </w:rPr>
    </w:pPr>
    <w:r>
      <w:rPr>
        <w:rFonts w:ascii="Times New Roman" w:hAnsi="Times New Roman" w:cs="Times New Roman"/>
        <w:color w:val="1F497D"/>
      </w:rPr>
      <w:t>April 13,</w:t>
    </w:r>
    <w:r w:rsidR="006147B7" w:rsidRPr="00E9728C">
      <w:rPr>
        <w:rFonts w:ascii="Times New Roman" w:hAnsi="Times New Roman" w:cs="Times New Roman"/>
        <w:color w:val="1F497D"/>
      </w:rPr>
      <w:t xml:space="preserve"> 201</w:t>
    </w:r>
    <w:r>
      <w:rPr>
        <w:rFonts w:ascii="Times New Roman" w:hAnsi="Times New Roman" w:cs="Times New Roman"/>
        <w:color w:val="1F497D"/>
      </w:rPr>
      <w:t>6</w:t>
    </w:r>
    <w:r w:rsidR="006147B7" w:rsidRPr="00E9728C">
      <w:rPr>
        <w:rFonts w:ascii="Times New Roman" w:hAnsi="Times New Roman" w:cs="Times New Roman"/>
        <w:color w:val="1F497D"/>
      </w:rPr>
      <w:t xml:space="preserve"> Minutes</w:t>
    </w:r>
  </w:p>
  <w:p w:rsidR="006147B7" w:rsidRDefault="006147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87A09"/>
    <w:multiLevelType w:val="hybridMultilevel"/>
    <w:tmpl w:val="03A42B26"/>
    <w:lvl w:ilvl="0" w:tplc="481014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06D82"/>
    <w:multiLevelType w:val="hybridMultilevel"/>
    <w:tmpl w:val="A802E63E"/>
    <w:lvl w:ilvl="0" w:tplc="6658B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F3409"/>
    <w:multiLevelType w:val="hybridMultilevel"/>
    <w:tmpl w:val="F3CC9E2A"/>
    <w:lvl w:ilvl="0" w:tplc="6658BD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2251FD"/>
    <w:multiLevelType w:val="hybridMultilevel"/>
    <w:tmpl w:val="5BA2D0D6"/>
    <w:lvl w:ilvl="0" w:tplc="04090017">
      <w:start w:val="1"/>
      <w:numFmt w:val="lowerLetter"/>
      <w:lvlText w:val="%1)"/>
      <w:lvlJc w:val="left"/>
      <w:pPr>
        <w:ind w:left="720" w:hanging="360"/>
      </w:pPr>
    </w:lvl>
    <w:lvl w:ilvl="1" w:tplc="4810147A">
      <w:start w:val="1"/>
      <w:numFmt w:val="bullet"/>
      <w:lvlText w:val=""/>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D425CD"/>
    <w:multiLevelType w:val="hybridMultilevel"/>
    <w:tmpl w:val="C9FA211A"/>
    <w:lvl w:ilvl="0" w:tplc="6658BD2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563DD3"/>
    <w:multiLevelType w:val="hybridMultilevel"/>
    <w:tmpl w:val="1F5683EE"/>
    <w:lvl w:ilvl="0" w:tplc="0409000F">
      <w:start w:val="1"/>
      <w:numFmt w:val="decimal"/>
      <w:lvlText w:val="%1."/>
      <w:lvlJc w:val="left"/>
      <w:pPr>
        <w:ind w:left="423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B7"/>
    <w:rsid w:val="00037C8F"/>
    <w:rsid w:val="0013713F"/>
    <w:rsid w:val="001D1475"/>
    <w:rsid w:val="002A2A5C"/>
    <w:rsid w:val="00387390"/>
    <w:rsid w:val="00424E25"/>
    <w:rsid w:val="00436723"/>
    <w:rsid w:val="00461BED"/>
    <w:rsid w:val="00471F42"/>
    <w:rsid w:val="00515438"/>
    <w:rsid w:val="00582E88"/>
    <w:rsid w:val="005849BB"/>
    <w:rsid w:val="00593662"/>
    <w:rsid w:val="005F0430"/>
    <w:rsid w:val="005F5654"/>
    <w:rsid w:val="006147B7"/>
    <w:rsid w:val="00653ECC"/>
    <w:rsid w:val="006C07CB"/>
    <w:rsid w:val="006D0FDE"/>
    <w:rsid w:val="006F7BBE"/>
    <w:rsid w:val="007130FB"/>
    <w:rsid w:val="007745F8"/>
    <w:rsid w:val="007E5CFF"/>
    <w:rsid w:val="00943B33"/>
    <w:rsid w:val="0097421A"/>
    <w:rsid w:val="009B7DEE"/>
    <w:rsid w:val="009F6081"/>
    <w:rsid w:val="00B172C8"/>
    <w:rsid w:val="00C60A89"/>
    <w:rsid w:val="00D5774A"/>
    <w:rsid w:val="00D8484F"/>
    <w:rsid w:val="00EB5E62"/>
    <w:rsid w:val="00F20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B7"/>
    <w:pPr>
      <w:tabs>
        <w:tab w:val="center" w:pos="4680"/>
        <w:tab w:val="right" w:pos="9360"/>
      </w:tabs>
    </w:pPr>
  </w:style>
  <w:style w:type="character" w:customStyle="1" w:styleId="HeaderChar">
    <w:name w:val="Header Char"/>
    <w:basedOn w:val="DefaultParagraphFont"/>
    <w:link w:val="Header"/>
    <w:uiPriority w:val="99"/>
    <w:rsid w:val="006147B7"/>
    <w:rPr>
      <w:sz w:val="24"/>
      <w:szCs w:val="24"/>
    </w:rPr>
  </w:style>
  <w:style w:type="paragraph" w:styleId="Footer">
    <w:name w:val="footer"/>
    <w:basedOn w:val="Normal"/>
    <w:link w:val="FooterChar"/>
    <w:uiPriority w:val="99"/>
    <w:unhideWhenUsed/>
    <w:rsid w:val="006147B7"/>
    <w:pPr>
      <w:tabs>
        <w:tab w:val="center" w:pos="4680"/>
        <w:tab w:val="right" w:pos="9360"/>
      </w:tabs>
    </w:pPr>
  </w:style>
  <w:style w:type="character" w:customStyle="1" w:styleId="FooterChar">
    <w:name w:val="Footer Char"/>
    <w:basedOn w:val="DefaultParagraphFont"/>
    <w:link w:val="Footer"/>
    <w:uiPriority w:val="99"/>
    <w:rsid w:val="006147B7"/>
    <w:rPr>
      <w:sz w:val="24"/>
      <w:szCs w:val="24"/>
    </w:rPr>
  </w:style>
  <w:style w:type="paragraph" w:styleId="ListParagraph">
    <w:name w:val="List Paragraph"/>
    <w:basedOn w:val="Normal"/>
    <w:uiPriority w:val="34"/>
    <w:qFormat/>
    <w:rsid w:val="00436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7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7B7"/>
    <w:pPr>
      <w:tabs>
        <w:tab w:val="center" w:pos="4680"/>
        <w:tab w:val="right" w:pos="9360"/>
      </w:tabs>
    </w:pPr>
  </w:style>
  <w:style w:type="character" w:customStyle="1" w:styleId="HeaderChar">
    <w:name w:val="Header Char"/>
    <w:basedOn w:val="DefaultParagraphFont"/>
    <w:link w:val="Header"/>
    <w:uiPriority w:val="99"/>
    <w:rsid w:val="006147B7"/>
    <w:rPr>
      <w:sz w:val="24"/>
      <w:szCs w:val="24"/>
    </w:rPr>
  </w:style>
  <w:style w:type="paragraph" w:styleId="Footer">
    <w:name w:val="footer"/>
    <w:basedOn w:val="Normal"/>
    <w:link w:val="FooterChar"/>
    <w:uiPriority w:val="99"/>
    <w:unhideWhenUsed/>
    <w:rsid w:val="006147B7"/>
    <w:pPr>
      <w:tabs>
        <w:tab w:val="center" w:pos="4680"/>
        <w:tab w:val="right" w:pos="9360"/>
      </w:tabs>
    </w:pPr>
  </w:style>
  <w:style w:type="character" w:customStyle="1" w:styleId="FooterChar">
    <w:name w:val="Footer Char"/>
    <w:basedOn w:val="DefaultParagraphFont"/>
    <w:link w:val="Footer"/>
    <w:uiPriority w:val="99"/>
    <w:rsid w:val="006147B7"/>
    <w:rPr>
      <w:sz w:val="24"/>
      <w:szCs w:val="24"/>
    </w:rPr>
  </w:style>
  <w:style w:type="paragraph" w:styleId="ListParagraph">
    <w:name w:val="List Paragraph"/>
    <w:basedOn w:val="Normal"/>
    <w:uiPriority w:val="34"/>
    <w:qFormat/>
    <w:rsid w:val="0043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OMES</cp:lastModifiedBy>
  <cp:revision>2</cp:revision>
  <dcterms:created xsi:type="dcterms:W3CDTF">2016-05-02T14:59:00Z</dcterms:created>
  <dcterms:modified xsi:type="dcterms:W3CDTF">2016-05-02T14:59:00Z</dcterms:modified>
</cp:coreProperties>
</file>