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79" w:rsidRPr="00A353E7" w:rsidRDefault="009058B7" w:rsidP="007E3410">
      <w:pPr>
        <w:pStyle w:val="Title"/>
        <w:rPr>
          <w:rFonts w:asciiTheme="minorHAnsi" w:hAnsiTheme="minorHAnsi"/>
        </w:rPr>
      </w:pPr>
      <w:r w:rsidRPr="00A353E7">
        <w:rPr>
          <w:rFonts w:asciiTheme="minorHAnsi" w:hAnsiTheme="minorHAnsi"/>
        </w:rPr>
        <w:t>Oklahoma Wir</w:t>
      </w:r>
      <w:r w:rsidR="000739F9" w:rsidRPr="00A353E7">
        <w:rPr>
          <w:rFonts w:asciiTheme="minorHAnsi" w:hAnsiTheme="minorHAnsi"/>
        </w:rPr>
        <w:t>eless Information Network</w:t>
      </w:r>
    </w:p>
    <w:p w:rsidR="00384981" w:rsidRPr="00A353E7" w:rsidRDefault="000739F9" w:rsidP="00A353E7">
      <w:pPr>
        <w:pStyle w:val="Title"/>
        <w:rPr>
          <w:rFonts w:asciiTheme="minorHAnsi" w:hAnsiTheme="minorHAnsi"/>
        </w:rPr>
      </w:pPr>
      <w:r w:rsidRPr="00A353E7">
        <w:rPr>
          <w:rFonts w:asciiTheme="minorHAnsi" w:hAnsiTheme="minorHAnsi"/>
        </w:rPr>
        <w:t>Standard</w:t>
      </w:r>
    </w:p>
    <w:p w:rsidR="00347848" w:rsidRPr="00A353E7" w:rsidRDefault="00347848" w:rsidP="00384981">
      <w:pPr>
        <w:rPr>
          <w:rFonts w:asciiTheme="minorHAnsi" w:hAnsiTheme="minorHAnsi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960"/>
        <w:gridCol w:w="3296"/>
      </w:tblGrid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431F8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Sectio</w:t>
            </w:r>
            <w:r w:rsidR="00431F8B" w:rsidRPr="00A353E7">
              <w:rPr>
                <w:rFonts w:asciiTheme="minorHAnsi" w:hAnsiTheme="minorHAnsi"/>
                <w:spacing w:val="-3"/>
                <w:szCs w:val="24"/>
              </w:rPr>
              <w:t>n</w:t>
            </w:r>
          </w:p>
        </w:tc>
        <w:tc>
          <w:tcPr>
            <w:tcW w:w="3960" w:type="dxa"/>
          </w:tcPr>
          <w:p w:rsidR="00384981" w:rsidRPr="00A353E7" w:rsidRDefault="00D302FB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  <w:r>
              <w:rPr>
                <w:rFonts w:asciiTheme="minorHAnsi" w:hAnsiTheme="minorHAnsi"/>
                <w:b/>
                <w:spacing w:val="-3"/>
                <w:szCs w:val="24"/>
              </w:rPr>
              <w:t>Subscriber</w:t>
            </w:r>
          </w:p>
        </w:tc>
        <w:tc>
          <w:tcPr>
            <w:tcW w:w="3296" w:type="dxa"/>
            <w:vMerge w:val="restart"/>
          </w:tcPr>
          <w:p w:rsidR="00384981" w:rsidRPr="00A353E7" w:rsidRDefault="00384981" w:rsidP="00BE57BF">
            <w:pPr>
              <w:pStyle w:val="EndnoteText"/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b/>
                <w:spacing w:val="-3"/>
                <w:szCs w:val="24"/>
              </w:rPr>
              <w:t>Status</w:t>
            </w:r>
            <w:r w:rsidRPr="00A353E7">
              <w:rPr>
                <w:rFonts w:asciiTheme="minorHAnsi" w:hAnsiTheme="minorHAnsi"/>
                <w:spacing w:val="-3"/>
                <w:szCs w:val="24"/>
              </w:rPr>
              <w:t xml:space="preserve">: </w:t>
            </w:r>
            <w:r w:rsidR="000739F9" w:rsidRPr="00A353E7">
              <w:rPr>
                <w:rFonts w:asciiTheme="minorHAnsi" w:hAnsiTheme="minorHAnsi"/>
                <w:spacing w:val="-3"/>
                <w:szCs w:val="24"/>
              </w:rPr>
              <w:t>DRAFT</w:t>
            </w: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9036AD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OKWIN</w:t>
            </w:r>
            <w:r w:rsidR="00C40AD3" w:rsidRPr="00A353E7">
              <w:rPr>
                <w:rFonts w:asciiTheme="minorHAnsi" w:hAnsiTheme="minorHAnsi"/>
                <w:spacing w:val="-3"/>
                <w:szCs w:val="24"/>
              </w:rPr>
              <w:t xml:space="preserve"> Standard</w:t>
            </w:r>
          </w:p>
        </w:tc>
        <w:tc>
          <w:tcPr>
            <w:tcW w:w="3960" w:type="dxa"/>
          </w:tcPr>
          <w:p w:rsidR="00384981" w:rsidRPr="00A353E7" w:rsidRDefault="00D302FB" w:rsidP="00BE57B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  <w:r>
              <w:rPr>
                <w:rFonts w:asciiTheme="minorHAnsi" w:hAnsiTheme="minorHAnsi"/>
                <w:b/>
                <w:spacing w:val="-3"/>
                <w:szCs w:val="24"/>
              </w:rPr>
              <w:t>5.1.3</w:t>
            </w: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Title</w:t>
            </w:r>
          </w:p>
        </w:tc>
        <w:tc>
          <w:tcPr>
            <w:tcW w:w="3960" w:type="dxa"/>
          </w:tcPr>
          <w:p w:rsidR="00384981" w:rsidRPr="00A353E7" w:rsidRDefault="00D302FB" w:rsidP="0094396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ID Request</w:t>
            </w:r>
          </w:p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Date Established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 w:val="restart"/>
          </w:tcPr>
          <w:p w:rsidR="00384981" w:rsidRPr="00A353E7" w:rsidRDefault="00384981" w:rsidP="00BE57B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b/>
                <w:spacing w:val="-3"/>
                <w:szCs w:val="24"/>
              </w:rPr>
              <w:t>Approval</w:t>
            </w:r>
            <w:r w:rsidRPr="00A353E7">
              <w:rPr>
                <w:rFonts w:asciiTheme="minorHAnsi" w:hAnsiTheme="minorHAnsi"/>
                <w:spacing w:val="-3"/>
                <w:szCs w:val="24"/>
              </w:rPr>
              <w:t xml:space="preserve">: </w:t>
            </w:r>
            <w:r w:rsidR="00602DF8">
              <w:rPr>
                <w:rFonts w:asciiTheme="minorHAnsi" w:hAnsiTheme="minorHAnsi"/>
                <w:spacing w:val="-3"/>
                <w:szCs w:val="24"/>
              </w:rPr>
              <w:t>Pending</w:t>
            </w: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Replaces Document Dated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Date Revised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</w:tbl>
    <w:p w:rsidR="00602DF8" w:rsidRDefault="00602DF8" w:rsidP="007E3410">
      <w:pPr>
        <w:pStyle w:val="Heading1"/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1.  Purpose or Objective</w:t>
      </w:r>
      <w:bookmarkStart w:id="0" w:name="_GoBack"/>
      <w:bookmarkEnd w:id="0"/>
    </w:p>
    <w:p w:rsidR="00C40AD3" w:rsidRPr="00A353E7" w:rsidRDefault="00C40AD3" w:rsidP="005B5CEE">
      <w:pPr>
        <w:rPr>
          <w:rFonts w:asciiTheme="minorHAnsi" w:hAnsiTheme="minorHAnsi"/>
        </w:rPr>
      </w:pPr>
    </w:p>
    <w:p w:rsidR="00C40AD3" w:rsidRPr="00A353E7" w:rsidRDefault="00D302FB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>To establish a procedure for how a subscriber requests IDs for radios and how OKWIN processes the request.</w:t>
      </w:r>
    </w:p>
    <w:p w:rsidR="00384981" w:rsidRPr="00A353E7" w:rsidRDefault="00384981" w:rsidP="005B5CEE">
      <w:pPr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2.  Technical Background</w:t>
      </w:r>
    </w:p>
    <w:p w:rsidR="002E2FF2" w:rsidRPr="00A353E7" w:rsidRDefault="002E2FF2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u w:val="single"/>
        </w:rPr>
      </w:pPr>
    </w:p>
    <w:p w:rsidR="003F5379" w:rsidRPr="00A353E7" w:rsidRDefault="003F5379" w:rsidP="005B5CEE">
      <w:pPr>
        <w:pStyle w:val="Heading2"/>
        <w:rPr>
          <w:rFonts w:asciiTheme="minorHAnsi" w:hAnsiTheme="minorHAnsi"/>
        </w:rPr>
      </w:pPr>
      <w:r w:rsidRPr="00A353E7">
        <w:rPr>
          <w:rFonts w:asciiTheme="minorHAnsi" w:hAnsiTheme="minorHAnsi"/>
        </w:rPr>
        <w:t>Capabilities</w:t>
      </w:r>
    </w:p>
    <w:p w:rsidR="005B5CEE" w:rsidRPr="00A353E7" w:rsidRDefault="005B5CEE" w:rsidP="005B5CEE">
      <w:pPr>
        <w:rPr>
          <w:rFonts w:asciiTheme="minorHAnsi" w:hAnsiTheme="minorHAnsi"/>
        </w:rPr>
      </w:pPr>
    </w:p>
    <w:p w:rsidR="005B5CEE" w:rsidRPr="00A353E7" w:rsidRDefault="00D302FB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Radio IDs are required for any </w:t>
      </w:r>
      <w:r w:rsidR="00602DF8">
        <w:rPr>
          <w:rFonts w:asciiTheme="minorHAnsi" w:hAnsiTheme="minorHAnsi"/>
        </w:rPr>
        <w:t>authorized subscriber unit</w:t>
      </w:r>
      <w:r w:rsidR="00457D78">
        <w:rPr>
          <w:rFonts w:asciiTheme="minorHAnsi" w:hAnsiTheme="minorHAnsi"/>
        </w:rPr>
        <w:t xml:space="preserve"> to operate on OKWIN.</w:t>
      </w:r>
    </w:p>
    <w:p w:rsidR="00384981" w:rsidRPr="00A353E7" w:rsidRDefault="00384981" w:rsidP="005B5CEE">
      <w:pPr>
        <w:rPr>
          <w:rFonts w:asciiTheme="minorHAnsi" w:hAnsiTheme="minorHAnsi"/>
          <w:szCs w:val="24"/>
        </w:rPr>
      </w:pPr>
    </w:p>
    <w:p w:rsidR="003F5379" w:rsidRPr="00A353E7" w:rsidRDefault="003F5379" w:rsidP="005B5CEE">
      <w:pPr>
        <w:pStyle w:val="Heading2"/>
        <w:rPr>
          <w:rFonts w:asciiTheme="minorHAnsi" w:hAnsiTheme="minorHAnsi"/>
        </w:rPr>
      </w:pPr>
      <w:r w:rsidRPr="00A353E7">
        <w:rPr>
          <w:rFonts w:asciiTheme="minorHAnsi" w:hAnsiTheme="minorHAnsi"/>
        </w:rPr>
        <w:t>Constraints</w:t>
      </w:r>
    </w:p>
    <w:p w:rsidR="00C750B5" w:rsidRPr="00A353E7" w:rsidRDefault="00C750B5" w:rsidP="005B5CEE">
      <w:pPr>
        <w:rPr>
          <w:rFonts w:asciiTheme="minorHAnsi" w:hAnsiTheme="minorHAnsi"/>
        </w:rPr>
      </w:pPr>
    </w:p>
    <w:p w:rsidR="007A0C24" w:rsidRPr="00457D78" w:rsidRDefault="007A0C24" w:rsidP="005B5CEE">
      <w:pPr>
        <w:rPr>
          <w:rFonts w:asciiTheme="minorHAnsi" w:hAnsiTheme="minorHAnsi"/>
          <w:i/>
        </w:rPr>
      </w:pPr>
      <w:r w:rsidRPr="00457D78">
        <w:rPr>
          <w:rFonts w:asciiTheme="minorHAnsi" w:hAnsiTheme="minorHAnsi"/>
          <w:i/>
          <w:color w:val="FF0000"/>
        </w:rPr>
        <w:t xml:space="preserve">The Radio ID Request form must be approved prior to any radios being purchased. OKWIN will not be held accountable for any radios purchased </w:t>
      </w:r>
      <w:r w:rsidR="00457D78" w:rsidRPr="00457D78">
        <w:rPr>
          <w:rFonts w:asciiTheme="minorHAnsi" w:hAnsiTheme="minorHAnsi"/>
          <w:i/>
          <w:color w:val="FF0000"/>
        </w:rPr>
        <w:t xml:space="preserve">without </w:t>
      </w:r>
      <w:r w:rsidR="001368B7">
        <w:rPr>
          <w:rFonts w:asciiTheme="minorHAnsi" w:hAnsiTheme="minorHAnsi"/>
          <w:i/>
          <w:color w:val="FF0000"/>
        </w:rPr>
        <w:t xml:space="preserve">prior </w:t>
      </w:r>
      <w:r w:rsidR="00457D78" w:rsidRPr="00457D78">
        <w:rPr>
          <w:rFonts w:asciiTheme="minorHAnsi" w:hAnsiTheme="minorHAnsi"/>
          <w:i/>
          <w:color w:val="FF0000"/>
        </w:rPr>
        <w:t>approva</w:t>
      </w:r>
      <w:r w:rsidR="001368B7">
        <w:rPr>
          <w:rFonts w:asciiTheme="minorHAnsi" w:hAnsiTheme="minorHAnsi"/>
          <w:i/>
          <w:color w:val="FF0000"/>
        </w:rPr>
        <w:t>l of an approved ID Request Form</w:t>
      </w:r>
      <w:r w:rsidRPr="00457D78">
        <w:rPr>
          <w:rFonts w:asciiTheme="minorHAnsi" w:hAnsiTheme="minorHAnsi"/>
          <w:i/>
          <w:color w:val="FF0000"/>
        </w:rPr>
        <w:t>.</w:t>
      </w:r>
    </w:p>
    <w:p w:rsidR="007A0C24" w:rsidRDefault="007A0C24" w:rsidP="005B5CEE">
      <w:pPr>
        <w:rPr>
          <w:rFonts w:asciiTheme="minorHAnsi" w:hAnsiTheme="minorHAnsi"/>
        </w:rPr>
      </w:pPr>
    </w:p>
    <w:p w:rsidR="007A0C24" w:rsidRDefault="007A0C24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Radio ID Request form must be signed with an electronic signature and kept in </w:t>
      </w:r>
      <w:r w:rsidR="00457D78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PDF format.</w:t>
      </w:r>
      <w:r w:rsidR="00457D78">
        <w:rPr>
          <w:rFonts w:asciiTheme="minorHAnsi" w:hAnsiTheme="minorHAnsi"/>
        </w:rPr>
        <w:t xml:space="preserve"> All forms that do not meet this requirement will be disapproved and returned to the requestor.</w:t>
      </w:r>
    </w:p>
    <w:p w:rsidR="007A0C24" w:rsidRDefault="007A0C24" w:rsidP="005B5CEE">
      <w:pPr>
        <w:rPr>
          <w:rFonts w:asciiTheme="minorHAnsi" w:hAnsiTheme="minorHAnsi"/>
        </w:rPr>
      </w:pPr>
    </w:p>
    <w:p w:rsidR="007A0C24" w:rsidRPr="00A353E7" w:rsidRDefault="008638BD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Radio IDs cannot be duplicated in the system. IDs must be formally requested for all </w:t>
      </w:r>
      <w:r w:rsidR="00602DF8">
        <w:rPr>
          <w:rFonts w:asciiTheme="minorHAnsi" w:hAnsiTheme="minorHAnsi"/>
        </w:rPr>
        <w:t>authorized subscriber units</w:t>
      </w:r>
      <w:r>
        <w:rPr>
          <w:rFonts w:asciiTheme="minorHAnsi" w:hAnsiTheme="minorHAnsi"/>
        </w:rPr>
        <w:t xml:space="preserve"> </w:t>
      </w:r>
      <w:r w:rsidR="00C30BB0">
        <w:rPr>
          <w:rFonts w:asciiTheme="minorHAnsi" w:hAnsiTheme="minorHAnsi"/>
        </w:rPr>
        <w:t>need</w:t>
      </w:r>
      <w:r>
        <w:rPr>
          <w:rFonts w:asciiTheme="minorHAnsi" w:hAnsiTheme="minorHAnsi"/>
        </w:rPr>
        <w:t>ing access to OKWIN.</w:t>
      </w:r>
    </w:p>
    <w:p w:rsidR="00BE57BF" w:rsidRPr="00A353E7" w:rsidRDefault="00BE57BF" w:rsidP="005B5CEE">
      <w:pPr>
        <w:rPr>
          <w:rFonts w:asciiTheme="minorHAnsi" w:hAnsiTheme="minorHAnsi"/>
          <w:spacing w:val="-3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 xml:space="preserve">3.  </w:t>
      </w:r>
      <w:r w:rsidR="004122E1">
        <w:rPr>
          <w:rFonts w:asciiTheme="minorHAnsi" w:hAnsiTheme="minorHAnsi"/>
        </w:rPr>
        <w:t>Definitions</w:t>
      </w:r>
    </w:p>
    <w:p w:rsidR="00BE16C7" w:rsidRPr="00A353E7" w:rsidRDefault="00BE16C7" w:rsidP="005B5CEE">
      <w:pPr>
        <w:rPr>
          <w:rFonts w:asciiTheme="minorHAnsi" w:hAnsiTheme="minorHAnsi"/>
        </w:rPr>
      </w:pPr>
    </w:p>
    <w:p w:rsidR="004122E1" w:rsidRDefault="00602DF8" w:rsidP="004B0DC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Authorized subscriber unit</w:t>
      </w:r>
      <w:r w:rsidR="004122E1" w:rsidRPr="004122E1">
        <w:rPr>
          <w:rFonts w:asciiTheme="minorHAnsi" w:hAnsiTheme="minorHAnsi"/>
        </w:rPr>
        <w:t xml:space="preserve"> – </w:t>
      </w:r>
      <w:r w:rsidR="004B0DCF">
        <w:rPr>
          <w:rFonts w:asciiTheme="minorHAnsi" w:hAnsiTheme="minorHAnsi"/>
        </w:rPr>
        <w:t>Any radio that has</w:t>
      </w:r>
      <w:r w:rsidR="004122E1" w:rsidRPr="004122E1">
        <w:rPr>
          <w:rFonts w:asciiTheme="minorHAnsi" w:hAnsiTheme="minorHAnsi"/>
        </w:rPr>
        <w:t xml:space="preserve"> been approved for use on</w:t>
      </w:r>
      <w:r w:rsidR="00DF6855">
        <w:rPr>
          <w:rFonts w:asciiTheme="minorHAnsi" w:hAnsiTheme="minorHAnsi"/>
        </w:rPr>
        <w:t xml:space="preserve"> </w:t>
      </w:r>
      <w:r w:rsidR="004122E1" w:rsidRPr="004122E1">
        <w:rPr>
          <w:rFonts w:asciiTheme="minorHAnsi" w:hAnsiTheme="minorHAnsi"/>
        </w:rPr>
        <w:t xml:space="preserve">OKWIN </w:t>
      </w:r>
      <w:r w:rsidR="00E8423C">
        <w:rPr>
          <w:rFonts w:asciiTheme="minorHAnsi" w:hAnsiTheme="minorHAnsi"/>
        </w:rPr>
        <w:t>that</w:t>
      </w:r>
      <w:r w:rsidR="004122E1" w:rsidRPr="004122E1">
        <w:rPr>
          <w:rFonts w:asciiTheme="minorHAnsi" w:hAnsiTheme="minorHAnsi"/>
        </w:rPr>
        <w:t xml:space="preserve"> </w:t>
      </w:r>
      <w:r w:rsidR="004B0DCF">
        <w:rPr>
          <w:rFonts w:asciiTheme="minorHAnsi" w:hAnsiTheme="minorHAnsi"/>
        </w:rPr>
        <w:t>is</w:t>
      </w:r>
      <w:r w:rsidR="004122E1" w:rsidRPr="004122E1">
        <w:rPr>
          <w:rFonts w:asciiTheme="minorHAnsi" w:hAnsiTheme="minorHAnsi"/>
        </w:rPr>
        <w:t xml:space="preserve"> listed on the OKWIN W</w:t>
      </w:r>
      <w:r w:rsidR="004B0DCF">
        <w:rPr>
          <w:rFonts w:asciiTheme="minorHAnsi" w:hAnsiTheme="minorHAnsi"/>
        </w:rPr>
        <w:t>eb</w:t>
      </w:r>
      <w:r w:rsidR="004122E1" w:rsidRPr="004122E1">
        <w:rPr>
          <w:rFonts w:asciiTheme="minorHAnsi" w:hAnsiTheme="minorHAnsi"/>
        </w:rPr>
        <w:t xml:space="preserve"> </w:t>
      </w:r>
      <w:r w:rsidR="004B0DCF">
        <w:rPr>
          <w:rFonts w:asciiTheme="minorHAnsi" w:hAnsiTheme="minorHAnsi"/>
        </w:rPr>
        <w:t>site</w:t>
      </w:r>
      <w:r w:rsidR="004122E1" w:rsidRPr="004122E1">
        <w:rPr>
          <w:rFonts w:asciiTheme="minorHAnsi" w:hAnsiTheme="minorHAnsi"/>
        </w:rPr>
        <w:t xml:space="preserve"> under </w:t>
      </w:r>
      <w:r w:rsidR="004B0DCF">
        <w:rPr>
          <w:rFonts w:asciiTheme="minorHAnsi" w:hAnsiTheme="minorHAnsi"/>
        </w:rPr>
        <w:t>Subscriber</w:t>
      </w:r>
      <w:r w:rsidR="004122E1" w:rsidRPr="004122E1">
        <w:rPr>
          <w:rFonts w:asciiTheme="minorHAnsi" w:hAnsiTheme="minorHAnsi"/>
        </w:rPr>
        <w:t>/</w:t>
      </w:r>
      <w:r w:rsidR="004B0DCF">
        <w:rPr>
          <w:rFonts w:asciiTheme="minorHAnsi" w:hAnsiTheme="minorHAnsi"/>
        </w:rPr>
        <w:t>Subscriber Units (</w:t>
      </w:r>
      <w:r w:rsidR="004B0DCF" w:rsidRPr="004B0DCF">
        <w:rPr>
          <w:rFonts w:asciiTheme="minorHAnsi" w:hAnsiTheme="minorHAnsi"/>
        </w:rPr>
        <w:t>http://www.ok.gov/okwin/Subscriber/Subscriber_Units/index.html</w:t>
      </w:r>
      <w:r w:rsidR="004B0DCF">
        <w:rPr>
          <w:rFonts w:asciiTheme="minorHAnsi" w:hAnsiTheme="minorHAnsi"/>
        </w:rPr>
        <w:t>)</w:t>
      </w:r>
      <w:r w:rsidR="003D63DE">
        <w:rPr>
          <w:rFonts w:asciiTheme="minorHAnsi" w:hAnsiTheme="minorHAnsi"/>
        </w:rPr>
        <w:t>.</w:t>
      </w:r>
    </w:p>
    <w:p w:rsidR="00E146FF" w:rsidRDefault="00E146FF" w:rsidP="005B5CE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Assigned to – </w:t>
      </w:r>
      <w:r w:rsidR="004B0DCF">
        <w:rPr>
          <w:rFonts w:asciiTheme="minorHAnsi" w:hAnsiTheme="minorHAnsi"/>
        </w:rPr>
        <w:t>T</w:t>
      </w:r>
      <w:r>
        <w:rPr>
          <w:rFonts w:asciiTheme="minorHAnsi" w:hAnsiTheme="minorHAnsi"/>
        </w:rPr>
        <w:t>he name of the entity who will be using the radio.</w:t>
      </w:r>
    </w:p>
    <w:p w:rsidR="003D63DE" w:rsidRPr="003D63DE" w:rsidRDefault="003D63DE" w:rsidP="003D63D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Emergency Alarm – </w:t>
      </w:r>
      <w:r w:rsidR="004B0DCF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he emergency alarm button on the radio </w:t>
      </w:r>
      <w:r w:rsidR="004B0DCF">
        <w:rPr>
          <w:rFonts w:asciiTheme="minorHAnsi" w:hAnsiTheme="minorHAnsi"/>
        </w:rPr>
        <w:t xml:space="preserve">will either be </w:t>
      </w:r>
      <w:r>
        <w:rPr>
          <w:rFonts w:asciiTheme="minorHAnsi" w:hAnsiTheme="minorHAnsi"/>
        </w:rPr>
        <w:t>enabled or disabled.</w:t>
      </w:r>
    </w:p>
    <w:p w:rsidR="003D63DE" w:rsidRDefault="003D63DE" w:rsidP="005B5CE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Dispatch Entity – </w:t>
      </w:r>
      <w:r w:rsidR="00602DF8">
        <w:rPr>
          <w:rFonts w:asciiTheme="minorHAnsi" w:hAnsiTheme="minorHAnsi"/>
        </w:rPr>
        <w:t>If enabled, t</w:t>
      </w:r>
      <w:r w:rsidR="00E8423C">
        <w:rPr>
          <w:rFonts w:asciiTheme="minorHAnsi" w:hAnsiTheme="minorHAnsi"/>
        </w:rPr>
        <w:t>he</w:t>
      </w:r>
      <w:r>
        <w:rPr>
          <w:rFonts w:asciiTheme="minorHAnsi" w:hAnsiTheme="minorHAnsi"/>
        </w:rPr>
        <w:t xml:space="preserve"> name of the main dispatch </w:t>
      </w:r>
      <w:r w:rsidR="00E8423C">
        <w:rPr>
          <w:rFonts w:asciiTheme="minorHAnsi" w:hAnsiTheme="minorHAnsi"/>
        </w:rPr>
        <w:t xml:space="preserve">entity </w:t>
      </w:r>
      <w:r>
        <w:rPr>
          <w:rFonts w:asciiTheme="minorHAnsi" w:hAnsiTheme="minorHAnsi"/>
        </w:rPr>
        <w:t xml:space="preserve">that will be receiving </w:t>
      </w:r>
      <w:r w:rsidR="00F65631">
        <w:rPr>
          <w:rFonts w:asciiTheme="minorHAnsi" w:hAnsiTheme="minorHAnsi"/>
        </w:rPr>
        <w:t>the</w:t>
      </w:r>
      <w:r w:rsidR="00602DF8">
        <w:rPr>
          <w:rFonts w:asciiTheme="minorHAnsi" w:hAnsiTheme="minorHAnsi"/>
        </w:rPr>
        <w:t xml:space="preserve"> emergency alarms</w:t>
      </w:r>
      <w:r>
        <w:rPr>
          <w:rFonts w:asciiTheme="minorHAnsi" w:hAnsiTheme="minorHAnsi"/>
        </w:rPr>
        <w:t>.</w:t>
      </w:r>
    </w:p>
    <w:p w:rsidR="004122E1" w:rsidRDefault="004122E1" w:rsidP="004B0DC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Make – The manufacture </w:t>
      </w:r>
      <w:r w:rsidR="004B0DCF">
        <w:rPr>
          <w:rFonts w:asciiTheme="minorHAnsi" w:hAnsiTheme="minorHAnsi"/>
        </w:rPr>
        <w:t>as listed on the OKWIN web site under Subscriber/Subscriber units. (</w:t>
      </w:r>
      <w:r w:rsidR="004B0DCF" w:rsidRPr="004B0DCF">
        <w:rPr>
          <w:rFonts w:asciiTheme="minorHAnsi" w:hAnsiTheme="minorHAnsi"/>
        </w:rPr>
        <w:t>http://www.ok.gov/okwin/Subscriber/Subscriber_Units/index.html</w:t>
      </w:r>
      <w:r w:rsidR="004B0DCF">
        <w:rPr>
          <w:rFonts w:asciiTheme="minorHAnsi" w:hAnsiTheme="minorHAnsi"/>
        </w:rPr>
        <w:t>)</w:t>
      </w:r>
    </w:p>
    <w:p w:rsidR="004122E1" w:rsidRDefault="004122E1" w:rsidP="004B0DC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Model – the model name </w:t>
      </w:r>
      <w:r w:rsidR="004B0DCF">
        <w:rPr>
          <w:rFonts w:asciiTheme="minorHAnsi" w:hAnsiTheme="minorHAnsi"/>
        </w:rPr>
        <w:t>as listed on the OKWIN web site under Subscriber/Subscriber units. (</w:t>
      </w:r>
      <w:r w:rsidR="004B0DCF" w:rsidRPr="004B0DCF">
        <w:rPr>
          <w:rFonts w:asciiTheme="minorHAnsi" w:hAnsiTheme="minorHAnsi"/>
        </w:rPr>
        <w:t>http://www.ok.gov/okwin/Subscriber/Subscriber_Units/index.html</w:t>
      </w:r>
      <w:r w:rsidR="004B0DCF">
        <w:rPr>
          <w:rFonts w:asciiTheme="minorHAnsi" w:hAnsiTheme="minorHAnsi"/>
        </w:rPr>
        <w:t>)</w:t>
      </w:r>
    </w:p>
    <w:p w:rsidR="00E146FF" w:rsidRDefault="00E146FF" w:rsidP="005B5CE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Serial Number – </w:t>
      </w:r>
      <w:r w:rsidR="00E8423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he </w:t>
      </w:r>
      <w:r w:rsidR="00F65631">
        <w:rPr>
          <w:rFonts w:asciiTheme="minorHAnsi" w:hAnsiTheme="minorHAnsi"/>
        </w:rPr>
        <w:t xml:space="preserve">full </w:t>
      </w:r>
      <w:r>
        <w:rPr>
          <w:rFonts w:asciiTheme="minorHAnsi" w:hAnsiTheme="minorHAnsi"/>
        </w:rPr>
        <w:t>serial number for each radio needing an ID.</w:t>
      </w:r>
    </w:p>
    <w:p w:rsidR="00602DF8" w:rsidRDefault="003D63DE" w:rsidP="00E8423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 xml:space="preserve">Sponsor – </w:t>
      </w:r>
      <w:r w:rsidR="00E8423C" w:rsidRPr="00E8423C">
        <w:rPr>
          <w:rFonts w:asciiTheme="minorHAnsi" w:hAnsiTheme="minorHAnsi"/>
        </w:rPr>
        <w:t>An a</w:t>
      </w:r>
      <w:r w:rsidRPr="00E8423C">
        <w:rPr>
          <w:rFonts w:asciiTheme="minorHAnsi" w:hAnsiTheme="minorHAnsi"/>
        </w:rPr>
        <w:t xml:space="preserve">pproved sponsor on OKWIN. </w:t>
      </w:r>
      <w:r w:rsidR="00602DF8">
        <w:rPr>
          <w:rFonts w:asciiTheme="minorHAnsi" w:hAnsiTheme="minorHAnsi"/>
        </w:rPr>
        <w:t>If a sponsor is unknown, leave blank and the OKWIN NOC will determine it.</w:t>
      </w:r>
    </w:p>
    <w:p w:rsidR="00602DF8" w:rsidRDefault="003D63DE" w:rsidP="00E8423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 xml:space="preserve">Current </w:t>
      </w:r>
      <w:r w:rsidR="00E8423C" w:rsidRPr="00E8423C">
        <w:rPr>
          <w:rFonts w:asciiTheme="minorHAnsi" w:hAnsiTheme="minorHAnsi"/>
        </w:rPr>
        <w:t>a</w:t>
      </w:r>
      <w:r w:rsidRPr="00E8423C">
        <w:rPr>
          <w:rFonts w:asciiTheme="minorHAnsi" w:hAnsiTheme="minorHAnsi"/>
        </w:rPr>
        <w:t xml:space="preserve">pproved </w:t>
      </w:r>
      <w:r w:rsidR="00E8423C" w:rsidRPr="00E8423C">
        <w:rPr>
          <w:rFonts w:asciiTheme="minorHAnsi" w:hAnsiTheme="minorHAnsi"/>
        </w:rPr>
        <w:t>s</w:t>
      </w:r>
      <w:r w:rsidR="00E8423C">
        <w:rPr>
          <w:rFonts w:asciiTheme="minorHAnsi" w:hAnsiTheme="minorHAnsi"/>
        </w:rPr>
        <w:t>ponsors</w:t>
      </w:r>
      <w:r w:rsidR="00602DF8">
        <w:rPr>
          <w:rFonts w:asciiTheme="minorHAnsi" w:hAnsiTheme="minorHAnsi"/>
        </w:rPr>
        <w:t>:</w:t>
      </w:r>
    </w:p>
    <w:p w:rsidR="00602DF8" w:rsidRDefault="00E8423C" w:rsidP="00602DF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D63DE" w:rsidRPr="00E8423C">
        <w:rPr>
          <w:rFonts w:asciiTheme="minorHAnsi" w:hAnsiTheme="minorHAnsi"/>
        </w:rPr>
        <w:t>klahoma Department of Public Safety</w:t>
      </w:r>
    </w:p>
    <w:p w:rsidR="00602DF8" w:rsidRDefault="003D63DE" w:rsidP="00602DF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>City of Tulsa</w:t>
      </w:r>
    </w:p>
    <w:p w:rsidR="00602DF8" w:rsidRDefault="003D63DE" w:rsidP="00602DF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>City of Shawnee</w:t>
      </w:r>
    </w:p>
    <w:p w:rsidR="00602DF8" w:rsidRDefault="003D63DE" w:rsidP="00602DF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>City of Owasso</w:t>
      </w:r>
    </w:p>
    <w:p w:rsidR="00602DF8" w:rsidRDefault="003D63DE" w:rsidP="00602DF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E8423C">
        <w:rPr>
          <w:rFonts w:asciiTheme="minorHAnsi" w:hAnsiTheme="minorHAnsi"/>
        </w:rPr>
        <w:t>City of Norman</w:t>
      </w:r>
    </w:p>
    <w:p w:rsidR="00CE6608" w:rsidRPr="00457D78" w:rsidRDefault="00CE6608" w:rsidP="00457D78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City of Edmond</w:t>
      </w:r>
    </w:p>
    <w:p w:rsidR="00457D78" w:rsidRDefault="00457D78" w:rsidP="007E3410">
      <w:pPr>
        <w:pStyle w:val="Heading1"/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4.</w:t>
      </w:r>
      <w:r w:rsidR="001F5F2F">
        <w:rPr>
          <w:rFonts w:asciiTheme="minorHAnsi" w:hAnsiTheme="minorHAnsi"/>
        </w:rPr>
        <w:t xml:space="preserve">  Recommended Protocol</w:t>
      </w:r>
    </w:p>
    <w:p w:rsidR="005B5CEE" w:rsidRPr="00A353E7" w:rsidRDefault="005B5CEE" w:rsidP="007E3410">
      <w:pPr>
        <w:rPr>
          <w:rFonts w:asciiTheme="minorHAnsi" w:hAnsiTheme="minorHAnsi"/>
        </w:rPr>
      </w:pPr>
    </w:p>
    <w:p w:rsidR="00384981" w:rsidRPr="00A353E7" w:rsidRDefault="008638BD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</w:t>
      </w:r>
      <w:r w:rsidR="006C1EE1">
        <w:rPr>
          <w:rFonts w:asciiTheme="minorHAnsi" w:hAnsiTheme="minorHAnsi"/>
        </w:rPr>
        <w:t>Entity</w:t>
      </w:r>
      <w:r>
        <w:rPr>
          <w:rFonts w:asciiTheme="minorHAnsi" w:hAnsiTheme="minorHAnsi"/>
        </w:rPr>
        <w:t xml:space="preserve"> </w:t>
      </w:r>
      <w:r w:rsidR="00F65631">
        <w:rPr>
          <w:rFonts w:asciiTheme="minorHAnsi" w:hAnsiTheme="minorHAnsi"/>
        </w:rPr>
        <w:t xml:space="preserve">(current/new) </w:t>
      </w:r>
      <w:r w:rsidR="006C1EE1">
        <w:rPr>
          <w:rFonts w:asciiTheme="minorHAnsi" w:hAnsiTheme="minorHAnsi"/>
        </w:rPr>
        <w:t>who</w:t>
      </w:r>
      <w:r>
        <w:rPr>
          <w:rFonts w:asciiTheme="minorHAnsi" w:hAnsiTheme="minorHAnsi"/>
        </w:rPr>
        <w:t xml:space="preserve"> wants an </w:t>
      </w:r>
      <w:r w:rsidR="006C1EE1">
        <w:rPr>
          <w:rFonts w:asciiTheme="minorHAnsi" w:hAnsiTheme="minorHAnsi"/>
        </w:rPr>
        <w:t>authorized subscriber unit</w:t>
      </w:r>
      <w:r>
        <w:rPr>
          <w:rFonts w:asciiTheme="minorHAnsi" w:hAnsiTheme="minorHAnsi"/>
        </w:rPr>
        <w:t xml:space="preserve"> to have access to </w:t>
      </w:r>
      <w:r w:rsidR="006C1EE1">
        <w:rPr>
          <w:rFonts w:asciiTheme="minorHAnsi" w:hAnsiTheme="minorHAnsi"/>
        </w:rPr>
        <w:t>OKWIN must</w:t>
      </w:r>
      <w:r>
        <w:rPr>
          <w:rFonts w:asciiTheme="minorHAnsi" w:hAnsiTheme="minorHAnsi"/>
        </w:rPr>
        <w:t xml:space="preserve"> fill out an ID request form</w:t>
      </w:r>
      <w:r w:rsidR="00F65631">
        <w:rPr>
          <w:rFonts w:asciiTheme="minorHAnsi" w:hAnsiTheme="minorHAnsi"/>
        </w:rPr>
        <w:t>. This form must be filled out, approved by a sponsor, and submitted back to the requestor prior to any radios being purchased.</w:t>
      </w:r>
    </w:p>
    <w:p w:rsidR="00384981" w:rsidRPr="00A353E7" w:rsidRDefault="00384981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2611F9" w:rsidRPr="00A353E7" w:rsidRDefault="00384981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5.  Recommended Procedure</w:t>
      </w:r>
    </w:p>
    <w:p w:rsidR="00384981" w:rsidRPr="00A353E7" w:rsidRDefault="00384981" w:rsidP="007E3410">
      <w:pPr>
        <w:rPr>
          <w:rFonts w:asciiTheme="minorHAnsi" w:hAnsiTheme="minorHAnsi"/>
        </w:rPr>
      </w:pPr>
    </w:p>
    <w:p w:rsidR="00BE57BF" w:rsidRDefault="003D63DE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>Requestor Process:</w:t>
      </w:r>
    </w:p>
    <w:p w:rsidR="003D63DE" w:rsidRDefault="003D63DE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Go to </w:t>
      </w:r>
      <w:hyperlink r:id="rId11" w:history="1">
        <w:r w:rsidR="00457D78" w:rsidRPr="00B258AC">
          <w:rPr>
            <w:rStyle w:val="Hyperlink"/>
            <w:rFonts w:asciiTheme="minorHAnsi" w:hAnsiTheme="minorHAnsi"/>
          </w:rPr>
          <w:t>http://www.ok.gov/okwin/Subscriber/Forms/index.html</w:t>
        </w:r>
      </w:hyperlink>
      <w:r>
        <w:rPr>
          <w:rFonts w:asciiTheme="minorHAnsi" w:hAnsiTheme="minorHAnsi"/>
        </w:rPr>
        <w:t xml:space="preserve"> web page and click o</w:t>
      </w:r>
      <w:r w:rsidR="00E146FF">
        <w:rPr>
          <w:rFonts w:asciiTheme="minorHAnsi" w:hAnsiTheme="minorHAnsi"/>
        </w:rPr>
        <w:t>n the link ID Request F</w:t>
      </w:r>
      <w:r>
        <w:rPr>
          <w:rFonts w:asciiTheme="minorHAnsi" w:hAnsiTheme="minorHAnsi"/>
        </w:rPr>
        <w:t>o</w:t>
      </w:r>
      <w:r w:rsidR="00E146FF">
        <w:rPr>
          <w:rFonts w:asciiTheme="minorHAnsi" w:hAnsiTheme="minorHAnsi"/>
        </w:rPr>
        <w:t>r</w:t>
      </w:r>
      <w:r>
        <w:rPr>
          <w:rFonts w:asciiTheme="minorHAnsi" w:hAnsiTheme="minorHAnsi"/>
        </w:rPr>
        <w:t>m.</w:t>
      </w:r>
    </w:p>
    <w:p w:rsidR="003D63DE" w:rsidRDefault="00E146FF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Download the ID request form PDF and fill in the form (See section 3. Definitions).</w:t>
      </w:r>
    </w:p>
    <w:p w:rsidR="00E146FF" w:rsidRDefault="00E146FF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Once the form has been completed and electronically signed, click the email button on the top of the document to email it back to the OKWIN NOC (</w:t>
      </w:r>
      <w:hyperlink r:id="rId12" w:history="1">
        <w:r w:rsidRPr="00706419">
          <w:rPr>
            <w:rStyle w:val="Hyperlink"/>
            <w:rFonts w:asciiTheme="minorHAnsi" w:hAnsiTheme="minorHAnsi"/>
          </w:rPr>
          <w:t>okwin@dps.state.ok.us</w:t>
        </w:r>
      </w:hyperlink>
      <w:r>
        <w:rPr>
          <w:rFonts w:asciiTheme="minorHAnsi" w:hAnsiTheme="minorHAnsi"/>
        </w:rPr>
        <w:t>) to process.</w:t>
      </w:r>
    </w:p>
    <w:p w:rsidR="00375DE1" w:rsidRPr="006C1EE1" w:rsidRDefault="00A53F41" w:rsidP="00375DE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C1EE1">
        <w:rPr>
          <w:rFonts w:asciiTheme="minorHAnsi" w:hAnsiTheme="minorHAnsi"/>
        </w:rPr>
        <w:t>Requestor will receive an email with the approved</w:t>
      </w:r>
      <w:r w:rsidR="006C1EE1">
        <w:rPr>
          <w:rFonts w:asciiTheme="minorHAnsi" w:hAnsiTheme="minorHAnsi"/>
        </w:rPr>
        <w:t xml:space="preserve"> or </w:t>
      </w:r>
      <w:r w:rsidR="00375DE1" w:rsidRPr="006C1EE1">
        <w:rPr>
          <w:rFonts w:asciiTheme="minorHAnsi" w:hAnsiTheme="minorHAnsi"/>
        </w:rPr>
        <w:t>disapproved</w:t>
      </w:r>
      <w:r w:rsidRPr="006C1EE1">
        <w:rPr>
          <w:rFonts w:asciiTheme="minorHAnsi" w:hAnsiTheme="minorHAnsi"/>
        </w:rPr>
        <w:t xml:space="preserve"> ID request form for their records</w:t>
      </w:r>
      <w:r w:rsidR="00375DE1" w:rsidRPr="006C1EE1">
        <w:rPr>
          <w:rFonts w:asciiTheme="minorHAnsi" w:hAnsiTheme="minorHAnsi"/>
        </w:rPr>
        <w:t>.</w:t>
      </w:r>
      <w:r w:rsidR="006C1EE1">
        <w:rPr>
          <w:rFonts w:asciiTheme="minorHAnsi" w:hAnsiTheme="minorHAnsi"/>
        </w:rPr>
        <w:t xml:space="preserve"> </w:t>
      </w:r>
      <w:r w:rsidR="00375DE1" w:rsidRPr="006C1EE1">
        <w:rPr>
          <w:rFonts w:asciiTheme="minorHAnsi" w:hAnsiTheme="minorHAnsi"/>
        </w:rPr>
        <w:t>If the request is approved, the requestor can order their radios</w:t>
      </w:r>
      <w:r w:rsidR="006C1EE1">
        <w:rPr>
          <w:rFonts w:asciiTheme="minorHAnsi" w:hAnsiTheme="minorHAnsi"/>
        </w:rPr>
        <w:t>.</w:t>
      </w:r>
      <w:r w:rsidR="00375DE1" w:rsidRPr="006C1EE1">
        <w:rPr>
          <w:rFonts w:asciiTheme="minorHAnsi" w:hAnsiTheme="minorHAnsi"/>
        </w:rPr>
        <w:t xml:space="preserve"> </w:t>
      </w:r>
      <w:r w:rsidR="006C1EE1">
        <w:rPr>
          <w:rFonts w:asciiTheme="minorHAnsi" w:hAnsiTheme="minorHAnsi"/>
        </w:rPr>
        <w:t>Requestor will also receive the ID request form – A</w:t>
      </w:r>
      <w:r w:rsidR="00375DE1" w:rsidRPr="006C1EE1">
        <w:rPr>
          <w:rFonts w:asciiTheme="minorHAnsi" w:hAnsiTheme="minorHAnsi"/>
        </w:rPr>
        <w:t xml:space="preserve">ttachment with </w:t>
      </w:r>
      <w:r w:rsidR="006C1EE1" w:rsidRPr="006C1EE1">
        <w:rPr>
          <w:rFonts w:asciiTheme="minorHAnsi" w:hAnsiTheme="minorHAnsi"/>
        </w:rPr>
        <w:t xml:space="preserve">an </w:t>
      </w:r>
      <w:r w:rsidR="00375DE1" w:rsidRPr="006C1EE1">
        <w:rPr>
          <w:rFonts w:asciiTheme="minorHAnsi" w:hAnsiTheme="minorHAnsi"/>
        </w:rPr>
        <w:t>assigned tracking number</w:t>
      </w:r>
      <w:r w:rsidR="006C1EE1">
        <w:rPr>
          <w:rFonts w:asciiTheme="minorHAnsi" w:hAnsiTheme="minorHAnsi"/>
        </w:rPr>
        <w:t>.</w:t>
      </w:r>
    </w:p>
    <w:p w:rsidR="00375DE1" w:rsidRPr="00375DE1" w:rsidRDefault="006C1EE1" w:rsidP="00375DE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Requestor will fill out the ID request form – Attachment</w:t>
      </w:r>
      <w:r w:rsidR="00CE6608">
        <w:rPr>
          <w:rFonts w:asciiTheme="minorHAnsi" w:hAnsiTheme="minorHAnsi"/>
        </w:rPr>
        <w:t xml:space="preserve"> and email it back to the OKWIN NOC</w:t>
      </w:r>
      <w:r>
        <w:rPr>
          <w:rFonts w:asciiTheme="minorHAnsi" w:hAnsiTheme="minorHAnsi"/>
        </w:rPr>
        <w:t>.</w:t>
      </w:r>
    </w:p>
    <w:p w:rsidR="00E146FF" w:rsidRDefault="00E146FF" w:rsidP="00E146FF">
      <w:pPr>
        <w:rPr>
          <w:rFonts w:asciiTheme="minorHAnsi" w:hAnsiTheme="minorHAnsi"/>
        </w:rPr>
      </w:pPr>
    </w:p>
    <w:p w:rsidR="00E146FF" w:rsidRDefault="00E146FF" w:rsidP="00E146FF">
      <w:pPr>
        <w:rPr>
          <w:rFonts w:asciiTheme="minorHAnsi" w:hAnsiTheme="minorHAnsi"/>
        </w:rPr>
      </w:pPr>
      <w:r>
        <w:rPr>
          <w:rFonts w:asciiTheme="minorHAnsi" w:hAnsiTheme="minorHAnsi"/>
        </w:rPr>
        <w:t>OKWIN NOC Process:</w:t>
      </w:r>
    </w:p>
    <w:p w:rsidR="00E146FF" w:rsidRDefault="00A53F41" w:rsidP="00E146F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OKWIN NOC w</w:t>
      </w:r>
      <w:r w:rsidR="00F65631">
        <w:rPr>
          <w:rFonts w:asciiTheme="minorHAnsi" w:hAnsiTheme="minorHAnsi"/>
        </w:rPr>
        <w:t xml:space="preserve">ill receive the ID request form and </w:t>
      </w:r>
      <w:r>
        <w:rPr>
          <w:rFonts w:asciiTheme="minorHAnsi" w:hAnsiTheme="minorHAnsi"/>
        </w:rPr>
        <w:t>email</w:t>
      </w:r>
      <w:r w:rsidR="00F65631">
        <w:rPr>
          <w:rFonts w:asciiTheme="minorHAnsi" w:hAnsiTheme="minorHAnsi"/>
        </w:rPr>
        <w:t xml:space="preserve"> it to the sponsor listed on the form for </w:t>
      </w:r>
      <w:r w:rsidR="006C1EE1">
        <w:rPr>
          <w:rFonts w:asciiTheme="minorHAnsi" w:hAnsiTheme="minorHAnsi"/>
        </w:rPr>
        <w:t xml:space="preserve">their </w:t>
      </w:r>
      <w:r w:rsidR="00F65631">
        <w:rPr>
          <w:rFonts w:asciiTheme="minorHAnsi" w:hAnsiTheme="minorHAnsi"/>
        </w:rPr>
        <w:t>approval.</w:t>
      </w:r>
    </w:p>
    <w:p w:rsidR="00F65631" w:rsidRDefault="00F65631" w:rsidP="00E146F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the ID request form is approved by the sponsor, it will be assigned a trac</w:t>
      </w:r>
      <w:r w:rsidR="00A53F41">
        <w:rPr>
          <w:rFonts w:asciiTheme="minorHAnsi" w:hAnsiTheme="minorHAnsi"/>
        </w:rPr>
        <w:t>king number and OKWIN NOC will email</w:t>
      </w:r>
      <w:r>
        <w:rPr>
          <w:rFonts w:asciiTheme="minorHAnsi" w:hAnsiTheme="minorHAnsi"/>
        </w:rPr>
        <w:t xml:space="preserve"> the requestor the </w:t>
      </w:r>
      <w:r w:rsidR="00A53F41">
        <w:rPr>
          <w:rFonts w:asciiTheme="minorHAnsi" w:hAnsiTheme="minorHAnsi"/>
        </w:rPr>
        <w:t>approved ID Request Form for their records along with the ID request form – Attachment to be filled out.</w:t>
      </w:r>
    </w:p>
    <w:p w:rsidR="00A53F41" w:rsidRPr="00E146FF" w:rsidRDefault="00CE6608" w:rsidP="00E146F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OKWIN NOC will receive the ID request form – Attachment and create the IDs and Aliases in OKWIN. Once complete, OKWIN NOC will email the ID request form – Attachment back to the requestor.</w:t>
      </w:r>
    </w:p>
    <w:p w:rsidR="003F5379" w:rsidRPr="00A353E7" w:rsidRDefault="002611F9" w:rsidP="007E3410">
      <w:pPr>
        <w:rPr>
          <w:rFonts w:asciiTheme="minorHAnsi" w:hAnsiTheme="minorHAnsi"/>
        </w:rPr>
      </w:pPr>
      <w:r w:rsidRPr="00A353E7">
        <w:rPr>
          <w:rFonts w:asciiTheme="minorHAnsi" w:hAnsiTheme="minorHAnsi"/>
          <w:color w:val="000000"/>
          <w:sz w:val="22"/>
          <w:szCs w:val="22"/>
        </w:rPr>
        <w:t> </w:t>
      </w:r>
    </w:p>
    <w:p w:rsidR="00136DD5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6.  Management</w:t>
      </w:r>
    </w:p>
    <w:p w:rsidR="00384981" w:rsidRPr="00A353E7" w:rsidRDefault="00384981" w:rsidP="007E3410">
      <w:pPr>
        <w:rPr>
          <w:rFonts w:asciiTheme="minorHAnsi" w:hAnsiTheme="minorHAnsi"/>
        </w:rPr>
      </w:pPr>
    </w:p>
    <w:p w:rsidR="005B5CEE" w:rsidRPr="00A353E7" w:rsidRDefault="00CE6608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>Network managers and administrators are responsible for the management of this standard.</w:t>
      </w:r>
    </w:p>
    <w:sectPr w:rsidR="005B5CEE" w:rsidRPr="00A353E7" w:rsidSect="00384981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152" w:right="1440" w:bottom="720" w:left="1440" w:header="144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E0" w:rsidRDefault="00BD04E0">
      <w:pPr>
        <w:spacing w:line="20" w:lineRule="exact"/>
      </w:pPr>
    </w:p>
  </w:endnote>
  <w:endnote w:type="continuationSeparator" w:id="0">
    <w:p w:rsidR="00BD04E0" w:rsidRDefault="00BD04E0">
      <w:r>
        <w:t xml:space="preserve"> </w:t>
      </w:r>
    </w:p>
  </w:endnote>
  <w:endnote w:type="continuationNotice" w:id="1">
    <w:p w:rsidR="00BD04E0" w:rsidRDefault="00BD04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4" w:rsidRDefault="008E2194" w:rsidP="00114B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194" w:rsidRDefault="008E2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4" w:rsidRDefault="008E2194" w:rsidP="00FF7D91">
    <w:pPr>
      <w:pStyle w:val="Footer"/>
      <w:jc w:val="both"/>
      <w:rPr>
        <w:sz w:val="16"/>
      </w:rPr>
    </w:pPr>
  </w:p>
  <w:p w:rsidR="00A30A43" w:rsidRPr="00973382" w:rsidRDefault="00A30A43" w:rsidP="00A30A43">
    <w:pPr>
      <w:pStyle w:val="Footer"/>
      <w:framePr w:w="1440" w:wrap="around" w:vAnchor="page" w:hAnchor="page" w:x="10081" w:y="15121" w:anchorLock="1"/>
      <w:rPr>
        <w:rStyle w:val="PageNumber"/>
        <w:rFonts w:asciiTheme="minorHAnsi" w:hAnsiTheme="minorHAnsi"/>
        <w:sz w:val="16"/>
        <w:szCs w:val="16"/>
      </w:rPr>
    </w:pPr>
    <w:r w:rsidRPr="00973382">
      <w:rPr>
        <w:rStyle w:val="PageNumber"/>
        <w:rFonts w:asciiTheme="minorHAnsi" w:hAnsiTheme="minorHAnsi"/>
        <w:sz w:val="16"/>
        <w:szCs w:val="16"/>
      </w:rPr>
      <w:t xml:space="preserve">Page </w:t>
    </w:r>
    <w:r w:rsidRPr="00973382">
      <w:rPr>
        <w:rStyle w:val="PageNumber"/>
        <w:rFonts w:asciiTheme="minorHAnsi" w:hAnsiTheme="minorHAnsi"/>
        <w:sz w:val="16"/>
        <w:szCs w:val="16"/>
      </w:rPr>
      <w:fldChar w:fldCharType="begin"/>
    </w:r>
    <w:r w:rsidRPr="00973382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973382">
      <w:rPr>
        <w:rStyle w:val="PageNumber"/>
        <w:rFonts w:asciiTheme="minorHAnsi" w:hAnsiTheme="minorHAnsi"/>
        <w:sz w:val="16"/>
        <w:szCs w:val="16"/>
      </w:rPr>
      <w:fldChar w:fldCharType="separate"/>
    </w:r>
    <w:r w:rsidR="001368B7">
      <w:rPr>
        <w:rStyle w:val="PageNumber"/>
        <w:rFonts w:asciiTheme="minorHAnsi" w:hAnsiTheme="minorHAnsi"/>
        <w:noProof/>
        <w:sz w:val="16"/>
        <w:szCs w:val="16"/>
      </w:rPr>
      <w:t>1</w:t>
    </w:r>
    <w:r w:rsidRPr="00973382">
      <w:rPr>
        <w:rStyle w:val="PageNumber"/>
        <w:rFonts w:asciiTheme="minorHAnsi" w:hAnsiTheme="minorHAnsi"/>
        <w:sz w:val="16"/>
        <w:szCs w:val="16"/>
      </w:rPr>
      <w:fldChar w:fldCharType="end"/>
    </w:r>
    <w:r>
      <w:rPr>
        <w:rStyle w:val="PageNumber"/>
        <w:rFonts w:asciiTheme="minorHAnsi" w:hAnsiTheme="minorHAnsi"/>
        <w:sz w:val="16"/>
        <w:szCs w:val="16"/>
      </w:rPr>
      <w:t xml:space="preserve"> of </w:t>
    </w:r>
    <w:r w:rsidRPr="00973382">
      <w:rPr>
        <w:rStyle w:val="PageNumber"/>
        <w:rFonts w:asciiTheme="minorHAnsi" w:hAnsiTheme="minorHAnsi"/>
        <w:sz w:val="16"/>
        <w:szCs w:val="16"/>
      </w:rPr>
      <w:fldChar w:fldCharType="begin"/>
    </w:r>
    <w:r w:rsidRPr="00973382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973382">
      <w:rPr>
        <w:rStyle w:val="PageNumber"/>
        <w:rFonts w:asciiTheme="minorHAnsi" w:hAnsiTheme="minorHAnsi"/>
        <w:sz w:val="16"/>
        <w:szCs w:val="16"/>
      </w:rPr>
      <w:fldChar w:fldCharType="separate"/>
    </w:r>
    <w:r w:rsidR="001368B7">
      <w:rPr>
        <w:rStyle w:val="PageNumber"/>
        <w:rFonts w:asciiTheme="minorHAnsi" w:hAnsiTheme="minorHAnsi"/>
        <w:noProof/>
        <w:sz w:val="16"/>
        <w:szCs w:val="16"/>
      </w:rPr>
      <w:t>1</w:t>
    </w:r>
    <w:r w:rsidRPr="00973382">
      <w:rPr>
        <w:rStyle w:val="PageNumber"/>
        <w:rFonts w:asciiTheme="minorHAnsi" w:hAnsiTheme="minorHAnsi"/>
        <w:sz w:val="16"/>
        <w:szCs w:val="16"/>
      </w:rPr>
      <w:fldChar w:fldCharType="end"/>
    </w:r>
  </w:p>
  <w:p w:rsidR="00384981" w:rsidRDefault="009A13CF" w:rsidP="00384981">
    <w:pPr>
      <w:pStyle w:val="Footer"/>
      <w:jc w:val="both"/>
      <w:rPr>
        <w:sz w:val="16"/>
      </w:rPr>
    </w:pPr>
    <w:r>
      <w:rPr>
        <w:sz w:val="16"/>
      </w:rPr>
      <w:t>ID Request</w:t>
    </w:r>
  </w:p>
  <w:p w:rsidR="008E2194" w:rsidRDefault="009036AD" w:rsidP="00FF7D91">
    <w:pPr>
      <w:pStyle w:val="Footer"/>
      <w:jc w:val="both"/>
      <w:rPr>
        <w:sz w:val="16"/>
      </w:rPr>
    </w:pPr>
    <w:r>
      <w:rPr>
        <w:sz w:val="16"/>
      </w:rPr>
      <w:t>OKWIN Standard</w:t>
    </w:r>
    <w:r w:rsidR="00384981">
      <w:rPr>
        <w:sz w:val="16"/>
      </w:rPr>
      <w:t xml:space="preserve"> </w:t>
    </w:r>
    <w:r w:rsidR="009A13CF">
      <w:rPr>
        <w:sz w:val="16"/>
      </w:rPr>
      <w:t>5</w:t>
    </w:r>
    <w:r w:rsidR="00B25E37">
      <w:rPr>
        <w:sz w:val="16"/>
      </w:rPr>
      <w:t>.</w:t>
    </w:r>
    <w:r w:rsidR="009A13CF">
      <w:rPr>
        <w:sz w:val="16"/>
      </w:rPr>
      <w:t>1</w:t>
    </w:r>
    <w:r w:rsidR="00B25E37">
      <w:rPr>
        <w:sz w:val="16"/>
      </w:rPr>
      <w:t>.</w:t>
    </w:r>
    <w:r w:rsidR="009A13CF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E0" w:rsidRDefault="00BD04E0">
      <w:r>
        <w:separator/>
      </w:r>
    </w:p>
  </w:footnote>
  <w:footnote w:type="continuationSeparator" w:id="0">
    <w:p w:rsidR="00BD04E0" w:rsidRDefault="00BD04E0" w:rsidP="0012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65484"/>
      <w:docPartObj>
        <w:docPartGallery w:val="Watermarks"/>
        <w:docPartUnique/>
      </w:docPartObj>
    </w:sdtPr>
    <w:sdtEndPr/>
    <w:sdtContent>
      <w:p w:rsidR="00E963E4" w:rsidRDefault="001368B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411"/>
    <w:multiLevelType w:val="hybridMultilevel"/>
    <w:tmpl w:val="55F04FD6"/>
    <w:lvl w:ilvl="0" w:tplc="144C2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E4775"/>
    <w:multiLevelType w:val="hybridMultilevel"/>
    <w:tmpl w:val="16B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340633"/>
    <w:multiLevelType w:val="hybridMultilevel"/>
    <w:tmpl w:val="7AE8A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57FAD"/>
    <w:multiLevelType w:val="hybridMultilevel"/>
    <w:tmpl w:val="E0F24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D791D"/>
    <w:multiLevelType w:val="singleLevel"/>
    <w:tmpl w:val="40BC0200"/>
    <w:lvl w:ilvl="0">
      <w:start w:val="1"/>
      <w:numFmt w:val="bullet"/>
      <w:pStyle w:val="Heading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CF9626C"/>
    <w:multiLevelType w:val="hybridMultilevel"/>
    <w:tmpl w:val="0AF4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62B7D"/>
    <w:multiLevelType w:val="hybridMultilevel"/>
    <w:tmpl w:val="C2388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32D92"/>
    <w:multiLevelType w:val="hybridMultilevel"/>
    <w:tmpl w:val="FCD0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98"/>
    <w:rsid w:val="00001F3E"/>
    <w:rsid w:val="000219F7"/>
    <w:rsid w:val="0005488F"/>
    <w:rsid w:val="00054A5F"/>
    <w:rsid w:val="000739F9"/>
    <w:rsid w:val="000D0130"/>
    <w:rsid w:val="000E31E9"/>
    <w:rsid w:val="001041E7"/>
    <w:rsid w:val="001143F3"/>
    <w:rsid w:val="00114BBF"/>
    <w:rsid w:val="001226B1"/>
    <w:rsid w:val="001368B7"/>
    <w:rsid w:val="00136DD5"/>
    <w:rsid w:val="00147D54"/>
    <w:rsid w:val="001A05B6"/>
    <w:rsid w:val="001B3A6C"/>
    <w:rsid w:val="001F5F2F"/>
    <w:rsid w:val="00203A3D"/>
    <w:rsid w:val="00260783"/>
    <w:rsid w:val="002611F9"/>
    <w:rsid w:val="002A2798"/>
    <w:rsid w:val="002D39FD"/>
    <w:rsid w:val="002E2FF2"/>
    <w:rsid w:val="002E3BC9"/>
    <w:rsid w:val="002E62DF"/>
    <w:rsid w:val="003227A8"/>
    <w:rsid w:val="0033709F"/>
    <w:rsid w:val="00347848"/>
    <w:rsid w:val="00375DE1"/>
    <w:rsid w:val="00384981"/>
    <w:rsid w:val="003B5E12"/>
    <w:rsid w:val="003D63DE"/>
    <w:rsid w:val="003F5379"/>
    <w:rsid w:val="003F7104"/>
    <w:rsid w:val="004122E1"/>
    <w:rsid w:val="00431F8B"/>
    <w:rsid w:val="00457D78"/>
    <w:rsid w:val="00463ED9"/>
    <w:rsid w:val="0047124D"/>
    <w:rsid w:val="004825B5"/>
    <w:rsid w:val="004950EE"/>
    <w:rsid w:val="004B0514"/>
    <w:rsid w:val="004B0DCF"/>
    <w:rsid w:val="00556C59"/>
    <w:rsid w:val="00590883"/>
    <w:rsid w:val="005A2DA4"/>
    <w:rsid w:val="005B43FB"/>
    <w:rsid w:val="005B5CEE"/>
    <w:rsid w:val="005F55D5"/>
    <w:rsid w:val="00602519"/>
    <w:rsid w:val="00602DF8"/>
    <w:rsid w:val="00625E78"/>
    <w:rsid w:val="00634872"/>
    <w:rsid w:val="00662D05"/>
    <w:rsid w:val="006C1EE1"/>
    <w:rsid w:val="006C4EDC"/>
    <w:rsid w:val="00712F38"/>
    <w:rsid w:val="00764697"/>
    <w:rsid w:val="007A0C24"/>
    <w:rsid w:val="007B54BB"/>
    <w:rsid w:val="007E3410"/>
    <w:rsid w:val="007F0318"/>
    <w:rsid w:val="008638BD"/>
    <w:rsid w:val="00884426"/>
    <w:rsid w:val="00895D87"/>
    <w:rsid w:val="008B2B85"/>
    <w:rsid w:val="008C1ADD"/>
    <w:rsid w:val="008E2194"/>
    <w:rsid w:val="008E5A76"/>
    <w:rsid w:val="009036AD"/>
    <w:rsid w:val="009058B7"/>
    <w:rsid w:val="00943964"/>
    <w:rsid w:val="00950178"/>
    <w:rsid w:val="00955DBF"/>
    <w:rsid w:val="00980406"/>
    <w:rsid w:val="009850F9"/>
    <w:rsid w:val="009A13CF"/>
    <w:rsid w:val="009B3904"/>
    <w:rsid w:val="009C31AF"/>
    <w:rsid w:val="009F3ECA"/>
    <w:rsid w:val="00A02F90"/>
    <w:rsid w:val="00A30A43"/>
    <w:rsid w:val="00A353E7"/>
    <w:rsid w:val="00A36ADF"/>
    <w:rsid w:val="00A41E9D"/>
    <w:rsid w:val="00A53F41"/>
    <w:rsid w:val="00A92D18"/>
    <w:rsid w:val="00A9733B"/>
    <w:rsid w:val="00B2095A"/>
    <w:rsid w:val="00B25E37"/>
    <w:rsid w:val="00B62C98"/>
    <w:rsid w:val="00BD04E0"/>
    <w:rsid w:val="00BD2531"/>
    <w:rsid w:val="00BE16C7"/>
    <w:rsid w:val="00BE57BF"/>
    <w:rsid w:val="00BF66C2"/>
    <w:rsid w:val="00C30BB0"/>
    <w:rsid w:val="00C37129"/>
    <w:rsid w:val="00C40AD3"/>
    <w:rsid w:val="00C750B5"/>
    <w:rsid w:val="00C7785B"/>
    <w:rsid w:val="00CD57EF"/>
    <w:rsid w:val="00CE6608"/>
    <w:rsid w:val="00D302FB"/>
    <w:rsid w:val="00D44090"/>
    <w:rsid w:val="00DC4AB1"/>
    <w:rsid w:val="00DD48E6"/>
    <w:rsid w:val="00DF6855"/>
    <w:rsid w:val="00E030AC"/>
    <w:rsid w:val="00E146FF"/>
    <w:rsid w:val="00E66C35"/>
    <w:rsid w:val="00E8423C"/>
    <w:rsid w:val="00E86FBE"/>
    <w:rsid w:val="00E963E4"/>
    <w:rsid w:val="00F26CCB"/>
    <w:rsid w:val="00F62631"/>
    <w:rsid w:val="00F65631"/>
    <w:rsid w:val="00FA7018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E3410"/>
    <w:pPr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B5CEE"/>
    <w:pPr>
      <w:numPr>
        <w:numId w:val="1"/>
      </w:numPr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62631"/>
    <w:rPr>
      <w:rFonts w:ascii="Tahoma" w:hAnsi="Tahoma" w:cs="Tahoma"/>
      <w:sz w:val="16"/>
      <w:szCs w:val="16"/>
    </w:rPr>
  </w:style>
  <w:style w:type="character" w:styleId="Hyperlink">
    <w:name w:val="Hyperlink"/>
    <w:rsid w:val="00FF7D91"/>
    <w:rPr>
      <w:color w:val="0000FF"/>
      <w:u w:val="single"/>
    </w:rPr>
  </w:style>
  <w:style w:type="character" w:styleId="CommentReference">
    <w:name w:val="annotation reference"/>
    <w:semiHidden/>
    <w:rsid w:val="003B5E12"/>
    <w:rPr>
      <w:sz w:val="16"/>
      <w:szCs w:val="16"/>
    </w:rPr>
  </w:style>
  <w:style w:type="paragraph" w:styleId="CommentText">
    <w:name w:val="annotation text"/>
    <w:basedOn w:val="Normal"/>
    <w:semiHidden/>
    <w:rsid w:val="003B5E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5E12"/>
    <w:rPr>
      <w:b/>
      <w:bCs/>
    </w:rPr>
  </w:style>
  <w:style w:type="paragraph" w:styleId="DocumentMap">
    <w:name w:val="Document Map"/>
    <w:basedOn w:val="Normal"/>
    <w:semiHidden/>
    <w:rsid w:val="008E2194"/>
    <w:pPr>
      <w:shd w:val="clear" w:color="auto" w:fill="000080"/>
    </w:pPr>
    <w:rPr>
      <w:rFonts w:ascii="Tahoma" w:hAnsi="Tahoma" w:cs="Tahoma"/>
    </w:rPr>
  </w:style>
  <w:style w:type="paragraph" w:styleId="Title">
    <w:name w:val="Title"/>
    <w:next w:val="Normal"/>
    <w:link w:val="TitleChar"/>
    <w:uiPriority w:val="10"/>
    <w:qFormat/>
    <w:rsid w:val="007E3410"/>
    <w:pPr>
      <w:tabs>
        <w:tab w:val="left" w:pos="2880"/>
      </w:tabs>
      <w:jc w:val="center"/>
    </w:pPr>
    <w:rPr>
      <w:rFonts w:ascii="CG Times" w:hAnsi="CG Times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410"/>
    <w:rPr>
      <w:rFonts w:ascii="CG Times" w:hAnsi="CG Times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30A43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1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E3410"/>
    <w:pPr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B5CEE"/>
    <w:pPr>
      <w:numPr>
        <w:numId w:val="1"/>
      </w:numPr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62631"/>
    <w:rPr>
      <w:rFonts w:ascii="Tahoma" w:hAnsi="Tahoma" w:cs="Tahoma"/>
      <w:sz w:val="16"/>
      <w:szCs w:val="16"/>
    </w:rPr>
  </w:style>
  <w:style w:type="character" w:styleId="Hyperlink">
    <w:name w:val="Hyperlink"/>
    <w:rsid w:val="00FF7D91"/>
    <w:rPr>
      <w:color w:val="0000FF"/>
      <w:u w:val="single"/>
    </w:rPr>
  </w:style>
  <w:style w:type="character" w:styleId="CommentReference">
    <w:name w:val="annotation reference"/>
    <w:semiHidden/>
    <w:rsid w:val="003B5E12"/>
    <w:rPr>
      <w:sz w:val="16"/>
      <w:szCs w:val="16"/>
    </w:rPr>
  </w:style>
  <w:style w:type="paragraph" w:styleId="CommentText">
    <w:name w:val="annotation text"/>
    <w:basedOn w:val="Normal"/>
    <w:semiHidden/>
    <w:rsid w:val="003B5E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5E12"/>
    <w:rPr>
      <w:b/>
      <w:bCs/>
    </w:rPr>
  </w:style>
  <w:style w:type="paragraph" w:styleId="DocumentMap">
    <w:name w:val="Document Map"/>
    <w:basedOn w:val="Normal"/>
    <w:semiHidden/>
    <w:rsid w:val="008E2194"/>
    <w:pPr>
      <w:shd w:val="clear" w:color="auto" w:fill="000080"/>
    </w:pPr>
    <w:rPr>
      <w:rFonts w:ascii="Tahoma" w:hAnsi="Tahoma" w:cs="Tahoma"/>
    </w:rPr>
  </w:style>
  <w:style w:type="paragraph" w:styleId="Title">
    <w:name w:val="Title"/>
    <w:next w:val="Normal"/>
    <w:link w:val="TitleChar"/>
    <w:uiPriority w:val="10"/>
    <w:qFormat/>
    <w:rsid w:val="007E3410"/>
    <w:pPr>
      <w:tabs>
        <w:tab w:val="left" w:pos="2880"/>
      </w:tabs>
      <w:jc w:val="center"/>
    </w:pPr>
    <w:rPr>
      <w:rFonts w:ascii="CG Times" w:hAnsi="CG Times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410"/>
    <w:rPr>
      <w:rFonts w:ascii="CG Times" w:hAnsi="CG Times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30A43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1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win@dps.state.ok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ok.gov/okwin/Subscriber/Forms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HTField0 xmlns="43998505-42ac-47c3-b9df-2ffb010d744c">
      <Terms xmlns="http://schemas.microsoft.com/office/infopath/2007/PartnerControls"/>
    </CountyHTField0>
    <PersonaHTField0 xmlns="43998505-42ac-47c3-b9df-2ffb010d744c">
      <Terms xmlns="http://schemas.microsoft.com/office/infopath/2007/PartnerControls"/>
    </PersonaHTField0>
    <CityHTField0 xmlns="43998505-42ac-47c3-b9df-2ffb010d744c">
      <Terms xmlns="http://schemas.microsoft.com/office/infopath/2007/PartnerControls"/>
    </CityHTField0>
    <TaxKeywordTaxHTField xmlns="36023710-4f4b-4876-a818-9f3ab5eff0ac">
      <Terms xmlns="http://schemas.microsoft.com/office/infopath/2007/PartnerControls"/>
    </TaxKeywordTaxHTField>
    <ResourceTypeHTField0 xmlns="43998505-42ac-47c3-b9df-2ffb010d744c">
      <Terms xmlns="http://schemas.microsoft.com/office/infopath/2007/PartnerControls"/>
    </ResourceTypeHTField0>
    <TaxCatchAll xmlns="36023710-4f4b-4876-a818-9f3ab5eff0ac"/>
    <ProgramHTField0 xmlns="43998505-42ac-47c3-b9df-2ffb010d744c">
      <Terms xmlns="http://schemas.microsoft.com/office/infopath/2007/PartnerControls"/>
    </ProgramHTField0>
    <DPSLanguageHTField0 xmlns="43998505-42ac-47c3-b9df-2ffb010d744c">
      <Terms xmlns="http://schemas.microsoft.com/office/infopath/2007/PartnerControls"/>
    </DPSLanguageHTField0>
    <PublishingExpirationDate xmlns="http://schemas.microsoft.com/sharepoint/v3" xsi:nil="true"/>
    <AttributeHTField0 xmlns="43998505-42ac-47c3-b9df-2ffb010d744c">
      <Terms xmlns="http://schemas.microsoft.com/office/infopath/2007/PartnerControls"/>
    </AttributeHTField0>
    <DivisionHTField0 xmlns="43998505-42ac-47c3-b9df-2ffb010d744c">
      <Terms xmlns="http://schemas.microsoft.com/office/infopath/2007/PartnerControls"/>
    </DivisionHTField0>
    <PublishingStartDate xmlns="http://schemas.microsoft.com/sharepoint/v3" xsi:nil="true"/>
    <BoardandCommitteeHTField0 xmlns="43998505-42ac-47c3-b9df-2ffb010d744c">
      <Terms xmlns="http://schemas.microsoft.com/office/infopath/2007/PartnerControls"/>
    </BoardandCommittee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6874CF349374F9240C55ED6A2040C" ma:contentTypeVersion="27" ma:contentTypeDescription="Create a new document." ma:contentTypeScope="" ma:versionID="589b4bd5350b5be227d246336f11cf8e">
  <xsd:schema xmlns:xsd="http://www.w3.org/2001/XMLSchema" xmlns:xs="http://www.w3.org/2001/XMLSchema" xmlns:p="http://schemas.microsoft.com/office/2006/metadata/properties" xmlns:ns1="http://schemas.microsoft.com/sharepoint/v3" xmlns:ns2="36023710-4f4b-4876-a818-9f3ab5eff0ac" xmlns:ns3="43998505-42ac-47c3-b9df-2ffb010d744c" targetNamespace="http://schemas.microsoft.com/office/2006/metadata/properties" ma:root="true" ma:fieldsID="e945ecc4596fb8be07552f253a0be898" ns1:_="" ns2:_="" ns3:_="">
    <xsd:import namespace="http://schemas.microsoft.com/sharepoint/v3"/>
    <xsd:import namespace="36023710-4f4b-4876-a818-9f3ab5eff0ac"/>
    <xsd:import namespace="43998505-42ac-47c3-b9df-2ffb010d74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3710-4f4b-4876-a818-9f3ab5eff0a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87093-bcf5-48d7-b546-2501e6e0c771}" ma:internalName="TaxCatchAll" ma:showField="CatchAllData" ma:web="36023710-4f4b-4876-a818-9f3ab5eff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98505-42ac-47c3-b9df-2ffb010d744c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readOnly="fals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default="" ma:fieldId="{c1504bb3-cee6-480a-955b-3d6760b87740}" ma:taxonomyMulti="true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default="" ma:fieldId="{52a28e79-b012-4159-8ff0-52b7d5042a75}" ma:taxonomyMulti="true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readOnly="false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default="" ma:fieldId="{975b8405-8184-470a-bf92-17460eb73536}" ma:taxonomyMulti="true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readOnly="false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default="" ma:fieldId="{80cc93eb-bea3-421a-b9f8-b396941645e3}" ma:taxonomyMulti="true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0280A-9478-4419-98B1-4327CB4373EE}">
  <ds:schemaRefs>
    <ds:schemaRef ds:uri="http://purl.org/dc/elements/1.1/"/>
    <ds:schemaRef ds:uri="36023710-4f4b-4876-a818-9f3ab5eff0ac"/>
    <ds:schemaRef ds:uri="http://purl.org/dc/dcmitype/"/>
    <ds:schemaRef ds:uri="http://schemas.microsoft.com/office/2006/documentManagement/types"/>
    <ds:schemaRef ds:uri="http://www.w3.org/XML/1998/namespace"/>
    <ds:schemaRef ds:uri="43998505-42ac-47c3-b9df-2ffb010d744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70FD55-CFD8-4FCC-8B12-5AF74CE1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023710-4f4b-4876-a818-9f3ab5eff0ac"/>
    <ds:schemaRef ds:uri="43998505-42ac-47c3-b9df-2ffb010d7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22D8D-D846-4A30-92C8-05FD66581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598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WRITING PROCEDURES</vt:lpstr>
    </vt:vector>
  </TitlesOfParts>
  <Company>Dell Computer Corporation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WRITING PROCEDURES</dc:title>
  <dc:creator>Preferred Customer</dc:creator>
  <cp:lastModifiedBy>James Rinta</cp:lastModifiedBy>
  <cp:revision>8</cp:revision>
  <cp:lastPrinted>2015-09-21T19:54:00Z</cp:lastPrinted>
  <dcterms:created xsi:type="dcterms:W3CDTF">2015-09-15T21:25:00Z</dcterms:created>
  <dcterms:modified xsi:type="dcterms:W3CDTF">2015-09-21T19:58:00Z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0x010100AAD6874CF349374F9240C55ED6A2040C</vt:lpwstr>
  </property>
  <property fmtid="{D5CDD505-2E9C-101B-9397-08002B2CF9AE}" pid="3" name="TaxKeyword">
    <vt:lpwstr/>
  </property>
  <property fmtid="{D5CDD505-2E9C-101B-9397-08002B2CF9AE}" pid="4" name="Board and Committee">
    <vt:lpwstr/>
  </property>
  <property fmtid="{D5CDD505-2E9C-101B-9397-08002B2CF9AE}" pid="5" name="County">
    <vt:lpwstr/>
  </property>
  <property fmtid="{D5CDD505-2E9C-101B-9397-08002B2CF9AE}" pid="6" name="Persona">
    <vt:lpwstr/>
  </property>
  <property fmtid="{D5CDD505-2E9C-101B-9397-08002B2CF9AE}" pid="7" name="Program">
    <vt:lpwstr/>
  </property>
  <property fmtid="{D5CDD505-2E9C-101B-9397-08002B2CF9AE}" pid="8" name="City">
    <vt:lpwstr/>
  </property>
  <property fmtid="{D5CDD505-2E9C-101B-9397-08002B2CF9AE}" pid="9" name="Attribute">
    <vt:lpwstr/>
  </property>
  <property fmtid="{D5CDD505-2E9C-101B-9397-08002B2CF9AE}" pid="10" name="Resource Type">
    <vt:lpwstr/>
  </property>
  <property fmtid="{D5CDD505-2E9C-101B-9397-08002B2CF9AE}" pid="11" name="DPSLanguage">
    <vt:lpwstr/>
  </property>
  <property fmtid="{D5CDD505-2E9C-101B-9397-08002B2CF9AE}" pid="12" name="Division">
    <vt:lpwstr/>
  </property>
</Properties>
</file>