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4617C" w:rsidR="005C4542" w:rsidP="005C4542" w:rsidRDefault="005C4542" w14:paraId="160B9B15" w14:textId="77777777">
      <w:pPr>
        <w:jc w:val="center"/>
        <w:rPr>
          <w:b/>
          <w:szCs w:val="24"/>
        </w:rPr>
      </w:pPr>
      <w:r w:rsidRPr="00D4617C">
        <w:rPr>
          <w:b/>
          <w:szCs w:val="24"/>
        </w:rPr>
        <w:t>TITLE 595. DEPARTMENT OF PUBLIC SAFETY</w:t>
      </w:r>
    </w:p>
    <w:p w:rsidR="005C4542" w:rsidP="005C4542" w:rsidRDefault="005C4542" w14:paraId="56493358" w14:textId="77777777">
      <w:pPr>
        <w:jc w:val="center"/>
        <w:rPr>
          <w:b/>
          <w:szCs w:val="24"/>
        </w:rPr>
      </w:pPr>
      <w:r>
        <w:rPr>
          <w:b/>
          <w:szCs w:val="24"/>
        </w:rPr>
        <w:t>CHAPTER 30</w:t>
      </w:r>
      <w:r w:rsidRPr="00D4617C">
        <w:rPr>
          <w:b/>
          <w:szCs w:val="24"/>
        </w:rPr>
        <w:t xml:space="preserve">. </w:t>
      </w:r>
      <w:r>
        <w:rPr>
          <w:b/>
          <w:szCs w:val="24"/>
        </w:rPr>
        <w:t>SIZE AND WEIGHT PERMITS</w:t>
      </w:r>
    </w:p>
    <w:p w:rsidR="005C4542" w:rsidP="005C4542" w:rsidRDefault="005C4542" w14:paraId="51439215" w14:textId="77777777"/>
    <w:p w:rsidR="005C4542" w:rsidP="005C4542" w:rsidRDefault="005C4542" w14:paraId="284804AD" w14:textId="77777777">
      <w:pPr>
        <w:jc w:val="center"/>
        <w:rPr>
          <w:b/>
        </w:rPr>
      </w:pPr>
      <w:r>
        <w:rPr>
          <w:b/>
        </w:rPr>
        <w:t>RULE IMPACT STATEMENT</w:t>
      </w:r>
    </w:p>
    <w:p w:rsidR="005C4542" w:rsidP="005C4542" w:rsidRDefault="005C4542" w14:paraId="6DE81A8A" w14:textId="77777777">
      <w:pPr>
        <w:jc w:val="center"/>
      </w:pPr>
      <w:r>
        <w:t>[75 O.S. §303(D)(2)]</w:t>
      </w:r>
    </w:p>
    <w:p w:rsidR="005C4542" w:rsidP="005C4542" w:rsidRDefault="005C4542" w14:paraId="7C4F1B16" w14:textId="77777777"/>
    <w:p w:rsidR="005C4542" w:rsidP="005C4542" w:rsidRDefault="005C4542" w14:paraId="01CF1E0C" w14:textId="77777777">
      <w:pPr>
        <w:rPr>
          <w:b/>
        </w:rPr>
      </w:pPr>
      <w:r>
        <w:rPr>
          <w:b/>
        </w:rPr>
        <w:t>1.</w:t>
      </w:r>
      <w:r>
        <w:rPr>
          <w:b/>
        </w:rPr>
        <w:tab/>
      </w:r>
      <w:r>
        <w:rPr>
          <w:b/>
        </w:rPr>
        <w:t>A BRIEF DESCRIPTION OF THE PURPOSE OF THE PROPOSED RULE:</w:t>
      </w:r>
    </w:p>
    <w:p w:rsidR="009A352A" w:rsidP="009A352A" w:rsidRDefault="009A352A" w14:paraId="09F4CEFD" w14:textId="77777777">
      <w:pPr>
        <w:pStyle w:val="BodyText"/>
        <w:ind w:left="720" w:right="73"/>
      </w:pPr>
      <w:r>
        <w:t>The</w:t>
      </w:r>
      <w:r>
        <w:rPr>
          <w:spacing w:val="-7"/>
        </w:rPr>
        <w:t xml:space="preserve"> </w:t>
      </w:r>
      <w:r>
        <w:t xml:space="preserve">Department of Public Safety is revoking Chapter 30 of its Administrative Rules due to the passage of HB 4008 which transfers the Size and Weight Permits Division to the Oklahoma Department of Transportation effective July 1, 2022. </w:t>
      </w:r>
    </w:p>
    <w:p w:rsidR="005C4542" w:rsidP="005C4542" w:rsidRDefault="005C4542" w14:paraId="4B4968D9" w14:textId="77777777">
      <w:pPr>
        <w:ind w:left="720"/>
        <w:rPr>
          <w:szCs w:val="24"/>
        </w:rPr>
      </w:pPr>
    </w:p>
    <w:p w:rsidR="005C4542" w:rsidP="005C4542" w:rsidRDefault="005C4542" w14:paraId="5A483C2B" w14:textId="77777777">
      <w:pPr>
        <w:rPr>
          <w:b/>
        </w:rPr>
      </w:pPr>
      <w:r>
        <w:rPr>
          <w:szCs w:val="24"/>
        </w:rPr>
        <w:t xml:space="preserve"> </w:t>
      </w:r>
      <w:r>
        <w:rPr>
          <w:b/>
        </w:rPr>
        <w:t>2.</w:t>
      </w:r>
      <w:r>
        <w:rPr>
          <w:b/>
        </w:rPr>
        <w:tab/>
      </w:r>
      <w:r>
        <w:rPr>
          <w:b/>
        </w:rPr>
        <w:t>DESCRIPTION OF THE CLASSES OF PERSON AFFECTED:</w:t>
      </w:r>
    </w:p>
    <w:p w:rsidRPr="00157EE1" w:rsidR="005C4542" w:rsidP="00B80DAB" w:rsidRDefault="00C43BE8" w14:paraId="20393309" w14:textId="60A768FF">
      <w:pPr>
        <w:ind w:left="720"/>
      </w:pPr>
      <w:r>
        <w:t xml:space="preserve">Any person </w:t>
      </w:r>
      <w:r w:rsidR="005F69D6">
        <w:t>or business</w:t>
      </w:r>
      <w:r w:rsidR="002A4DAC">
        <w:t xml:space="preserve"> </w:t>
      </w:r>
      <w:r>
        <w:t xml:space="preserve">seeking a size and weight permit from the </w:t>
      </w:r>
      <w:r w:rsidR="007E6249">
        <w:t>S</w:t>
      </w:r>
      <w:r>
        <w:t>t</w:t>
      </w:r>
      <w:r w:rsidR="007E6249">
        <w:t>ate of Oklahoma</w:t>
      </w:r>
      <w:r w:rsidR="00B80DAB">
        <w:t>.</w:t>
      </w:r>
      <w:r w:rsidR="005C4542">
        <w:t xml:space="preserve">  </w:t>
      </w:r>
    </w:p>
    <w:p w:rsidR="005C4542" w:rsidP="005C4542" w:rsidRDefault="005C4542" w14:paraId="4D67ABF2" w14:textId="77777777"/>
    <w:p w:rsidR="005C4542" w:rsidP="005C4542" w:rsidRDefault="005C4542" w14:paraId="1D3C4E4A" w14:textId="77777777">
      <w:pPr>
        <w:rPr>
          <w:b/>
        </w:rPr>
      </w:pPr>
      <w:r>
        <w:rPr>
          <w:b/>
        </w:rPr>
        <w:t>3.</w:t>
      </w:r>
      <w:r>
        <w:rPr>
          <w:b/>
        </w:rPr>
        <w:tab/>
      </w:r>
      <w:r>
        <w:rPr>
          <w:b/>
        </w:rPr>
        <w:t>CLASSES OF PERSONS BENEFITTED:</w:t>
      </w:r>
    </w:p>
    <w:p w:rsidRPr="00157EE1" w:rsidR="002664B6" w:rsidP="002664B6" w:rsidRDefault="002664B6" w14:paraId="07F33FAD" w14:textId="0F9C7D33">
      <w:pPr>
        <w:ind w:left="720"/>
      </w:pPr>
      <w:r>
        <w:t>Any person</w:t>
      </w:r>
      <w:r w:rsidR="002A4DAC">
        <w:t xml:space="preserve"> or business</w:t>
      </w:r>
      <w:r>
        <w:t xml:space="preserve"> seeking a size and weight permit from the State of Oklahoma.  </w:t>
      </w:r>
    </w:p>
    <w:p w:rsidR="005C4542" w:rsidP="005C4542" w:rsidRDefault="005C4542" w14:paraId="285687D3" w14:textId="77777777">
      <w:r>
        <w:rPr>
          <w:b/>
        </w:rPr>
        <w:tab/>
      </w:r>
    </w:p>
    <w:p w:rsidR="005C4542" w:rsidP="005C4542" w:rsidRDefault="005C4542" w14:paraId="1AA582D2" w14:textId="77777777">
      <w:pPr>
        <w:rPr>
          <w:b/>
        </w:rPr>
      </w:pPr>
      <w:r>
        <w:rPr>
          <w:b/>
        </w:rPr>
        <w:t>4.</w:t>
      </w:r>
      <w:r>
        <w:rPr>
          <w:b/>
        </w:rPr>
        <w:tab/>
      </w:r>
      <w:r>
        <w:rPr>
          <w:b/>
        </w:rPr>
        <w:t>ECONOMIC IMPACT UPON AFFECTED CLASSES OF PERSONS:</w:t>
      </w:r>
    </w:p>
    <w:p w:rsidR="005C4542" w:rsidP="005C4542" w:rsidRDefault="005C4542" w14:paraId="5A986B9C" w14:textId="61F1A184">
      <w:pPr>
        <w:ind w:left="720"/>
      </w:pPr>
      <w:r>
        <w:t>There</w:t>
      </w:r>
      <w:r w:rsidR="002664B6">
        <w:t xml:space="preserve"> is</w:t>
      </w:r>
      <w:r>
        <w:t xml:space="preserve"> </w:t>
      </w:r>
      <w:r w:rsidR="002664B6">
        <w:t>no anticipated</w:t>
      </w:r>
      <w:r w:rsidR="00B80DAB">
        <w:t xml:space="preserve"> economic impact</w:t>
      </w:r>
      <w:r w:rsidR="006555C5">
        <w:t xml:space="preserve">. </w:t>
      </w:r>
      <w:r w:rsidR="00B80DAB">
        <w:t xml:space="preserve"> </w:t>
      </w:r>
      <w:r>
        <w:t xml:space="preserve"> </w:t>
      </w:r>
    </w:p>
    <w:p w:rsidRPr="00475B81" w:rsidR="005C4542" w:rsidP="005C4542" w:rsidRDefault="005C4542" w14:paraId="246517CA" w14:textId="77777777">
      <w:pPr>
        <w:ind w:left="720"/>
      </w:pPr>
    </w:p>
    <w:p w:rsidR="005C4542" w:rsidP="005C4542" w:rsidRDefault="005C4542" w14:paraId="554E6B3C" w14:textId="77777777">
      <w:pPr>
        <w:rPr>
          <w:b/>
        </w:rPr>
      </w:pPr>
      <w:r>
        <w:rPr>
          <w:b/>
        </w:rPr>
        <w:t>5.</w:t>
      </w:r>
      <w:r>
        <w:rPr>
          <w:b/>
        </w:rPr>
        <w:tab/>
      </w:r>
      <w:r>
        <w:rPr>
          <w:b/>
        </w:rPr>
        <w:t>COST AND BENEFITS TO THE AGENCY:</w:t>
      </w:r>
    </w:p>
    <w:p w:rsidR="005C4542" w:rsidP="005C4542" w:rsidRDefault="005C4542" w14:paraId="3C74C83F" w14:textId="017BC7E7">
      <w:pPr>
        <w:ind w:left="720"/>
      </w:pPr>
      <w:r>
        <w:t xml:space="preserve">There </w:t>
      </w:r>
      <w:r w:rsidR="00B80DAB">
        <w:t>are</w:t>
      </w:r>
      <w:r>
        <w:t xml:space="preserve"> no anticipated cost</w:t>
      </w:r>
      <w:r w:rsidR="002A4DAC">
        <w:t>s</w:t>
      </w:r>
      <w:r w:rsidR="00B80DAB">
        <w:t xml:space="preserve"> or benefits</w:t>
      </w:r>
      <w:r>
        <w:t xml:space="preserve"> to the agency. </w:t>
      </w:r>
    </w:p>
    <w:p w:rsidR="005C4542" w:rsidP="005C4542" w:rsidRDefault="005C4542" w14:paraId="6732DE7E" w14:textId="77777777"/>
    <w:p w:rsidR="005C4542" w:rsidP="005C4542" w:rsidRDefault="005C4542" w14:paraId="258E7E29" w14:textId="77777777">
      <w:pPr>
        <w:rPr>
          <w:b/>
        </w:rPr>
      </w:pPr>
      <w:r>
        <w:rPr>
          <w:b/>
        </w:rPr>
        <w:t>6.</w:t>
      </w:r>
      <w:r>
        <w:rPr>
          <w:b/>
        </w:rPr>
        <w:tab/>
      </w:r>
      <w:r>
        <w:rPr>
          <w:b/>
        </w:rPr>
        <w:t>ECONOMIC IMPACT ON POLITICAL SUBDIVISION:</w:t>
      </w:r>
    </w:p>
    <w:p w:rsidRPr="008A1B93" w:rsidR="005C4542" w:rsidP="005C4542" w:rsidRDefault="005C4542" w14:paraId="668AC46F" w14:textId="04B08924">
      <w:pPr>
        <w:rPr>
          <w:bCs/>
        </w:rPr>
      </w:pPr>
      <w:r>
        <w:rPr>
          <w:b/>
        </w:rPr>
        <w:tab/>
      </w:r>
      <w:r>
        <w:rPr>
          <w:bCs/>
        </w:rPr>
        <w:t xml:space="preserve">There </w:t>
      </w:r>
      <w:r w:rsidR="002664B6">
        <w:rPr>
          <w:bCs/>
        </w:rPr>
        <w:t>is</w:t>
      </w:r>
      <w:r>
        <w:rPr>
          <w:bCs/>
        </w:rPr>
        <w:t xml:space="preserve"> no anticipated economic impact on political subdivision</w:t>
      </w:r>
      <w:r w:rsidR="002A4DAC">
        <w:rPr>
          <w:bCs/>
        </w:rPr>
        <w:t>s</w:t>
      </w:r>
      <w:r>
        <w:rPr>
          <w:bCs/>
        </w:rPr>
        <w:t xml:space="preserve"> related to this rule. </w:t>
      </w:r>
    </w:p>
    <w:p w:rsidR="005C4542" w:rsidP="005C4542" w:rsidRDefault="005C4542" w14:paraId="749EB27C" w14:textId="77777777"/>
    <w:p w:rsidRPr="008A1B93" w:rsidR="005C4542" w:rsidP="005C4542" w:rsidRDefault="005C4542" w14:paraId="073228ED" w14:textId="77777777">
      <w:r>
        <w:rPr>
          <w:b/>
        </w:rPr>
        <w:t>7.</w:t>
      </w:r>
      <w:r>
        <w:rPr>
          <w:b/>
        </w:rPr>
        <w:tab/>
      </w:r>
      <w:r>
        <w:rPr>
          <w:b/>
        </w:rPr>
        <w:t>ECONOMIC IMPACT ON SMALL BUSINESS:</w:t>
      </w:r>
    </w:p>
    <w:p w:rsidR="005C4542" w:rsidP="005C4542" w:rsidRDefault="00B80DAB" w14:paraId="2A58B28A" w14:textId="38E77341">
      <w:pPr>
        <w:ind w:left="720"/>
      </w:pPr>
      <w:r>
        <w:t xml:space="preserve">There </w:t>
      </w:r>
      <w:r w:rsidR="002A4DAC">
        <w:t>is</w:t>
      </w:r>
      <w:r w:rsidR="002664B6">
        <w:t xml:space="preserve"> no anticipated</w:t>
      </w:r>
      <w:r>
        <w:t xml:space="preserve"> economic impact on </w:t>
      </w:r>
      <w:r w:rsidR="002A4DAC">
        <w:t>small business</w:t>
      </w:r>
      <w:r w:rsidR="006555C5">
        <w:t>es</w:t>
      </w:r>
      <w:r>
        <w:t xml:space="preserve">.  </w:t>
      </w:r>
    </w:p>
    <w:p w:rsidR="005C4542" w:rsidP="005C4542" w:rsidRDefault="005C4542" w14:paraId="27C61294" w14:textId="77777777"/>
    <w:p w:rsidRPr="008A1B93" w:rsidR="005C4542" w:rsidP="005C4542" w:rsidRDefault="005C4542" w14:paraId="74C38550" w14:textId="77777777">
      <w:r>
        <w:rPr>
          <w:b/>
        </w:rPr>
        <w:t>8.</w:t>
      </w:r>
      <w:r>
        <w:rPr>
          <w:b/>
        </w:rPr>
        <w:tab/>
      </w:r>
      <w:r>
        <w:rPr>
          <w:b/>
        </w:rPr>
        <w:t>MEASURES TAKEN TO MINIMIZE COMPLIANCE COSTS:</w:t>
      </w:r>
    </w:p>
    <w:p w:rsidR="005C4542" w:rsidP="005C4542" w:rsidRDefault="005C4542" w14:paraId="0BDE4E32" w14:textId="77777777">
      <w:r>
        <w:tab/>
      </w:r>
      <w:r>
        <w:t xml:space="preserve">No compliance costs are associated with this rule. </w:t>
      </w:r>
    </w:p>
    <w:p w:rsidR="005C4542" w:rsidP="005C4542" w:rsidRDefault="005C4542" w14:paraId="6A6A78A7" w14:textId="77777777"/>
    <w:p w:rsidRPr="008A1B93" w:rsidR="005C4542" w:rsidP="005C4542" w:rsidRDefault="005C4542" w14:paraId="11A38A1E" w14:textId="77777777">
      <w:r>
        <w:rPr>
          <w:b/>
        </w:rPr>
        <w:t>9.</w:t>
      </w:r>
      <w:r>
        <w:rPr>
          <w:b/>
        </w:rPr>
        <w:tab/>
      </w:r>
      <w:r>
        <w:rPr>
          <w:b/>
        </w:rPr>
        <w:t>EFFECT OF THE PROPOSED RULE ON PUBLIC HEALTH:</w:t>
      </w:r>
    </w:p>
    <w:p w:rsidR="005C4542" w:rsidP="005C4542" w:rsidRDefault="005C4542" w14:paraId="49F66682" w14:textId="77777777">
      <w:pPr>
        <w:rPr>
          <w:bCs/>
        </w:rPr>
      </w:pPr>
      <w:r>
        <w:rPr>
          <w:b/>
        </w:rPr>
        <w:tab/>
      </w:r>
      <w:r>
        <w:rPr>
          <w:bCs/>
        </w:rPr>
        <w:t>There is no anticipated effect on public health.</w:t>
      </w:r>
    </w:p>
    <w:p w:rsidR="005C4542" w:rsidP="005C4542" w:rsidRDefault="005C4542" w14:paraId="0CC75941" w14:textId="77777777">
      <w:pPr>
        <w:rPr>
          <w:bCs/>
        </w:rPr>
      </w:pPr>
    </w:p>
    <w:p w:rsidRPr="008A1B93" w:rsidR="005C4542" w:rsidP="005C4542" w:rsidRDefault="005C4542" w14:paraId="56B7C5CA" w14:textId="77777777">
      <w:pPr>
        <w:rPr>
          <w:bCs/>
        </w:rPr>
      </w:pPr>
      <w:r w:rsidRPr="00B83822">
        <w:rPr>
          <w:b/>
        </w:rPr>
        <w:t>10.</w:t>
      </w:r>
      <w:r>
        <w:rPr>
          <w:b/>
        </w:rPr>
        <w:tab/>
      </w:r>
      <w:r>
        <w:rPr>
          <w:b/>
        </w:rPr>
        <w:t>DETRIMENTS TO PUBLIC HEALTH IF THE RULE IS NOT ADOPTED:</w:t>
      </w:r>
    </w:p>
    <w:p w:rsidRPr="00A559E2" w:rsidR="005C4542" w:rsidP="005C4542" w:rsidRDefault="005C4542" w14:paraId="632BB28B" w14:textId="77777777">
      <w:pPr>
        <w:rPr>
          <w:bCs/>
        </w:rPr>
      </w:pPr>
      <w:r>
        <w:rPr>
          <w:b/>
        </w:rPr>
        <w:tab/>
      </w:r>
      <w:r>
        <w:rPr>
          <w:bCs/>
        </w:rPr>
        <w:t xml:space="preserve">There is no anticipated effect on public health if the rule is not adopted. </w:t>
      </w:r>
    </w:p>
    <w:p w:rsidRPr="00B83822" w:rsidR="005C4542" w:rsidP="005C4542" w:rsidRDefault="005C4542" w14:paraId="1E6D685F" w14:textId="77777777">
      <w:pPr>
        <w:rPr>
          <w:b/>
        </w:rPr>
      </w:pPr>
      <w:r>
        <w:t xml:space="preserve"> </w:t>
      </w:r>
      <w:r>
        <w:rPr>
          <w:b/>
        </w:rPr>
        <w:tab/>
      </w:r>
    </w:p>
    <w:p w:rsidR="006555C5" w:rsidP="005C4542" w:rsidRDefault="005C4542" w14:paraId="42D75F80" w14:textId="77777777">
      <w:pPr>
        <w:rPr>
          <w:b/>
        </w:rPr>
      </w:pPr>
      <w:r>
        <w:rPr>
          <w:b/>
        </w:rPr>
        <w:t>11.</w:t>
      </w:r>
      <w:r>
        <w:rPr>
          <w:b/>
        </w:rPr>
        <w:tab/>
      </w:r>
      <w:r>
        <w:rPr>
          <w:b/>
        </w:rPr>
        <w:t xml:space="preserve">DATE RULE IMPACT STATEMENT PREPARED: </w:t>
      </w:r>
    </w:p>
    <w:p w:rsidRPr="00F1740A" w:rsidR="005C4542" w:rsidP="006555C5" w:rsidRDefault="006555C5" w14:paraId="6649D13C" w14:textId="49A79352">
      <w:pPr>
        <w:ind w:firstLine="720"/>
      </w:pPr>
      <w:r w:rsidR="006555C5">
        <w:rPr/>
        <w:t>January 11, 2023</w:t>
      </w:r>
      <w:r w:rsidR="152E5DB1">
        <w:rPr/>
        <w:t>.</w:t>
      </w:r>
    </w:p>
    <w:p w:rsidR="005C4542" w:rsidP="005C4542" w:rsidRDefault="005C4542" w14:paraId="38ECEB00" w14:textId="77777777"/>
    <w:p w:rsidR="00792DE0" w:rsidRDefault="00792DE0" w14:paraId="740030AB" w14:textId="77777777"/>
    <w:sectPr w:rsidR="00792DE0" w:rsidSect="000B395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8"/>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42"/>
    <w:rsid w:val="002664B6"/>
    <w:rsid w:val="002A4DAC"/>
    <w:rsid w:val="00571E40"/>
    <w:rsid w:val="00573B65"/>
    <w:rsid w:val="005C4542"/>
    <w:rsid w:val="005F69D6"/>
    <w:rsid w:val="006555C5"/>
    <w:rsid w:val="00705793"/>
    <w:rsid w:val="00792DE0"/>
    <w:rsid w:val="007C681A"/>
    <w:rsid w:val="007E6249"/>
    <w:rsid w:val="009A352A"/>
    <w:rsid w:val="00B80DAB"/>
    <w:rsid w:val="00C43BE8"/>
    <w:rsid w:val="00D5258B"/>
    <w:rsid w:val="152E5DB1"/>
    <w:rsid w:val="47C5A0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EAAC"/>
  <w15:chartTrackingRefBased/>
  <w15:docId w15:val="{5EE3334D-5C48-4C91-B0B7-8556CCE3D14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4542"/>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sid w:val="009A352A"/>
    <w:pPr>
      <w:widowControl w:val="0"/>
      <w:autoSpaceDE w:val="0"/>
      <w:autoSpaceDN w:val="0"/>
      <w:ind w:left="820"/>
    </w:pPr>
    <w:rPr>
      <w:szCs w:val="24"/>
    </w:rPr>
  </w:style>
  <w:style w:type="character" w:styleId="BodyTextChar" w:customStyle="1">
    <w:name w:val="Body Text Char"/>
    <w:basedOn w:val="DefaultParagraphFont"/>
    <w:link w:val="BodyText"/>
    <w:uiPriority w:val="1"/>
    <w:rsid w:val="009A352A"/>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6e8c8654-cbfa-4ecd-8416-d21f52fae82e" xsi:nil="true"/>
    <lcf76f155ced4ddcb4097134ff3c332f xmlns="6e8c8654-cbfa-4ecd-8416-d21f52fae82e">
      <Terms xmlns="http://schemas.microsoft.com/office/infopath/2007/PartnerControls"/>
    </lcf76f155ced4ddcb4097134ff3c332f>
    <TaxCatchAll xmlns="2c4be144-252f-471f-9fd8-8496772a11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DAF0664261545A5557BB8E5F7DB4F" ma:contentTypeVersion="11" ma:contentTypeDescription="Create a new document." ma:contentTypeScope="" ma:versionID="455cdc17c5c9a6025af7f4684dc82723">
  <xsd:schema xmlns:xsd="http://www.w3.org/2001/XMLSchema" xmlns:xs="http://www.w3.org/2001/XMLSchema" xmlns:p="http://schemas.microsoft.com/office/2006/metadata/properties" xmlns:ns2="6e8c8654-cbfa-4ecd-8416-d21f52fae82e" xmlns:ns3="2c4be144-252f-471f-9fd8-8496772a11bf" targetNamespace="http://schemas.microsoft.com/office/2006/metadata/properties" ma:root="true" ma:fieldsID="61b6a29dfb75577d69b81f5a94b09ad3" ns2:_="" ns3:_="">
    <xsd:import namespace="6e8c8654-cbfa-4ecd-8416-d21f52fae82e"/>
    <xsd:import namespace="2c4be144-252f-471f-9fd8-8496772a1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c8654-cbfa-4ecd-8416-d21f52fae8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be144-252f-471f-9fd8-8496772a1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01f39f5-6921-409e-8bc9-5c81d4ff958f}" ma:internalName="TaxCatchAll" ma:showField="CatchAllData" ma:web="2c4be144-252f-471f-9fd8-8496772a1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AE4B7-1FCA-49F2-98D4-E2A680371E6F}">
  <ds:schemaRefs>
    <ds:schemaRef ds:uri="http://schemas.microsoft.com/office/2006/metadata/properties"/>
    <ds:schemaRef ds:uri="http://schemas.microsoft.com/office/infopath/2007/PartnerControls"/>
    <ds:schemaRef ds:uri="6e8c8654-cbfa-4ecd-8416-d21f52fae82e"/>
    <ds:schemaRef ds:uri="2c4be144-252f-471f-9fd8-8496772a11bf"/>
  </ds:schemaRefs>
</ds:datastoreItem>
</file>

<file path=customXml/itemProps2.xml><?xml version="1.0" encoding="utf-8"?>
<ds:datastoreItem xmlns:ds="http://schemas.openxmlformats.org/officeDocument/2006/customXml" ds:itemID="{7B746971-21E6-4515-99FD-F723FDDE28DA}">
  <ds:schemaRefs>
    <ds:schemaRef ds:uri="http://schemas.microsoft.com/sharepoint/v3/contenttype/forms"/>
  </ds:schemaRefs>
</ds:datastoreItem>
</file>

<file path=customXml/itemProps3.xml><?xml version="1.0" encoding="utf-8"?>
<ds:datastoreItem xmlns:ds="http://schemas.openxmlformats.org/officeDocument/2006/customXml" ds:itemID="{93D5BCC0-FA7D-474F-AEB1-4CFC87984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c8654-cbfa-4ecd-8416-d21f52fae82e"/>
    <ds:schemaRef ds:uri="2c4be144-252f-471f-9fd8-8496772a1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Latosha Carrillo</dc:creator>
  <keywords/>
  <dc:description/>
  <lastModifiedBy>Kimberly Dammen</lastModifiedBy>
  <revision>12</revision>
  <lastPrinted>2023-01-11T20:10:00.0000000Z</lastPrinted>
  <dcterms:created xsi:type="dcterms:W3CDTF">2022-06-06T14:37:00.0000000Z</dcterms:created>
  <dcterms:modified xsi:type="dcterms:W3CDTF">2023-01-13T14:16:57.9844737Z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0x010100599DAF0664261545A5557BB8E5F7DB4F</vt:lpwstr>
  </property>
  <property fmtid="{D5CDD505-2E9C-101B-9397-08002B2CF9AE}" pid="3" name="GrammarlyDocumentId">
    <vt:lpwstr>ef8d24d129119d49c0c794741d9d98db6f7b7e155b901d765865542fa261e4ac</vt:lpwstr>
  </property>
  <property fmtid="{D5CDD505-2E9C-101B-9397-08002B2CF9AE}" pid="4" name="MediaServiceImageTags">
    <vt:lpwstr/>
  </property>
</Properties>
</file>