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1D705" w14:textId="06BBBAD1" w:rsidR="00AD3C7C" w:rsidRDefault="00AD3C7C" w:rsidP="00317962">
      <w:pPr>
        <w:spacing w:after="0" w:line="240" w:lineRule="auto"/>
        <w:jc w:val="center"/>
        <w:rPr>
          <w:rFonts w:ascii="Times New Roman" w:eastAsia="Times New Roman" w:hAnsi="Times New Roman" w:cs="Times New Roman"/>
          <w:b/>
          <w:bCs/>
          <w:spacing w:val="2"/>
          <w:sz w:val="24"/>
          <w:szCs w:val="24"/>
          <w:shd w:val="clear" w:color="auto" w:fill="FFFFFF"/>
        </w:rPr>
      </w:pPr>
      <w:r>
        <w:rPr>
          <w:rFonts w:ascii="Times New Roman" w:eastAsia="Times New Roman" w:hAnsi="Times New Roman" w:cs="Times New Roman"/>
          <w:b/>
          <w:bCs/>
          <w:spacing w:val="2"/>
          <w:sz w:val="24"/>
          <w:szCs w:val="24"/>
          <w:shd w:val="clear" w:color="auto" w:fill="FFFFFF"/>
        </w:rPr>
        <w:t>TITLE 595. DEPARTMENT OF PUBLIC SAFETY</w:t>
      </w:r>
    </w:p>
    <w:p w14:paraId="6AFAA1D0" w14:textId="45176FB4" w:rsidR="00AD3C7C" w:rsidRDefault="00AD3C7C" w:rsidP="00317962">
      <w:pPr>
        <w:spacing w:after="0" w:line="240" w:lineRule="auto"/>
        <w:jc w:val="center"/>
        <w:rPr>
          <w:rFonts w:ascii="Times New Roman" w:eastAsia="Times New Roman" w:hAnsi="Times New Roman" w:cs="Times New Roman"/>
          <w:b/>
          <w:bCs/>
          <w:spacing w:val="2"/>
          <w:sz w:val="24"/>
          <w:szCs w:val="24"/>
          <w:shd w:val="clear" w:color="auto" w:fill="FFFFFF"/>
        </w:rPr>
      </w:pPr>
      <w:r>
        <w:rPr>
          <w:rFonts w:ascii="Times New Roman" w:eastAsia="Times New Roman" w:hAnsi="Times New Roman" w:cs="Times New Roman"/>
          <w:b/>
          <w:bCs/>
          <w:spacing w:val="2"/>
          <w:sz w:val="24"/>
          <w:szCs w:val="24"/>
          <w:shd w:val="clear" w:color="auto" w:fill="FFFFFF"/>
        </w:rPr>
        <w:t xml:space="preserve">CHAPTER 30. </w:t>
      </w:r>
      <w:r w:rsidR="00C91945">
        <w:rPr>
          <w:rFonts w:ascii="Times New Roman" w:eastAsia="Times New Roman" w:hAnsi="Times New Roman" w:cs="Times New Roman"/>
          <w:b/>
          <w:bCs/>
          <w:spacing w:val="2"/>
          <w:sz w:val="24"/>
          <w:szCs w:val="24"/>
          <w:shd w:val="clear" w:color="auto" w:fill="FFFFFF"/>
        </w:rPr>
        <w:t>SIZE AND WEIGHT PERMITS</w:t>
      </w:r>
    </w:p>
    <w:p w14:paraId="77ECCF44" w14:textId="319B4B30" w:rsidR="59A4FD0F" w:rsidRDefault="59A4FD0F" w:rsidP="59A4FD0F">
      <w:pPr>
        <w:spacing w:after="0" w:line="240" w:lineRule="auto"/>
        <w:jc w:val="center"/>
        <w:rPr>
          <w:rFonts w:ascii="Times New Roman" w:eastAsia="Times New Roman" w:hAnsi="Times New Roman" w:cs="Times New Roman"/>
          <w:b/>
          <w:bCs/>
          <w:sz w:val="24"/>
          <w:szCs w:val="24"/>
        </w:rPr>
      </w:pPr>
    </w:p>
    <w:p w14:paraId="2F2526D5" w14:textId="351C62BB" w:rsidR="00C91945" w:rsidRDefault="00C91945" w:rsidP="00317962">
      <w:pPr>
        <w:spacing w:after="0" w:line="240" w:lineRule="auto"/>
        <w:jc w:val="center"/>
        <w:rPr>
          <w:rFonts w:ascii="Times New Roman" w:eastAsia="Times New Roman" w:hAnsi="Times New Roman" w:cs="Times New Roman"/>
          <w:b/>
          <w:bCs/>
          <w:spacing w:val="2"/>
          <w:sz w:val="24"/>
          <w:szCs w:val="24"/>
          <w:shd w:val="clear" w:color="auto" w:fill="FFFFFF"/>
        </w:rPr>
      </w:pPr>
      <w:r>
        <w:rPr>
          <w:rFonts w:ascii="Times New Roman" w:eastAsia="Times New Roman" w:hAnsi="Times New Roman" w:cs="Times New Roman"/>
          <w:b/>
          <w:bCs/>
          <w:spacing w:val="2"/>
          <w:sz w:val="24"/>
          <w:szCs w:val="24"/>
          <w:shd w:val="clear" w:color="auto" w:fill="FFFFFF"/>
        </w:rPr>
        <w:t xml:space="preserve">SUBCHAPTER 3. </w:t>
      </w:r>
      <w:r w:rsidR="00317962">
        <w:rPr>
          <w:rFonts w:ascii="Times New Roman" w:eastAsia="Times New Roman" w:hAnsi="Times New Roman" w:cs="Times New Roman"/>
          <w:b/>
          <w:bCs/>
          <w:spacing w:val="2"/>
          <w:sz w:val="24"/>
          <w:szCs w:val="24"/>
          <w:shd w:val="clear" w:color="auto" w:fill="FFFFFF"/>
        </w:rPr>
        <w:t>SIZE AND WEIGHT PERMIT LOAD</w:t>
      </w:r>
    </w:p>
    <w:p w14:paraId="1D046263" w14:textId="77777777" w:rsidR="00317962" w:rsidRDefault="00317962" w:rsidP="00E250D6">
      <w:pPr>
        <w:spacing w:after="0" w:line="240" w:lineRule="auto"/>
        <w:rPr>
          <w:rFonts w:ascii="Times New Roman" w:eastAsia="Times New Roman" w:hAnsi="Times New Roman" w:cs="Times New Roman"/>
          <w:b/>
          <w:bCs/>
          <w:spacing w:val="2"/>
          <w:sz w:val="24"/>
          <w:szCs w:val="24"/>
          <w:shd w:val="clear" w:color="auto" w:fill="FFFFFF"/>
        </w:rPr>
      </w:pPr>
    </w:p>
    <w:p w14:paraId="4F5ADD25" w14:textId="725C59E7" w:rsidR="00E250D6" w:rsidRPr="00E250D6" w:rsidRDefault="00E250D6" w:rsidP="00E250D6">
      <w:pPr>
        <w:spacing w:after="0" w:line="240" w:lineRule="auto"/>
        <w:rPr>
          <w:rFonts w:ascii="Times New Roman" w:eastAsia="Times New Roman" w:hAnsi="Times New Roman" w:cs="Times New Roman"/>
          <w:sz w:val="24"/>
          <w:szCs w:val="24"/>
        </w:rPr>
      </w:pPr>
      <w:r w:rsidRPr="00E250D6">
        <w:rPr>
          <w:rFonts w:ascii="Times New Roman" w:eastAsia="Times New Roman" w:hAnsi="Times New Roman" w:cs="Times New Roman"/>
          <w:b/>
          <w:bCs/>
          <w:spacing w:val="2"/>
          <w:sz w:val="24"/>
          <w:szCs w:val="24"/>
          <w:shd w:val="clear" w:color="auto" w:fill="FFFFFF"/>
        </w:rPr>
        <w:t>595:30-3-4. Conditions and restrictions</w:t>
      </w:r>
    </w:p>
    <w:p w14:paraId="6BE2C68E" w14:textId="77777777" w:rsidR="00E250D6" w:rsidRPr="00E250D6" w:rsidRDefault="00E250D6" w:rsidP="00E250D6">
      <w:pPr>
        <w:shd w:val="clear" w:color="auto" w:fill="FFFFFF"/>
        <w:spacing w:after="0" w:line="240" w:lineRule="auto"/>
        <w:ind w:firstLine="750"/>
        <w:rPr>
          <w:rFonts w:ascii="Times New Roman" w:eastAsia="Times New Roman" w:hAnsi="Times New Roman" w:cs="Times New Roman"/>
          <w:spacing w:val="2"/>
          <w:sz w:val="24"/>
          <w:szCs w:val="24"/>
        </w:rPr>
      </w:pPr>
      <w:r w:rsidRPr="00E250D6">
        <w:rPr>
          <w:rFonts w:ascii="Times New Roman" w:eastAsia="Times New Roman" w:hAnsi="Times New Roman" w:cs="Times New Roman"/>
          <w:spacing w:val="2"/>
          <w:sz w:val="24"/>
          <w:szCs w:val="24"/>
        </w:rPr>
        <w:t>The following conditions and restrictions shall apply to the issuance of permits for the operation of oversize and overweight vehicles:</w:t>
      </w:r>
    </w:p>
    <w:p w14:paraId="75E827EC" w14:textId="77777777" w:rsidR="00E250D6" w:rsidRPr="00E250D6" w:rsidRDefault="00E250D6" w:rsidP="00E250D6">
      <w:pPr>
        <w:shd w:val="clear" w:color="auto" w:fill="FFFFFF"/>
        <w:spacing w:after="0" w:line="240" w:lineRule="auto"/>
        <w:rPr>
          <w:rFonts w:ascii="Times New Roman" w:eastAsia="Times New Roman" w:hAnsi="Times New Roman" w:cs="Times New Roman"/>
          <w:spacing w:val="2"/>
          <w:sz w:val="24"/>
          <w:szCs w:val="24"/>
        </w:rPr>
      </w:pPr>
      <w:r w:rsidRPr="00E250D6">
        <w:rPr>
          <w:rFonts w:ascii="Times New Roman" w:eastAsia="Times New Roman" w:hAnsi="Times New Roman" w:cs="Times New Roman"/>
          <w:spacing w:val="2"/>
          <w:sz w:val="24"/>
          <w:szCs w:val="24"/>
        </w:rPr>
        <w:t>(1) </w:t>
      </w:r>
      <w:r w:rsidRPr="00E250D6">
        <w:rPr>
          <w:rFonts w:ascii="Times New Roman" w:eastAsia="Times New Roman" w:hAnsi="Times New Roman" w:cs="Times New Roman"/>
          <w:b/>
          <w:bCs/>
          <w:spacing w:val="2"/>
          <w:sz w:val="24"/>
          <w:szCs w:val="24"/>
        </w:rPr>
        <w:t>Travel time.</w:t>
      </w:r>
      <w:r w:rsidRPr="00E250D6">
        <w:rPr>
          <w:rFonts w:ascii="Times New Roman" w:eastAsia="Times New Roman" w:hAnsi="Times New Roman" w:cs="Times New Roman"/>
          <w:spacing w:val="2"/>
          <w:sz w:val="24"/>
          <w:szCs w:val="24"/>
        </w:rPr>
        <w:t> Movement shall be permitted in accordance with the dates and times provided in 47 O.S. §14-101 and in this Section.</w:t>
      </w:r>
    </w:p>
    <w:p w14:paraId="66509021" w14:textId="77777777" w:rsidR="00E250D6" w:rsidRPr="00E250D6" w:rsidRDefault="00E250D6" w:rsidP="00E250D6">
      <w:pPr>
        <w:shd w:val="clear" w:color="auto" w:fill="FFFFFF"/>
        <w:spacing w:after="0" w:line="240" w:lineRule="auto"/>
        <w:rPr>
          <w:rFonts w:ascii="Times New Roman" w:eastAsia="Times New Roman" w:hAnsi="Times New Roman" w:cs="Times New Roman"/>
          <w:spacing w:val="2"/>
          <w:sz w:val="24"/>
          <w:szCs w:val="24"/>
        </w:rPr>
      </w:pPr>
      <w:r w:rsidRPr="00E250D6">
        <w:rPr>
          <w:rFonts w:ascii="Times New Roman" w:eastAsia="Times New Roman" w:hAnsi="Times New Roman" w:cs="Times New Roman"/>
          <w:spacing w:val="2"/>
          <w:sz w:val="24"/>
          <w:szCs w:val="24"/>
        </w:rPr>
        <w:t>(A) </w:t>
      </w:r>
      <w:r w:rsidRPr="00E250D6">
        <w:rPr>
          <w:rFonts w:ascii="Times New Roman" w:eastAsia="Times New Roman" w:hAnsi="Times New Roman" w:cs="Times New Roman"/>
          <w:b/>
          <w:bCs/>
          <w:spacing w:val="2"/>
          <w:sz w:val="24"/>
          <w:szCs w:val="24"/>
        </w:rPr>
        <w:t>Oklahoma County.</w:t>
      </w:r>
      <w:r w:rsidRPr="00E250D6">
        <w:rPr>
          <w:rFonts w:ascii="Times New Roman" w:eastAsia="Times New Roman" w:hAnsi="Times New Roman" w:cs="Times New Roman"/>
          <w:spacing w:val="2"/>
          <w:sz w:val="24"/>
          <w:szCs w:val="24"/>
        </w:rPr>
        <w:t> Movement of oversize permitted loads is not allowed on the National System of Interstate and Defense Highways in Oklahoma County from 7:00 a.m. to 9:00 a.m., and from 3:30 p.m. to 6:30 p.m., Monday through Friday.</w:t>
      </w:r>
    </w:p>
    <w:p w14:paraId="3BB62485" w14:textId="77777777" w:rsidR="00E250D6" w:rsidRPr="00E250D6" w:rsidRDefault="00E250D6" w:rsidP="00E250D6">
      <w:pPr>
        <w:shd w:val="clear" w:color="auto" w:fill="FFFFFF"/>
        <w:spacing w:after="0" w:line="240" w:lineRule="auto"/>
        <w:rPr>
          <w:rFonts w:ascii="Times New Roman" w:eastAsia="Times New Roman" w:hAnsi="Times New Roman" w:cs="Times New Roman"/>
          <w:spacing w:val="2"/>
          <w:sz w:val="24"/>
          <w:szCs w:val="24"/>
        </w:rPr>
      </w:pPr>
      <w:r w:rsidRPr="00E250D6">
        <w:rPr>
          <w:rFonts w:ascii="Times New Roman" w:eastAsia="Times New Roman" w:hAnsi="Times New Roman" w:cs="Times New Roman"/>
          <w:spacing w:val="2"/>
          <w:sz w:val="24"/>
          <w:szCs w:val="24"/>
        </w:rPr>
        <w:t>(B) </w:t>
      </w:r>
      <w:r w:rsidRPr="00E250D6">
        <w:rPr>
          <w:rFonts w:ascii="Times New Roman" w:eastAsia="Times New Roman" w:hAnsi="Times New Roman" w:cs="Times New Roman"/>
          <w:b/>
          <w:bCs/>
          <w:spacing w:val="2"/>
          <w:sz w:val="24"/>
          <w:szCs w:val="24"/>
        </w:rPr>
        <w:t>Tulsa County.</w:t>
      </w:r>
      <w:r w:rsidRPr="00E250D6">
        <w:rPr>
          <w:rFonts w:ascii="Times New Roman" w:eastAsia="Times New Roman" w:hAnsi="Times New Roman" w:cs="Times New Roman"/>
          <w:spacing w:val="2"/>
          <w:sz w:val="24"/>
          <w:szCs w:val="24"/>
        </w:rPr>
        <w:t> Movement of oversize permitted loads is not allowed on the National System of Interstate and Defense Highways in Tulsa County from 7:00 a.m. to 9:00 a.m., and from 3:30 p.m. to 6:30 p.m., Monday through Friday.</w:t>
      </w:r>
    </w:p>
    <w:p w14:paraId="55A3D6AF" w14:textId="77777777" w:rsidR="00E250D6" w:rsidRPr="00E250D6" w:rsidRDefault="00E250D6" w:rsidP="00E250D6">
      <w:pPr>
        <w:shd w:val="clear" w:color="auto" w:fill="FFFFFF"/>
        <w:spacing w:after="0" w:line="240" w:lineRule="auto"/>
        <w:rPr>
          <w:rFonts w:ascii="Times New Roman" w:eastAsia="Times New Roman" w:hAnsi="Times New Roman" w:cs="Times New Roman"/>
          <w:spacing w:val="2"/>
          <w:sz w:val="24"/>
          <w:szCs w:val="24"/>
        </w:rPr>
      </w:pPr>
      <w:r w:rsidRPr="00E250D6">
        <w:rPr>
          <w:rFonts w:ascii="Times New Roman" w:eastAsia="Times New Roman" w:hAnsi="Times New Roman" w:cs="Times New Roman"/>
          <w:spacing w:val="2"/>
          <w:sz w:val="24"/>
          <w:szCs w:val="24"/>
        </w:rPr>
        <w:t>(C) </w:t>
      </w:r>
      <w:r w:rsidRPr="00E250D6">
        <w:rPr>
          <w:rFonts w:ascii="Times New Roman" w:eastAsia="Times New Roman" w:hAnsi="Times New Roman" w:cs="Times New Roman"/>
          <w:b/>
          <w:bCs/>
          <w:spacing w:val="2"/>
          <w:sz w:val="24"/>
          <w:szCs w:val="24"/>
        </w:rPr>
        <w:t>Cleveland County.</w:t>
      </w:r>
      <w:r w:rsidRPr="00E250D6">
        <w:rPr>
          <w:rFonts w:ascii="Times New Roman" w:eastAsia="Times New Roman" w:hAnsi="Times New Roman" w:cs="Times New Roman"/>
          <w:spacing w:val="2"/>
          <w:sz w:val="24"/>
          <w:szCs w:val="24"/>
        </w:rPr>
        <w:t> Movement of oversize permitted loads is not allowed on the National System of Interstate and Defense Highways in Cleveland County from 7:00 a.m. to 9:00 a.m., and from 3:30 p.m. to 6:30 p.m., Monday through Friday. The two (2) mile section of Interstate 35 between State Highway 9 East (Exit 108) and State Highway 9 West (Exit 106) shall be exempt from this restriction.</w:t>
      </w:r>
    </w:p>
    <w:p w14:paraId="096FE5A6" w14:textId="77777777" w:rsidR="00E250D6" w:rsidRPr="00E250D6" w:rsidRDefault="00E250D6" w:rsidP="00E250D6">
      <w:pPr>
        <w:shd w:val="clear" w:color="auto" w:fill="FFFFFF"/>
        <w:spacing w:after="0" w:line="240" w:lineRule="auto"/>
        <w:rPr>
          <w:rFonts w:ascii="Times New Roman" w:eastAsia="Times New Roman" w:hAnsi="Times New Roman" w:cs="Times New Roman"/>
          <w:spacing w:val="2"/>
          <w:sz w:val="24"/>
          <w:szCs w:val="24"/>
        </w:rPr>
      </w:pPr>
      <w:r w:rsidRPr="00E250D6">
        <w:rPr>
          <w:rFonts w:ascii="Times New Roman" w:eastAsia="Times New Roman" w:hAnsi="Times New Roman" w:cs="Times New Roman"/>
          <w:spacing w:val="2"/>
          <w:sz w:val="24"/>
          <w:szCs w:val="24"/>
        </w:rPr>
        <w:t>(2) </w:t>
      </w:r>
      <w:r w:rsidRPr="00E250D6">
        <w:rPr>
          <w:rFonts w:ascii="Times New Roman" w:eastAsia="Times New Roman" w:hAnsi="Times New Roman" w:cs="Times New Roman"/>
          <w:b/>
          <w:bCs/>
          <w:spacing w:val="2"/>
          <w:sz w:val="24"/>
          <w:szCs w:val="24"/>
        </w:rPr>
        <w:t>Required signs and flags.</w:t>
      </w:r>
      <w:r w:rsidRPr="00E250D6">
        <w:rPr>
          <w:rFonts w:ascii="Times New Roman" w:eastAsia="Times New Roman" w:hAnsi="Times New Roman" w:cs="Times New Roman"/>
          <w:spacing w:val="2"/>
          <w:sz w:val="24"/>
          <w:szCs w:val="24"/>
        </w:rPr>
        <w:t> All oversized equipment requires the regulation "Oversize Load" sign and flagging, as provided in 595:30-3-16.</w:t>
      </w:r>
    </w:p>
    <w:p w14:paraId="24C9BE43" w14:textId="77777777" w:rsidR="00E250D6" w:rsidRPr="00E250D6" w:rsidRDefault="00E250D6" w:rsidP="00E250D6">
      <w:pPr>
        <w:shd w:val="clear" w:color="auto" w:fill="FFFFFF"/>
        <w:spacing w:after="0" w:line="240" w:lineRule="auto"/>
        <w:rPr>
          <w:rFonts w:ascii="Times New Roman" w:eastAsia="Times New Roman" w:hAnsi="Times New Roman" w:cs="Times New Roman"/>
          <w:spacing w:val="2"/>
          <w:sz w:val="24"/>
          <w:szCs w:val="24"/>
        </w:rPr>
      </w:pPr>
      <w:r w:rsidRPr="00E250D6">
        <w:rPr>
          <w:rFonts w:ascii="Times New Roman" w:eastAsia="Times New Roman" w:hAnsi="Times New Roman" w:cs="Times New Roman"/>
          <w:spacing w:val="2"/>
          <w:sz w:val="24"/>
          <w:szCs w:val="24"/>
        </w:rPr>
        <w:t>(3) </w:t>
      </w:r>
      <w:r w:rsidRPr="00E250D6">
        <w:rPr>
          <w:rFonts w:ascii="Times New Roman" w:eastAsia="Times New Roman" w:hAnsi="Times New Roman" w:cs="Times New Roman"/>
          <w:b/>
          <w:bCs/>
          <w:spacing w:val="2"/>
          <w:sz w:val="24"/>
          <w:szCs w:val="24"/>
        </w:rPr>
        <w:t>Exceptions.</w:t>
      </w:r>
      <w:r w:rsidRPr="00E250D6">
        <w:rPr>
          <w:rFonts w:ascii="Times New Roman" w:eastAsia="Times New Roman" w:hAnsi="Times New Roman" w:cs="Times New Roman"/>
          <w:spacing w:val="2"/>
          <w:sz w:val="24"/>
          <w:szCs w:val="24"/>
        </w:rPr>
        <w:t> The restrictions in this paragraph shall not apply to special combination vehicles, longer combination vehicles, and vehicles which are overweight only.</w:t>
      </w:r>
    </w:p>
    <w:p w14:paraId="6A94E994" w14:textId="77777777" w:rsidR="00E250D6" w:rsidRPr="00E250D6" w:rsidRDefault="00E250D6" w:rsidP="00E250D6">
      <w:pPr>
        <w:shd w:val="clear" w:color="auto" w:fill="FFFFFF"/>
        <w:spacing w:after="0" w:line="240" w:lineRule="auto"/>
        <w:rPr>
          <w:rFonts w:ascii="Times New Roman" w:eastAsia="Times New Roman" w:hAnsi="Times New Roman" w:cs="Times New Roman"/>
          <w:spacing w:val="2"/>
          <w:sz w:val="24"/>
          <w:szCs w:val="24"/>
        </w:rPr>
      </w:pPr>
      <w:r w:rsidRPr="00E250D6">
        <w:rPr>
          <w:rFonts w:ascii="Times New Roman" w:eastAsia="Times New Roman" w:hAnsi="Times New Roman" w:cs="Times New Roman"/>
          <w:spacing w:val="2"/>
          <w:sz w:val="24"/>
          <w:szCs w:val="24"/>
        </w:rPr>
        <w:t>(4) </w:t>
      </w:r>
      <w:r w:rsidRPr="00E250D6">
        <w:rPr>
          <w:rFonts w:ascii="Times New Roman" w:eastAsia="Times New Roman" w:hAnsi="Times New Roman" w:cs="Times New Roman"/>
          <w:b/>
          <w:bCs/>
          <w:spacing w:val="2"/>
          <w:sz w:val="24"/>
          <w:szCs w:val="24"/>
        </w:rPr>
        <w:t>Weather, traffic, road and atmospheric conditions.</w:t>
      </w:r>
      <w:r w:rsidRPr="00E250D6">
        <w:rPr>
          <w:rFonts w:ascii="Times New Roman" w:eastAsia="Times New Roman" w:hAnsi="Times New Roman" w:cs="Times New Roman"/>
          <w:spacing w:val="2"/>
          <w:sz w:val="24"/>
          <w:szCs w:val="24"/>
        </w:rPr>
        <w:t> Extreme caution in the operation of permitted vehicles and loads shall be exercised during hazardous conditions, including, but not limited to, snow, ice, sleet, fog, mist, rain, dust, smoke, excessive wind, or any weather, traffic, or road condition which would adversely affect traction or braking capabilities. When conditions become dangerous, the company or the operator shall discontinue operations, and operations shall not resume until the vehicle and load can be moved with reasonable safety. The state may restrict or prohibit operations during periods, when, in the state's judgment, weather, traffic, road, or other conditions exist which make such operations unsafe or inadvisable. [See OAC 730:30-9-12(c)(2) regarding driving conditions.]</w:t>
      </w:r>
    </w:p>
    <w:p w14:paraId="6DD1B96A" w14:textId="77777777" w:rsidR="00E250D6" w:rsidRPr="00E250D6" w:rsidRDefault="00E250D6" w:rsidP="00E250D6">
      <w:pPr>
        <w:shd w:val="clear" w:color="auto" w:fill="FFFFFF"/>
        <w:spacing w:after="0" w:line="240" w:lineRule="auto"/>
        <w:rPr>
          <w:rFonts w:ascii="Times New Roman" w:eastAsia="Times New Roman" w:hAnsi="Times New Roman" w:cs="Times New Roman"/>
          <w:spacing w:val="2"/>
          <w:sz w:val="24"/>
          <w:szCs w:val="24"/>
        </w:rPr>
      </w:pPr>
      <w:r w:rsidRPr="00E250D6">
        <w:rPr>
          <w:rFonts w:ascii="Times New Roman" w:eastAsia="Times New Roman" w:hAnsi="Times New Roman" w:cs="Times New Roman"/>
          <w:spacing w:val="2"/>
          <w:sz w:val="24"/>
          <w:szCs w:val="24"/>
        </w:rPr>
        <w:t>(5) </w:t>
      </w:r>
      <w:r w:rsidRPr="00E250D6">
        <w:rPr>
          <w:rFonts w:ascii="Times New Roman" w:eastAsia="Times New Roman" w:hAnsi="Times New Roman" w:cs="Times New Roman"/>
          <w:b/>
          <w:bCs/>
          <w:spacing w:val="2"/>
          <w:sz w:val="24"/>
          <w:szCs w:val="24"/>
        </w:rPr>
        <w:t>Overweight load route review.</w:t>
      </w:r>
      <w:r w:rsidRPr="00E250D6">
        <w:rPr>
          <w:rFonts w:ascii="Times New Roman" w:eastAsia="Times New Roman" w:hAnsi="Times New Roman" w:cs="Times New Roman"/>
          <w:spacing w:val="2"/>
          <w:sz w:val="24"/>
          <w:szCs w:val="24"/>
        </w:rPr>
        <w:t> Requests for permits for overweight loads which require a load route review shall be submitted to ensure they are received by the Oklahoma Department of Transportation Bridge Division a minimum of five (5) working days prior to the date of movement [730:30-9-7(k)].</w:t>
      </w:r>
    </w:p>
    <w:p w14:paraId="21C311DE" w14:textId="77777777" w:rsidR="00E250D6" w:rsidRPr="00E250D6" w:rsidRDefault="00E250D6" w:rsidP="00E250D6">
      <w:pPr>
        <w:shd w:val="clear" w:color="auto" w:fill="FFFFFF"/>
        <w:spacing w:after="0" w:line="240" w:lineRule="auto"/>
        <w:rPr>
          <w:rFonts w:ascii="Times New Roman" w:eastAsia="Times New Roman" w:hAnsi="Times New Roman" w:cs="Times New Roman"/>
          <w:spacing w:val="2"/>
          <w:sz w:val="24"/>
          <w:szCs w:val="24"/>
        </w:rPr>
      </w:pPr>
      <w:r w:rsidRPr="00E250D6">
        <w:rPr>
          <w:rFonts w:ascii="Times New Roman" w:eastAsia="Times New Roman" w:hAnsi="Times New Roman" w:cs="Times New Roman"/>
          <w:spacing w:val="2"/>
          <w:sz w:val="24"/>
          <w:szCs w:val="24"/>
        </w:rPr>
        <w:t>(6) </w:t>
      </w:r>
      <w:r w:rsidRPr="00E250D6">
        <w:rPr>
          <w:rFonts w:ascii="Times New Roman" w:eastAsia="Times New Roman" w:hAnsi="Times New Roman" w:cs="Times New Roman"/>
          <w:b/>
          <w:bCs/>
          <w:spacing w:val="2"/>
          <w:sz w:val="24"/>
          <w:szCs w:val="24"/>
        </w:rPr>
        <w:t>Brakes, drawbars, and lighting requirements.</w:t>
      </w:r>
      <w:r w:rsidRPr="00E250D6">
        <w:rPr>
          <w:rFonts w:ascii="Times New Roman" w:eastAsia="Times New Roman" w:hAnsi="Times New Roman" w:cs="Times New Roman"/>
          <w:spacing w:val="2"/>
          <w:sz w:val="24"/>
          <w:szCs w:val="24"/>
        </w:rPr>
        <w:t> Equipment requirements for this Paragraph are found in 47 O.S. §§12-201 through 12-415, and in the Federal Motor Carriers Safety Regulations, Part 393, Subchapters B, C, B, and H.</w:t>
      </w:r>
    </w:p>
    <w:p w14:paraId="53913CF3" w14:textId="5775AD95" w:rsidR="00E250D6" w:rsidRPr="00E250D6" w:rsidRDefault="00E250D6" w:rsidP="59A4FD0F">
      <w:pPr>
        <w:shd w:val="clear" w:color="auto" w:fill="FFFFFF" w:themeFill="background1"/>
        <w:spacing w:after="0" w:line="240" w:lineRule="auto"/>
        <w:rPr>
          <w:rFonts w:ascii="Times New Roman" w:eastAsia="Times New Roman" w:hAnsi="Times New Roman" w:cs="Times New Roman"/>
          <w:spacing w:val="2"/>
          <w:sz w:val="24"/>
          <w:szCs w:val="24"/>
        </w:rPr>
      </w:pPr>
      <w:r w:rsidRPr="00E250D6">
        <w:rPr>
          <w:rFonts w:ascii="Times New Roman" w:eastAsia="Times New Roman" w:hAnsi="Times New Roman" w:cs="Times New Roman"/>
          <w:spacing w:val="2"/>
          <w:sz w:val="24"/>
          <w:szCs w:val="24"/>
        </w:rPr>
        <w:t>(7) </w:t>
      </w:r>
      <w:r w:rsidRPr="00E250D6">
        <w:rPr>
          <w:rFonts w:ascii="Times New Roman" w:eastAsia="Times New Roman" w:hAnsi="Times New Roman" w:cs="Times New Roman"/>
          <w:b/>
          <w:bCs/>
          <w:spacing w:val="2"/>
          <w:sz w:val="24"/>
          <w:szCs w:val="24"/>
        </w:rPr>
        <w:t>Accuracy of information.</w:t>
      </w:r>
      <w:r w:rsidRPr="00E250D6">
        <w:rPr>
          <w:rFonts w:ascii="Times New Roman" w:eastAsia="Times New Roman" w:hAnsi="Times New Roman" w:cs="Times New Roman"/>
          <w:spacing w:val="2"/>
          <w:sz w:val="24"/>
          <w:szCs w:val="24"/>
        </w:rPr>
        <w:t xml:space="preserve"> It is the responsibility of the applicant to ensure accuracy of information contained in company profile and on the application when submitting for a permit. Sharing your password with anyone is a violation of our agreement, as it may compromise the account holder's confidential information and could result in outside charges on your account for which you will be responsible and liable. The charges incurred on your account are the </w:t>
      </w:r>
      <w:r w:rsidRPr="00E250D6">
        <w:rPr>
          <w:rFonts w:ascii="Times New Roman" w:eastAsia="Times New Roman" w:hAnsi="Times New Roman" w:cs="Times New Roman"/>
          <w:spacing w:val="2"/>
          <w:sz w:val="24"/>
          <w:szCs w:val="24"/>
        </w:rPr>
        <w:lastRenderedPageBreak/>
        <w:t>responsibility of the owner as described in the profile, no matter who makes the actual charge. Permits will not be revised to alter the load description or the vehicle or load dimensions. Multi-trip or annual permits cannot be changed</w:t>
      </w:r>
      <w:r w:rsidR="003B6862">
        <w:rPr>
          <w:rFonts w:ascii="Times New Roman" w:eastAsia="Times New Roman" w:hAnsi="Times New Roman" w:cs="Times New Roman"/>
          <w:spacing w:val="2"/>
          <w:sz w:val="24"/>
          <w:szCs w:val="24"/>
          <w:u w:val="single"/>
        </w:rPr>
        <w:t xml:space="preserve">, except the </w:t>
      </w:r>
      <w:r w:rsidR="00C06D1E">
        <w:rPr>
          <w:rFonts w:ascii="Times New Roman" w:eastAsia="Times New Roman" w:hAnsi="Times New Roman" w:cs="Times New Roman"/>
          <w:spacing w:val="2"/>
          <w:sz w:val="24"/>
          <w:szCs w:val="24"/>
          <w:u w:val="single"/>
        </w:rPr>
        <w:t>vehicle registration (tag) number may be updated</w:t>
      </w:r>
      <w:r w:rsidR="001B5276">
        <w:rPr>
          <w:rFonts w:ascii="Times New Roman" w:eastAsia="Times New Roman" w:hAnsi="Times New Roman" w:cs="Times New Roman"/>
          <w:spacing w:val="2"/>
          <w:sz w:val="24"/>
          <w:szCs w:val="24"/>
          <w:u w:val="single"/>
        </w:rPr>
        <w:t>, provided the vehicle identification number is not changed</w:t>
      </w:r>
      <w:r w:rsidR="02AE227A">
        <w:rPr>
          <w:rFonts w:ascii="Times New Roman" w:eastAsia="Times New Roman" w:hAnsi="Times New Roman" w:cs="Times New Roman"/>
          <w:spacing w:val="2"/>
          <w:sz w:val="24"/>
          <w:szCs w:val="24"/>
          <w:u w:val="single"/>
        </w:rPr>
        <w:t xml:space="preserve"> on the application</w:t>
      </w:r>
      <w:r w:rsidRPr="00E250D6">
        <w:rPr>
          <w:rFonts w:ascii="Times New Roman" w:eastAsia="Times New Roman" w:hAnsi="Times New Roman" w:cs="Times New Roman"/>
          <w:spacing w:val="2"/>
          <w:sz w:val="24"/>
          <w:szCs w:val="24"/>
        </w:rPr>
        <w:t>. Any other revisions shall be at the discretion of the permit office and only one (1) revision will be allowed per permit.</w:t>
      </w:r>
    </w:p>
    <w:p w14:paraId="23189499" w14:textId="77777777" w:rsidR="00E250D6" w:rsidRDefault="00E250D6" w:rsidP="00AB3D47">
      <w:pPr>
        <w:spacing w:after="0" w:line="240" w:lineRule="auto"/>
        <w:rPr>
          <w:rFonts w:ascii="Times New Roman" w:eastAsia="Times New Roman" w:hAnsi="Times New Roman" w:cs="Times New Roman"/>
          <w:b/>
          <w:bCs/>
          <w:spacing w:val="2"/>
          <w:sz w:val="24"/>
          <w:szCs w:val="24"/>
          <w:shd w:val="clear" w:color="auto" w:fill="FFFFFF"/>
        </w:rPr>
      </w:pPr>
    </w:p>
    <w:p w14:paraId="6666BA62" w14:textId="1F0BCF33" w:rsidR="00AB3D47" w:rsidRPr="00AB3D47" w:rsidRDefault="00AB3D47" w:rsidP="00AB3D47">
      <w:pPr>
        <w:spacing w:after="0" w:line="240" w:lineRule="auto"/>
        <w:rPr>
          <w:rFonts w:ascii="Times New Roman" w:eastAsia="Times New Roman" w:hAnsi="Times New Roman" w:cs="Times New Roman"/>
          <w:sz w:val="24"/>
          <w:szCs w:val="24"/>
        </w:rPr>
      </w:pPr>
      <w:r w:rsidRPr="00AB3D47">
        <w:rPr>
          <w:rFonts w:ascii="Times New Roman" w:eastAsia="Times New Roman" w:hAnsi="Times New Roman" w:cs="Times New Roman"/>
          <w:b/>
          <w:bCs/>
          <w:spacing w:val="2"/>
          <w:sz w:val="24"/>
          <w:szCs w:val="24"/>
          <w:shd w:val="clear" w:color="auto" w:fill="FFFFFF"/>
        </w:rPr>
        <w:t>595:30-3-18. Oversize vehicles and loads</w:t>
      </w:r>
    </w:p>
    <w:p w14:paraId="0E093F7C" w14:textId="77777777" w:rsidR="00AB3D47" w:rsidRPr="00AB3D47" w:rsidRDefault="00AB3D47" w:rsidP="00AB3D47">
      <w:pPr>
        <w:shd w:val="clear" w:color="auto" w:fill="FFFFFF"/>
        <w:spacing w:after="0" w:line="240" w:lineRule="auto"/>
        <w:rPr>
          <w:rFonts w:ascii="Times New Roman" w:eastAsia="Times New Roman" w:hAnsi="Times New Roman" w:cs="Times New Roman"/>
          <w:spacing w:val="2"/>
          <w:sz w:val="24"/>
          <w:szCs w:val="24"/>
        </w:rPr>
      </w:pPr>
      <w:r w:rsidRPr="00AB3D47">
        <w:rPr>
          <w:rFonts w:ascii="Times New Roman" w:eastAsia="Times New Roman" w:hAnsi="Times New Roman" w:cs="Times New Roman"/>
          <w:spacing w:val="2"/>
          <w:sz w:val="24"/>
          <w:szCs w:val="24"/>
        </w:rPr>
        <w:t>(a) </w:t>
      </w:r>
      <w:r w:rsidRPr="00AB3D47">
        <w:rPr>
          <w:rFonts w:ascii="Times New Roman" w:eastAsia="Times New Roman" w:hAnsi="Times New Roman" w:cs="Times New Roman"/>
          <w:b/>
          <w:bCs/>
          <w:spacing w:val="2"/>
          <w:sz w:val="24"/>
          <w:szCs w:val="24"/>
        </w:rPr>
        <w:t>General.</w:t>
      </w:r>
      <w:r w:rsidRPr="00AB3D47">
        <w:rPr>
          <w:rFonts w:ascii="Times New Roman" w:eastAsia="Times New Roman" w:hAnsi="Times New Roman" w:cs="Times New Roman"/>
          <w:spacing w:val="2"/>
          <w:sz w:val="24"/>
          <w:szCs w:val="24"/>
        </w:rPr>
        <w:t> Permitted oversize vehicles and loads shall be subject to the following conditions and restrictions:</w:t>
      </w:r>
    </w:p>
    <w:p w14:paraId="13D53185" w14:textId="77777777" w:rsidR="00AB3D47" w:rsidRPr="00AB3D47" w:rsidRDefault="00AB3D47" w:rsidP="00AB3D47">
      <w:pPr>
        <w:shd w:val="clear" w:color="auto" w:fill="FFFFFF"/>
        <w:spacing w:after="0" w:line="240" w:lineRule="auto"/>
        <w:rPr>
          <w:rFonts w:ascii="Times New Roman" w:eastAsia="Times New Roman" w:hAnsi="Times New Roman" w:cs="Times New Roman"/>
          <w:spacing w:val="2"/>
          <w:sz w:val="24"/>
          <w:szCs w:val="24"/>
        </w:rPr>
      </w:pPr>
      <w:r w:rsidRPr="00AB3D47">
        <w:rPr>
          <w:rFonts w:ascii="Times New Roman" w:eastAsia="Times New Roman" w:hAnsi="Times New Roman" w:cs="Times New Roman"/>
          <w:spacing w:val="2"/>
          <w:sz w:val="24"/>
          <w:szCs w:val="24"/>
        </w:rPr>
        <w:t>(1) The applicant for a permit must provide the length, height, and width of the vehicle or combination of vehicles and load requiring a permit.</w:t>
      </w:r>
    </w:p>
    <w:p w14:paraId="74D97B01" w14:textId="77777777" w:rsidR="00AB3D47" w:rsidRPr="00AB3D47" w:rsidRDefault="00AB3D47" w:rsidP="00AB3D47">
      <w:pPr>
        <w:shd w:val="clear" w:color="auto" w:fill="FFFFFF"/>
        <w:spacing w:after="0" w:line="240" w:lineRule="auto"/>
        <w:rPr>
          <w:rFonts w:ascii="Times New Roman" w:eastAsia="Times New Roman" w:hAnsi="Times New Roman" w:cs="Times New Roman"/>
          <w:spacing w:val="2"/>
          <w:sz w:val="24"/>
          <w:szCs w:val="24"/>
        </w:rPr>
      </w:pPr>
      <w:r w:rsidRPr="00AB3D47">
        <w:rPr>
          <w:rFonts w:ascii="Times New Roman" w:eastAsia="Times New Roman" w:hAnsi="Times New Roman" w:cs="Times New Roman"/>
          <w:spacing w:val="2"/>
          <w:sz w:val="24"/>
          <w:szCs w:val="24"/>
        </w:rPr>
        <w:t>(2) Date and time of travel shall be permitted as provided for in 47 O.S. §14-101 and in 595:30-3-4(1).</w:t>
      </w:r>
    </w:p>
    <w:p w14:paraId="5650BE56" w14:textId="77777777" w:rsidR="00AB3D47" w:rsidRPr="00AB3D47" w:rsidRDefault="00AB3D47" w:rsidP="00AB3D47">
      <w:pPr>
        <w:shd w:val="clear" w:color="auto" w:fill="FFFFFF"/>
        <w:spacing w:after="0" w:line="240" w:lineRule="auto"/>
        <w:rPr>
          <w:rFonts w:ascii="Times New Roman" w:eastAsia="Times New Roman" w:hAnsi="Times New Roman" w:cs="Times New Roman"/>
          <w:spacing w:val="2"/>
          <w:sz w:val="24"/>
          <w:szCs w:val="24"/>
        </w:rPr>
      </w:pPr>
      <w:r w:rsidRPr="00AB3D47">
        <w:rPr>
          <w:rFonts w:ascii="Times New Roman" w:eastAsia="Times New Roman" w:hAnsi="Times New Roman" w:cs="Times New Roman"/>
          <w:spacing w:val="2"/>
          <w:sz w:val="24"/>
          <w:szCs w:val="24"/>
        </w:rPr>
        <w:t>(3) Certain highways and areas may be designated for use or prohibited from use for a limited time, due to events which would impede traffic conditions.</w:t>
      </w:r>
    </w:p>
    <w:p w14:paraId="72A2D583" w14:textId="51FF24D3" w:rsidR="00AB3D47" w:rsidRPr="00AB3D47" w:rsidRDefault="00AB3D47" w:rsidP="7754E9DB">
      <w:pPr>
        <w:shd w:val="clear" w:color="auto" w:fill="FFFFFF" w:themeFill="background1"/>
        <w:spacing w:after="0" w:line="240" w:lineRule="auto"/>
        <w:rPr>
          <w:rFonts w:ascii="Times New Roman" w:eastAsia="Times New Roman" w:hAnsi="Times New Roman" w:cs="Times New Roman"/>
          <w:spacing w:val="2"/>
          <w:sz w:val="24"/>
          <w:szCs w:val="24"/>
        </w:rPr>
      </w:pPr>
      <w:r w:rsidRPr="00AB3D47">
        <w:rPr>
          <w:rFonts w:ascii="Times New Roman" w:eastAsia="Times New Roman" w:hAnsi="Times New Roman" w:cs="Times New Roman"/>
          <w:spacing w:val="2"/>
          <w:sz w:val="24"/>
          <w:szCs w:val="24"/>
        </w:rPr>
        <w:t>(4) </w:t>
      </w:r>
      <w:r w:rsidR="00A23A13" w:rsidRPr="00A23A13">
        <w:rPr>
          <w:rFonts w:ascii="Times New Roman" w:eastAsia="Times New Roman" w:hAnsi="Times New Roman" w:cs="Times New Roman"/>
          <w:spacing w:val="2"/>
          <w:sz w:val="24"/>
          <w:szCs w:val="24"/>
          <w:u w:val="single"/>
        </w:rPr>
        <w:t>Unless a vehicle is exempt from escort requirements under the Oklahoma Statutes,</w:t>
      </w:r>
      <w:r w:rsidR="00A23A13" w:rsidRPr="7754E9DB">
        <w:rPr>
          <w:rFonts w:ascii="Times New Roman" w:eastAsia="Times New Roman" w:hAnsi="Times New Roman" w:cs="Times New Roman"/>
          <w:spacing w:val="2"/>
          <w:sz w:val="24"/>
          <w:szCs w:val="24"/>
          <w:u w:val="single"/>
        </w:rPr>
        <w:t xml:space="preserve"> </w:t>
      </w:r>
      <w:r w:rsidRPr="00AB3D47">
        <w:rPr>
          <w:rFonts w:ascii="Times New Roman" w:eastAsia="Times New Roman" w:hAnsi="Times New Roman" w:cs="Times New Roman"/>
          <w:strike/>
          <w:spacing w:val="2"/>
          <w:sz w:val="24"/>
          <w:szCs w:val="24"/>
        </w:rPr>
        <w:t>An</w:t>
      </w:r>
      <w:r w:rsidR="00A23A13">
        <w:rPr>
          <w:rFonts w:ascii="Times New Roman" w:eastAsia="Times New Roman" w:hAnsi="Times New Roman" w:cs="Times New Roman"/>
          <w:spacing w:val="2"/>
          <w:sz w:val="24"/>
          <w:szCs w:val="24"/>
          <w:u w:val="single"/>
        </w:rPr>
        <w:t xml:space="preserve">an </w:t>
      </w:r>
      <w:r w:rsidRPr="00AB3D47">
        <w:rPr>
          <w:rFonts w:ascii="Times New Roman" w:eastAsia="Times New Roman" w:hAnsi="Times New Roman" w:cs="Times New Roman"/>
          <w:spacing w:val="2"/>
          <w:sz w:val="24"/>
          <w:szCs w:val="24"/>
        </w:rPr>
        <w:t>escort vehicle or vehicles will be required as provided in (b) of this Section or as provided in 595:30-3-19 for manufactured homes.</w:t>
      </w:r>
    </w:p>
    <w:p w14:paraId="6BE5EE7C" w14:textId="77777777" w:rsidR="00AB3D47" w:rsidRPr="00AB3D47" w:rsidRDefault="00AB3D47" w:rsidP="00AB3D47">
      <w:pPr>
        <w:shd w:val="clear" w:color="auto" w:fill="FFFFFF"/>
        <w:spacing w:after="0" w:line="240" w:lineRule="auto"/>
        <w:rPr>
          <w:rFonts w:ascii="Times New Roman" w:eastAsia="Times New Roman" w:hAnsi="Times New Roman" w:cs="Times New Roman"/>
          <w:spacing w:val="2"/>
          <w:sz w:val="24"/>
          <w:szCs w:val="24"/>
        </w:rPr>
      </w:pPr>
      <w:r w:rsidRPr="00AB3D47">
        <w:rPr>
          <w:rFonts w:ascii="Times New Roman" w:eastAsia="Times New Roman" w:hAnsi="Times New Roman" w:cs="Times New Roman"/>
          <w:spacing w:val="2"/>
          <w:sz w:val="24"/>
          <w:szCs w:val="24"/>
        </w:rPr>
        <w:t>(b) </w:t>
      </w:r>
      <w:r w:rsidRPr="00AB3D47">
        <w:rPr>
          <w:rFonts w:ascii="Times New Roman" w:eastAsia="Times New Roman" w:hAnsi="Times New Roman" w:cs="Times New Roman"/>
          <w:b/>
          <w:bCs/>
          <w:spacing w:val="2"/>
          <w:sz w:val="24"/>
          <w:szCs w:val="24"/>
        </w:rPr>
        <w:t>Escorts for oversize loads.</w:t>
      </w:r>
    </w:p>
    <w:p w14:paraId="6EFAFA76" w14:textId="77777777" w:rsidR="00AB3D47" w:rsidRPr="00AB3D47" w:rsidRDefault="00AB3D47" w:rsidP="00AB3D47">
      <w:pPr>
        <w:shd w:val="clear" w:color="auto" w:fill="FFFFFF"/>
        <w:spacing w:after="0" w:line="240" w:lineRule="auto"/>
        <w:rPr>
          <w:rFonts w:ascii="Times New Roman" w:eastAsia="Times New Roman" w:hAnsi="Times New Roman" w:cs="Times New Roman"/>
          <w:spacing w:val="2"/>
          <w:sz w:val="24"/>
          <w:szCs w:val="24"/>
        </w:rPr>
      </w:pPr>
      <w:r w:rsidRPr="00AB3D47">
        <w:rPr>
          <w:rFonts w:ascii="Times New Roman" w:eastAsia="Times New Roman" w:hAnsi="Times New Roman" w:cs="Times New Roman"/>
          <w:spacing w:val="2"/>
          <w:sz w:val="24"/>
          <w:szCs w:val="24"/>
        </w:rPr>
        <w:t>(1) Loads greater than twelve (12) feet in width but not more than fourteen (14) feet in width are required to be accompanied by a front escort vehicle on two-lane highways and on super two-lane highways and by a rear escort on multi-lane highways with the required "Oversize Load" sign and flagging on the front of the towing vehicle and on the rear of the load or the towed vehicle, whichever extends the farthest.</w:t>
      </w:r>
    </w:p>
    <w:p w14:paraId="2D6784F8" w14:textId="77777777" w:rsidR="00AB3D47" w:rsidRPr="00AB3D47" w:rsidRDefault="00AB3D47" w:rsidP="00AB3D47">
      <w:pPr>
        <w:shd w:val="clear" w:color="auto" w:fill="FFFFFF"/>
        <w:spacing w:after="0" w:line="240" w:lineRule="auto"/>
        <w:rPr>
          <w:rFonts w:ascii="Times New Roman" w:eastAsia="Times New Roman" w:hAnsi="Times New Roman" w:cs="Times New Roman"/>
          <w:spacing w:val="2"/>
          <w:sz w:val="24"/>
          <w:szCs w:val="24"/>
        </w:rPr>
      </w:pPr>
      <w:r w:rsidRPr="00AB3D47">
        <w:rPr>
          <w:rFonts w:ascii="Times New Roman" w:eastAsia="Times New Roman" w:hAnsi="Times New Roman" w:cs="Times New Roman"/>
          <w:spacing w:val="2"/>
          <w:sz w:val="24"/>
          <w:szCs w:val="24"/>
        </w:rPr>
        <w:t>(2) Loads more than fourteen (14) feet in width are required to be accompanied by two escort vehicles, one in the front and one in the rear, on two-lane highways or super two-lane highways. A rear escort is required on all multi-lane highways. All loads more than sixteen (16) feet in width are required to be accompanied by two escort vehicles, one in the front and one in the rear, on all roads and highways. The required "Oversize Load" sign and flagging is required on the front of the towing vehicle and on the rear of the load or the towed vehicle, whichever extends the farthest.</w:t>
      </w:r>
    </w:p>
    <w:p w14:paraId="7764DA8F" w14:textId="77777777" w:rsidR="00AB3D47" w:rsidRPr="00AB3D47" w:rsidRDefault="00AB3D47" w:rsidP="00AB3D47">
      <w:pPr>
        <w:shd w:val="clear" w:color="auto" w:fill="FFFFFF"/>
        <w:spacing w:after="0" w:line="240" w:lineRule="auto"/>
        <w:rPr>
          <w:rFonts w:ascii="Times New Roman" w:eastAsia="Times New Roman" w:hAnsi="Times New Roman" w:cs="Times New Roman"/>
          <w:spacing w:val="2"/>
          <w:sz w:val="24"/>
          <w:szCs w:val="24"/>
        </w:rPr>
      </w:pPr>
      <w:r w:rsidRPr="00AB3D47">
        <w:rPr>
          <w:rFonts w:ascii="Times New Roman" w:eastAsia="Times New Roman" w:hAnsi="Times New Roman" w:cs="Times New Roman"/>
          <w:spacing w:val="2"/>
          <w:sz w:val="24"/>
          <w:szCs w:val="24"/>
        </w:rPr>
        <w:t>(3) Loads with an overall height of fifteen (15) feet and nine (9) inches or more are required to be accompanied by two escort vehicles, one in the front and one in the rear. The required "Oversize Load" sign and flagging is required on the front of the towing vehicle and on the rear of the load or the towed vehicle, whichever extends the farthest. All public utilities and railroads along the route must be contacted in advance of the move by the permittee. Measuring Pole (Height Pole) shall be meet the requirements as provided by 595:30-3-17(8).</w:t>
      </w:r>
    </w:p>
    <w:p w14:paraId="73219030" w14:textId="77777777" w:rsidR="00AB3D47" w:rsidRPr="00AB3D47" w:rsidRDefault="00AB3D47" w:rsidP="00AB3D47">
      <w:pPr>
        <w:shd w:val="clear" w:color="auto" w:fill="FFFFFF"/>
        <w:spacing w:after="0" w:line="240" w:lineRule="auto"/>
        <w:rPr>
          <w:rFonts w:ascii="Times New Roman" w:eastAsia="Times New Roman" w:hAnsi="Times New Roman" w:cs="Times New Roman"/>
          <w:spacing w:val="2"/>
          <w:sz w:val="24"/>
          <w:szCs w:val="24"/>
        </w:rPr>
      </w:pPr>
      <w:r w:rsidRPr="00AB3D47">
        <w:rPr>
          <w:rFonts w:ascii="Times New Roman" w:eastAsia="Times New Roman" w:hAnsi="Times New Roman" w:cs="Times New Roman"/>
          <w:spacing w:val="2"/>
          <w:sz w:val="24"/>
          <w:szCs w:val="24"/>
        </w:rPr>
        <w:t>(4) A truck-tractor/semi-trailer combination which is more than eighty (80) feet in overall length is required to be accompanied by one front escort on two-lane highways. A combination other than a truck-tractor/semi-trailer which is more than eighty (80) feet in overall length is required to be accompanied by one front escort on two-lane highways or super two-lane highways.</w:t>
      </w:r>
    </w:p>
    <w:p w14:paraId="123D1DE1" w14:textId="0D77BB5D" w:rsidR="009B65E1" w:rsidRPr="00AB3D47" w:rsidRDefault="00AB3D47" w:rsidP="00F52547">
      <w:pPr>
        <w:shd w:val="clear" w:color="auto" w:fill="FFFFFF"/>
        <w:spacing w:after="0" w:line="240" w:lineRule="auto"/>
        <w:rPr>
          <w:rFonts w:ascii="Times New Roman" w:hAnsi="Times New Roman" w:cs="Times New Roman"/>
          <w:sz w:val="24"/>
          <w:szCs w:val="24"/>
        </w:rPr>
      </w:pPr>
      <w:r w:rsidRPr="00AB3D47">
        <w:rPr>
          <w:rFonts w:ascii="Times New Roman" w:eastAsia="Times New Roman" w:hAnsi="Times New Roman" w:cs="Times New Roman"/>
          <w:spacing w:val="2"/>
          <w:sz w:val="24"/>
          <w:szCs w:val="24"/>
        </w:rPr>
        <w:t xml:space="preserve">(5) A truck-tractor/semi-trailer combination or any other combination of vehicles which is more than one hundred (100) feet in overall length is required to be accompanied by two escort </w:t>
      </w:r>
      <w:r w:rsidRPr="00AB3D47">
        <w:rPr>
          <w:rFonts w:ascii="Times New Roman" w:eastAsia="Times New Roman" w:hAnsi="Times New Roman" w:cs="Times New Roman"/>
          <w:spacing w:val="2"/>
          <w:sz w:val="24"/>
          <w:szCs w:val="24"/>
        </w:rPr>
        <w:lastRenderedPageBreak/>
        <w:t>vehicles, one in the front and one in the rear, on two-lane highways and super two-lane highways.</w:t>
      </w:r>
    </w:p>
    <w:sectPr w:rsidR="009B65E1" w:rsidRPr="00AB3D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D47"/>
    <w:rsid w:val="00045951"/>
    <w:rsid w:val="001B5276"/>
    <w:rsid w:val="002F2F8E"/>
    <w:rsid w:val="00300BCF"/>
    <w:rsid w:val="00317962"/>
    <w:rsid w:val="003B6862"/>
    <w:rsid w:val="0088115D"/>
    <w:rsid w:val="009B65E1"/>
    <w:rsid w:val="00A23A13"/>
    <w:rsid w:val="00AA1B90"/>
    <w:rsid w:val="00AB3D47"/>
    <w:rsid w:val="00AD3C7C"/>
    <w:rsid w:val="00C06D1E"/>
    <w:rsid w:val="00C91945"/>
    <w:rsid w:val="00E250D6"/>
    <w:rsid w:val="00F52547"/>
    <w:rsid w:val="02AE227A"/>
    <w:rsid w:val="39855416"/>
    <w:rsid w:val="3DA3AD72"/>
    <w:rsid w:val="59A4FD0F"/>
    <w:rsid w:val="674C7418"/>
    <w:rsid w:val="7754E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6D6F0"/>
  <w15:chartTrackingRefBased/>
  <w15:docId w15:val="{C887E587-33BB-47B6-9B7C-888D6E278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170198">
      <w:bodyDiv w:val="1"/>
      <w:marLeft w:val="0"/>
      <w:marRight w:val="0"/>
      <w:marTop w:val="0"/>
      <w:marBottom w:val="0"/>
      <w:divBdr>
        <w:top w:val="none" w:sz="0" w:space="0" w:color="auto"/>
        <w:left w:val="none" w:sz="0" w:space="0" w:color="auto"/>
        <w:bottom w:val="none" w:sz="0" w:space="0" w:color="auto"/>
        <w:right w:val="none" w:sz="0" w:space="0" w:color="auto"/>
      </w:divBdr>
      <w:divsChild>
        <w:div w:id="1105535149">
          <w:marLeft w:val="0"/>
          <w:marRight w:val="0"/>
          <w:marTop w:val="0"/>
          <w:marBottom w:val="0"/>
          <w:divBdr>
            <w:top w:val="none" w:sz="0" w:space="0" w:color="auto"/>
            <w:left w:val="none" w:sz="0" w:space="0" w:color="auto"/>
            <w:bottom w:val="none" w:sz="0" w:space="0" w:color="auto"/>
            <w:right w:val="none" w:sz="0" w:space="0" w:color="auto"/>
          </w:divBdr>
          <w:divsChild>
            <w:div w:id="1983541335">
              <w:marLeft w:val="750"/>
              <w:marRight w:val="0"/>
              <w:marTop w:val="0"/>
              <w:marBottom w:val="0"/>
              <w:divBdr>
                <w:top w:val="none" w:sz="0" w:space="0" w:color="auto"/>
                <w:left w:val="none" w:sz="0" w:space="0" w:color="auto"/>
                <w:bottom w:val="none" w:sz="0" w:space="0" w:color="auto"/>
                <w:right w:val="none" w:sz="0" w:space="0" w:color="auto"/>
              </w:divBdr>
            </w:div>
            <w:div w:id="1370423332">
              <w:marLeft w:val="1500"/>
              <w:marRight w:val="0"/>
              <w:marTop w:val="0"/>
              <w:marBottom w:val="0"/>
              <w:divBdr>
                <w:top w:val="none" w:sz="0" w:space="0" w:color="auto"/>
                <w:left w:val="none" w:sz="0" w:space="0" w:color="auto"/>
                <w:bottom w:val="none" w:sz="0" w:space="0" w:color="auto"/>
                <w:right w:val="none" w:sz="0" w:space="0" w:color="auto"/>
              </w:divBdr>
            </w:div>
            <w:div w:id="2009938678">
              <w:marLeft w:val="1500"/>
              <w:marRight w:val="0"/>
              <w:marTop w:val="0"/>
              <w:marBottom w:val="0"/>
              <w:divBdr>
                <w:top w:val="none" w:sz="0" w:space="0" w:color="auto"/>
                <w:left w:val="none" w:sz="0" w:space="0" w:color="auto"/>
                <w:bottom w:val="none" w:sz="0" w:space="0" w:color="auto"/>
                <w:right w:val="none" w:sz="0" w:space="0" w:color="auto"/>
              </w:divBdr>
            </w:div>
            <w:div w:id="213810973">
              <w:marLeft w:val="1500"/>
              <w:marRight w:val="0"/>
              <w:marTop w:val="0"/>
              <w:marBottom w:val="0"/>
              <w:divBdr>
                <w:top w:val="none" w:sz="0" w:space="0" w:color="auto"/>
                <w:left w:val="none" w:sz="0" w:space="0" w:color="auto"/>
                <w:bottom w:val="none" w:sz="0" w:space="0" w:color="auto"/>
                <w:right w:val="none" w:sz="0" w:space="0" w:color="auto"/>
              </w:divBdr>
            </w:div>
            <w:div w:id="519859208">
              <w:marLeft w:val="750"/>
              <w:marRight w:val="0"/>
              <w:marTop w:val="0"/>
              <w:marBottom w:val="0"/>
              <w:divBdr>
                <w:top w:val="none" w:sz="0" w:space="0" w:color="auto"/>
                <w:left w:val="none" w:sz="0" w:space="0" w:color="auto"/>
                <w:bottom w:val="none" w:sz="0" w:space="0" w:color="auto"/>
                <w:right w:val="none" w:sz="0" w:space="0" w:color="auto"/>
              </w:divBdr>
            </w:div>
            <w:div w:id="134296596">
              <w:marLeft w:val="750"/>
              <w:marRight w:val="0"/>
              <w:marTop w:val="0"/>
              <w:marBottom w:val="0"/>
              <w:divBdr>
                <w:top w:val="none" w:sz="0" w:space="0" w:color="auto"/>
                <w:left w:val="none" w:sz="0" w:space="0" w:color="auto"/>
                <w:bottom w:val="none" w:sz="0" w:space="0" w:color="auto"/>
                <w:right w:val="none" w:sz="0" w:space="0" w:color="auto"/>
              </w:divBdr>
            </w:div>
            <w:div w:id="136723624">
              <w:marLeft w:val="750"/>
              <w:marRight w:val="0"/>
              <w:marTop w:val="0"/>
              <w:marBottom w:val="0"/>
              <w:divBdr>
                <w:top w:val="none" w:sz="0" w:space="0" w:color="auto"/>
                <w:left w:val="none" w:sz="0" w:space="0" w:color="auto"/>
                <w:bottom w:val="none" w:sz="0" w:space="0" w:color="auto"/>
                <w:right w:val="none" w:sz="0" w:space="0" w:color="auto"/>
              </w:divBdr>
            </w:div>
            <w:div w:id="51658089">
              <w:marLeft w:val="750"/>
              <w:marRight w:val="0"/>
              <w:marTop w:val="0"/>
              <w:marBottom w:val="0"/>
              <w:divBdr>
                <w:top w:val="none" w:sz="0" w:space="0" w:color="auto"/>
                <w:left w:val="none" w:sz="0" w:space="0" w:color="auto"/>
                <w:bottom w:val="none" w:sz="0" w:space="0" w:color="auto"/>
                <w:right w:val="none" w:sz="0" w:space="0" w:color="auto"/>
              </w:divBdr>
            </w:div>
            <w:div w:id="1958557192">
              <w:marLeft w:val="750"/>
              <w:marRight w:val="0"/>
              <w:marTop w:val="0"/>
              <w:marBottom w:val="0"/>
              <w:divBdr>
                <w:top w:val="none" w:sz="0" w:space="0" w:color="auto"/>
                <w:left w:val="none" w:sz="0" w:space="0" w:color="auto"/>
                <w:bottom w:val="none" w:sz="0" w:space="0" w:color="auto"/>
                <w:right w:val="none" w:sz="0" w:space="0" w:color="auto"/>
              </w:divBdr>
            </w:div>
            <w:div w:id="151383503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49090388">
      <w:bodyDiv w:val="1"/>
      <w:marLeft w:val="0"/>
      <w:marRight w:val="0"/>
      <w:marTop w:val="0"/>
      <w:marBottom w:val="0"/>
      <w:divBdr>
        <w:top w:val="none" w:sz="0" w:space="0" w:color="auto"/>
        <w:left w:val="none" w:sz="0" w:space="0" w:color="auto"/>
        <w:bottom w:val="none" w:sz="0" w:space="0" w:color="auto"/>
        <w:right w:val="none" w:sz="0" w:space="0" w:color="auto"/>
      </w:divBdr>
      <w:divsChild>
        <w:div w:id="502550844">
          <w:marLeft w:val="0"/>
          <w:marRight w:val="0"/>
          <w:marTop w:val="0"/>
          <w:marBottom w:val="0"/>
          <w:divBdr>
            <w:top w:val="none" w:sz="0" w:space="0" w:color="auto"/>
            <w:left w:val="none" w:sz="0" w:space="0" w:color="auto"/>
            <w:bottom w:val="none" w:sz="0" w:space="0" w:color="auto"/>
            <w:right w:val="none" w:sz="0" w:space="0" w:color="auto"/>
          </w:divBdr>
          <w:divsChild>
            <w:div w:id="964044477">
              <w:marLeft w:val="750"/>
              <w:marRight w:val="0"/>
              <w:marTop w:val="0"/>
              <w:marBottom w:val="0"/>
              <w:divBdr>
                <w:top w:val="none" w:sz="0" w:space="0" w:color="auto"/>
                <w:left w:val="none" w:sz="0" w:space="0" w:color="auto"/>
                <w:bottom w:val="none" w:sz="0" w:space="0" w:color="auto"/>
                <w:right w:val="none" w:sz="0" w:space="0" w:color="auto"/>
              </w:divBdr>
            </w:div>
            <w:div w:id="769813650">
              <w:marLeft w:val="750"/>
              <w:marRight w:val="0"/>
              <w:marTop w:val="0"/>
              <w:marBottom w:val="0"/>
              <w:divBdr>
                <w:top w:val="none" w:sz="0" w:space="0" w:color="auto"/>
                <w:left w:val="none" w:sz="0" w:space="0" w:color="auto"/>
                <w:bottom w:val="none" w:sz="0" w:space="0" w:color="auto"/>
                <w:right w:val="none" w:sz="0" w:space="0" w:color="auto"/>
              </w:divBdr>
            </w:div>
            <w:div w:id="1148670050">
              <w:marLeft w:val="750"/>
              <w:marRight w:val="0"/>
              <w:marTop w:val="0"/>
              <w:marBottom w:val="0"/>
              <w:divBdr>
                <w:top w:val="none" w:sz="0" w:space="0" w:color="auto"/>
                <w:left w:val="none" w:sz="0" w:space="0" w:color="auto"/>
                <w:bottom w:val="none" w:sz="0" w:space="0" w:color="auto"/>
                <w:right w:val="none" w:sz="0" w:space="0" w:color="auto"/>
              </w:divBdr>
            </w:div>
            <w:div w:id="1714649090">
              <w:marLeft w:val="750"/>
              <w:marRight w:val="0"/>
              <w:marTop w:val="0"/>
              <w:marBottom w:val="0"/>
              <w:divBdr>
                <w:top w:val="none" w:sz="0" w:space="0" w:color="auto"/>
                <w:left w:val="none" w:sz="0" w:space="0" w:color="auto"/>
                <w:bottom w:val="none" w:sz="0" w:space="0" w:color="auto"/>
                <w:right w:val="none" w:sz="0" w:space="0" w:color="auto"/>
              </w:divBdr>
            </w:div>
          </w:divsChild>
        </w:div>
        <w:div w:id="104811234">
          <w:marLeft w:val="0"/>
          <w:marRight w:val="0"/>
          <w:marTop w:val="0"/>
          <w:marBottom w:val="0"/>
          <w:divBdr>
            <w:top w:val="none" w:sz="0" w:space="0" w:color="auto"/>
            <w:left w:val="none" w:sz="0" w:space="0" w:color="auto"/>
            <w:bottom w:val="none" w:sz="0" w:space="0" w:color="auto"/>
            <w:right w:val="none" w:sz="0" w:space="0" w:color="auto"/>
          </w:divBdr>
          <w:divsChild>
            <w:div w:id="27226228">
              <w:marLeft w:val="750"/>
              <w:marRight w:val="0"/>
              <w:marTop w:val="0"/>
              <w:marBottom w:val="0"/>
              <w:divBdr>
                <w:top w:val="none" w:sz="0" w:space="0" w:color="auto"/>
                <w:left w:val="none" w:sz="0" w:space="0" w:color="auto"/>
                <w:bottom w:val="none" w:sz="0" w:space="0" w:color="auto"/>
                <w:right w:val="none" w:sz="0" w:space="0" w:color="auto"/>
              </w:divBdr>
            </w:div>
            <w:div w:id="832994106">
              <w:marLeft w:val="750"/>
              <w:marRight w:val="0"/>
              <w:marTop w:val="0"/>
              <w:marBottom w:val="0"/>
              <w:divBdr>
                <w:top w:val="none" w:sz="0" w:space="0" w:color="auto"/>
                <w:left w:val="none" w:sz="0" w:space="0" w:color="auto"/>
                <w:bottom w:val="none" w:sz="0" w:space="0" w:color="auto"/>
                <w:right w:val="none" w:sz="0" w:space="0" w:color="auto"/>
              </w:divBdr>
            </w:div>
            <w:div w:id="164978960">
              <w:marLeft w:val="750"/>
              <w:marRight w:val="0"/>
              <w:marTop w:val="0"/>
              <w:marBottom w:val="0"/>
              <w:divBdr>
                <w:top w:val="none" w:sz="0" w:space="0" w:color="auto"/>
                <w:left w:val="none" w:sz="0" w:space="0" w:color="auto"/>
                <w:bottom w:val="none" w:sz="0" w:space="0" w:color="auto"/>
                <w:right w:val="none" w:sz="0" w:space="0" w:color="auto"/>
              </w:divBdr>
            </w:div>
            <w:div w:id="1305699794">
              <w:marLeft w:val="750"/>
              <w:marRight w:val="0"/>
              <w:marTop w:val="0"/>
              <w:marBottom w:val="0"/>
              <w:divBdr>
                <w:top w:val="none" w:sz="0" w:space="0" w:color="auto"/>
                <w:left w:val="none" w:sz="0" w:space="0" w:color="auto"/>
                <w:bottom w:val="none" w:sz="0" w:space="0" w:color="auto"/>
                <w:right w:val="none" w:sz="0" w:space="0" w:color="auto"/>
              </w:divBdr>
            </w:div>
            <w:div w:id="148192136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9DAF0664261545A5557BB8E5F7DB4F" ma:contentTypeVersion="4" ma:contentTypeDescription="Create a new document." ma:contentTypeScope="" ma:versionID="17668ccedb8b3114f5bb9efd22839514">
  <xsd:schema xmlns:xsd="http://www.w3.org/2001/XMLSchema" xmlns:xs="http://www.w3.org/2001/XMLSchema" xmlns:p="http://schemas.microsoft.com/office/2006/metadata/properties" xmlns:ns2="6e8c8654-cbfa-4ecd-8416-d21f52fae82e" xmlns:ns3="2c4be144-252f-471f-9fd8-8496772a11bf" targetNamespace="http://schemas.microsoft.com/office/2006/metadata/properties" ma:root="true" ma:fieldsID="5dd33ffe2f01cb4cce39a7275730bfe3" ns2:_="" ns3:_="">
    <xsd:import namespace="6e8c8654-cbfa-4ecd-8416-d21f52fae82e"/>
    <xsd:import namespace="2c4be144-252f-471f-9fd8-8496772a1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8c8654-cbfa-4ecd-8416-d21f52fae8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4be144-252f-471f-9fd8-8496772a11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EA9F15-15FE-416D-9479-CB71415C679A}">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2c4be144-252f-471f-9fd8-8496772a11bf"/>
    <ds:schemaRef ds:uri="6e8c8654-cbfa-4ecd-8416-d21f52fae82e"/>
    <ds:schemaRef ds:uri="http://www.w3.org/XML/1998/namespace"/>
  </ds:schemaRefs>
</ds:datastoreItem>
</file>

<file path=customXml/itemProps2.xml><?xml version="1.0" encoding="utf-8"?>
<ds:datastoreItem xmlns:ds="http://schemas.openxmlformats.org/officeDocument/2006/customXml" ds:itemID="{9C622815-6E9B-4F9D-87F3-B09A2DBE3415}">
  <ds:schemaRefs>
    <ds:schemaRef ds:uri="http://schemas.microsoft.com/sharepoint/v3/contenttype/forms"/>
  </ds:schemaRefs>
</ds:datastoreItem>
</file>

<file path=customXml/itemProps3.xml><?xml version="1.0" encoding="utf-8"?>
<ds:datastoreItem xmlns:ds="http://schemas.openxmlformats.org/officeDocument/2006/customXml" ds:itemID="{14B7A879-480C-4E4B-B238-F115A781E3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c8654-cbfa-4ecd-8416-d21f52fae82e"/>
    <ds:schemaRef ds:uri="2c4be144-252f-471f-9fd8-8496772a11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1033</Words>
  <Characters>5893</Characters>
  <Application>Microsoft Office Word</Application>
  <DocSecurity>0</DocSecurity>
  <Lines>49</Lines>
  <Paragraphs>13</Paragraphs>
  <ScaleCrop>false</ScaleCrop>
  <Company/>
  <LinksUpToDate>false</LinksUpToDate>
  <CharactersWithSpaces>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Behrens</dc:creator>
  <cp:keywords/>
  <dc:description/>
  <cp:lastModifiedBy>Latosha Carrillo</cp:lastModifiedBy>
  <cp:revision>2</cp:revision>
  <dcterms:created xsi:type="dcterms:W3CDTF">2022-04-01T14:40:00Z</dcterms:created>
  <dcterms:modified xsi:type="dcterms:W3CDTF">2022-04-01T14:40:00Z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0x010100599DAF0664261545A5557BB8E5F7DB4F</vt:lpwstr>
  </property>
</Properties>
</file>