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2C920" w14:textId="77777777" w:rsidR="00BD544A" w:rsidRPr="005C0060" w:rsidRDefault="005C0060">
      <w:pPr>
        <w:pStyle w:val="Heading2"/>
        <w:keepNext w:val="0"/>
        <w:keepLines w:val="0"/>
        <w:spacing w:after="80"/>
        <w:rPr>
          <w:rFonts w:ascii="Poppins" w:eastAsia="Quicksand" w:hAnsi="Poppins" w:cs="Poppins"/>
          <w:b/>
          <w:bCs/>
          <w:color w:val="2A7F8E"/>
          <w:sz w:val="50"/>
          <w:szCs w:val="50"/>
        </w:rPr>
      </w:pPr>
      <w:bookmarkStart w:id="0" w:name="_pld33vkyzi2o" w:colFirst="0" w:colLast="0"/>
      <w:bookmarkEnd w:id="0"/>
      <w:r w:rsidRPr="005C0060">
        <w:rPr>
          <w:rFonts w:ascii="Poppins" w:eastAsia="Quicksand" w:hAnsi="Poppins" w:cs="Poppins"/>
          <w:b/>
          <w:bCs/>
          <w:color w:val="2A7F8E"/>
          <w:sz w:val="50"/>
          <w:szCs w:val="50"/>
        </w:rPr>
        <w:t>The Weekly Wiggle</w:t>
      </w:r>
    </w:p>
    <w:p w14:paraId="67C2C921" w14:textId="77777777" w:rsidR="00BD544A" w:rsidRPr="005C0060" w:rsidRDefault="005C0060">
      <w:pPr>
        <w:spacing w:before="240" w:after="240"/>
        <w:rPr>
          <w:rFonts w:ascii="Poppins" w:eastAsia="Quicksand" w:hAnsi="Poppins" w:cs="Poppins"/>
        </w:rPr>
      </w:pPr>
      <w:r w:rsidRPr="005C0060">
        <w:rPr>
          <w:rFonts w:ascii="Poppins" w:eastAsia="Quicksand" w:hAnsi="Poppins" w:cs="Poppins"/>
        </w:rPr>
        <w:t>The Weekly Wiggle is a sensory series by Meske Owens, offering simple, low-cost tools that support connection, regulation, and participation. Shaped by her lived experience and her work supporting families and communities across Oklahoma, the series shares adaptable activities that help build calm and confidence for people of all ages.</w:t>
      </w:r>
    </w:p>
    <w:p w14:paraId="67C2C922" w14:textId="77777777" w:rsidR="00BD544A" w:rsidRPr="005C0060" w:rsidRDefault="005C0060">
      <w:pPr>
        <w:pStyle w:val="Heading2"/>
        <w:keepNext w:val="0"/>
        <w:keepLines w:val="0"/>
        <w:spacing w:after="80"/>
        <w:rPr>
          <w:rFonts w:ascii="Poppins" w:eastAsia="Quicksand" w:hAnsi="Poppins" w:cs="Poppins"/>
          <w:b/>
          <w:bCs/>
        </w:rPr>
      </w:pPr>
      <w:bookmarkStart w:id="1" w:name="_cgiiyza5it8a" w:colFirst="0" w:colLast="0"/>
      <w:bookmarkEnd w:id="1"/>
      <w:r w:rsidRPr="005C0060">
        <w:rPr>
          <w:rFonts w:ascii="Poppins" w:eastAsia="Quicksand" w:hAnsi="Poppins" w:cs="Poppins"/>
          <w:b/>
          <w:bCs/>
          <w:sz w:val="34"/>
          <w:szCs w:val="34"/>
        </w:rPr>
        <w:t>The Textured Pathway</w:t>
      </w:r>
    </w:p>
    <w:p w14:paraId="67C2C923" w14:textId="77777777" w:rsidR="00BD544A" w:rsidRPr="005C0060" w:rsidRDefault="005C0060">
      <w:pPr>
        <w:pStyle w:val="Heading1"/>
        <w:rPr>
          <w:rFonts w:ascii="Poppins" w:eastAsia="Quicksand" w:hAnsi="Poppins" w:cs="Poppins"/>
          <w:b/>
          <w:bCs/>
          <w:color w:val="0000FF"/>
          <w:u w:val="single"/>
        </w:rPr>
      </w:pPr>
      <w:bookmarkStart w:id="2" w:name="_2sa9hrzememq" w:colFirst="0" w:colLast="0"/>
      <w:bookmarkEnd w:id="2"/>
      <w:r w:rsidRPr="005C0060">
        <w:rPr>
          <w:rFonts w:ascii="Poppins" w:eastAsia="Quicksand" w:hAnsi="Poppins" w:cs="Poppins"/>
          <w:b/>
          <w:bCs/>
          <w:noProof/>
        </w:rPr>
        <w:drawing>
          <wp:inline distT="114300" distB="114300" distL="114300" distR="114300" wp14:anchorId="67C2C956" wp14:editId="6A1C74D1">
            <wp:extent cx="1587447" cy="1500137"/>
            <wp:effectExtent l="0" t="0" r="0" b="0"/>
            <wp:docPr id="2" name="image1.png" descr="a textured pathway created to help sensory integration. "/>
            <wp:cNvGraphicFramePr/>
            <a:graphic xmlns:a="http://schemas.openxmlformats.org/drawingml/2006/main">
              <a:graphicData uri="http://schemas.openxmlformats.org/drawingml/2006/picture">
                <pic:pic xmlns:pic="http://schemas.openxmlformats.org/drawingml/2006/picture">
                  <pic:nvPicPr>
                    <pic:cNvPr id="2" name="image1.png" descr="a textured pathway created to help sensory integration. "/>
                    <pic:cNvPicPr preferRelativeResize="0"/>
                  </pic:nvPicPr>
                  <pic:blipFill>
                    <a:blip r:embed="rId5"/>
                    <a:srcRect/>
                    <a:stretch>
                      <a:fillRect/>
                    </a:stretch>
                  </pic:blipFill>
                  <pic:spPr>
                    <a:xfrm>
                      <a:off x="0" y="0"/>
                      <a:ext cx="1587447" cy="1500137"/>
                    </a:xfrm>
                    <a:prstGeom prst="rect">
                      <a:avLst/>
                    </a:prstGeom>
                    <a:ln/>
                  </pic:spPr>
                </pic:pic>
              </a:graphicData>
            </a:graphic>
          </wp:inline>
        </w:drawing>
      </w:r>
    </w:p>
    <w:p w14:paraId="67C2C924" w14:textId="77777777" w:rsidR="00BD544A" w:rsidRPr="005C0060" w:rsidRDefault="005C0060">
      <w:pPr>
        <w:pStyle w:val="Heading1"/>
        <w:rPr>
          <w:rFonts w:ascii="Poppins" w:eastAsia="Quicksand Medium" w:hAnsi="Poppins" w:cs="Poppins"/>
          <w:sz w:val="32"/>
          <w:szCs w:val="32"/>
        </w:rPr>
      </w:pPr>
      <w:bookmarkStart w:id="3" w:name="_qjru1u91depd" w:colFirst="0" w:colLast="0"/>
      <w:bookmarkEnd w:id="3"/>
      <w:r w:rsidRPr="005C0060">
        <w:rPr>
          <w:rFonts w:ascii="Poppins" w:eastAsia="Quicksand" w:hAnsi="Poppins" w:cs="Poppins"/>
          <w:b/>
          <w:bCs/>
          <w:sz w:val="32"/>
          <w:szCs w:val="32"/>
          <w:u w:val="single"/>
        </w:rPr>
        <w:t xml:space="preserve">What It Supports / Who It Helps: </w:t>
      </w:r>
      <w:r w:rsidRPr="005C0060">
        <w:rPr>
          <w:rFonts w:ascii="Poppins" w:eastAsia="Quicksand Medium" w:hAnsi="Poppins" w:cs="Poppins"/>
          <w:sz w:val="32"/>
          <w:szCs w:val="32"/>
        </w:rPr>
        <w:t xml:space="preserve"> </w:t>
      </w:r>
    </w:p>
    <w:p w14:paraId="67C2C925" w14:textId="77777777" w:rsidR="00BD544A" w:rsidRPr="005C0060" w:rsidRDefault="005C0060">
      <w:pPr>
        <w:spacing w:before="240" w:after="240"/>
        <w:rPr>
          <w:rFonts w:ascii="Poppins" w:eastAsia="Quicksand Medium" w:hAnsi="Poppins" w:cs="Poppins"/>
        </w:rPr>
      </w:pPr>
      <w:r w:rsidRPr="005C0060">
        <w:rPr>
          <w:rFonts w:ascii="Poppins" w:eastAsia="Quicksand Medium" w:hAnsi="Poppins" w:cs="Poppins"/>
        </w:rPr>
        <w:t>A texture pathway supports sensory integration, regulation, and participation by offering structured tactile input through different surfaces. It can be especially helpful for:</w:t>
      </w:r>
    </w:p>
    <w:p w14:paraId="67C2C926" w14:textId="77777777" w:rsidR="00BD544A" w:rsidRPr="005C0060" w:rsidRDefault="005C0060">
      <w:pPr>
        <w:numPr>
          <w:ilvl w:val="0"/>
          <w:numId w:val="4"/>
        </w:numPr>
        <w:spacing w:before="240" w:after="0"/>
        <w:rPr>
          <w:rFonts w:ascii="Poppins" w:eastAsia="Quicksand Medium" w:hAnsi="Poppins" w:cs="Poppins"/>
        </w:rPr>
      </w:pPr>
      <w:r w:rsidRPr="005C0060">
        <w:rPr>
          <w:rFonts w:ascii="Poppins" w:eastAsia="Quicksand Medium" w:hAnsi="Poppins" w:cs="Poppins"/>
        </w:rPr>
        <w:t>Kids who seek tactile input or benefit from “hands-on/feet-on” sensory experiences</w:t>
      </w:r>
    </w:p>
    <w:p w14:paraId="67C2C927" w14:textId="77777777" w:rsidR="00BD544A" w:rsidRPr="005C0060" w:rsidRDefault="005C0060">
      <w:pPr>
        <w:numPr>
          <w:ilvl w:val="0"/>
          <w:numId w:val="4"/>
        </w:numPr>
        <w:spacing w:before="0" w:after="0"/>
        <w:rPr>
          <w:rFonts w:ascii="Poppins" w:eastAsia="Quicksand Medium" w:hAnsi="Poppins" w:cs="Poppins"/>
        </w:rPr>
      </w:pPr>
      <w:r w:rsidRPr="005C0060">
        <w:rPr>
          <w:rFonts w:ascii="Poppins" w:eastAsia="Quicksand Medium" w:hAnsi="Poppins" w:cs="Poppins"/>
        </w:rPr>
        <w:t>Kids who get overwhelmed by sensory input and need an organized way to engage their senses</w:t>
      </w:r>
    </w:p>
    <w:p w14:paraId="67C2C928" w14:textId="77777777" w:rsidR="00BD544A" w:rsidRPr="005C0060" w:rsidRDefault="005C0060">
      <w:pPr>
        <w:numPr>
          <w:ilvl w:val="0"/>
          <w:numId w:val="4"/>
        </w:numPr>
        <w:spacing w:before="0" w:after="0"/>
        <w:rPr>
          <w:rFonts w:ascii="Poppins" w:eastAsia="Quicksand Medium" w:hAnsi="Poppins" w:cs="Poppins"/>
        </w:rPr>
      </w:pPr>
      <w:r w:rsidRPr="005C0060">
        <w:rPr>
          <w:rFonts w:ascii="Poppins" w:eastAsia="Quicksand Medium" w:hAnsi="Poppins" w:cs="Poppins"/>
        </w:rPr>
        <w:lastRenderedPageBreak/>
        <w:t>Kids who need support with balance, coordination, and body awareness (gross motor skills)</w:t>
      </w:r>
    </w:p>
    <w:p w14:paraId="67C2C929" w14:textId="77777777" w:rsidR="00BD544A" w:rsidRPr="005C0060" w:rsidRDefault="005C0060">
      <w:pPr>
        <w:numPr>
          <w:ilvl w:val="0"/>
          <w:numId w:val="4"/>
        </w:numPr>
        <w:spacing w:before="0" w:after="240"/>
        <w:rPr>
          <w:rFonts w:ascii="Poppins" w:eastAsia="Quicksand Medium" w:hAnsi="Poppins" w:cs="Poppins"/>
        </w:rPr>
      </w:pPr>
      <w:r w:rsidRPr="005C0060">
        <w:rPr>
          <w:rFonts w:ascii="Poppins" w:eastAsia="Quicksand Medium" w:hAnsi="Poppins" w:cs="Poppins"/>
        </w:rPr>
        <w:t>Students who need a quick reset between activities to improve focus and attention</w:t>
      </w:r>
    </w:p>
    <w:p w14:paraId="67C2C92A" w14:textId="77777777" w:rsidR="00BD544A" w:rsidRPr="005C0060" w:rsidRDefault="00BD544A">
      <w:pPr>
        <w:rPr>
          <w:rFonts w:ascii="Poppins" w:eastAsia="Quicksand Medium" w:hAnsi="Poppins" w:cs="Poppins"/>
        </w:rPr>
      </w:pPr>
    </w:p>
    <w:p w14:paraId="67C2C92B" w14:textId="77777777" w:rsidR="00BD544A" w:rsidRPr="005C0060" w:rsidRDefault="005C0060">
      <w:pPr>
        <w:rPr>
          <w:rFonts w:ascii="Poppins" w:eastAsia="Quicksand" w:hAnsi="Poppins" w:cs="Poppins"/>
          <w:b/>
          <w:bCs/>
          <w:color w:val="0000FF"/>
          <w:sz w:val="32"/>
          <w:szCs w:val="32"/>
          <w:u w:val="single"/>
        </w:rPr>
      </w:pPr>
      <w:r w:rsidRPr="005C0060">
        <w:rPr>
          <w:rFonts w:ascii="Poppins" w:eastAsia="Quicksand" w:hAnsi="Poppins" w:cs="Poppins"/>
          <w:b/>
          <w:bCs/>
          <w:sz w:val="32"/>
          <w:szCs w:val="32"/>
          <w:u w:val="single"/>
        </w:rPr>
        <w:t xml:space="preserve">Materials Needed: </w:t>
      </w:r>
    </w:p>
    <w:p w14:paraId="67C2C92C" w14:textId="77777777" w:rsidR="00BD544A" w:rsidRPr="005C0060" w:rsidRDefault="005C0060">
      <w:pPr>
        <w:rPr>
          <w:rFonts w:ascii="Poppins" w:eastAsia="Quicksand Medium" w:hAnsi="Poppins" w:cs="Poppins"/>
          <w:sz w:val="32"/>
          <w:szCs w:val="32"/>
        </w:rPr>
      </w:pPr>
      <w:r w:rsidRPr="005C0060">
        <w:rPr>
          <w:rFonts w:ascii="Poppins" w:eastAsia="Quicksand Medium" w:hAnsi="Poppins" w:cs="Poppins"/>
          <w:sz w:val="32"/>
          <w:szCs w:val="32"/>
        </w:rPr>
        <w:t>Use what you have. Options include:</w:t>
      </w:r>
    </w:p>
    <w:p w14:paraId="67C2C92D" w14:textId="77777777" w:rsidR="00BD544A" w:rsidRPr="005C0060" w:rsidRDefault="005C0060">
      <w:pPr>
        <w:numPr>
          <w:ilvl w:val="0"/>
          <w:numId w:val="2"/>
        </w:numPr>
        <w:spacing w:before="240" w:after="0"/>
        <w:rPr>
          <w:rFonts w:ascii="Poppins" w:eastAsia="Arial" w:hAnsi="Poppins" w:cs="Poppins"/>
          <w:sz w:val="22"/>
          <w:szCs w:val="22"/>
        </w:rPr>
      </w:pPr>
      <w:r w:rsidRPr="005C0060">
        <w:rPr>
          <w:rFonts w:ascii="Poppins" w:eastAsia="Quicksand Medium" w:hAnsi="Poppins" w:cs="Poppins"/>
        </w:rPr>
        <w:t>Cardboard or a plastic tablecloth (base)</w:t>
      </w:r>
    </w:p>
    <w:p w14:paraId="67C2C92E" w14:textId="77777777" w:rsidR="00BD544A" w:rsidRPr="005C0060" w:rsidRDefault="005C0060">
      <w:pPr>
        <w:numPr>
          <w:ilvl w:val="0"/>
          <w:numId w:val="2"/>
        </w:numPr>
        <w:spacing w:before="0" w:after="0"/>
        <w:rPr>
          <w:rFonts w:ascii="Poppins" w:eastAsia="Arial" w:hAnsi="Poppins" w:cs="Poppins"/>
          <w:sz w:val="22"/>
          <w:szCs w:val="22"/>
        </w:rPr>
      </w:pPr>
      <w:r w:rsidRPr="005C0060">
        <w:rPr>
          <w:rFonts w:ascii="Poppins" w:eastAsia="Quicksand Medium" w:hAnsi="Poppins" w:cs="Poppins"/>
        </w:rPr>
        <w:t>Textured mats (doormats)</w:t>
      </w:r>
    </w:p>
    <w:p w14:paraId="67C2C92F" w14:textId="77777777" w:rsidR="00BD544A" w:rsidRPr="005C0060" w:rsidRDefault="005C0060">
      <w:pPr>
        <w:numPr>
          <w:ilvl w:val="0"/>
          <w:numId w:val="2"/>
        </w:numPr>
        <w:spacing w:before="0" w:after="0"/>
        <w:rPr>
          <w:rFonts w:ascii="Poppins" w:eastAsia="Arial" w:hAnsi="Poppins" w:cs="Poppins"/>
          <w:sz w:val="22"/>
          <w:szCs w:val="22"/>
        </w:rPr>
      </w:pPr>
      <w:r w:rsidRPr="005C0060">
        <w:rPr>
          <w:rFonts w:ascii="Poppins" w:eastAsia="Quicksand Medium" w:hAnsi="Poppins" w:cs="Poppins"/>
        </w:rPr>
        <w:t>Bubble wrap (crinkly, bumpy texture)</w:t>
      </w:r>
    </w:p>
    <w:p w14:paraId="67C2C930" w14:textId="77777777" w:rsidR="00BD544A" w:rsidRPr="005C0060" w:rsidRDefault="005C0060">
      <w:pPr>
        <w:numPr>
          <w:ilvl w:val="0"/>
          <w:numId w:val="2"/>
        </w:numPr>
        <w:spacing w:before="0" w:after="0"/>
        <w:rPr>
          <w:rFonts w:ascii="Poppins" w:eastAsia="Arial" w:hAnsi="Poppins" w:cs="Poppins"/>
          <w:sz w:val="22"/>
          <w:szCs w:val="22"/>
        </w:rPr>
      </w:pPr>
      <w:r w:rsidRPr="005C0060">
        <w:rPr>
          <w:rFonts w:ascii="Poppins" w:eastAsia="Quicksand Medium" w:hAnsi="Poppins" w:cs="Poppins"/>
        </w:rPr>
        <w:t>Sandpaper (various grits for a gritty, changing surface)</w:t>
      </w:r>
    </w:p>
    <w:p w14:paraId="67C2C931" w14:textId="77777777" w:rsidR="00BD544A" w:rsidRPr="005C0060" w:rsidRDefault="005C0060">
      <w:pPr>
        <w:numPr>
          <w:ilvl w:val="0"/>
          <w:numId w:val="2"/>
        </w:numPr>
        <w:spacing w:before="0" w:after="0"/>
        <w:rPr>
          <w:rFonts w:ascii="Poppins" w:eastAsia="Arial" w:hAnsi="Poppins" w:cs="Poppins"/>
          <w:sz w:val="22"/>
          <w:szCs w:val="22"/>
        </w:rPr>
      </w:pPr>
      <w:r w:rsidRPr="005C0060">
        <w:rPr>
          <w:rFonts w:ascii="Poppins" w:eastAsia="Quicksand Medium" w:hAnsi="Poppins" w:cs="Poppins"/>
        </w:rPr>
        <w:t>Sponges or foam pieces (soft, squishy texture)</w:t>
      </w:r>
    </w:p>
    <w:p w14:paraId="67C2C932" w14:textId="77777777" w:rsidR="00BD544A" w:rsidRPr="005C0060" w:rsidRDefault="005C0060">
      <w:pPr>
        <w:numPr>
          <w:ilvl w:val="0"/>
          <w:numId w:val="2"/>
        </w:numPr>
        <w:spacing w:before="0" w:after="0"/>
        <w:rPr>
          <w:rFonts w:ascii="Poppins" w:eastAsia="Arial" w:hAnsi="Poppins" w:cs="Poppins"/>
          <w:sz w:val="22"/>
          <w:szCs w:val="22"/>
        </w:rPr>
      </w:pPr>
      <w:r w:rsidRPr="005C0060">
        <w:rPr>
          <w:rFonts w:ascii="Poppins" w:eastAsia="Quicksand Medium" w:hAnsi="Poppins" w:cs="Poppins"/>
        </w:rPr>
        <w:t>Artificial grass or turf (grassy feel)</w:t>
      </w:r>
    </w:p>
    <w:p w14:paraId="67C2C933" w14:textId="77777777" w:rsidR="00BD544A" w:rsidRPr="005C0060" w:rsidRDefault="005C0060">
      <w:pPr>
        <w:numPr>
          <w:ilvl w:val="0"/>
          <w:numId w:val="2"/>
        </w:numPr>
        <w:spacing w:before="0" w:after="240"/>
        <w:rPr>
          <w:rFonts w:ascii="Poppins" w:eastAsia="Arial" w:hAnsi="Poppins" w:cs="Poppins"/>
          <w:sz w:val="22"/>
          <w:szCs w:val="22"/>
        </w:rPr>
      </w:pPr>
      <w:r w:rsidRPr="005C0060">
        <w:rPr>
          <w:rFonts w:ascii="Poppins" w:eastAsia="Quicksand Medium" w:hAnsi="Poppins" w:cs="Poppins"/>
        </w:rPr>
        <w:t>Smooth stones or pebbles (cool, uneven surface)</w:t>
      </w:r>
    </w:p>
    <w:p w14:paraId="67C2C934" w14:textId="77777777" w:rsidR="00BD544A" w:rsidRPr="005C0060" w:rsidRDefault="005C0060">
      <w:pPr>
        <w:spacing w:before="240" w:after="240"/>
        <w:ind w:left="720"/>
        <w:rPr>
          <w:rFonts w:ascii="Poppins" w:eastAsia="Quicksand Medium" w:hAnsi="Poppins" w:cs="Poppins"/>
        </w:rPr>
      </w:pPr>
      <w:r w:rsidRPr="005C0060">
        <w:rPr>
          <w:rFonts w:ascii="Poppins" w:eastAsia="Quicksand Medium" w:hAnsi="Poppins" w:cs="Poppins"/>
          <w:noProof/>
        </w:rPr>
        <w:drawing>
          <wp:inline distT="114300" distB="114300" distL="114300" distR="114300" wp14:anchorId="67C2C958" wp14:editId="2593E81D">
            <wp:extent cx="2512061" cy="1698547"/>
            <wp:effectExtent l="0" t="0" r="0" b="0"/>
            <wp:docPr id="1" name="image2.png" descr="different fabric textures shown, including bubble wrap, sandpaper, grass, and rocks"/>
            <wp:cNvGraphicFramePr/>
            <a:graphic xmlns:a="http://schemas.openxmlformats.org/drawingml/2006/main">
              <a:graphicData uri="http://schemas.openxmlformats.org/drawingml/2006/picture">
                <pic:pic xmlns:pic="http://schemas.openxmlformats.org/drawingml/2006/picture">
                  <pic:nvPicPr>
                    <pic:cNvPr id="1" name="image2.png" descr="different fabric textures shown, including bubble wrap, sandpaper, grass, and rocks"/>
                    <pic:cNvPicPr preferRelativeResize="0"/>
                  </pic:nvPicPr>
                  <pic:blipFill>
                    <a:blip r:embed="rId6"/>
                    <a:srcRect/>
                    <a:stretch>
                      <a:fillRect/>
                    </a:stretch>
                  </pic:blipFill>
                  <pic:spPr>
                    <a:xfrm>
                      <a:off x="0" y="0"/>
                      <a:ext cx="2512061" cy="1698547"/>
                    </a:xfrm>
                    <a:prstGeom prst="rect">
                      <a:avLst/>
                    </a:prstGeom>
                    <a:ln/>
                  </pic:spPr>
                </pic:pic>
              </a:graphicData>
            </a:graphic>
          </wp:inline>
        </w:drawing>
      </w:r>
    </w:p>
    <w:p w14:paraId="67C2C935" w14:textId="77777777" w:rsidR="00BD544A" w:rsidRPr="005C0060" w:rsidRDefault="005C0060">
      <w:pPr>
        <w:numPr>
          <w:ilvl w:val="0"/>
          <w:numId w:val="2"/>
        </w:numPr>
        <w:spacing w:before="240" w:after="0"/>
        <w:rPr>
          <w:rFonts w:ascii="Poppins" w:eastAsia="Arial" w:hAnsi="Poppins" w:cs="Poppins"/>
          <w:sz w:val="22"/>
          <w:szCs w:val="22"/>
        </w:rPr>
      </w:pPr>
      <w:r w:rsidRPr="005C0060">
        <w:rPr>
          <w:rFonts w:ascii="Poppins" w:eastAsia="Quicksand Medium" w:hAnsi="Poppins" w:cs="Poppins"/>
        </w:rPr>
        <w:t xml:space="preserve">Fabric </w:t>
      </w:r>
      <w:proofErr w:type="gramStart"/>
      <w:r w:rsidRPr="005C0060">
        <w:rPr>
          <w:rFonts w:ascii="Poppins" w:eastAsia="Quicksand Medium" w:hAnsi="Poppins" w:cs="Poppins"/>
        </w:rPr>
        <w:t>swatches</w:t>
      </w:r>
      <w:proofErr w:type="gramEnd"/>
      <w:r w:rsidRPr="005C0060">
        <w:rPr>
          <w:rFonts w:ascii="Poppins" w:eastAsia="Quicksand Medium" w:hAnsi="Poppins" w:cs="Poppins"/>
        </w:rPr>
        <w:t xml:space="preserve"> (velvet, felt, fleece)</w:t>
      </w:r>
    </w:p>
    <w:p w14:paraId="67C2C936" w14:textId="77777777" w:rsidR="00BD544A" w:rsidRPr="005C0060" w:rsidRDefault="005C0060">
      <w:pPr>
        <w:numPr>
          <w:ilvl w:val="0"/>
          <w:numId w:val="2"/>
        </w:numPr>
        <w:spacing w:before="0" w:after="0"/>
        <w:rPr>
          <w:rFonts w:ascii="Poppins" w:eastAsia="Arial" w:hAnsi="Poppins" w:cs="Poppins"/>
          <w:sz w:val="22"/>
          <w:szCs w:val="22"/>
        </w:rPr>
      </w:pPr>
      <w:r w:rsidRPr="005C0060">
        <w:rPr>
          <w:rFonts w:ascii="Poppins" w:eastAsia="Quicksand Medium" w:hAnsi="Poppins" w:cs="Poppins"/>
        </w:rPr>
        <w:t>Plastic bottle caps or lids (bumpy, stimulating step)</w:t>
      </w:r>
    </w:p>
    <w:p w14:paraId="67C2C937" w14:textId="77777777" w:rsidR="00BD544A" w:rsidRPr="005C0060" w:rsidRDefault="005C0060">
      <w:pPr>
        <w:numPr>
          <w:ilvl w:val="0"/>
          <w:numId w:val="2"/>
        </w:numPr>
        <w:spacing w:before="0" w:after="0"/>
        <w:rPr>
          <w:rFonts w:ascii="Poppins" w:eastAsia="Arial" w:hAnsi="Poppins" w:cs="Poppins"/>
          <w:sz w:val="22"/>
          <w:szCs w:val="22"/>
        </w:rPr>
      </w:pPr>
      <w:r w:rsidRPr="005C0060">
        <w:rPr>
          <w:rFonts w:ascii="Poppins" w:eastAsia="Quicksand Medium" w:hAnsi="Poppins" w:cs="Poppins"/>
        </w:rPr>
        <w:t>Velcro strips (rough, prickly texture)</w:t>
      </w:r>
    </w:p>
    <w:p w14:paraId="67C2C938" w14:textId="77777777" w:rsidR="00BD544A" w:rsidRPr="005C0060" w:rsidRDefault="005C0060">
      <w:pPr>
        <w:numPr>
          <w:ilvl w:val="0"/>
          <w:numId w:val="2"/>
        </w:numPr>
        <w:spacing w:before="0" w:after="0"/>
        <w:rPr>
          <w:rFonts w:ascii="Poppins" w:eastAsia="Arial" w:hAnsi="Poppins" w:cs="Poppins"/>
          <w:sz w:val="22"/>
          <w:szCs w:val="22"/>
        </w:rPr>
      </w:pPr>
      <w:r w:rsidRPr="005C0060">
        <w:rPr>
          <w:rFonts w:ascii="Poppins" w:eastAsia="Quicksand Medium" w:hAnsi="Poppins" w:cs="Poppins"/>
        </w:rPr>
        <w:t>Tape or glue</w:t>
      </w:r>
    </w:p>
    <w:p w14:paraId="67C2C939" w14:textId="77777777" w:rsidR="00BD544A" w:rsidRPr="005C0060" w:rsidRDefault="005C0060">
      <w:pPr>
        <w:numPr>
          <w:ilvl w:val="0"/>
          <w:numId w:val="2"/>
        </w:numPr>
        <w:spacing w:before="0" w:after="240"/>
        <w:rPr>
          <w:rFonts w:ascii="Poppins" w:eastAsia="Arial" w:hAnsi="Poppins" w:cs="Poppins"/>
          <w:sz w:val="22"/>
          <w:szCs w:val="22"/>
        </w:rPr>
      </w:pPr>
      <w:r w:rsidRPr="005C0060">
        <w:rPr>
          <w:rFonts w:ascii="Poppins" w:eastAsia="Quicksand Medium" w:hAnsi="Poppins" w:cs="Poppins"/>
        </w:rPr>
        <w:lastRenderedPageBreak/>
        <w:t>Scissors</w:t>
      </w:r>
    </w:p>
    <w:p w14:paraId="67C2C93A" w14:textId="77777777" w:rsidR="00BD544A" w:rsidRPr="005C0060" w:rsidRDefault="005C0060">
      <w:pPr>
        <w:pStyle w:val="Heading3"/>
        <w:keepNext w:val="0"/>
        <w:keepLines w:val="0"/>
        <w:spacing w:before="280"/>
        <w:rPr>
          <w:rFonts w:ascii="Poppins" w:eastAsia="Quicksand Medium" w:hAnsi="Poppins" w:cs="Poppins"/>
          <w:b/>
          <w:bCs/>
          <w:color w:val="000000"/>
          <w:sz w:val="32"/>
          <w:szCs w:val="32"/>
          <w:u w:val="single"/>
        </w:rPr>
      </w:pPr>
      <w:bookmarkStart w:id="4" w:name="_v5v7yzpwobfk" w:colFirst="0" w:colLast="0"/>
      <w:bookmarkEnd w:id="4"/>
      <w:r w:rsidRPr="005C0060">
        <w:rPr>
          <w:rFonts w:ascii="Poppins" w:eastAsia="Quicksand Medium" w:hAnsi="Poppins" w:cs="Poppins"/>
          <w:b/>
          <w:bCs/>
          <w:color w:val="000000"/>
          <w:sz w:val="32"/>
          <w:szCs w:val="32"/>
          <w:u w:val="single"/>
        </w:rPr>
        <w:t>How to Make It</w:t>
      </w:r>
    </w:p>
    <w:p w14:paraId="67C2C93B" w14:textId="77777777" w:rsidR="00BD544A" w:rsidRPr="005C0060" w:rsidRDefault="005C0060">
      <w:pPr>
        <w:numPr>
          <w:ilvl w:val="0"/>
          <w:numId w:val="1"/>
        </w:numPr>
        <w:spacing w:before="240" w:after="0"/>
        <w:rPr>
          <w:rFonts w:ascii="Poppins" w:eastAsia="Quicksand Medium" w:hAnsi="Poppins" w:cs="Poppins"/>
        </w:rPr>
      </w:pPr>
      <w:r w:rsidRPr="005C0060">
        <w:rPr>
          <w:rFonts w:ascii="Poppins" w:eastAsia="Quicksand Medium" w:hAnsi="Poppins" w:cs="Poppins"/>
        </w:rPr>
        <w:t>Create your base using cardboard squares or a plastic tablecloth.</w:t>
      </w:r>
    </w:p>
    <w:p w14:paraId="67C2C93C" w14:textId="77777777" w:rsidR="00BD544A" w:rsidRPr="005C0060" w:rsidRDefault="005C0060">
      <w:pPr>
        <w:numPr>
          <w:ilvl w:val="0"/>
          <w:numId w:val="1"/>
        </w:numPr>
        <w:spacing w:before="0" w:after="0"/>
        <w:rPr>
          <w:rFonts w:ascii="Poppins" w:eastAsia="Quicksand Medium" w:hAnsi="Poppins" w:cs="Poppins"/>
        </w:rPr>
      </w:pPr>
      <w:r w:rsidRPr="005C0060">
        <w:rPr>
          <w:rFonts w:ascii="Poppins" w:eastAsia="Quicksand Medium" w:hAnsi="Poppins" w:cs="Poppins"/>
        </w:rPr>
        <w:t>Lay out your texture pieces along the base, alternating between rough, hard, soft, and smooth surfaces.</w:t>
      </w:r>
    </w:p>
    <w:p w14:paraId="67C2C93D" w14:textId="77777777" w:rsidR="00BD544A" w:rsidRPr="005C0060" w:rsidRDefault="005C0060">
      <w:pPr>
        <w:numPr>
          <w:ilvl w:val="0"/>
          <w:numId w:val="1"/>
        </w:numPr>
        <w:spacing w:before="0" w:after="240"/>
        <w:rPr>
          <w:rFonts w:ascii="Poppins" w:eastAsia="Quicksand Medium" w:hAnsi="Poppins" w:cs="Poppins"/>
        </w:rPr>
      </w:pPr>
      <w:r w:rsidRPr="005C0060">
        <w:rPr>
          <w:rFonts w:ascii="Poppins" w:eastAsia="Quicksand Medium" w:hAnsi="Poppins" w:cs="Poppins"/>
        </w:rPr>
        <w:t>Secure each texture with tape or glue—either on individual cardboard pieces or directly on the tablecloth. (I like using cardboard for materials like sandpaper, bubble wrap, foam, and felt, but you can set it up in whatever way works best for your child.)</w:t>
      </w:r>
    </w:p>
    <w:p w14:paraId="67C2C93E" w14:textId="77777777" w:rsidR="00BD544A" w:rsidRPr="005C0060" w:rsidRDefault="005C0060">
      <w:pPr>
        <w:rPr>
          <w:rFonts w:ascii="Poppins" w:eastAsia="Quicksand" w:hAnsi="Poppins" w:cs="Poppins"/>
          <w:b/>
          <w:bCs/>
          <w:sz w:val="32"/>
          <w:szCs w:val="32"/>
          <w:u w:val="single"/>
        </w:rPr>
      </w:pPr>
      <w:r w:rsidRPr="005C0060">
        <w:rPr>
          <w:rFonts w:ascii="Poppins" w:eastAsia="Quicksand" w:hAnsi="Poppins" w:cs="Poppins"/>
          <w:b/>
          <w:bCs/>
          <w:sz w:val="32"/>
          <w:szCs w:val="32"/>
          <w:u w:val="single"/>
        </w:rPr>
        <w:t xml:space="preserve">How to Use It:  </w:t>
      </w:r>
    </w:p>
    <w:p w14:paraId="67C2C93F" w14:textId="77777777" w:rsidR="00BD544A" w:rsidRPr="005C0060" w:rsidRDefault="005C0060">
      <w:pPr>
        <w:numPr>
          <w:ilvl w:val="0"/>
          <w:numId w:val="3"/>
        </w:numPr>
        <w:spacing w:before="240" w:after="240"/>
        <w:rPr>
          <w:rFonts w:ascii="Poppins" w:eastAsia="Quicksand Medium" w:hAnsi="Poppins" w:cs="Poppins"/>
        </w:rPr>
      </w:pPr>
      <w:r w:rsidRPr="005C0060">
        <w:rPr>
          <w:rFonts w:ascii="Poppins" w:eastAsia="Quicksand Medium" w:hAnsi="Poppins" w:cs="Poppins"/>
        </w:rPr>
        <w:t xml:space="preserve">Set the pathway on a flat surface </w:t>
      </w:r>
    </w:p>
    <w:p w14:paraId="67C2C940" w14:textId="77777777" w:rsidR="00BD544A" w:rsidRPr="005C0060" w:rsidRDefault="005C0060">
      <w:pPr>
        <w:numPr>
          <w:ilvl w:val="0"/>
          <w:numId w:val="3"/>
        </w:numPr>
        <w:spacing w:before="240" w:after="240"/>
        <w:rPr>
          <w:rFonts w:ascii="Poppins" w:eastAsia="Quicksand Medium" w:hAnsi="Poppins" w:cs="Poppins"/>
        </w:rPr>
      </w:pPr>
      <w:r w:rsidRPr="005C0060">
        <w:rPr>
          <w:rFonts w:ascii="Poppins" w:eastAsia="Quicksand Medium" w:hAnsi="Poppins" w:cs="Poppins"/>
        </w:rPr>
        <w:t xml:space="preserve">Invite the child to move step-by-step across each section, noticing how it feels (barefoot or with </w:t>
      </w:r>
      <w:proofErr w:type="gramStart"/>
      <w:r w:rsidRPr="005C0060">
        <w:rPr>
          <w:rFonts w:ascii="Poppins" w:eastAsia="Quicksand Medium" w:hAnsi="Poppins" w:cs="Poppins"/>
        </w:rPr>
        <w:t>socks—</w:t>
      </w:r>
      <w:proofErr w:type="gramEnd"/>
      <w:r w:rsidRPr="005C0060">
        <w:rPr>
          <w:rFonts w:ascii="Poppins" w:eastAsia="Quicksand Medium" w:hAnsi="Poppins" w:cs="Poppins"/>
        </w:rPr>
        <w:t>whatever is most comfortable).</w:t>
      </w:r>
    </w:p>
    <w:p w14:paraId="67C2C941" w14:textId="77777777" w:rsidR="00BD544A" w:rsidRPr="005C0060" w:rsidRDefault="005C0060">
      <w:pPr>
        <w:numPr>
          <w:ilvl w:val="0"/>
          <w:numId w:val="3"/>
        </w:numPr>
        <w:spacing w:before="240" w:after="240"/>
        <w:rPr>
          <w:rFonts w:ascii="Poppins" w:eastAsia="Quicksand Medium" w:hAnsi="Poppins" w:cs="Poppins"/>
        </w:rPr>
      </w:pPr>
      <w:r w:rsidRPr="005C0060">
        <w:rPr>
          <w:rFonts w:ascii="Poppins" w:eastAsia="Quicksand Medium" w:hAnsi="Poppins" w:cs="Poppins"/>
        </w:rPr>
        <w:t xml:space="preserve">Keep it short and predictable: 1–2 passes </w:t>
      </w:r>
      <w:proofErr w:type="gramStart"/>
      <w:r w:rsidRPr="005C0060">
        <w:rPr>
          <w:rFonts w:ascii="Poppins" w:eastAsia="Quicksand Medium" w:hAnsi="Poppins" w:cs="Poppins"/>
        </w:rPr>
        <w:t>is</w:t>
      </w:r>
      <w:proofErr w:type="gramEnd"/>
      <w:r w:rsidRPr="005C0060">
        <w:rPr>
          <w:rFonts w:ascii="Poppins" w:eastAsia="Quicksand Medium" w:hAnsi="Poppins" w:cs="Poppins"/>
        </w:rPr>
        <w:t xml:space="preserve"> usually enough for a reset.</w:t>
      </w:r>
    </w:p>
    <w:p w14:paraId="67C2C942" w14:textId="77777777" w:rsidR="00BD544A" w:rsidRPr="005C0060" w:rsidRDefault="005C0060">
      <w:pPr>
        <w:numPr>
          <w:ilvl w:val="0"/>
          <w:numId w:val="3"/>
        </w:numPr>
        <w:spacing w:before="240" w:after="240"/>
        <w:rPr>
          <w:rFonts w:ascii="Poppins" w:eastAsia="Quicksand Medium" w:hAnsi="Poppins" w:cs="Poppins"/>
        </w:rPr>
      </w:pPr>
      <w:r w:rsidRPr="005C0060">
        <w:rPr>
          <w:rFonts w:ascii="Poppins" w:eastAsia="Quicksand Medium" w:hAnsi="Poppins" w:cs="Poppins"/>
        </w:rPr>
        <w:t>Use it during transitions (before schoolwork, after recess, before bedtime) or when you see signs of overwhelm.</w:t>
      </w:r>
    </w:p>
    <w:p w14:paraId="67C2C943" w14:textId="77777777" w:rsidR="00BD544A" w:rsidRPr="005C0060" w:rsidRDefault="005C0060">
      <w:pPr>
        <w:rPr>
          <w:rFonts w:ascii="Poppins" w:hAnsi="Poppins" w:cs="Poppins"/>
          <w:b/>
          <w:bCs/>
          <w:u w:val="single"/>
        </w:rPr>
      </w:pPr>
      <w:r w:rsidRPr="005C0060">
        <w:rPr>
          <w:rFonts w:ascii="Poppins" w:eastAsia="Quicksand" w:hAnsi="Poppins" w:cs="Poppins"/>
          <w:b/>
          <w:bCs/>
          <w:sz w:val="32"/>
          <w:szCs w:val="32"/>
          <w:u w:val="single"/>
        </w:rPr>
        <w:t xml:space="preserve">Accessibility Notes:  </w:t>
      </w:r>
    </w:p>
    <w:p w14:paraId="67C2C944" w14:textId="77777777" w:rsidR="00BD544A" w:rsidRPr="005C0060" w:rsidRDefault="005C0060">
      <w:pPr>
        <w:spacing w:before="240" w:after="240"/>
        <w:ind w:left="720" w:hanging="360"/>
        <w:rPr>
          <w:rFonts w:ascii="Poppins" w:eastAsia="Quicksand Medium" w:hAnsi="Poppins" w:cs="Poppins"/>
        </w:rPr>
      </w:pPr>
      <w:r w:rsidRPr="005C0060">
        <w:rPr>
          <w:rFonts w:ascii="Poppins" w:eastAsia="Quicksand Medium" w:hAnsi="Poppins" w:cs="Poppins"/>
          <w:b/>
          <w:bCs/>
        </w:rPr>
        <w:lastRenderedPageBreak/>
        <w:t>Adjust intensity:</w:t>
      </w:r>
      <w:r w:rsidRPr="005C0060">
        <w:rPr>
          <w:rFonts w:ascii="Poppins" w:eastAsia="Quicksand Medium" w:hAnsi="Poppins" w:cs="Poppins"/>
        </w:rPr>
        <w:t xml:space="preserve"> Start with softer options (sponges/foam, fleece, felt) and add stronger textures (Velcro, sandpaper, bottle caps) gradually.</w:t>
      </w:r>
    </w:p>
    <w:p w14:paraId="67C2C945" w14:textId="77777777" w:rsidR="00BD544A" w:rsidRPr="005C0060" w:rsidRDefault="005C0060">
      <w:pPr>
        <w:spacing w:before="240" w:after="240"/>
        <w:ind w:left="720" w:hanging="360"/>
        <w:rPr>
          <w:rFonts w:ascii="Poppins" w:eastAsia="Quicksand Medium" w:hAnsi="Poppins" w:cs="Poppins"/>
          <w:b/>
          <w:bCs/>
        </w:rPr>
      </w:pPr>
      <w:r w:rsidRPr="005C0060">
        <w:rPr>
          <w:rFonts w:ascii="Poppins" w:eastAsia="Quicksand Medium" w:hAnsi="Poppins" w:cs="Poppins"/>
          <w:b/>
          <w:bCs/>
        </w:rPr>
        <w:t>Offer multiple ways to participate:</w:t>
      </w:r>
    </w:p>
    <w:p w14:paraId="67C2C946" w14:textId="77777777" w:rsidR="00BD544A" w:rsidRPr="005C0060" w:rsidRDefault="005C0060">
      <w:pPr>
        <w:numPr>
          <w:ilvl w:val="0"/>
          <w:numId w:val="5"/>
        </w:numPr>
        <w:spacing w:before="240" w:after="0"/>
        <w:rPr>
          <w:rFonts w:ascii="Poppins" w:eastAsia="Quicksand Medium" w:hAnsi="Poppins" w:cs="Poppins"/>
        </w:rPr>
      </w:pPr>
      <w:r w:rsidRPr="005C0060">
        <w:rPr>
          <w:rFonts w:ascii="Poppins" w:eastAsia="Quicksand Medium" w:hAnsi="Poppins" w:cs="Poppins"/>
        </w:rPr>
        <w:t>Standing walk (feet)</w:t>
      </w:r>
    </w:p>
    <w:p w14:paraId="67C2C947" w14:textId="77777777" w:rsidR="00BD544A" w:rsidRPr="005C0060" w:rsidRDefault="005C0060">
      <w:pPr>
        <w:numPr>
          <w:ilvl w:val="0"/>
          <w:numId w:val="5"/>
        </w:numPr>
        <w:spacing w:before="0" w:after="0"/>
        <w:rPr>
          <w:rFonts w:ascii="Poppins" w:eastAsia="Quicksand Medium" w:hAnsi="Poppins" w:cs="Poppins"/>
        </w:rPr>
      </w:pPr>
      <w:r w:rsidRPr="005C0060">
        <w:rPr>
          <w:rFonts w:ascii="Poppins" w:eastAsia="Quicksand Medium" w:hAnsi="Poppins" w:cs="Poppins"/>
        </w:rPr>
        <w:t>Seated exploration (hands)</w:t>
      </w:r>
    </w:p>
    <w:p w14:paraId="67C2C948" w14:textId="77777777" w:rsidR="00BD544A" w:rsidRPr="005C0060" w:rsidRDefault="005C0060">
      <w:pPr>
        <w:numPr>
          <w:ilvl w:val="0"/>
          <w:numId w:val="5"/>
        </w:numPr>
        <w:spacing w:before="0" w:after="240"/>
        <w:rPr>
          <w:rFonts w:ascii="Poppins" w:eastAsia="Quicksand Medium" w:hAnsi="Poppins" w:cs="Poppins"/>
        </w:rPr>
      </w:pPr>
      <w:r w:rsidRPr="005C0060">
        <w:rPr>
          <w:rFonts w:ascii="Poppins" w:eastAsia="Quicksand Medium" w:hAnsi="Poppins" w:cs="Poppins"/>
        </w:rPr>
        <w:t>One-step-at-a-time support with an adult for balance</w:t>
      </w:r>
    </w:p>
    <w:p w14:paraId="67C2C949" w14:textId="77777777" w:rsidR="00BD544A" w:rsidRPr="005C0060" w:rsidRDefault="005C0060">
      <w:pPr>
        <w:spacing w:before="240" w:after="240"/>
        <w:ind w:left="720" w:hanging="360"/>
        <w:rPr>
          <w:rFonts w:ascii="Poppins" w:eastAsia="Quicksand Medium" w:hAnsi="Poppins" w:cs="Poppins"/>
        </w:rPr>
      </w:pPr>
      <w:r w:rsidRPr="005C0060">
        <w:rPr>
          <w:rFonts w:ascii="Poppins" w:eastAsia="Quicksand Medium" w:hAnsi="Poppins" w:cs="Poppins"/>
          <w:b/>
          <w:bCs/>
        </w:rPr>
        <w:t>Use socks or shoes if needed:</w:t>
      </w:r>
      <w:r w:rsidRPr="005C0060">
        <w:rPr>
          <w:rFonts w:ascii="Poppins" w:eastAsia="Quicksand Medium" w:hAnsi="Poppins" w:cs="Poppins"/>
        </w:rPr>
        <w:t xml:space="preserve"> Great for kids who want input but find certain textures too intense on bare skin.</w:t>
      </w:r>
    </w:p>
    <w:p w14:paraId="67C2C94A" w14:textId="77777777" w:rsidR="00BD544A" w:rsidRPr="005C0060" w:rsidRDefault="005C0060">
      <w:pPr>
        <w:spacing w:before="240" w:after="240"/>
        <w:ind w:left="720" w:hanging="360"/>
        <w:rPr>
          <w:rFonts w:ascii="Poppins" w:eastAsia="Quicksand Medium" w:hAnsi="Poppins" w:cs="Poppins"/>
        </w:rPr>
      </w:pPr>
      <w:r w:rsidRPr="005C0060">
        <w:rPr>
          <w:rFonts w:ascii="Poppins" w:eastAsia="Quicksand Medium" w:hAnsi="Poppins" w:cs="Poppins"/>
          <w:b/>
          <w:bCs/>
        </w:rPr>
        <w:t>Customize the route:</w:t>
      </w:r>
      <w:r w:rsidRPr="005C0060">
        <w:rPr>
          <w:rFonts w:ascii="Poppins" w:eastAsia="Quicksand Medium" w:hAnsi="Poppins" w:cs="Poppins"/>
        </w:rPr>
        <w:t xml:space="preserve"> Shorten it, widen it, or space sections out depending on mobility and comfort.</w:t>
      </w:r>
    </w:p>
    <w:p w14:paraId="67C2C94B" w14:textId="77777777" w:rsidR="00BD544A" w:rsidRPr="005C0060" w:rsidRDefault="005C0060">
      <w:pPr>
        <w:spacing w:before="240" w:after="240"/>
        <w:ind w:left="720" w:hanging="360"/>
        <w:rPr>
          <w:rFonts w:ascii="Poppins" w:eastAsia="Quicksand Medium" w:hAnsi="Poppins" w:cs="Poppins"/>
        </w:rPr>
      </w:pPr>
      <w:r w:rsidRPr="005C0060">
        <w:rPr>
          <w:rFonts w:ascii="Poppins" w:eastAsia="Quicksand Medium" w:hAnsi="Poppins" w:cs="Poppins"/>
          <w:b/>
          <w:bCs/>
        </w:rPr>
        <w:t>Choice and control:</w:t>
      </w:r>
      <w:r w:rsidRPr="005C0060">
        <w:rPr>
          <w:rFonts w:ascii="Poppins" w:eastAsia="Quicksand Medium" w:hAnsi="Poppins" w:cs="Poppins"/>
        </w:rPr>
        <w:t xml:space="preserve"> Let the child choose the order, repeat preferred sections, or remove “nope” textures (that control is often the regulating part).</w:t>
      </w:r>
    </w:p>
    <w:p w14:paraId="67C2C94C" w14:textId="77777777" w:rsidR="00BD544A" w:rsidRPr="005C0060" w:rsidRDefault="005C0060">
      <w:pPr>
        <w:spacing w:before="240" w:after="240"/>
        <w:ind w:left="720" w:hanging="360"/>
        <w:rPr>
          <w:rFonts w:ascii="Poppins" w:eastAsia="Quicksand Medium" w:hAnsi="Poppins" w:cs="Poppins"/>
        </w:rPr>
      </w:pPr>
      <w:r w:rsidRPr="005C0060">
        <w:rPr>
          <w:rFonts w:ascii="Poppins" w:eastAsia="Quicksand Medium" w:hAnsi="Poppins" w:cs="Poppins"/>
          <w:b/>
          <w:bCs/>
        </w:rPr>
        <w:t>Sensory preferences:</w:t>
      </w:r>
      <w:r w:rsidRPr="005C0060">
        <w:rPr>
          <w:rFonts w:ascii="Poppins" w:eastAsia="Quicksand Medium" w:hAnsi="Poppins" w:cs="Poppins"/>
        </w:rPr>
        <w:t xml:space="preserve"> If a child is </w:t>
      </w:r>
      <w:proofErr w:type="gramStart"/>
      <w:r w:rsidRPr="005C0060">
        <w:rPr>
          <w:rFonts w:ascii="Poppins" w:eastAsia="Quicksand Medium" w:hAnsi="Poppins" w:cs="Poppins"/>
        </w:rPr>
        <w:t>tactile-avoidant</w:t>
      </w:r>
      <w:proofErr w:type="gramEnd"/>
      <w:r w:rsidRPr="005C0060">
        <w:rPr>
          <w:rFonts w:ascii="Poppins" w:eastAsia="Quicksand Medium" w:hAnsi="Poppins" w:cs="Poppins"/>
        </w:rPr>
        <w:t>, keep textures predictable and limit scratchy materials at first. If they seek input, add more bumpy/uneven sections (doormat, bubble wrap, caps).</w:t>
      </w:r>
    </w:p>
    <w:p w14:paraId="67C2C94D" w14:textId="77777777" w:rsidR="00BD544A" w:rsidRPr="005C0060" w:rsidRDefault="005C0060">
      <w:pPr>
        <w:rPr>
          <w:rFonts w:ascii="Poppins" w:eastAsia="Montserrat Medium" w:hAnsi="Poppins" w:cs="Poppins"/>
        </w:rPr>
      </w:pPr>
      <w:r w:rsidRPr="005C0060">
        <w:rPr>
          <w:rFonts w:ascii="Poppins" w:eastAsia="Quicksand" w:hAnsi="Poppins" w:cs="Poppins"/>
          <w:b/>
          <w:bCs/>
          <w:sz w:val="32"/>
          <w:szCs w:val="32"/>
          <w:u w:val="single"/>
        </w:rPr>
        <w:t xml:space="preserve">Why I Recommend It:  </w:t>
      </w:r>
      <w:r w:rsidRPr="005C0060">
        <w:rPr>
          <w:rFonts w:ascii="Poppins" w:eastAsia="Montserrat Medium" w:hAnsi="Poppins" w:cs="Poppins"/>
        </w:rPr>
        <w:t xml:space="preserve"> </w:t>
      </w:r>
    </w:p>
    <w:p w14:paraId="67C2C94E" w14:textId="77777777" w:rsidR="00BD544A" w:rsidRPr="005C0060" w:rsidRDefault="005C0060">
      <w:pPr>
        <w:numPr>
          <w:ilvl w:val="0"/>
          <w:numId w:val="3"/>
        </w:numPr>
        <w:spacing w:before="240" w:after="240"/>
        <w:rPr>
          <w:rFonts w:ascii="Poppins" w:eastAsia="Quicksand Medium" w:hAnsi="Poppins" w:cs="Poppins"/>
        </w:rPr>
      </w:pPr>
      <w:r w:rsidRPr="005C0060">
        <w:rPr>
          <w:rFonts w:ascii="Poppins" w:eastAsia="Quicksand Medium" w:hAnsi="Poppins" w:cs="Poppins"/>
        </w:rPr>
        <w:t xml:space="preserve">A texture pathway is a low-cost, flexible way to give the nervous system clear, organized sensory feedback. It can support regulation during overwhelm, build body awareness </w:t>
      </w:r>
      <w:r w:rsidRPr="005C0060">
        <w:rPr>
          <w:rFonts w:ascii="Poppins" w:eastAsia="Quicksand Medium" w:hAnsi="Poppins" w:cs="Poppins"/>
        </w:rPr>
        <w:lastRenderedPageBreak/>
        <w:t>and coordination through safe movement, and provide a quick reset that helps kids return to learning, routines, and transitions with more focus and confidence.</w:t>
      </w:r>
    </w:p>
    <w:p w14:paraId="67C2C94F" w14:textId="77777777" w:rsidR="00BD544A" w:rsidRPr="005C0060" w:rsidRDefault="005C0060">
      <w:pPr>
        <w:pStyle w:val="Heading3"/>
        <w:keepNext w:val="0"/>
        <w:keepLines w:val="0"/>
        <w:spacing w:before="280"/>
        <w:rPr>
          <w:rFonts w:ascii="Poppins" w:eastAsia="Quicksand Medium" w:hAnsi="Poppins" w:cs="Poppins"/>
        </w:rPr>
      </w:pPr>
      <w:bookmarkStart w:id="5" w:name="_moijw7j42ueq" w:colFirst="0" w:colLast="0"/>
      <w:bookmarkEnd w:id="5"/>
      <w:r w:rsidRPr="005C0060">
        <w:rPr>
          <w:rFonts w:ascii="Poppins" w:eastAsia="Quicksand" w:hAnsi="Poppins" w:cs="Poppins"/>
          <w:b/>
          <w:bCs/>
          <w:color w:val="000000"/>
          <w:sz w:val="32"/>
          <w:szCs w:val="32"/>
          <w:u w:val="single"/>
        </w:rPr>
        <w:t>Safety Notes / Adult Guidance</w:t>
      </w:r>
    </w:p>
    <w:p w14:paraId="67C2C950" w14:textId="77777777" w:rsidR="00BD544A" w:rsidRPr="005C0060" w:rsidRDefault="005C0060">
      <w:pPr>
        <w:numPr>
          <w:ilvl w:val="0"/>
          <w:numId w:val="6"/>
        </w:numPr>
        <w:spacing w:before="240" w:after="0"/>
        <w:rPr>
          <w:rFonts w:ascii="Poppins" w:hAnsi="Poppins" w:cs="Poppins"/>
        </w:rPr>
      </w:pPr>
      <w:r w:rsidRPr="005C0060">
        <w:rPr>
          <w:rFonts w:ascii="Poppins" w:eastAsia="Quicksand Medium" w:hAnsi="Poppins" w:cs="Poppins"/>
        </w:rPr>
        <w:t>Secure everything: Tape or glue edges flat so nothing lifts, slides, or curls (especially bubble wrap, fabric, and turf).</w:t>
      </w:r>
    </w:p>
    <w:p w14:paraId="67C2C951" w14:textId="77777777" w:rsidR="00BD544A" w:rsidRPr="005C0060" w:rsidRDefault="005C0060">
      <w:pPr>
        <w:numPr>
          <w:ilvl w:val="0"/>
          <w:numId w:val="6"/>
        </w:numPr>
        <w:spacing w:before="0" w:after="0"/>
        <w:rPr>
          <w:rFonts w:ascii="Poppins" w:hAnsi="Poppins" w:cs="Poppins"/>
        </w:rPr>
      </w:pPr>
      <w:r w:rsidRPr="005C0060">
        <w:rPr>
          <w:rFonts w:ascii="Poppins" w:eastAsia="Quicksand Medium" w:hAnsi="Poppins" w:cs="Poppins"/>
        </w:rPr>
        <w:t>Avoid choking hazards: Bottle caps/lids and small pebbles should be firmly attached and used with close supervision—skip them for toddlers or anyone who mouths objects.</w:t>
      </w:r>
    </w:p>
    <w:p w14:paraId="67C2C952" w14:textId="77777777" w:rsidR="00BD544A" w:rsidRPr="005C0060" w:rsidRDefault="005C0060">
      <w:pPr>
        <w:numPr>
          <w:ilvl w:val="0"/>
          <w:numId w:val="6"/>
        </w:numPr>
        <w:spacing w:before="0" w:after="0"/>
        <w:rPr>
          <w:rFonts w:ascii="Poppins" w:hAnsi="Poppins" w:cs="Poppins"/>
        </w:rPr>
      </w:pPr>
      <w:r w:rsidRPr="005C0060">
        <w:rPr>
          <w:rFonts w:ascii="Poppins" w:eastAsia="Quicksand Medium" w:hAnsi="Poppins" w:cs="Poppins"/>
        </w:rPr>
        <w:t>Watch skin sensitivity: Sandpaper, Velcro, and rough doormats can irritate—offer socks/shoes and keep exposure brief.</w:t>
      </w:r>
    </w:p>
    <w:p w14:paraId="67C2C953" w14:textId="77777777" w:rsidR="00BD544A" w:rsidRPr="005C0060" w:rsidRDefault="005C0060">
      <w:pPr>
        <w:numPr>
          <w:ilvl w:val="0"/>
          <w:numId w:val="6"/>
        </w:numPr>
        <w:spacing w:before="0" w:after="0"/>
        <w:rPr>
          <w:rFonts w:ascii="Poppins" w:hAnsi="Poppins" w:cs="Poppins"/>
        </w:rPr>
      </w:pPr>
      <w:r w:rsidRPr="005C0060">
        <w:rPr>
          <w:rFonts w:ascii="Poppins" w:eastAsia="Quicksand Medium" w:hAnsi="Poppins" w:cs="Poppins"/>
        </w:rPr>
        <w:t>Keep surfaces clean and dry: Wipe down materials regularly and replace anything that tears, sheds, or becomes sticky.</w:t>
      </w:r>
    </w:p>
    <w:p w14:paraId="67C2C954" w14:textId="77777777" w:rsidR="00BD544A" w:rsidRPr="005C0060" w:rsidRDefault="005C0060">
      <w:pPr>
        <w:numPr>
          <w:ilvl w:val="0"/>
          <w:numId w:val="6"/>
        </w:numPr>
        <w:spacing w:before="0" w:after="0"/>
        <w:rPr>
          <w:rFonts w:ascii="Poppins" w:hAnsi="Poppins" w:cs="Poppins"/>
        </w:rPr>
      </w:pPr>
      <w:r w:rsidRPr="005C0060">
        <w:rPr>
          <w:rFonts w:ascii="Poppins" w:eastAsia="Quicksand Medium" w:hAnsi="Poppins" w:cs="Poppins"/>
        </w:rPr>
        <w:t>Prevent falls: Place the pathway away from stairs, use it on non-slip flooring, and supervise kids who have balance needs.</w:t>
      </w:r>
    </w:p>
    <w:p w14:paraId="67C2C955" w14:textId="77777777" w:rsidR="00BD544A" w:rsidRPr="005C0060" w:rsidRDefault="005C0060">
      <w:pPr>
        <w:numPr>
          <w:ilvl w:val="0"/>
          <w:numId w:val="6"/>
        </w:numPr>
        <w:spacing w:before="0" w:after="240"/>
        <w:rPr>
          <w:rFonts w:ascii="Poppins" w:hAnsi="Poppins" w:cs="Poppins"/>
        </w:rPr>
      </w:pPr>
      <w:r w:rsidRPr="005C0060">
        <w:rPr>
          <w:rFonts w:ascii="Poppins" w:eastAsia="Quicksand Medium" w:hAnsi="Poppins" w:cs="Poppins"/>
        </w:rPr>
        <w:t>Check for sharp edges: Smooth stones/pebbles should be rounded; avoid anything sharp, cracked, or splintered.</w:t>
      </w:r>
    </w:p>
    <w:sectPr w:rsidR="00BD544A" w:rsidRPr="005C00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E5058A22-029F-4764-BF8D-03EBC679FE55}"/>
    <w:embedBold r:id="rId2" w:fontKey="{12091C0B-C1DF-4BE9-AC74-01407004535D}"/>
    <w:embedItalic r:id="rId3" w:fontKey="{752702E9-7FA0-41DF-9441-B4433F74F885}"/>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4" w:fontKey="{05168EE6-676F-4A19-8B16-6AB48513302F}"/>
    <w:embedBold r:id="rId5" w:fontKey="{FF0B3751-8321-4973-BFF7-4B81C3C13E5B}"/>
  </w:font>
  <w:font w:name="Quicksand">
    <w:charset w:val="00"/>
    <w:family w:val="auto"/>
    <w:pitch w:val="default"/>
    <w:embedRegular r:id="rId6" w:fontKey="{5F568A59-791A-4657-91A8-C7CA5CFFC39F}"/>
    <w:embedBold r:id="rId7" w:fontKey="{10EAEED4-51E2-42CD-86E8-6AE31D4BE9A4}"/>
  </w:font>
  <w:font w:name="Quicksand Medium">
    <w:charset w:val="00"/>
    <w:family w:val="auto"/>
    <w:pitch w:val="default"/>
    <w:embedRegular r:id="rId8" w:fontKey="{0844D975-5491-4696-B856-4B08C895E71B}"/>
    <w:embedBold r:id="rId9" w:fontKey="{5ADBACF3-82DC-4C7C-8DC6-70944D1151DF}"/>
  </w:font>
  <w:font w:name="Montserrat Medium">
    <w:charset w:val="00"/>
    <w:family w:val="auto"/>
    <w:pitch w:val="variable"/>
    <w:sig w:usb0="2000020F" w:usb1="00000003" w:usb2="00000000" w:usb3="00000000" w:csb0="00000197" w:csb1="00000000"/>
    <w:embedRegular r:id="rId10" w:fontKey="{44089E49-7476-4F19-929E-9D72A96FF43D}"/>
  </w:font>
  <w:font w:name="Calibri">
    <w:panose1 w:val="020F0502020204030204"/>
    <w:charset w:val="00"/>
    <w:family w:val="swiss"/>
    <w:pitch w:val="variable"/>
    <w:sig w:usb0="E4002EFF" w:usb1="C200247B" w:usb2="00000009" w:usb3="00000000" w:csb0="000001FF" w:csb1="00000000"/>
    <w:embedRegular r:id="rId11" w:fontKey="{1A16F00F-8900-46C9-9E60-97D250A873DA}"/>
  </w:font>
  <w:font w:name="Cambria">
    <w:panose1 w:val="02040503050406030204"/>
    <w:charset w:val="00"/>
    <w:family w:val="roman"/>
    <w:pitch w:val="variable"/>
    <w:sig w:usb0="E00006FF" w:usb1="420024FF" w:usb2="02000000" w:usb3="00000000" w:csb0="0000019F" w:csb1="00000000"/>
    <w:embedRegular r:id="rId12" w:fontKey="{57084636-D07D-4404-9133-403991AADC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714B2"/>
    <w:multiLevelType w:val="multilevel"/>
    <w:tmpl w:val="3C9A3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0A1CD4"/>
    <w:multiLevelType w:val="multilevel"/>
    <w:tmpl w:val="40F08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CD5C74"/>
    <w:multiLevelType w:val="multilevel"/>
    <w:tmpl w:val="0DFE0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AA505E"/>
    <w:multiLevelType w:val="multilevel"/>
    <w:tmpl w:val="C7164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79B0323B"/>
    <w:multiLevelType w:val="multilevel"/>
    <w:tmpl w:val="5B5E8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5A3075"/>
    <w:multiLevelType w:val="multilevel"/>
    <w:tmpl w:val="861AF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7356812">
    <w:abstractNumId w:val="3"/>
  </w:num>
  <w:num w:numId="2" w16cid:durableId="1805542210">
    <w:abstractNumId w:val="1"/>
  </w:num>
  <w:num w:numId="3" w16cid:durableId="474834174">
    <w:abstractNumId w:val="2"/>
  </w:num>
  <w:num w:numId="4" w16cid:durableId="1696350706">
    <w:abstractNumId w:val="5"/>
  </w:num>
  <w:num w:numId="5" w16cid:durableId="850074065">
    <w:abstractNumId w:val="0"/>
  </w:num>
  <w:num w:numId="6" w16cid:durableId="3369267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44A"/>
    <w:rsid w:val="005C0060"/>
    <w:rsid w:val="008E1DB5"/>
    <w:rsid w:val="00BD544A"/>
    <w:rsid w:val="00D4750C"/>
    <w:rsid w:val="00D72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2C920"/>
  <w15:docId w15:val="{254E4CE0-BDCE-48AF-AB31-C87AD517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8"/>
        <w:szCs w:val="28"/>
        <w:lang w:val="en"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636</Words>
  <Characters>3631</Characters>
  <Application>Microsoft Office Word</Application>
  <DocSecurity>0</DocSecurity>
  <Lines>30</Lines>
  <Paragraphs>8</Paragraphs>
  <ScaleCrop>false</ScaleCrop>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Jenifer Randle</cp:lastModifiedBy>
  <cp:revision>4</cp:revision>
  <dcterms:created xsi:type="dcterms:W3CDTF">2026-04-14T11:43:00Z</dcterms:created>
  <dcterms:modified xsi:type="dcterms:W3CDTF">2026-04-14T11:45:00Z</dcterms:modified>
</cp:coreProperties>
</file>