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5149" w14:textId="32475531" w:rsidR="00FD3DBC" w:rsidRPr="00540025" w:rsidRDefault="00FD3DBC" w:rsidP="004B623D">
      <w:pPr>
        <w:jc w:val="center"/>
        <w:rPr>
          <w:rFonts w:asciiTheme="minorHAnsi" w:hAnsiTheme="minorHAnsi"/>
          <w:b/>
          <w:bCs/>
          <w:sz w:val="22"/>
          <w:szCs w:val="22"/>
        </w:rPr>
      </w:pPr>
      <w:r w:rsidRPr="00540025">
        <w:rPr>
          <w:rFonts w:asciiTheme="minorHAnsi" w:hAnsiTheme="minorHAnsi"/>
          <w:b/>
          <w:bCs/>
          <w:sz w:val="22"/>
          <w:szCs w:val="22"/>
        </w:rPr>
        <w:t>Oklahoma Department of Career and Technology Education Perkins</w:t>
      </w:r>
      <w:r w:rsidR="006B07DA" w:rsidRPr="00540025">
        <w:rPr>
          <w:rFonts w:asciiTheme="minorHAnsi" w:hAnsiTheme="minorHAnsi"/>
          <w:b/>
          <w:bCs/>
          <w:sz w:val="22"/>
          <w:szCs w:val="22"/>
        </w:rPr>
        <w:t xml:space="preserve"> V</w:t>
      </w:r>
      <w:r w:rsidRPr="00540025">
        <w:rPr>
          <w:rFonts w:asciiTheme="minorHAnsi" w:hAnsiTheme="minorHAnsi"/>
          <w:b/>
          <w:bCs/>
          <w:sz w:val="22"/>
          <w:szCs w:val="22"/>
        </w:rPr>
        <w:t xml:space="preserve"> </w:t>
      </w:r>
      <w:r w:rsidR="004B623D" w:rsidRPr="004B623D">
        <w:rPr>
          <w:rFonts w:asciiTheme="minorHAnsi" w:hAnsiTheme="minorHAnsi"/>
          <w:b/>
          <w:bCs/>
          <w:sz w:val="22"/>
          <w:szCs w:val="22"/>
        </w:rPr>
        <w:t>Innovative Strategies for Recruitment and Retention (ISRR) – HSTW, TCTW, &amp; Other</w:t>
      </w:r>
      <w:r w:rsidRPr="004B623D">
        <w:rPr>
          <w:rFonts w:asciiTheme="minorHAnsi" w:hAnsiTheme="minorHAnsi"/>
          <w:b/>
          <w:bCs/>
          <w:sz w:val="22"/>
          <w:szCs w:val="22"/>
        </w:rPr>
        <w:t xml:space="preserve"> </w:t>
      </w:r>
      <w:r w:rsidRPr="00540025">
        <w:rPr>
          <w:rFonts w:asciiTheme="minorHAnsi" w:hAnsiTheme="minorHAnsi"/>
          <w:b/>
          <w:bCs/>
          <w:sz w:val="22"/>
          <w:szCs w:val="22"/>
        </w:rPr>
        <w:t>Grant 2022-2024</w:t>
      </w:r>
    </w:p>
    <w:p w14:paraId="0AEC4047" w14:textId="77777777" w:rsidR="00FD3DBC" w:rsidRPr="00540025" w:rsidRDefault="00FD3DBC" w:rsidP="003D7008">
      <w:pPr>
        <w:rPr>
          <w:rFonts w:asciiTheme="minorHAnsi" w:hAnsiTheme="minorHAnsi"/>
          <w:sz w:val="22"/>
          <w:szCs w:val="22"/>
        </w:rPr>
      </w:pPr>
    </w:p>
    <w:p w14:paraId="246AA6B5" w14:textId="3B3F95F1" w:rsidR="00FD3DBC" w:rsidRPr="00540025" w:rsidRDefault="00FD3DBC" w:rsidP="003D7008">
      <w:pPr>
        <w:rPr>
          <w:rFonts w:asciiTheme="minorHAnsi" w:hAnsiTheme="minorHAnsi"/>
          <w:sz w:val="22"/>
          <w:szCs w:val="22"/>
        </w:rPr>
      </w:pPr>
      <w:r w:rsidRPr="00540025">
        <w:rPr>
          <w:rFonts w:asciiTheme="minorHAnsi" w:hAnsiTheme="minorHAnsi"/>
          <w:sz w:val="22"/>
          <w:szCs w:val="22"/>
        </w:rPr>
        <w:t>Each Perkins</w:t>
      </w:r>
      <w:r w:rsidR="004B623D">
        <w:rPr>
          <w:rFonts w:asciiTheme="minorHAnsi" w:hAnsiTheme="minorHAnsi"/>
          <w:sz w:val="22"/>
          <w:szCs w:val="22"/>
        </w:rPr>
        <w:t xml:space="preserve"> V</w:t>
      </w:r>
      <w:r w:rsidRPr="00540025">
        <w:rPr>
          <w:rFonts w:asciiTheme="minorHAnsi" w:hAnsiTheme="minorHAnsi"/>
          <w:sz w:val="22"/>
          <w:szCs w:val="22"/>
        </w:rPr>
        <w:t xml:space="preserve"> Innovation Grant Application is unique. Please read this document entirely and follow the instructions below. Provide all information requested in the order requested, including required narrative, table information, and supporting material(s). This document contains the following information:</w:t>
      </w:r>
    </w:p>
    <w:p w14:paraId="6DB67D0B" w14:textId="77777777" w:rsidR="003D7008" w:rsidRPr="00540025" w:rsidRDefault="003D7008" w:rsidP="003D7008">
      <w:pPr>
        <w:rPr>
          <w:rFonts w:asciiTheme="minorHAnsi" w:hAnsiTheme="minorHAnsi"/>
          <w:sz w:val="22"/>
          <w:szCs w:val="22"/>
        </w:rPr>
      </w:pPr>
    </w:p>
    <w:p w14:paraId="2A8A2919" w14:textId="66F55B25" w:rsidR="00FD3DBC" w:rsidRPr="00540025" w:rsidRDefault="00FD3DBC" w:rsidP="003D7008">
      <w:pPr>
        <w:rPr>
          <w:rFonts w:asciiTheme="minorHAnsi" w:hAnsiTheme="minorHAnsi"/>
          <w:sz w:val="22"/>
          <w:szCs w:val="22"/>
        </w:rPr>
      </w:pPr>
      <w:r w:rsidRPr="00540025">
        <w:rPr>
          <w:rFonts w:asciiTheme="minorHAnsi" w:hAnsiTheme="minorHAnsi"/>
          <w:sz w:val="22"/>
          <w:szCs w:val="22"/>
        </w:rPr>
        <w:t>Overview</w:t>
      </w:r>
    </w:p>
    <w:p w14:paraId="11577888"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Innovation Grant Goal Selection Application Outline</w:t>
      </w:r>
    </w:p>
    <w:p w14:paraId="63B7A1B7"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Eligible Applicants Process</w:t>
      </w:r>
    </w:p>
    <w:p w14:paraId="16C3DF0C"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Application Evaluation and Award</w:t>
      </w:r>
    </w:p>
    <w:p w14:paraId="7350829C" w14:textId="77777777" w:rsidR="00FD3DBC" w:rsidRPr="00540025" w:rsidRDefault="00FD3DBC" w:rsidP="003D7008">
      <w:pPr>
        <w:rPr>
          <w:rFonts w:asciiTheme="minorHAnsi" w:hAnsiTheme="minorHAnsi"/>
          <w:sz w:val="22"/>
          <w:szCs w:val="22"/>
        </w:rPr>
      </w:pPr>
    </w:p>
    <w:p w14:paraId="4A2D23CE" w14:textId="77777777" w:rsidR="00DB5420" w:rsidRPr="00540025" w:rsidRDefault="00FD3DBC" w:rsidP="003D7008">
      <w:pPr>
        <w:rPr>
          <w:rFonts w:asciiTheme="minorHAnsi" w:hAnsiTheme="minorHAnsi"/>
          <w:b/>
          <w:bCs/>
          <w:sz w:val="22"/>
          <w:szCs w:val="22"/>
        </w:rPr>
      </w:pPr>
      <w:bookmarkStart w:id="0" w:name="Section_1:_Overview_of_High_Schools/Tech"/>
      <w:bookmarkEnd w:id="0"/>
      <w:r w:rsidRPr="00540025">
        <w:rPr>
          <w:rFonts w:asciiTheme="minorHAnsi" w:hAnsiTheme="minorHAnsi"/>
          <w:b/>
          <w:bCs/>
          <w:sz w:val="22"/>
          <w:szCs w:val="22"/>
          <w:u w:val="single"/>
        </w:rPr>
        <w:t xml:space="preserve">Section 1: Overview of </w:t>
      </w:r>
      <w:bookmarkStart w:id="1" w:name="_Hlk98150519"/>
      <w:r w:rsidR="00224ACF" w:rsidRPr="00540025">
        <w:rPr>
          <w:rFonts w:asciiTheme="minorHAnsi" w:hAnsiTheme="minorHAnsi"/>
          <w:b/>
          <w:bCs/>
          <w:sz w:val="22"/>
          <w:szCs w:val="22"/>
          <w:u w:val="single"/>
        </w:rPr>
        <w:t>Innovative Strategies for Recruitment and Retention (ISRR) – HSTW, TCTW, &amp; Other</w:t>
      </w:r>
      <w:bookmarkEnd w:id="1"/>
      <w:r w:rsidRPr="00540025">
        <w:rPr>
          <w:rFonts w:asciiTheme="minorHAnsi" w:hAnsiTheme="minorHAnsi"/>
          <w:b/>
          <w:bCs/>
          <w:sz w:val="22"/>
          <w:szCs w:val="22"/>
        </w:rPr>
        <w:t>:</w:t>
      </w:r>
      <w:r w:rsidR="00224ACF" w:rsidRPr="00540025">
        <w:rPr>
          <w:rFonts w:asciiTheme="minorHAnsi" w:hAnsiTheme="minorHAnsi"/>
          <w:b/>
          <w:bCs/>
          <w:sz w:val="22"/>
          <w:szCs w:val="22"/>
        </w:rPr>
        <w:t xml:space="preserve"> </w:t>
      </w:r>
    </w:p>
    <w:p w14:paraId="2255ABE7" w14:textId="77777777" w:rsidR="00DB5420" w:rsidRPr="00540025" w:rsidRDefault="00DB5420" w:rsidP="003D7008">
      <w:pPr>
        <w:rPr>
          <w:rFonts w:asciiTheme="minorHAnsi" w:hAnsiTheme="minorHAnsi"/>
          <w:sz w:val="22"/>
          <w:szCs w:val="22"/>
        </w:rPr>
      </w:pPr>
    </w:p>
    <w:p w14:paraId="517A074D" w14:textId="40C36064" w:rsidR="00FD3DBC" w:rsidRPr="00540025" w:rsidRDefault="00FD3DBC" w:rsidP="003D7008">
      <w:pPr>
        <w:jc w:val="both"/>
        <w:rPr>
          <w:rFonts w:asciiTheme="minorHAnsi" w:hAnsiTheme="minorHAnsi"/>
          <w:sz w:val="22"/>
          <w:szCs w:val="22"/>
        </w:rPr>
      </w:pPr>
      <w:r w:rsidRPr="00540025">
        <w:rPr>
          <w:rFonts w:asciiTheme="minorHAnsi" w:hAnsiTheme="minorHAnsi"/>
          <w:sz w:val="22"/>
          <w:szCs w:val="22"/>
        </w:rPr>
        <w:t>In an ongoing effort to support the recruitment and retention of CTE teachers the Oklahoma Department of Career and Technology Education supports the development of new innovative strategies and the enhancement of existing strategies to recruit and retain Oklahoma’s CTE instructors. The strategies developed with these funds should support a culture of continuous improvement that engages the whole school community in continuously using data to identify problems and develop plans to solve them. A tool like strong school culture is important to the recruitment and retention CTE instructors in areas that meet local and state workforce needs while embracing innovative methods to support CTE instructors through rigorous professional development, continuing education, among other strategies. Perkins LEAs or consortia meeting the $15,000 requirement, technology centers, or technology center coops, and postsecondary institutions or consortia meeting the $50,000 requirement are eligible to complete the grant application. Successful applicants will receive two-year innovation funding up to 20,000.00 for the first year of funding; and up to $15,000.00 for the second year of funding. Recipients must meet set benchmarks at the end of the first funding year to receive the second year of funding. Year one funding must be expended by June 30, 2023.</w:t>
      </w:r>
    </w:p>
    <w:p w14:paraId="5176E91E" w14:textId="77777777" w:rsidR="00FD3DBC" w:rsidRPr="00540025" w:rsidRDefault="00FD3DBC" w:rsidP="003D7008">
      <w:pPr>
        <w:jc w:val="both"/>
        <w:rPr>
          <w:rFonts w:asciiTheme="minorHAnsi" w:hAnsiTheme="minorHAnsi"/>
          <w:sz w:val="22"/>
          <w:szCs w:val="22"/>
        </w:rPr>
      </w:pPr>
    </w:p>
    <w:p w14:paraId="59D9FD10" w14:textId="714730ED" w:rsidR="00FD3DBC" w:rsidRPr="00540025" w:rsidRDefault="00FD3DBC" w:rsidP="003D7008">
      <w:pPr>
        <w:jc w:val="both"/>
        <w:rPr>
          <w:rFonts w:asciiTheme="minorHAnsi" w:hAnsiTheme="minorHAnsi"/>
          <w:b/>
          <w:bCs/>
          <w:sz w:val="22"/>
          <w:szCs w:val="22"/>
          <w:u w:val="single"/>
        </w:rPr>
      </w:pPr>
      <w:r w:rsidRPr="00540025">
        <w:rPr>
          <w:rFonts w:asciiTheme="minorHAnsi" w:hAnsiTheme="minorHAnsi"/>
          <w:b/>
          <w:bCs/>
          <w:sz w:val="22"/>
          <w:szCs w:val="22"/>
          <w:u w:val="single"/>
        </w:rPr>
        <w:t xml:space="preserve">Section 2: </w:t>
      </w:r>
      <w:r w:rsidR="004B623D" w:rsidRPr="004B623D">
        <w:rPr>
          <w:rFonts w:asciiTheme="minorHAnsi" w:hAnsiTheme="minorHAnsi"/>
          <w:b/>
          <w:bCs/>
          <w:sz w:val="22"/>
          <w:szCs w:val="22"/>
          <w:u w:val="single"/>
        </w:rPr>
        <w:t>Innovative Strategies for Recruitment and Retention (ISRR) – HSTW, TCTW, &amp; Other</w:t>
      </w:r>
      <w:r w:rsidR="00812281">
        <w:rPr>
          <w:rFonts w:asciiTheme="minorHAnsi" w:hAnsiTheme="minorHAnsi"/>
          <w:b/>
          <w:bCs/>
          <w:sz w:val="22"/>
          <w:szCs w:val="22"/>
          <w:u w:val="single"/>
        </w:rPr>
        <w:t>:</w:t>
      </w:r>
      <w:r w:rsidRPr="00540025">
        <w:rPr>
          <w:rFonts w:asciiTheme="minorHAnsi" w:hAnsiTheme="minorHAnsi"/>
          <w:b/>
          <w:bCs/>
          <w:sz w:val="22"/>
          <w:szCs w:val="22"/>
          <w:u w:val="single"/>
        </w:rPr>
        <w:t xml:space="preserve"> Goal Selection:</w:t>
      </w:r>
    </w:p>
    <w:p w14:paraId="3DD566B0" w14:textId="77777777" w:rsidR="003D7008" w:rsidRPr="00540025" w:rsidRDefault="003D7008" w:rsidP="003D7008">
      <w:pPr>
        <w:jc w:val="both"/>
        <w:rPr>
          <w:rFonts w:asciiTheme="minorHAnsi" w:hAnsiTheme="minorHAnsi"/>
          <w:sz w:val="22"/>
          <w:szCs w:val="22"/>
        </w:rPr>
      </w:pPr>
    </w:p>
    <w:p w14:paraId="1ACE2E80" w14:textId="0CE810B3" w:rsidR="00FD3DBC" w:rsidRPr="00540025" w:rsidRDefault="00FD3DBC" w:rsidP="003D7008">
      <w:pPr>
        <w:jc w:val="both"/>
        <w:rPr>
          <w:rFonts w:asciiTheme="minorHAnsi" w:hAnsiTheme="minorHAnsi"/>
          <w:sz w:val="22"/>
          <w:szCs w:val="22"/>
        </w:rPr>
      </w:pPr>
      <w:r w:rsidRPr="00540025">
        <w:rPr>
          <w:rFonts w:asciiTheme="minorHAnsi" w:hAnsiTheme="minorHAnsi"/>
          <w:sz w:val="22"/>
          <w:szCs w:val="22"/>
        </w:rPr>
        <w:t>The implementation of the selected goals should improve recruitment and/or retention of CTE instructors either directly or indirectly. Grant proposals must address at least two of the areas described below:</w:t>
      </w:r>
    </w:p>
    <w:p w14:paraId="3B2F122A" w14:textId="77777777" w:rsidR="00712EC2" w:rsidRPr="00540025" w:rsidRDefault="00712EC2" w:rsidP="00712EC2">
      <w:pPr>
        <w:pStyle w:val="ListParagraph"/>
        <w:jc w:val="both"/>
      </w:pPr>
    </w:p>
    <w:p w14:paraId="22786C35" w14:textId="3992435D" w:rsidR="00A231A3" w:rsidRPr="00540025" w:rsidRDefault="00FD3DBC" w:rsidP="00712EC2">
      <w:pPr>
        <w:pStyle w:val="ListParagraph"/>
        <w:numPr>
          <w:ilvl w:val="0"/>
          <w:numId w:val="19"/>
        </w:numPr>
        <w:jc w:val="both"/>
      </w:pPr>
      <w:r w:rsidRPr="00540025">
        <w:t>Teacher Collaboration — Provide teams of teachers with the training, time and support they need to work together to improve instruction.</w:t>
      </w:r>
    </w:p>
    <w:p w14:paraId="46C30677" w14:textId="77777777" w:rsidR="00FD3DBC" w:rsidRPr="00540025" w:rsidRDefault="00FD3DBC" w:rsidP="00712EC2">
      <w:pPr>
        <w:pStyle w:val="ListParagraph"/>
        <w:numPr>
          <w:ilvl w:val="0"/>
          <w:numId w:val="19"/>
        </w:numPr>
        <w:jc w:val="both"/>
      </w:pPr>
      <w:r w:rsidRPr="00540025">
        <w:t>Robust teacher induction programs for new teachers that covers the basics of Instructional strategies, Instructional Planning, Classroom Management and Classroom Assessment.</w:t>
      </w:r>
    </w:p>
    <w:p w14:paraId="42DBEEC1" w14:textId="77777777" w:rsidR="00FD3DBC" w:rsidRPr="00540025" w:rsidRDefault="00FD3DBC" w:rsidP="00712EC2">
      <w:pPr>
        <w:pStyle w:val="ListParagraph"/>
        <w:numPr>
          <w:ilvl w:val="0"/>
          <w:numId w:val="19"/>
        </w:numPr>
        <w:jc w:val="both"/>
      </w:pPr>
      <w:r w:rsidRPr="00540025">
        <w:t>Increased planning, mentoring, and collaboration time for new teachers and mentor teachers. Coaching for administrators and mentoring instructors</w:t>
      </w:r>
    </w:p>
    <w:p w14:paraId="0A632EB2" w14:textId="77777777" w:rsidR="00FD3DBC" w:rsidRPr="00540025" w:rsidRDefault="00FD3DBC" w:rsidP="003D7008">
      <w:pPr>
        <w:jc w:val="both"/>
        <w:rPr>
          <w:rFonts w:asciiTheme="minorHAnsi" w:hAnsiTheme="minorHAnsi"/>
          <w:sz w:val="22"/>
          <w:szCs w:val="22"/>
        </w:rPr>
        <w:sectPr w:rsidR="00FD3DBC" w:rsidRPr="00540025" w:rsidSect="00FD3DBC">
          <w:pgSz w:w="12240" w:h="15840"/>
          <w:pgMar w:top="1360" w:right="800" w:bottom="280" w:left="1320" w:header="720" w:footer="720" w:gutter="0"/>
          <w:cols w:space="720"/>
        </w:sectPr>
      </w:pPr>
    </w:p>
    <w:p w14:paraId="1A030835" w14:textId="77777777" w:rsidR="00FD3DBC" w:rsidRPr="00540025" w:rsidRDefault="00FD3DBC" w:rsidP="00712EC2">
      <w:pPr>
        <w:pStyle w:val="ListParagraph"/>
        <w:numPr>
          <w:ilvl w:val="0"/>
          <w:numId w:val="19"/>
        </w:numPr>
        <w:jc w:val="both"/>
      </w:pPr>
      <w:r w:rsidRPr="00540025">
        <w:lastRenderedPageBreak/>
        <w:t>Increased use of technology in learning initiatives and increased professional development for teachers focusing on innovative use of technology in instruction.</w:t>
      </w:r>
    </w:p>
    <w:p w14:paraId="015E8CCF" w14:textId="77777777" w:rsidR="00FD3DBC" w:rsidRPr="00540025" w:rsidRDefault="00FD3DBC" w:rsidP="00712EC2">
      <w:pPr>
        <w:pStyle w:val="ListParagraph"/>
        <w:numPr>
          <w:ilvl w:val="0"/>
          <w:numId w:val="19"/>
        </w:numPr>
        <w:jc w:val="both"/>
      </w:pPr>
      <w:r w:rsidRPr="00540025">
        <w:t>Application of school improvement models or strategies; including the implementation of specific strategies and best practices such as brain-based learning.</w:t>
      </w:r>
    </w:p>
    <w:p w14:paraId="234C937A" w14:textId="77777777" w:rsidR="00FD3DBC" w:rsidRPr="00540025" w:rsidRDefault="00FD3DBC" w:rsidP="00712EC2">
      <w:pPr>
        <w:pStyle w:val="ListParagraph"/>
        <w:numPr>
          <w:ilvl w:val="0"/>
          <w:numId w:val="19"/>
        </w:numPr>
        <w:jc w:val="both"/>
      </w:pPr>
      <w:r w:rsidRPr="00540025">
        <w:t>Peer review and mentorship programs, and other career development and advancement strategies.</w:t>
      </w:r>
    </w:p>
    <w:p w14:paraId="4BC28497" w14:textId="77777777" w:rsidR="00FD3DBC" w:rsidRPr="00540025" w:rsidRDefault="00FD3DBC" w:rsidP="00712EC2">
      <w:pPr>
        <w:pStyle w:val="ListParagraph"/>
        <w:numPr>
          <w:ilvl w:val="0"/>
          <w:numId w:val="19"/>
        </w:numPr>
        <w:jc w:val="both"/>
      </w:pPr>
      <w:r w:rsidRPr="00540025">
        <w:t>Providing Professional development methods that could increase retention and recruitment; examples of professional development are listed below:</w:t>
      </w:r>
    </w:p>
    <w:p w14:paraId="00656EF6" w14:textId="77777777" w:rsidR="00FD3DBC" w:rsidRPr="00540025" w:rsidRDefault="00FD3DBC" w:rsidP="00EC4CAB">
      <w:pPr>
        <w:pStyle w:val="ListParagraph"/>
        <w:numPr>
          <w:ilvl w:val="1"/>
          <w:numId w:val="19"/>
        </w:numPr>
        <w:jc w:val="both"/>
      </w:pPr>
      <w:r w:rsidRPr="00540025">
        <w:t>Flipped classroom or moving content to online learning.</w:t>
      </w:r>
    </w:p>
    <w:p w14:paraId="4E5E83EC" w14:textId="77777777" w:rsidR="00FD3DBC" w:rsidRPr="00540025" w:rsidRDefault="00FD3DBC" w:rsidP="00EC4CAB">
      <w:pPr>
        <w:pStyle w:val="ListParagraph"/>
        <w:numPr>
          <w:ilvl w:val="1"/>
          <w:numId w:val="19"/>
        </w:numPr>
        <w:jc w:val="both"/>
      </w:pPr>
      <w:r w:rsidRPr="00540025">
        <w:t>Journaling with purpose [learning how to self-evaluate what you have done]</w:t>
      </w:r>
    </w:p>
    <w:p w14:paraId="1AF7C330" w14:textId="77777777" w:rsidR="00FD3DBC" w:rsidRPr="00540025" w:rsidRDefault="00FD3DBC" w:rsidP="00EC4CAB">
      <w:pPr>
        <w:pStyle w:val="ListParagraph"/>
        <w:numPr>
          <w:ilvl w:val="1"/>
          <w:numId w:val="19"/>
        </w:numPr>
        <w:jc w:val="both"/>
      </w:pPr>
      <w:r w:rsidRPr="00540025">
        <w:t>Getting to know your students and how that affects differentiating lessons.</w:t>
      </w:r>
    </w:p>
    <w:p w14:paraId="2E07D11F" w14:textId="77777777" w:rsidR="00FD3DBC" w:rsidRPr="00540025" w:rsidRDefault="00FD3DBC" w:rsidP="003D7008">
      <w:pPr>
        <w:rPr>
          <w:rFonts w:asciiTheme="minorHAnsi" w:hAnsiTheme="minorHAnsi"/>
          <w:sz w:val="22"/>
          <w:szCs w:val="22"/>
        </w:rPr>
      </w:pPr>
    </w:p>
    <w:p w14:paraId="7CEE4D14" w14:textId="1B88679A" w:rsidR="00FD3DBC" w:rsidRPr="004B623D" w:rsidRDefault="00FD3DBC" w:rsidP="003D7008">
      <w:pPr>
        <w:rPr>
          <w:rFonts w:asciiTheme="minorHAnsi" w:hAnsiTheme="minorHAnsi"/>
          <w:b/>
          <w:bCs/>
          <w:sz w:val="28"/>
          <w:szCs w:val="28"/>
        </w:rPr>
      </w:pPr>
      <w:r w:rsidRPr="004B623D">
        <w:rPr>
          <w:rFonts w:asciiTheme="minorHAnsi" w:hAnsiTheme="minorHAnsi"/>
          <w:b/>
          <w:bCs/>
          <w:sz w:val="28"/>
          <w:szCs w:val="28"/>
        </w:rPr>
        <w:t>Application Outline</w:t>
      </w:r>
      <w:r w:rsidR="007A4365">
        <w:rPr>
          <w:rFonts w:asciiTheme="minorHAnsi" w:hAnsiTheme="minorHAnsi"/>
          <w:b/>
          <w:bCs/>
          <w:sz w:val="28"/>
          <w:szCs w:val="28"/>
        </w:rPr>
        <w:t>:</w:t>
      </w:r>
      <w:r w:rsidR="00537942">
        <w:rPr>
          <w:rFonts w:asciiTheme="minorHAnsi" w:hAnsiTheme="minorHAnsi"/>
          <w:b/>
          <w:bCs/>
          <w:sz w:val="28"/>
          <w:szCs w:val="28"/>
        </w:rPr>
        <w:t xml:space="preserve"> </w:t>
      </w:r>
      <w:r w:rsidR="00537942" w:rsidRPr="00537942">
        <w:rPr>
          <w:rFonts w:asciiTheme="minorHAnsi" w:hAnsiTheme="minorHAnsi"/>
          <w:b/>
          <w:bCs/>
          <w:color w:val="FF0000"/>
          <w:sz w:val="28"/>
          <w:szCs w:val="28"/>
        </w:rPr>
        <w:t>Reference ONLY</w:t>
      </w:r>
      <w:r w:rsidR="00537942">
        <w:rPr>
          <w:rFonts w:asciiTheme="minorHAnsi" w:hAnsiTheme="minorHAnsi"/>
          <w:b/>
          <w:bCs/>
          <w:sz w:val="28"/>
          <w:szCs w:val="28"/>
        </w:rPr>
        <w:t xml:space="preserve">  </w:t>
      </w:r>
    </w:p>
    <w:p w14:paraId="5D0FE8A8" w14:textId="77777777" w:rsidR="00FD3DBC" w:rsidRPr="00540025" w:rsidRDefault="00FD3DBC" w:rsidP="003D7008">
      <w:pPr>
        <w:rPr>
          <w:rFonts w:asciiTheme="minorHAnsi" w:hAnsiTheme="minorHAnsi"/>
          <w:sz w:val="22"/>
          <w:szCs w:val="22"/>
        </w:rPr>
      </w:pPr>
    </w:p>
    <w:p w14:paraId="465D608E" w14:textId="77777777" w:rsidR="00FD3DBC" w:rsidRPr="00540025" w:rsidRDefault="00FD3DBC" w:rsidP="003D7008">
      <w:pPr>
        <w:rPr>
          <w:rFonts w:asciiTheme="minorHAnsi" w:hAnsiTheme="minorHAnsi"/>
          <w:b/>
          <w:bCs/>
          <w:sz w:val="22"/>
          <w:szCs w:val="22"/>
          <w:u w:val="single"/>
        </w:rPr>
      </w:pPr>
      <w:r w:rsidRPr="00540025">
        <w:rPr>
          <w:rFonts w:asciiTheme="minorHAnsi" w:hAnsiTheme="minorHAnsi"/>
          <w:b/>
          <w:bCs/>
          <w:sz w:val="22"/>
          <w:szCs w:val="22"/>
          <w:u w:val="single"/>
        </w:rPr>
        <w:t>Section 3: Plan for Implementation</w:t>
      </w:r>
    </w:p>
    <w:p w14:paraId="074DF42B" w14:textId="77777777" w:rsidR="00FD3DBC" w:rsidRPr="00540025" w:rsidRDefault="00FD3DBC" w:rsidP="003D7008">
      <w:pPr>
        <w:rPr>
          <w:rFonts w:asciiTheme="minorHAnsi" w:hAnsiTheme="minorHAnsi"/>
          <w:sz w:val="22"/>
          <w:szCs w:val="22"/>
        </w:rPr>
      </w:pPr>
    </w:p>
    <w:p w14:paraId="549CBB29" w14:textId="77777777" w:rsidR="00FD3DBC" w:rsidRPr="00540025" w:rsidRDefault="00FD3DBC" w:rsidP="00EC4CAB">
      <w:pPr>
        <w:pStyle w:val="ListParagraph"/>
        <w:numPr>
          <w:ilvl w:val="0"/>
          <w:numId w:val="20"/>
        </w:numPr>
      </w:pPr>
      <w:r w:rsidRPr="00540025">
        <w:t>Provide a brief descriptive summary of the actions your school/institution plans to complete during the grant period.</w:t>
      </w:r>
    </w:p>
    <w:p w14:paraId="1BC4EDD0" w14:textId="77777777" w:rsidR="00FD3DBC" w:rsidRPr="00540025" w:rsidRDefault="00FD3DBC" w:rsidP="00EC4CAB">
      <w:pPr>
        <w:pStyle w:val="ListParagraph"/>
        <w:numPr>
          <w:ilvl w:val="0"/>
          <w:numId w:val="20"/>
        </w:numPr>
      </w:pPr>
      <w:r w:rsidRPr="00540025">
        <w:t>Describe what your school/institution has or is currently doing to address the selected goal.</w:t>
      </w:r>
    </w:p>
    <w:p w14:paraId="6CE3F6D6" w14:textId="77777777" w:rsidR="00FD3DBC" w:rsidRPr="00540025" w:rsidRDefault="00FD3DBC" w:rsidP="00EC4CAB">
      <w:pPr>
        <w:pStyle w:val="ListParagraph"/>
        <w:numPr>
          <w:ilvl w:val="0"/>
          <w:numId w:val="20"/>
        </w:numPr>
      </w:pPr>
      <w:r w:rsidRPr="00540025">
        <w:t>Explain the new innovative and/or improved policy, curriculum, professional development or other generalized support and delivery method that addresses the selected goal and how it directly or indirectly supports Recruitment and Retention of CTE instructors.</w:t>
      </w:r>
    </w:p>
    <w:p w14:paraId="00816B61" w14:textId="77777777" w:rsidR="00FD3DBC" w:rsidRPr="00540025" w:rsidRDefault="00FD3DBC" w:rsidP="00EC4CAB">
      <w:pPr>
        <w:pStyle w:val="ListParagraph"/>
        <w:numPr>
          <w:ilvl w:val="0"/>
          <w:numId w:val="20"/>
        </w:numPr>
      </w:pPr>
      <w:r w:rsidRPr="00540025">
        <w:t>Provide a timeline for the implementation of the above strategies.</w:t>
      </w:r>
    </w:p>
    <w:p w14:paraId="000110A1" w14:textId="77777777" w:rsidR="00FD3DBC" w:rsidRPr="00540025" w:rsidRDefault="00FD3DBC" w:rsidP="003D7008">
      <w:pPr>
        <w:rPr>
          <w:rFonts w:asciiTheme="minorHAnsi" w:hAnsiTheme="minorHAnsi"/>
          <w:sz w:val="22"/>
          <w:szCs w:val="22"/>
        </w:rPr>
      </w:pPr>
    </w:p>
    <w:p w14:paraId="43E7A04B" w14:textId="1E7EB75B" w:rsidR="00FD3DBC" w:rsidRPr="00540025" w:rsidRDefault="00FD3DBC" w:rsidP="003D7008">
      <w:pPr>
        <w:rPr>
          <w:rFonts w:asciiTheme="minorHAnsi" w:hAnsiTheme="minorHAnsi"/>
          <w:b/>
          <w:bCs/>
          <w:sz w:val="22"/>
          <w:szCs w:val="22"/>
          <w:u w:val="single"/>
        </w:rPr>
      </w:pPr>
      <w:r w:rsidRPr="00540025">
        <w:rPr>
          <w:rFonts w:asciiTheme="minorHAnsi" w:hAnsiTheme="minorHAnsi"/>
          <w:b/>
          <w:bCs/>
          <w:sz w:val="22"/>
          <w:szCs w:val="22"/>
          <w:u w:val="single"/>
        </w:rPr>
        <w:t>Section 4: Evaluation Plan, Data Collection, and Benchmark Measures</w:t>
      </w:r>
    </w:p>
    <w:p w14:paraId="7E4CECCE" w14:textId="77777777" w:rsidR="00EC4CAB" w:rsidRPr="00540025" w:rsidRDefault="00EC4CAB" w:rsidP="003D7008">
      <w:pPr>
        <w:rPr>
          <w:rFonts w:asciiTheme="minorHAnsi" w:hAnsiTheme="minorHAnsi"/>
          <w:sz w:val="22"/>
          <w:szCs w:val="22"/>
        </w:rPr>
      </w:pPr>
    </w:p>
    <w:p w14:paraId="27FD3E3E"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Each applicant will be required to provide a continuous improvement plan that includes data that will be used to benchmark student achievement, monitor, and revise the implementation strategies. These benchmarks will be used by ODCTE to determine progress on project goals; if progress is shown award of second year funding will proceed.</w:t>
      </w:r>
    </w:p>
    <w:p w14:paraId="54E69F55" w14:textId="77777777" w:rsidR="00FD3DBC" w:rsidRPr="00540025" w:rsidRDefault="00FD3DBC" w:rsidP="003D7008">
      <w:pPr>
        <w:rPr>
          <w:rFonts w:asciiTheme="minorHAnsi" w:hAnsiTheme="minorHAnsi"/>
          <w:sz w:val="22"/>
          <w:szCs w:val="22"/>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31"/>
      </w:tblGrid>
      <w:tr w:rsidR="00FD3DBC" w:rsidRPr="00540025" w14:paraId="51582989" w14:textId="77777777" w:rsidTr="008649FA">
        <w:trPr>
          <w:trHeight w:val="416"/>
        </w:trPr>
        <w:tc>
          <w:tcPr>
            <w:tcW w:w="9331" w:type="dxa"/>
          </w:tcPr>
          <w:p w14:paraId="2E7B7585"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Evaluation Plan and Benchmark Measures</w:t>
            </w:r>
          </w:p>
        </w:tc>
      </w:tr>
      <w:tr w:rsidR="00FD3DBC" w:rsidRPr="00540025" w14:paraId="76EDF76B" w14:textId="77777777" w:rsidTr="008649FA">
        <w:trPr>
          <w:trHeight w:val="1294"/>
        </w:trPr>
        <w:tc>
          <w:tcPr>
            <w:tcW w:w="9331" w:type="dxa"/>
          </w:tcPr>
          <w:p w14:paraId="3E3E4BC7"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Project Goal:</w:t>
            </w:r>
          </w:p>
        </w:tc>
      </w:tr>
      <w:tr w:rsidR="00FD3DBC" w:rsidRPr="00540025" w14:paraId="1AB41ACA" w14:textId="77777777" w:rsidTr="008649FA">
        <w:trPr>
          <w:trHeight w:val="870"/>
        </w:trPr>
        <w:tc>
          <w:tcPr>
            <w:tcW w:w="9331" w:type="dxa"/>
          </w:tcPr>
          <w:p w14:paraId="2239B3D1"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Objective 1.</w:t>
            </w:r>
          </w:p>
        </w:tc>
      </w:tr>
      <w:tr w:rsidR="00FD3DBC" w:rsidRPr="00540025" w14:paraId="3302BFC1" w14:textId="77777777" w:rsidTr="008649FA">
        <w:trPr>
          <w:trHeight w:val="438"/>
        </w:trPr>
        <w:tc>
          <w:tcPr>
            <w:tcW w:w="9331" w:type="dxa"/>
            <w:tcBorders>
              <w:bottom w:val="single" w:sz="4" w:space="0" w:color="000000"/>
            </w:tcBorders>
          </w:tcPr>
          <w:p w14:paraId="0A748443"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Data Collection and Measures</w:t>
            </w:r>
          </w:p>
        </w:tc>
      </w:tr>
      <w:tr w:rsidR="00FD3DBC" w:rsidRPr="00540025" w14:paraId="3F5166A3" w14:textId="77777777" w:rsidTr="008649FA">
        <w:trPr>
          <w:trHeight w:val="275"/>
        </w:trPr>
        <w:tc>
          <w:tcPr>
            <w:tcW w:w="9331" w:type="dxa"/>
            <w:tcBorders>
              <w:top w:val="single" w:sz="4" w:space="0" w:color="000000"/>
              <w:bottom w:val="single" w:sz="4" w:space="0" w:color="000000"/>
            </w:tcBorders>
          </w:tcPr>
          <w:p w14:paraId="0B83188C"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1.a.</w:t>
            </w:r>
          </w:p>
        </w:tc>
      </w:tr>
      <w:tr w:rsidR="00FD3DBC" w:rsidRPr="00540025" w14:paraId="668F0BF5" w14:textId="77777777" w:rsidTr="008649FA">
        <w:trPr>
          <w:trHeight w:val="436"/>
        </w:trPr>
        <w:tc>
          <w:tcPr>
            <w:tcW w:w="9331" w:type="dxa"/>
            <w:tcBorders>
              <w:top w:val="single" w:sz="4" w:space="0" w:color="000000"/>
              <w:bottom w:val="single" w:sz="4" w:space="0" w:color="000000"/>
            </w:tcBorders>
          </w:tcPr>
          <w:p w14:paraId="30DB4266"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1.b.</w:t>
            </w:r>
          </w:p>
        </w:tc>
      </w:tr>
    </w:tbl>
    <w:p w14:paraId="18CAAC18" w14:textId="77777777" w:rsidR="00FD3DBC" w:rsidRPr="00540025" w:rsidRDefault="00FD3DBC" w:rsidP="003D7008">
      <w:pPr>
        <w:rPr>
          <w:rFonts w:asciiTheme="minorHAnsi" w:hAnsiTheme="minorHAnsi"/>
          <w:sz w:val="22"/>
          <w:szCs w:val="22"/>
        </w:rPr>
        <w:sectPr w:rsidR="00FD3DBC" w:rsidRPr="00540025">
          <w:pgSz w:w="12240" w:h="15840"/>
          <w:pgMar w:top="1360" w:right="800" w:bottom="1287" w:left="132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1"/>
      </w:tblGrid>
      <w:tr w:rsidR="00FD3DBC" w:rsidRPr="00540025" w14:paraId="48EBE63F" w14:textId="77777777" w:rsidTr="008649FA">
        <w:trPr>
          <w:trHeight w:val="435"/>
        </w:trPr>
        <w:tc>
          <w:tcPr>
            <w:tcW w:w="9331" w:type="dxa"/>
            <w:tcBorders>
              <w:left w:val="single" w:sz="12" w:space="0" w:color="000000"/>
              <w:bottom w:val="single" w:sz="12" w:space="0" w:color="000000"/>
              <w:right w:val="single" w:sz="12" w:space="0" w:color="000000"/>
            </w:tcBorders>
          </w:tcPr>
          <w:p w14:paraId="3238D263"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lastRenderedPageBreak/>
              <w:t>1.c.</w:t>
            </w:r>
          </w:p>
        </w:tc>
      </w:tr>
      <w:tr w:rsidR="00FD3DBC" w:rsidRPr="00540025" w14:paraId="4770D027" w14:textId="77777777" w:rsidTr="008649FA">
        <w:trPr>
          <w:trHeight w:val="690"/>
        </w:trPr>
        <w:tc>
          <w:tcPr>
            <w:tcW w:w="9331" w:type="dxa"/>
            <w:tcBorders>
              <w:top w:val="single" w:sz="12" w:space="0" w:color="000000"/>
              <w:left w:val="single" w:sz="12" w:space="0" w:color="000000"/>
              <w:bottom w:val="single" w:sz="12" w:space="0" w:color="000000"/>
              <w:right w:val="single" w:sz="12" w:space="0" w:color="000000"/>
            </w:tcBorders>
          </w:tcPr>
          <w:p w14:paraId="1CECE744"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Objective 2.</w:t>
            </w:r>
          </w:p>
        </w:tc>
      </w:tr>
      <w:tr w:rsidR="00FD3DBC" w:rsidRPr="00540025" w14:paraId="49418E92" w14:textId="77777777" w:rsidTr="008649FA">
        <w:trPr>
          <w:trHeight w:val="436"/>
        </w:trPr>
        <w:tc>
          <w:tcPr>
            <w:tcW w:w="9331" w:type="dxa"/>
            <w:tcBorders>
              <w:top w:val="single" w:sz="12" w:space="0" w:color="000000"/>
              <w:left w:val="single" w:sz="12" w:space="0" w:color="000000"/>
              <w:right w:val="single" w:sz="12" w:space="0" w:color="000000"/>
            </w:tcBorders>
          </w:tcPr>
          <w:p w14:paraId="4DEE47B3"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Data Collection and Measures</w:t>
            </w:r>
          </w:p>
        </w:tc>
      </w:tr>
      <w:tr w:rsidR="00FD3DBC" w:rsidRPr="00540025" w14:paraId="79B3E50C" w14:textId="77777777" w:rsidTr="008649FA">
        <w:trPr>
          <w:trHeight w:val="275"/>
        </w:trPr>
        <w:tc>
          <w:tcPr>
            <w:tcW w:w="9331" w:type="dxa"/>
            <w:tcBorders>
              <w:left w:val="single" w:sz="12" w:space="0" w:color="000000"/>
              <w:right w:val="single" w:sz="12" w:space="0" w:color="000000"/>
            </w:tcBorders>
          </w:tcPr>
          <w:p w14:paraId="73074A22"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2.a.</w:t>
            </w:r>
          </w:p>
        </w:tc>
      </w:tr>
      <w:tr w:rsidR="00FD3DBC" w:rsidRPr="00540025" w14:paraId="592065D2" w14:textId="77777777" w:rsidTr="008649FA">
        <w:trPr>
          <w:trHeight w:val="436"/>
        </w:trPr>
        <w:tc>
          <w:tcPr>
            <w:tcW w:w="9331" w:type="dxa"/>
            <w:tcBorders>
              <w:left w:val="single" w:sz="12" w:space="0" w:color="000000"/>
              <w:right w:val="single" w:sz="12" w:space="0" w:color="000000"/>
            </w:tcBorders>
          </w:tcPr>
          <w:p w14:paraId="0566F061"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2.b.</w:t>
            </w:r>
          </w:p>
        </w:tc>
      </w:tr>
      <w:tr w:rsidR="00FD3DBC" w:rsidRPr="00540025" w14:paraId="4EC7F59E" w14:textId="77777777" w:rsidTr="008649FA">
        <w:trPr>
          <w:trHeight w:val="436"/>
        </w:trPr>
        <w:tc>
          <w:tcPr>
            <w:tcW w:w="9331" w:type="dxa"/>
            <w:tcBorders>
              <w:left w:val="single" w:sz="12" w:space="0" w:color="000000"/>
              <w:bottom w:val="single" w:sz="12" w:space="0" w:color="000000"/>
              <w:right w:val="single" w:sz="12" w:space="0" w:color="000000"/>
            </w:tcBorders>
          </w:tcPr>
          <w:p w14:paraId="4AEF060D"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2.c.</w:t>
            </w:r>
          </w:p>
        </w:tc>
      </w:tr>
      <w:tr w:rsidR="00FD3DBC" w:rsidRPr="00540025" w14:paraId="281D4B28" w14:textId="77777777" w:rsidTr="008649FA">
        <w:trPr>
          <w:trHeight w:val="879"/>
        </w:trPr>
        <w:tc>
          <w:tcPr>
            <w:tcW w:w="9331" w:type="dxa"/>
            <w:tcBorders>
              <w:top w:val="single" w:sz="12" w:space="0" w:color="000000"/>
              <w:left w:val="single" w:sz="12" w:space="0" w:color="000000"/>
              <w:bottom w:val="single" w:sz="12" w:space="0" w:color="000000"/>
              <w:right w:val="single" w:sz="12" w:space="0" w:color="000000"/>
            </w:tcBorders>
          </w:tcPr>
          <w:p w14:paraId="68268085"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Objective 3.</w:t>
            </w:r>
          </w:p>
        </w:tc>
      </w:tr>
      <w:tr w:rsidR="00FD3DBC" w:rsidRPr="00540025" w14:paraId="4BF047E8" w14:textId="77777777" w:rsidTr="008649FA">
        <w:trPr>
          <w:trHeight w:val="435"/>
        </w:trPr>
        <w:tc>
          <w:tcPr>
            <w:tcW w:w="9331" w:type="dxa"/>
            <w:tcBorders>
              <w:top w:val="single" w:sz="12" w:space="0" w:color="000000"/>
              <w:left w:val="single" w:sz="12" w:space="0" w:color="000000"/>
              <w:right w:val="single" w:sz="12" w:space="0" w:color="000000"/>
            </w:tcBorders>
          </w:tcPr>
          <w:p w14:paraId="06D8F309"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Data Collection and Measures</w:t>
            </w:r>
          </w:p>
        </w:tc>
      </w:tr>
      <w:tr w:rsidR="00FD3DBC" w:rsidRPr="00540025" w14:paraId="0A65F61E" w14:textId="77777777" w:rsidTr="008649FA">
        <w:trPr>
          <w:trHeight w:val="275"/>
        </w:trPr>
        <w:tc>
          <w:tcPr>
            <w:tcW w:w="9331" w:type="dxa"/>
            <w:tcBorders>
              <w:left w:val="single" w:sz="12" w:space="0" w:color="000000"/>
              <w:right w:val="single" w:sz="12" w:space="0" w:color="000000"/>
            </w:tcBorders>
          </w:tcPr>
          <w:p w14:paraId="5C036C7E"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3.a.</w:t>
            </w:r>
          </w:p>
        </w:tc>
      </w:tr>
      <w:tr w:rsidR="00FD3DBC" w:rsidRPr="00540025" w14:paraId="79559A54" w14:textId="77777777" w:rsidTr="008649FA">
        <w:trPr>
          <w:trHeight w:val="436"/>
        </w:trPr>
        <w:tc>
          <w:tcPr>
            <w:tcW w:w="9331" w:type="dxa"/>
            <w:tcBorders>
              <w:left w:val="single" w:sz="12" w:space="0" w:color="000000"/>
              <w:right w:val="single" w:sz="12" w:space="0" w:color="000000"/>
            </w:tcBorders>
          </w:tcPr>
          <w:p w14:paraId="049F964C"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3.b.</w:t>
            </w:r>
          </w:p>
        </w:tc>
      </w:tr>
      <w:tr w:rsidR="00FD3DBC" w:rsidRPr="00540025" w14:paraId="19C2CD7F" w14:textId="77777777" w:rsidTr="008649FA">
        <w:trPr>
          <w:trHeight w:val="433"/>
        </w:trPr>
        <w:tc>
          <w:tcPr>
            <w:tcW w:w="9331" w:type="dxa"/>
            <w:tcBorders>
              <w:left w:val="single" w:sz="12" w:space="0" w:color="000000"/>
              <w:bottom w:val="single" w:sz="12" w:space="0" w:color="000000"/>
              <w:right w:val="single" w:sz="12" w:space="0" w:color="000000"/>
            </w:tcBorders>
          </w:tcPr>
          <w:p w14:paraId="640E759C"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3.c.</w:t>
            </w:r>
          </w:p>
        </w:tc>
      </w:tr>
    </w:tbl>
    <w:p w14:paraId="61524339" w14:textId="77777777" w:rsidR="00FD3DBC" w:rsidRPr="00540025" w:rsidRDefault="00FD3DBC" w:rsidP="003D7008">
      <w:pPr>
        <w:rPr>
          <w:rFonts w:asciiTheme="minorHAnsi" w:hAnsiTheme="minorHAnsi"/>
          <w:sz w:val="22"/>
          <w:szCs w:val="22"/>
        </w:rPr>
      </w:pPr>
      <w:bookmarkStart w:id="2" w:name="*Figure._Evaluation_Plan_and_Measures"/>
      <w:bookmarkEnd w:id="2"/>
      <w:r w:rsidRPr="00540025">
        <w:rPr>
          <w:rFonts w:asciiTheme="minorHAnsi" w:hAnsiTheme="minorHAnsi"/>
          <w:sz w:val="22"/>
          <w:szCs w:val="22"/>
        </w:rPr>
        <w:t>*Figure. Evaluation Plan and Measures</w:t>
      </w:r>
    </w:p>
    <w:p w14:paraId="2BE9C37D" w14:textId="72BE7FE9" w:rsidR="00FD3DBC" w:rsidRPr="00540025" w:rsidRDefault="00FD3DBC" w:rsidP="003D7008">
      <w:pPr>
        <w:rPr>
          <w:rFonts w:asciiTheme="minorHAnsi" w:hAnsiTheme="minorHAnsi"/>
          <w:sz w:val="22"/>
          <w:szCs w:val="22"/>
        </w:rPr>
      </w:pPr>
      <w:r w:rsidRPr="00540025">
        <w:rPr>
          <w:rFonts w:asciiTheme="minorHAnsi" w:hAnsiTheme="minorHAnsi"/>
          <w:sz w:val="22"/>
          <w:szCs w:val="22"/>
        </w:rPr>
        <w:t>*</w:t>
      </w:r>
      <w:r w:rsidR="00537942" w:rsidRPr="00540025">
        <w:rPr>
          <w:rFonts w:asciiTheme="minorHAnsi" w:hAnsiTheme="minorHAnsi"/>
          <w:sz w:val="22"/>
          <w:szCs w:val="22"/>
        </w:rPr>
        <w:t>This</w:t>
      </w:r>
      <w:r w:rsidRPr="00540025">
        <w:rPr>
          <w:rFonts w:asciiTheme="minorHAnsi" w:hAnsiTheme="minorHAnsi"/>
          <w:sz w:val="22"/>
          <w:szCs w:val="22"/>
        </w:rPr>
        <w:t xml:space="preserve"> chart is re-created in the CTIMS application</w:t>
      </w:r>
    </w:p>
    <w:p w14:paraId="41FD6DD3" w14:textId="77777777" w:rsidR="00FD3DBC" w:rsidRPr="00540025" w:rsidRDefault="00FD3DBC" w:rsidP="003D7008">
      <w:pPr>
        <w:rPr>
          <w:rFonts w:asciiTheme="minorHAnsi" w:hAnsiTheme="minorHAnsi"/>
          <w:sz w:val="22"/>
          <w:szCs w:val="22"/>
        </w:rPr>
      </w:pPr>
    </w:p>
    <w:p w14:paraId="326B0235" w14:textId="77777777" w:rsidR="00FD3DBC" w:rsidRPr="00540025" w:rsidRDefault="00FD3DBC" w:rsidP="003D7008">
      <w:pPr>
        <w:rPr>
          <w:rFonts w:asciiTheme="minorHAnsi" w:hAnsiTheme="minorHAnsi"/>
          <w:sz w:val="22"/>
          <w:szCs w:val="22"/>
        </w:rPr>
      </w:pPr>
    </w:p>
    <w:p w14:paraId="4E407AD4" w14:textId="77777777" w:rsidR="00FD3DBC" w:rsidRPr="00540025" w:rsidRDefault="00FD3DBC" w:rsidP="003D7008">
      <w:pPr>
        <w:rPr>
          <w:rFonts w:asciiTheme="minorHAnsi" w:hAnsiTheme="minorHAnsi"/>
          <w:b/>
          <w:bCs/>
          <w:sz w:val="22"/>
          <w:szCs w:val="22"/>
          <w:u w:val="single"/>
        </w:rPr>
      </w:pPr>
      <w:r w:rsidRPr="00540025">
        <w:rPr>
          <w:rFonts w:asciiTheme="minorHAnsi" w:hAnsiTheme="minorHAnsi"/>
          <w:b/>
          <w:bCs/>
          <w:sz w:val="22"/>
          <w:szCs w:val="22"/>
          <w:u w:val="single"/>
        </w:rPr>
        <w:t>Section 5: Budget Narrative</w:t>
      </w:r>
    </w:p>
    <w:p w14:paraId="1AB4ED1C" w14:textId="77777777" w:rsidR="00FD3DBC" w:rsidRPr="00540025" w:rsidRDefault="00FD3DBC" w:rsidP="003D7008">
      <w:pPr>
        <w:rPr>
          <w:rFonts w:asciiTheme="minorHAnsi" w:hAnsiTheme="minorHAnsi"/>
          <w:sz w:val="22"/>
          <w:szCs w:val="22"/>
        </w:rPr>
      </w:pPr>
    </w:p>
    <w:p w14:paraId="29F919B3" w14:textId="77777777" w:rsidR="00FD3DBC" w:rsidRPr="00540025" w:rsidRDefault="00FD3DBC" w:rsidP="00D23C38">
      <w:pPr>
        <w:pStyle w:val="ListParagraph"/>
        <w:numPr>
          <w:ilvl w:val="0"/>
          <w:numId w:val="21"/>
        </w:numPr>
      </w:pPr>
      <w:r w:rsidRPr="00540025">
        <w:t>All applicants will submit a budget narrative itemizing expenses for the proposed project. The budget items should be listed to show estimated cost of each line item. Each line must be detailed and specific. General expenses should be broken down into specific line items.</w:t>
      </w:r>
    </w:p>
    <w:p w14:paraId="545BA94A" w14:textId="77777777" w:rsidR="00FD3DBC" w:rsidRPr="00540025" w:rsidRDefault="00FD3DBC" w:rsidP="00D23C38">
      <w:pPr>
        <w:pStyle w:val="ListParagraph"/>
        <w:numPr>
          <w:ilvl w:val="0"/>
          <w:numId w:val="21"/>
        </w:numPr>
      </w:pPr>
      <w:r w:rsidRPr="00540025">
        <w:t>Narrative on how the specific items purchased will be used in the support of grant objectives must be provided in this section</w:t>
      </w:r>
    </w:p>
    <w:p w14:paraId="5B7A5DBD" w14:textId="77777777" w:rsidR="00FD3DBC" w:rsidRPr="00540025" w:rsidRDefault="00FD3DBC" w:rsidP="00D23C38">
      <w:pPr>
        <w:pStyle w:val="ListParagraph"/>
        <w:numPr>
          <w:ilvl w:val="0"/>
          <w:numId w:val="21"/>
        </w:numPr>
      </w:pPr>
      <w:r w:rsidRPr="00540025">
        <w:t>Expenses should be outlined by grant year.</w:t>
      </w:r>
    </w:p>
    <w:p w14:paraId="006AFE0C" w14:textId="77777777" w:rsidR="00FD3DBC" w:rsidRPr="00540025" w:rsidRDefault="00FD3DBC" w:rsidP="00D23C38">
      <w:pPr>
        <w:pStyle w:val="ListParagraph"/>
        <w:numPr>
          <w:ilvl w:val="0"/>
          <w:numId w:val="21"/>
        </w:numPr>
      </w:pPr>
      <w:r w:rsidRPr="00540025">
        <w:t>Note: Funds may be used for professional development, travel, supplies, curriculum, equipment, and any other allowable expenses necessary to carry out the intent of the grant.</w:t>
      </w:r>
    </w:p>
    <w:p w14:paraId="23A0B26E" w14:textId="77777777" w:rsidR="00FD3DBC" w:rsidRPr="00540025" w:rsidRDefault="00FD3DBC" w:rsidP="00D23C38">
      <w:pPr>
        <w:pStyle w:val="ListParagraph"/>
        <w:numPr>
          <w:ilvl w:val="0"/>
          <w:numId w:val="21"/>
        </w:numPr>
      </w:pPr>
      <w:r w:rsidRPr="00540025">
        <w:t>Funds must be spent according to Carl Perkins allowable expenses.</w:t>
      </w:r>
    </w:p>
    <w:p w14:paraId="66E9F5E9" w14:textId="77777777" w:rsidR="00FD3DBC" w:rsidRPr="00540025" w:rsidRDefault="00FD3DBC" w:rsidP="003D7008">
      <w:pPr>
        <w:rPr>
          <w:rFonts w:asciiTheme="minorHAnsi" w:hAnsiTheme="minorHAnsi"/>
          <w:sz w:val="22"/>
          <w:szCs w:val="22"/>
        </w:rPr>
      </w:pPr>
    </w:p>
    <w:p w14:paraId="388BC9B8" w14:textId="5D5AC0C5" w:rsidR="00FD3DBC" w:rsidRPr="00540025" w:rsidRDefault="00FD3DBC" w:rsidP="003D7008">
      <w:pPr>
        <w:rPr>
          <w:rFonts w:asciiTheme="minorHAnsi" w:hAnsiTheme="minorHAnsi"/>
          <w:b/>
          <w:bCs/>
          <w:sz w:val="22"/>
          <w:szCs w:val="22"/>
          <w:u w:val="single"/>
        </w:rPr>
      </w:pPr>
      <w:r w:rsidRPr="00540025">
        <w:rPr>
          <w:rFonts w:asciiTheme="minorHAnsi" w:hAnsiTheme="minorHAnsi"/>
          <w:b/>
          <w:bCs/>
          <w:sz w:val="22"/>
          <w:szCs w:val="22"/>
          <w:u w:val="single"/>
        </w:rPr>
        <w:t>Eligible applicants</w:t>
      </w:r>
    </w:p>
    <w:p w14:paraId="7DA22CAA" w14:textId="77777777" w:rsidR="00D23C38" w:rsidRPr="00540025" w:rsidRDefault="00D23C38" w:rsidP="003D7008">
      <w:pPr>
        <w:rPr>
          <w:rFonts w:asciiTheme="minorHAnsi" w:hAnsiTheme="minorHAnsi"/>
          <w:sz w:val="22"/>
          <w:szCs w:val="22"/>
        </w:rPr>
      </w:pPr>
    </w:p>
    <w:p w14:paraId="65C6605F" w14:textId="0E33FB02" w:rsidR="00FD3DBC" w:rsidRPr="00540025" w:rsidRDefault="00FD3DBC" w:rsidP="003D7008">
      <w:pPr>
        <w:rPr>
          <w:rFonts w:asciiTheme="minorHAnsi" w:hAnsiTheme="minorHAnsi"/>
          <w:sz w:val="22"/>
          <w:szCs w:val="22"/>
        </w:rPr>
      </w:pPr>
      <w:r w:rsidRPr="00540025">
        <w:rPr>
          <w:rFonts w:asciiTheme="minorHAnsi" w:hAnsiTheme="minorHAnsi"/>
          <w:sz w:val="22"/>
          <w:szCs w:val="22"/>
        </w:rPr>
        <w:t>Eligible applicants who successfully complete the Carl Perkins application under the current Perkins V Act are invited to participate in the Innovation Fund Grants process by:</w:t>
      </w:r>
    </w:p>
    <w:p w14:paraId="7CA8CFE0" w14:textId="1DB932E7" w:rsidR="007A4130" w:rsidRPr="00540025" w:rsidRDefault="007A4130" w:rsidP="003D7008">
      <w:pPr>
        <w:rPr>
          <w:rFonts w:asciiTheme="minorHAnsi" w:hAnsiTheme="minorHAnsi"/>
          <w:sz w:val="22"/>
          <w:szCs w:val="22"/>
        </w:rPr>
      </w:pPr>
    </w:p>
    <w:p w14:paraId="2D34B107" w14:textId="77777777" w:rsidR="00D66C68" w:rsidRPr="00D66C68" w:rsidRDefault="00D66C68" w:rsidP="00D66C68">
      <w:pPr>
        <w:numPr>
          <w:ilvl w:val="0"/>
          <w:numId w:val="16"/>
        </w:numPr>
        <w:rPr>
          <w:rFonts w:asciiTheme="minorHAnsi" w:hAnsiTheme="minorHAnsi"/>
          <w:sz w:val="22"/>
          <w:szCs w:val="22"/>
        </w:rPr>
      </w:pPr>
      <w:r w:rsidRPr="00D66C68">
        <w:rPr>
          <w:rFonts w:asciiTheme="minorHAnsi" w:hAnsiTheme="minorHAnsi"/>
          <w:sz w:val="22"/>
          <w:szCs w:val="22"/>
        </w:rPr>
        <w:t>Meeting the criteria designated in the Local Application for Carl Perkins Funding, including the Comprehensive Local Needs Assessment.</w:t>
      </w:r>
    </w:p>
    <w:p w14:paraId="59782EF6" w14:textId="77777777" w:rsidR="00D66C68" w:rsidRPr="00D66C68" w:rsidRDefault="00D66C68" w:rsidP="00D66C68">
      <w:pPr>
        <w:numPr>
          <w:ilvl w:val="0"/>
          <w:numId w:val="16"/>
        </w:numPr>
        <w:rPr>
          <w:rFonts w:asciiTheme="minorHAnsi" w:hAnsiTheme="minorHAnsi"/>
          <w:sz w:val="22"/>
          <w:szCs w:val="22"/>
        </w:rPr>
      </w:pPr>
      <w:r w:rsidRPr="00D66C68">
        <w:rPr>
          <w:rFonts w:asciiTheme="minorHAnsi" w:hAnsiTheme="minorHAnsi"/>
          <w:sz w:val="22"/>
          <w:szCs w:val="22"/>
        </w:rPr>
        <w:t>Meeting the criteria in the Overview section for the desired Innovation Fund Grant,</w:t>
      </w:r>
    </w:p>
    <w:p w14:paraId="2907D746" w14:textId="1F319F7F" w:rsidR="00D66C68" w:rsidRPr="00D66C68" w:rsidRDefault="00D66C68" w:rsidP="00D66C68">
      <w:pPr>
        <w:numPr>
          <w:ilvl w:val="0"/>
          <w:numId w:val="16"/>
        </w:numPr>
        <w:rPr>
          <w:rFonts w:asciiTheme="minorHAnsi" w:hAnsiTheme="minorHAnsi"/>
          <w:sz w:val="22"/>
          <w:szCs w:val="22"/>
        </w:rPr>
        <w:sectPr w:rsidR="00D66C68" w:rsidRPr="00D66C68" w:rsidSect="00D66C68">
          <w:pgSz w:w="12240" w:h="15840"/>
          <w:pgMar w:top="1440" w:right="800" w:bottom="280" w:left="1320" w:header="720" w:footer="720" w:gutter="0"/>
          <w:cols w:space="720"/>
        </w:sectPr>
      </w:pPr>
      <w:r w:rsidRPr="00D66C68">
        <w:rPr>
          <w:rFonts w:asciiTheme="minorHAnsi" w:hAnsiTheme="minorHAnsi"/>
          <w:sz w:val="22"/>
          <w:szCs w:val="22"/>
        </w:rPr>
        <w:t>Successfully completing the Innovation Fund Grant Application, an</w:t>
      </w:r>
      <w:r w:rsidR="00747140" w:rsidRPr="00540025">
        <w:rPr>
          <w:rFonts w:asciiTheme="minorHAnsi" w:hAnsiTheme="minorHAnsi"/>
          <w:sz w:val="22"/>
          <w:szCs w:val="22"/>
        </w:rPr>
        <w:t>d</w:t>
      </w:r>
    </w:p>
    <w:p w14:paraId="2CDA50B4" w14:textId="2A39327D" w:rsidR="00D66C68" w:rsidRPr="00D66C68" w:rsidRDefault="00540025" w:rsidP="00540025">
      <w:pPr>
        <w:ind w:left="1440"/>
        <w:rPr>
          <w:rFonts w:asciiTheme="minorHAnsi" w:hAnsiTheme="minorHAnsi"/>
          <w:sz w:val="22"/>
          <w:szCs w:val="22"/>
        </w:rPr>
      </w:pPr>
      <w:r w:rsidRPr="00540025">
        <w:rPr>
          <w:rFonts w:asciiTheme="minorHAnsi" w:hAnsiTheme="minorHAnsi"/>
          <w:sz w:val="22"/>
          <w:szCs w:val="22"/>
        </w:rPr>
        <w:lastRenderedPageBreak/>
        <w:t>d</w:t>
      </w:r>
      <w:r w:rsidR="00D66C68" w:rsidRPr="00D66C68">
        <w:rPr>
          <w:rFonts w:asciiTheme="minorHAnsi" w:hAnsiTheme="minorHAnsi"/>
          <w:sz w:val="22"/>
          <w:szCs w:val="22"/>
        </w:rPr>
        <w:t>ocumenting the human, financial, and time commitment required to meet the intent of the focused grant.</w:t>
      </w:r>
    </w:p>
    <w:p w14:paraId="64E2879B" w14:textId="77777777" w:rsidR="007A4130" w:rsidRPr="00540025" w:rsidRDefault="007A4130" w:rsidP="003D7008">
      <w:pPr>
        <w:rPr>
          <w:rFonts w:asciiTheme="minorHAnsi" w:hAnsiTheme="minorHAnsi"/>
          <w:sz w:val="22"/>
          <w:szCs w:val="22"/>
        </w:rPr>
      </w:pPr>
    </w:p>
    <w:p w14:paraId="57922C45" w14:textId="77777777" w:rsidR="007A4130" w:rsidRPr="00540025" w:rsidRDefault="007A4130" w:rsidP="003D7008">
      <w:pPr>
        <w:rPr>
          <w:rFonts w:asciiTheme="minorHAnsi" w:hAnsiTheme="minorHAnsi"/>
          <w:sz w:val="22"/>
          <w:szCs w:val="22"/>
        </w:rPr>
      </w:pPr>
    </w:p>
    <w:p w14:paraId="16F3C8BB" w14:textId="733BC8C5" w:rsidR="00FD3DBC" w:rsidRPr="00540025" w:rsidRDefault="00FD3DBC" w:rsidP="003D7008">
      <w:pPr>
        <w:rPr>
          <w:rFonts w:asciiTheme="minorHAnsi" w:hAnsiTheme="minorHAnsi"/>
          <w:b/>
          <w:bCs/>
          <w:sz w:val="22"/>
          <w:szCs w:val="22"/>
          <w:u w:val="single"/>
        </w:rPr>
      </w:pPr>
      <w:r w:rsidRPr="00540025">
        <w:rPr>
          <w:rFonts w:asciiTheme="minorHAnsi" w:hAnsiTheme="minorHAnsi"/>
          <w:b/>
          <w:bCs/>
          <w:sz w:val="22"/>
          <w:szCs w:val="22"/>
          <w:u w:val="single"/>
        </w:rPr>
        <w:t>Process</w:t>
      </w:r>
    </w:p>
    <w:p w14:paraId="2168678E"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To ensure a comprehensive and expedient review, applicants must submit the application as follows:</w:t>
      </w:r>
    </w:p>
    <w:p w14:paraId="3D598036" w14:textId="77777777" w:rsidR="00FD3DBC" w:rsidRPr="00540025" w:rsidRDefault="00FD3DBC" w:rsidP="00540025">
      <w:pPr>
        <w:pStyle w:val="ListParagraph"/>
        <w:numPr>
          <w:ilvl w:val="0"/>
          <w:numId w:val="22"/>
        </w:numPr>
      </w:pPr>
      <w:r w:rsidRPr="00540025">
        <w:t>Applications must be submitted through the Career Tech Information Management System’s grant module. The online system is located at the link below:</w:t>
      </w:r>
    </w:p>
    <w:p w14:paraId="2D98785A" w14:textId="77777777" w:rsidR="00FD3DBC" w:rsidRPr="00525F90" w:rsidRDefault="00D34283" w:rsidP="00525F90">
      <w:pPr>
        <w:pStyle w:val="ListParagraph"/>
        <w:numPr>
          <w:ilvl w:val="0"/>
          <w:numId w:val="24"/>
        </w:numPr>
      </w:pPr>
      <w:hyperlink r:id="rId5">
        <w:r w:rsidR="00FD3DBC" w:rsidRPr="00525F90">
          <w:rPr>
            <w:rStyle w:val="Hyperlink"/>
          </w:rPr>
          <w:t>https://ctims.okcareertech.org/CTBDSWeb/</w:t>
        </w:r>
      </w:hyperlink>
    </w:p>
    <w:p w14:paraId="3EE210AE" w14:textId="708AD8C3" w:rsidR="00FD3DBC" w:rsidRPr="002A278C" w:rsidRDefault="00FD3DBC" w:rsidP="003D7008">
      <w:pPr>
        <w:pStyle w:val="ListParagraph"/>
        <w:numPr>
          <w:ilvl w:val="2"/>
          <w:numId w:val="24"/>
        </w:numPr>
      </w:pPr>
      <w:r w:rsidRPr="00525F90">
        <w:t xml:space="preserve">Video tutorials on how to utilize the system are located at the following link: </w:t>
      </w:r>
      <w:hyperlink r:id="rId6">
        <w:r w:rsidRPr="00525F90">
          <w:rPr>
            <w:rStyle w:val="Hyperlink"/>
          </w:rPr>
          <w:t>http://www.okcareertech.org/about/state-agency/divisions/federal-</w:t>
        </w:r>
      </w:hyperlink>
      <w:r w:rsidRPr="00525F90">
        <w:t xml:space="preserve"> </w:t>
      </w:r>
      <w:hyperlink r:id="rId7">
        <w:r w:rsidRPr="00525F90">
          <w:rPr>
            <w:rStyle w:val="Hyperlink"/>
          </w:rPr>
          <w:t>legislation-assistance/carl-perkins/ctims-resources/</w:t>
        </w:r>
      </w:hyperlink>
    </w:p>
    <w:p w14:paraId="725C682A" w14:textId="3FF3044E" w:rsidR="00FD3DBC" w:rsidRPr="002A278C" w:rsidRDefault="00FD3DBC" w:rsidP="003D7008">
      <w:pPr>
        <w:pStyle w:val="ListParagraph"/>
        <w:numPr>
          <w:ilvl w:val="0"/>
          <w:numId w:val="24"/>
        </w:numPr>
        <w:rPr>
          <w:b/>
          <w:bCs/>
          <w:color w:val="FF0000"/>
        </w:rPr>
      </w:pPr>
      <w:r w:rsidRPr="00525F90">
        <w:rPr>
          <w:b/>
          <w:bCs/>
          <w:color w:val="FF0000"/>
        </w:rPr>
        <w:t>Applications are due May 6, 2022</w:t>
      </w:r>
    </w:p>
    <w:p w14:paraId="5E14F5B7" w14:textId="77777777" w:rsidR="00FD3DBC" w:rsidRPr="00525F90" w:rsidRDefault="00FD3DBC" w:rsidP="003D7008">
      <w:pPr>
        <w:rPr>
          <w:rFonts w:asciiTheme="minorHAnsi" w:hAnsiTheme="minorHAnsi"/>
          <w:b/>
          <w:bCs/>
          <w:sz w:val="22"/>
          <w:szCs w:val="22"/>
          <w:u w:val="single"/>
        </w:rPr>
      </w:pPr>
      <w:r w:rsidRPr="00525F90">
        <w:rPr>
          <w:rFonts w:asciiTheme="minorHAnsi" w:hAnsiTheme="minorHAnsi"/>
          <w:b/>
          <w:bCs/>
          <w:sz w:val="22"/>
          <w:szCs w:val="22"/>
          <w:u w:val="single"/>
        </w:rPr>
        <w:t>Application Evaluation and Award</w:t>
      </w:r>
    </w:p>
    <w:p w14:paraId="6523466B"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 xml:space="preserve">All Reserve Fund Grant Applications will be evaluated and awarded on a competitive basis. Applications will be reviewed and evaluated, </w:t>
      </w:r>
      <w:r w:rsidRPr="002A278C">
        <w:rPr>
          <w:rFonts w:asciiTheme="minorHAnsi" w:hAnsiTheme="minorHAnsi"/>
          <w:b/>
          <w:bCs/>
          <w:sz w:val="22"/>
          <w:szCs w:val="22"/>
        </w:rPr>
        <w:t>using a rubric</w:t>
      </w:r>
      <w:r w:rsidRPr="00540025">
        <w:rPr>
          <w:rFonts w:asciiTheme="minorHAnsi" w:hAnsiTheme="minorHAnsi"/>
          <w:sz w:val="22"/>
          <w:szCs w:val="22"/>
        </w:rPr>
        <w:t>, by a team of state agency personnel. All reviewers’ evaluations will be compiled for final scoring. If members of the evaluating team have questions or require verification regarding the application, they will notify the grant contact person to provide the requested supplemental information.</w:t>
      </w:r>
    </w:p>
    <w:p w14:paraId="15516804" w14:textId="77777777" w:rsidR="00FD3DBC" w:rsidRPr="00540025" w:rsidRDefault="00FD3DBC" w:rsidP="003D7008">
      <w:pPr>
        <w:rPr>
          <w:rFonts w:asciiTheme="minorHAnsi" w:hAnsiTheme="minorHAnsi"/>
          <w:sz w:val="22"/>
          <w:szCs w:val="22"/>
        </w:rPr>
      </w:pPr>
    </w:p>
    <w:p w14:paraId="6F101F91"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Each applicant awarded funds will participate in at least one status report during the project year and an end of year report/meeting. Second year funding will be contingent on showing progress towards completing grant benchmarks set in the application process.</w:t>
      </w:r>
    </w:p>
    <w:p w14:paraId="5897EDC4" w14:textId="77777777" w:rsidR="00FD3DBC" w:rsidRPr="00540025" w:rsidRDefault="00FD3DBC" w:rsidP="003D7008">
      <w:pPr>
        <w:rPr>
          <w:rFonts w:asciiTheme="minorHAnsi" w:hAnsiTheme="minorHAnsi"/>
          <w:sz w:val="22"/>
          <w:szCs w:val="22"/>
        </w:rPr>
      </w:pPr>
    </w:p>
    <w:p w14:paraId="57896E37" w14:textId="77777777" w:rsidR="00FD3DBC" w:rsidRPr="00540025" w:rsidRDefault="00FD3DBC" w:rsidP="003D7008">
      <w:pPr>
        <w:rPr>
          <w:rFonts w:asciiTheme="minorHAnsi" w:hAnsiTheme="minorHAnsi"/>
          <w:sz w:val="22"/>
          <w:szCs w:val="22"/>
        </w:rPr>
      </w:pPr>
      <w:r w:rsidRPr="00540025">
        <w:rPr>
          <w:rFonts w:asciiTheme="minorHAnsi" w:hAnsiTheme="minorHAnsi"/>
          <w:sz w:val="22"/>
          <w:szCs w:val="22"/>
        </w:rPr>
        <w:t>Funds are made available on a reimbursement basis. Each applicant awarded funds will receive instructions for receiving such funds in the approval award letter.</w:t>
      </w:r>
    </w:p>
    <w:p w14:paraId="1CAC3F69" w14:textId="77777777" w:rsidR="007C7316" w:rsidRPr="00540025" w:rsidRDefault="007C7316" w:rsidP="003D7008">
      <w:pPr>
        <w:rPr>
          <w:rFonts w:asciiTheme="minorHAnsi" w:hAnsiTheme="minorHAnsi"/>
          <w:sz w:val="22"/>
          <w:szCs w:val="22"/>
        </w:rPr>
      </w:pPr>
    </w:p>
    <w:p w14:paraId="4F1B3A0E" w14:textId="77777777" w:rsidR="00FD3DBC" w:rsidRPr="00293FC1" w:rsidRDefault="00FD3DBC" w:rsidP="003D7008">
      <w:pPr>
        <w:rPr>
          <w:rFonts w:asciiTheme="minorHAnsi" w:hAnsiTheme="minorHAnsi"/>
          <w:b/>
          <w:bCs/>
          <w:sz w:val="22"/>
          <w:szCs w:val="22"/>
        </w:rPr>
      </w:pPr>
      <w:r w:rsidRPr="00293FC1">
        <w:rPr>
          <w:rFonts w:asciiTheme="minorHAnsi" w:hAnsiTheme="minorHAnsi"/>
          <w:b/>
          <w:bCs/>
          <w:sz w:val="22"/>
          <w:szCs w:val="22"/>
        </w:rPr>
        <w:t>Questions can be directed to:</w:t>
      </w:r>
    </w:p>
    <w:p w14:paraId="628F096B" w14:textId="77777777" w:rsidR="00FD3DBC" w:rsidRPr="00540025" w:rsidRDefault="00FD3DBC" w:rsidP="003D7008">
      <w:pPr>
        <w:rPr>
          <w:rFonts w:asciiTheme="minorHAnsi" w:hAnsiTheme="minorHAnsi"/>
          <w:sz w:val="22"/>
          <w:szCs w:val="22"/>
        </w:rPr>
      </w:pPr>
    </w:p>
    <w:p w14:paraId="24694203" w14:textId="58B8A248" w:rsidR="00FD3DBC" w:rsidRPr="00540025" w:rsidRDefault="00D934F4" w:rsidP="003D7008">
      <w:pPr>
        <w:rPr>
          <w:rFonts w:asciiTheme="minorHAnsi" w:hAnsiTheme="minorHAnsi"/>
          <w:sz w:val="22"/>
          <w:szCs w:val="22"/>
        </w:rPr>
      </w:pPr>
      <w:r>
        <w:rPr>
          <w:rFonts w:asciiTheme="minorHAnsi" w:hAnsiTheme="minorHAnsi"/>
          <w:sz w:val="22"/>
          <w:szCs w:val="22"/>
        </w:rPr>
        <w:t>Tessa Lazor</w:t>
      </w:r>
      <w:r w:rsidR="00FD3DBC" w:rsidRPr="00540025">
        <w:rPr>
          <w:rFonts w:asciiTheme="minorHAnsi" w:hAnsiTheme="minorHAnsi"/>
          <w:sz w:val="22"/>
          <w:szCs w:val="22"/>
        </w:rPr>
        <w:t xml:space="preserve">, Leadership &amp; Professional Development, </w:t>
      </w:r>
      <w:hyperlink r:id="rId8" w:history="1">
        <w:r w:rsidRPr="00B15309">
          <w:rPr>
            <w:rStyle w:val="Hyperlink"/>
            <w:rFonts w:asciiTheme="minorHAnsi" w:hAnsiTheme="minorHAnsi"/>
            <w:sz w:val="22"/>
            <w:szCs w:val="22"/>
          </w:rPr>
          <w:t>Tessa.lazor@careertech.ok.gov</w:t>
        </w:r>
      </w:hyperlink>
      <w:r>
        <w:rPr>
          <w:rFonts w:asciiTheme="minorHAnsi" w:hAnsiTheme="minorHAnsi"/>
          <w:sz w:val="22"/>
          <w:szCs w:val="22"/>
        </w:rPr>
        <w:t xml:space="preserve"> </w:t>
      </w:r>
      <w:r w:rsidR="00FD3DBC" w:rsidRPr="00540025">
        <w:rPr>
          <w:rFonts w:asciiTheme="minorHAnsi" w:hAnsiTheme="minorHAnsi"/>
          <w:sz w:val="22"/>
          <w:szCs w:val="22"/>
        </w:rPr>
        <w:t>405</w:t>
      </w:r>
      <w:r w:rsidR="00D34283">
        <w:rPr>
          <w:rFonts w:asciiTheme="minorHAnsi" w:hAnsiTheme="minorHAnsi"/>
          <w:sz w:val="22"/>
          <w:szCs w:val="22"/>
        </w:rPr>
        <w:t>.</w:t>
      </w:r>
      <w:r w:rsidR="00FD3DBC" w:rsidRPr="00540025">
        <w:rPr>
          <w:rFonts w:asciiTheme="minorHAnsi" w:hAnsiTheme="minorHAnsi"/>
          <w:sz w:val="22"/>
          <w:szCs w:val="22"/>
        </w:rPr>
        <w:t>743</w:t>
      </w:r>
      <w:r w:rsidR="00D34283">
        <w:rPr>
          <w:rFonts w:asciiTheme="minorHAnsi" w:hAnsiTheme="minorHAnsi"/>
          <w:sz w:val="22"/>
          <w:szCs w:val="22"/>
        </w:rPr>
        <w:t>.</w:t>
      </w:r>
      <w:r w:rsidR="00FD3DBC" w:rsidRPr="00540025">
        <w:rPr>
          <w:rFonts w:asciiTheme="minorHAnsi" w:hAnsiTheme="minorHAnsi"/>
          <w:sz w:val="22"/>
          <w:szCs w:val="22"/>
        </w:rPr>
        <w:t xml:space="preserve">5155 or Jordan Duck, Federal Programs, </w:t>
      </w:r>
      <w:hyperlink r:id="rId9">
        <w:r w:rsidR="00FD3DBC" w:rsidRPr="00540025">
          <w:rPr>
            <w:rStyle w:val="Hyperlink"/>
            <w:rFonts w:asciiTheme="minorHAnsi" w:hAnsiTheme="minorHAnsi"/>
            <w:sz w:val="22"/>
            <w:szCs w:val="22"/>
          </w:rPr>
          <w:t xml:space="preserve">jordan.duck@careertech.ok.gov </w:t>
        </w:r>
      </w:hyperlink>
      <w:r w:rsidR="00FD3DBC" w:rsidRPr="00540025">
        <w:rPr>
          <w:rFonts w:asciiTheme="minorHAnsi" w:hAnsiTheme="minorHAnsi"/>
          <w:sz w:val="22"/>
          <w:szCs w:val="22"/>
        </w:rPr>
        <w:t>405.743.5401</w:t>
      </w:r>
    </w:p>
    <w:p w14:paraId="09D5BA81" w14:textId="77777777" w:rsidR="007C7316" w:rsidRPr="00540025" w:rsidRDefault="007C7316" w:rsidP="003D7008">
      <w:pPr>
        <w:rPr>
          <w:rFonts w:asciiTheme="minorHAnsi" w:hAnsiTheme="minorHAnsi"/>
          <w:sz w:val="22"/>
          <w:szCs w:val="22"/>
        </w:rPr>
      </w:pPr>
    </w:p>
    <w:p w14:paraId="01EAF7D0" w14:textId="77777777" w:rsidR="007C7316" w:rsidRPr="00540025" w:rsidRDefault="007C7316" w:rsidP="003D7008">
      <w:pPr>
        <w:rPr>
          <w:rFonts w:asciiTheme="minorHAnsi" w:hAnsiTheme="minorHAnsi"/>
          <w:sz w:val="22"/>
          <w:szCs w:val="22"/>
        </w:rPr>
      </w:pPr>
    </w:p>
    <w:p w14:paraId="40D538F6" w14:textId="77777777" w:rsidR="007C7316" w:rsidRPr="00540025" w:rsidRDefault="007C7316" w:rsidP="003D7008">
      <w:pPr>
        <w:rPr>
          <w:rFonts w:asciiTheme="minorHAnsi" w:hAnsiTheme="minorHAnsi"/>
          <w:sz w:val="22"/>
          <w:szCs w:val="22"/>
        </w:rPr>
      </w:pPr>
    </w:p>
    <w:p w14:paraId="77069650" w14:textId="77777777" w:rsidR="007C7316" w:rsidRPr="00540025" w:rsidRDefault="007C7316" w:rsidP="003D7008">
      <w:pPr>
        <w:rPr>
          <w:rFonts w:asciiTheme="minorHAnsi" w:hAnsiTheme="minorHAnsi"/>
          <w:sz w:val="22"/>
          <w:szCs w:val="22"/>
        </w:rPr>
      </w:pPr>
    </w:p>
    <w:p w14:paraId="5FABFF2D" w14:textId="77777777" w:rsidR="007C7316" w:rsidRPr="00540025" w:rsidRDefault="007C7316" w:rsidP="003D7008">
      <w:pPr>
        <w:rPr>
          <w:rFonts w:asciiTheme="minorHAnsi" w:hAnsiTheme="minorHAnsi"/>
          <w:sz w:val="22"/>
          <w:szCs w:val="22"/>
        </w:rPr>
      </w:pPr>
    </w:p>
    <w:p w14:paraId="35A00022" w14:textId="77777777" w:rsidR="007C7316" w:rsidRPr="00540025" w:rsidRDefault="007C7316" w:rsidP="003D7008">
      <w:pPr>
        <w:rPr>
          <w:rFonts w:asciiTheme="minorHAnsi" w:hAnsiTheme="minorHAnsi"/>
          <w:sz w:val="22"/>
          <w:szCs w:val="22"/>
        </w:rPr>
      </w:pPr>
    </w:p>
    <w:p w14:paraId="55786FB9" w14:textId="77777777" w:rsidR="007C7316" w:rsidRPr="00540025" w:rsidRDefault="007C7316" w:rsidP="003D7008">
      <w:pPr>
        <w:rPr>
          <w:rFonts w:asciiTheme="minorHAnsi" w:hAnsiTheme="minorHAnsi"/>
          <w:sz w:val="22"/>
          <w:szCs w:val="22"/>
        </w:rPr>
      </w:pPr>
    </w:p>
    <w:p w14:paraId="54655470" w14:textId="77777777" w:rsidR="007C7316" w:rsidRPr="00540025" w:rsidRDefault="007C7316" w:rsidP="003D7008">
      <w:pPr>
        <w:rPr>
          <w:rFonts w:asciiTheme="minorHAnsi" w:hAnsiTheme="minorHAnsi"/>
          <w:sz w:val="22"/>
          <w:szCs w:val="22"/>
        </w:rPr>
      </w:pPr>
    </w:p>
    <w:p w14:paraId="1958BCA8" w14:textId="77777777" w:rsidR="007C7316" w:rsidRPr="00540025" w:rsidRDefault="007C7316" w:rsidP="003D7008">
      <w:pPr>
        <w:rPr>
          <w:rFonts w:asciiTheme="minorHAnsi" w:hAnsiTheme="minorHAnsi"/>
          <w:sz w:val="22"/>
          <w:szCs w:val="22"/>
        </w:rPr>
      </w:pPr>
    </w:p>
    <w:p w14:paraId="480CC132" w14:textId="77777777" w:rsidR="007C7316" w:rsidRPr="00540025" w:rsidRDefault="007C7316" w:rsidP="003D7008">
      <w:pPr>
        <w:rPr>
          <w:rFonts w:asciiTheme="minorHAnsi" w:hAnsiTheme="minorHAnsi"/>
          <w:sz w:val="22"/>
          <w:szCs w:val="22"/>
        </w:rPr>
      </w:pPr>
    </w:p>
    <w:p w14:paraId="7212B842" w14:textId="77777777" w:rsidR="007C7316" w:rsidRPr="00540025" w:rsidRDefault="007C7316" w:rsidP="003D7008">
      <w:pPr>
        <w:rPr>
          <w:rFonts w:asciiTheme="minorHAnsi" w:hAnsiTheme="minorHAnsi"/>
          <w:sz w:val="22"/>
          <w:szCs w:val="22"/>
        </w:rPr>
      </w:pPr>
    </w:p>
    <w:p w14:paraId="7F012DE8" w14:textId="77777777" w:rsidR="007C7316" w:rsidRPr="00540025" w:rsidRDefault="007C7316" w:rsidP="003D7008">
      <w:pPr>
        <w:rPr>
          <w:rFonts w:asciiTheme="minorHAnsi" w:hAnsiTheme="minorHAnsi"/>
          <w:sz w:val="22"/>
          <w:szCs w:val="22"/>
        </w:rPr>
      </w:pPr>
    </w:p>
    <w:p w14:paraId="3D3AFE69" w14:textId="77777777" w:rsidR="007C7316" w:rsidRPr="00540025" w:rsidRDefault="007C7316" w:rsidP="003D7008">
      <w:pPr>
        <w:rPr>
          <w:rFonts w:asciiTheme="minorHAnsi" w:hAnsiTheme="minorHAnsi"/>
          <w:sz w:val="22"/>
          <w:szCs w:val="22"/>
        </w:rPr>
      </w:pPr>
    </w:p>
    <w:p w14:paraId="54AFAE0C" w14:textId="7E82FE9C" w:rsidR="007C7316" w:rsidRDefault="007C7316" w:rsidP="003D7008">
      <w:pPr>
        <w:rPr>
          <w:rFonts w:asciiTheme="minorHAnsi" w:hAnsiTheme="minorHAnsi"/>
          <w:sz w:val="22"/>
          <w:szCs w:val="22"/>
        </w:rPr>
      </w:pPr>
    </w:p>
    <w:p w14:paraId="026EA9A7" w14:textId="6A6F0C42" w:rsidR="00293FC1" w:rsidRDefault="00293FC1" w:rsidP="003D7008">
      <w:pPr>
        <w:rPr>
          <w:rFonts w:asciiTheme="minorHAnsi" w:hAnsiTheme="minorHAnsi"/>
          <w:sz w:val="22"/>
          <w:szCs w:val="22"/>
        </w:rPr>
      </w:pPr>
    </w:p>
    <w:p w14:paraId="413640B5" w14:textId="77777777" w:rsidR="00293FC1" w:rsidRPr="00540025" w:rsidRDefault="00293FC1" w:rsidP="003D7008">
      <w:pPr>
        <w:rPr>
          <w:rFonts w:asciiTheme="minorHAnsi" w:hAnsiTheme="minorHAnsi"/>
          <w:sz w:val="22"/>
          <w:szCs w:val="22"/>
        </w:rPr>
      </w:pPr>
    </w:p>
    <w:p w14:paraId="2050981D" w14:textId="77777777" w:rsidR="007C7316" w:rsidRPr="00540025" w:rsidRDefault="007C7316" w:rsidP="003D7008">
      <w:pPr>
        <w:rPr>
          <w:rFonts w:asciiTheme="minorHAnsi" w:hAnsiTheme="minorHAnsi"/>
          <w:sz w:val="22"/>
          <w:szCs w:val="22"/>
        </w:rPr>
      </w:pPr>
    </w:p>
    <w:p w14:paraId="4306D06A" w14:textId="77777777" w:rsidR="007C7316" w:rsidRPr="00540025" w:rsidRDefault="007C7316" w:rsidP="003D7008">
      <w:pPr>
        <w:rPr>
          <w:rFonts w:asciiTheme="minorHAnsi" w:hAnsiTheme="minorHAnsi"/>
          <w:sz w:val="22"/>
          <w:szCs w:val="22"/>
        </w:rPr>
      </w:pPr>
    </w:p>
    <w:p w14:paraId="0D53A6ED" w14:textId="77777777" w:rsidR="007C7316" w:rsidRPr="00540025" w:rsidRDefault="007C7316" w:rsidP="003D7008">
      <w:pPr>
        <w:rPr>
          <w:rFonts w:asciiTheme="minorHAnsi" w:hAnsiTheme="minorHAnsi"/>
          <w:sz w:val="22"/>
          <w:szCs w:val="22"/>
        </w:rPr>
      </w:pPr>
    </w:p>
    <w:p w14:paraId="708B6687" w14:textId="7776381D" w:rsidR="00247356" w:rsidRPr="00540025" w:rsidRDefault="00247356" w:rsidP="003D7008">
      <w:pPr>
        <w:rPr>
          <w:rFonts w:asciiTheme="minorHAnsi" w:hAnsiTheme="minorHAnsi"/>
          <w:sz w:val="22"/>
          <w:szCs w:val="22"/>
        </w:rPr>
      </w:pPr>
      <w:r w:rsidRPr="00293FC1">
        <w:rPr>
          <w:rFonts w:asciiTheme="minorHAnsi" w:hAnsiTheme="minorHAnsi"/>
          <w:b/>
          <w:bCs/>
          <w:sz w:val="22"/>
          <w:szCs w:val="22"/>
        </w:rPr>
        <w:lastRenderedPageBreak/>
        <w:t>GRANT SCORING RUBRIC –</w:t>
      </w:r>
      <w:r w:rsidR="00FC7F57" w:rsidRPr="00293FC1">
        <w:rPr>
          <w:rFonts w:asciiTheme="minorHAnsi" w:hAnsiTheme="minorHAnsi"/>
          <w:b/>
          <w:bCs/>
          <w:sz w:val="22"/>
          <w:szCs w:val="22"/>
        </w:rPr>
        <w:t xml:space="preserve"> </w:t>
      </w:r>
      <w:bookmarkStart w:id="3" w:name="_Hlk98148904"/>
      <w:r w:rsidR="00FC7F57" w:rsidRPr="00293FC1">
        <w:rPr>
          <w:rFonts w:asciiTheme="minorHAnsi" w:hAnsiTheme="minorHAnsi"/>
          <w:b/>
          <w:bCs/>
          <w:sz w:val="22"/>
          <w:szCs w:val="22"/>
        </w:rPr>
        <w:t>Innovative Strategies for Recruitment and Retentio</w:t>
      </w:r>
      <w:r w:rsidR="00664E8D" w:rsidRPr="00293FC1">
        <w:rPr>
          <w:rFonts w:asciiTheme="minorHAnsi" w:hAnsiTheme="minorHAnsi"/>
          <w:b/>
          <w:bCs/>
          <w:sz w:val="22"/>
          <w:szCs w:val="22"/>
        </w:rPr>
        <w:t>n (ISRR)</w:t>
      </w:r>
      <w:r w:rsidR="005A0098" w:rsidRPr="00293FC1">
        <w:rPr>
          <w:rFonts w:asciiTheme="minorHAnsi" w:hAnsiTheme="minorHAnsi"/>
          <w:b/>
          <w:bCs/>
          <w:sz w:val="22"/>
          <w:szCs w:val="22"/>
        </w:rPr>
        <w:t xml:space="preserve"> </w:t>
      </w:r>
      <w:r w:rsidR="003103A9" w:rsidRPr="00293FC1">
        <w:rPr>
          <w:rFonts w:asciiTheme="minorHAnsi" w:hAnsiTheme="minorHAnsi"/>
          <w:b/>
          <w:bCs/>
          <w:sz w:val="22"/>
          <w:szCs w:val="22"/>
        </w:rPr>
        <w:t>–</w:t>
      </w:r>
      <w:r w:rsidR="00D3135B" w:rsidRPr="00293FC1">
        <w:rPr>
          <w:rFonts w:asciiTheme="minorHAnsi" w:hAnsiTheme="minorHAnsi"/>
          <w:b/>
          <w:bCs/>
          <w:sz w:val="22"/>
          <w:szCs w:val="22"/>
        </w:rPr>
        <w:t xml:space="preserve"> HSTW</w:t>
      </w:r>
      <w:r w:rsidR="002946AB" w:rsidRPr="00293FC1">
        <w:rPr>
          <w:rFonts w:asciiTheme="minorHAnsi" w:hAnsiTheme="minorHAnsi"/>
          <w:b/>
          <w:bCs/>
          <w:sz w:val="22"/>
          <w:szCs w:val="22"/>
        </w:rPr>
        <w:t xml:space="preserve">, </w:t>
      </w:r>
      <w:r w:rsidR="00D3135B" w:rsidRPr="00293FC1">
        <w:rPr>
          <w:rFonts w:asciiTheme="minorHAnsi" w:hAnsiTheme="minorHAnsi"/>
          <w:b/>
          <w:bCs/>
          <w:sz w:val="22"/>
          <w:szCs w:val="22"/>
        </w:rPr>
        <w:t>TCTW</w:t>
      </w:r>
      <w:r w:rsidR="002946AB" w:rsidRPr="00293FC1">
        <w:rPr>
          <w:rFonts w:asciiTheme="minorHAnsi" w:hAnsiTheme="minorHAnsi"/>
          <w:b/>
          <w:bCs/>
          <w:sz w:val="22"/>
          <w:szCs w:val="22"/>
        </w:rPr>
        <w:t xml:space="preserve">, </w:t>
      </w:r>
      <w:r w:rsidR="001A518B" w:rsidRPr="00293FC1">
        <w:rPr>
          <w:rFonts w:asciiTheme="minorHAnsi" w:hAnsiTheme="minorHAnsi"/>
          <w:b/>
          <w:bCs/>
          <w:sz w:val="22"/>
          <w:szCs w:val="22"/>
        </w:rPr>
        <w:t xml:space="preserve">&amp; </w:t>
      </w:r>
      <w:r w:rsidR="002946AB" w:rsidRPr="00293FC1">
        <w:rPr>
          <w:rFonts w:asciiTheme="minorHAnsi" w:hAnsiTheme="minorHAnsi"/>
          <w:b/>
          <w:bCs/>
          <w:sz w:val="22"/>
          <w:szCs w:val="22"/>
        </w:rPr>
        <w:t>Other</w:t>
      </w:r>
      <w:r w:rsidR="00D3135B" w:rsidRPr="00293FC1">
        <w:rPr>
          <w:rFonts w:asciiTheme="minorHAnsi" w:hAnsiTheme="minorHAnsi"/>
          <w:b/>
          <w:bCs/>
          <w:sz w:val="22"/>
          <w:szCs w:val="22"/>
        </w:rPr>
        <w:t>:</w:t>
      </w:r>
      <w:bookmarkEnd w:id="3"/>
      <w:r w:rsidR="00D3135B" w:rsidRPr="00540025">
        <w:rPr>
          <w:rFonts w:asciiTheme="minorHAnsi" w:hAnsiTheme="minorHAnsi"/>
          <w:sz w:val="22"/>
          <w:szCs w:val="22"/>
        </w:rPr>
        <w:t xml:space="preserve"> </w:t>
      </w:r>
      <w:r w:rsidRPr="00540025">
        <w:rPr>
          <w:rFonts w:asciiTheme="minorHAnsi" w:hAnsiTheme="minorHAnsi"/>
          <w:sz w:val="22"/>
          <w:szCs w:val="22"/>
        </w:rPr>
        <w:t>Using the following rubric, reviewers will assign numerical scores and prepare comments.  The review team will meet to determine consensus.</w:t>
      </w:r>
    </w:p>
    <w:p w14:paraId="2ECC768A" w14:textId="77777777" w:rsidR="00733C97" w:rsidRPr="00540025" w:rsidRDefault="00733C97" w:rsidP="003D7008">
      <w:pPr>
        <w:rPr>
          <w:rFonts w:asciiTheme="minorHAnsi" w:hAnsiTheme="minorHAnsi"/>
          <w:sz w:val="22"/>
          <w:szCs w:val="22"/>
        </w:rPr>
      </w:pPr>
    </w:p>
    <w:p w14:paraId="2EE94D38" w14:textId="77777777" w:rsidR="00247356" w:rsidRPr="00540025" w:rsidRDefault="00247356" w:rsidP="003D7008">
      <w:pPr>
        <w:rPr>
          <w:rFonts w:asciiTheme="minorHAnsi" w:hAnsiTheme="minorHAnsi"/>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3125"/>
        <w:gridCol w:w="2700"/>
        <w:gridCol w:w="2780"/>
      </w:tblGrid>
      <w:tr w:rsidR="00FC7F57" w:rsidRPr="00540025" w14:paraId="1BA77E8C" w14:textId="77777777" w:rsidTr="001A3AE8">
        <w:trPr>
          <w:trHeight w:val="467"/>
          <w:jc w:val="center"/>
        </w:trPr>
        <w:tc>
          <w:tcPr>
            <w:tcW w:w="10795" w:type="dxa"/>
            <w:gridSpan w:val="4"/>
          </w:tcPr>
          <w:p w14:paraId="474420B4" w14:textId="77777777" w:rsidR="00FC7F57" w:rsidRPr="00D0411A" w:rsidRDefault="00FC7F57" w:rsidP="00D0411A">
            <w:pPr>
              <w:jc w:val="center"/>
              <w:rPr>
                <w:rFonts w:asciiTheme="minorHAnsi" w:hAnsiTheme="minorHAnsi"/>
                <w:b/>
                <w:bCs/>
                <w:sz w:val="28"/>
                <w:szCs w:val="28"/>
              </w:rPr>
            </w:pPr>
            <w:r w:rsidRPr="00D0411A">
              <w:rPr>
                <w:rFonts w:asciiTheme="minorHAnsi" w:hAnsiTheme="minorHAnsi"/>
                <w:b/>
                <w:bCs/>
                <w:sz w:val="28"/>
                <w:szCs w:val="28"/>
              </w:rPr>
              <w:t>Select Goal # 1</w:t>
            </w:r>
          </w:p>
        </w:tc>
      </w:tr>
      <w:tr w:rsidR="000B1E7F" w:rsidRPr="00540025" w14:paraId="37E5ED00" w14:textId="77777777" w:rsidTr="00D02442">
        <w:trPr>
          <w:trHeight w:val="4535"/>
          <w:jc w:val="center"/>
        </w:trPr>
        <w:tc>
          <w:tcPr>
            <w:tcW w:w="10795" w:type="dxa"/>
            <w:gridSpan w:val="4"/>
          </w:tcPr>
          <w:p w14:paraId="621CE25E" w14:textId="77777777" w:rsidR="000B1E7F" w:rsidRPr="00D0411A" w:rsidRDefault="000B1E7F" w:rsidP="00D0411A">
            <w:pPr>
              <w:pStyle w:val="ListParagraph"/>
              <w:numPr>
                <w:ilvl w:val="0"/>
                <w:numId w:val="25"/>
              </w:numPr>
            </w:pPr>
            <w:r w:rsidRPr="00D0411A">
              <w:t>Teacher Collaboration — Provide teams of teachers with the training, time and support they need to work together to improve instruction.</w:t>
            </w:r>
          </w:p>
          <w:p w14:paraId="09252796" w14:textId="77777777" w:rsidR="000B1E7F" w:rsidRPr="00D0411A" w:rsidRDefault="000B1E7F" w:rsidP="00D0411A">
            <w:pPr>
              <w:pStyle w:val="ListParagraph"/>
              <w:numPr>
                <w:ilvl w:val="0"/>
                <w:numId w:val="25"/>
              </w:numPr>
            </w:pPr>
            <w:r w:rsidRPr="00D0411A">
              <w:t>Robust teacher induction programs for new teachers that covers the basics of Instructional strategies, Instructional Planning, Classroom Management and Classroom Assessment.</w:t>
            </w:r>
          </w:p>
          <w:p w14:paraId="716C6D7F" w14:textId="77777777" w:rsidR="000B1E7F" w:rsidRPr="00D0411A" w:rsidRDefault="000B1E7F" w:rsidP="00D0411A">
            <w:pPr>
              <w:pStyle w:val="ListParagraph"/>
              <w:numPr>
                <w:ilvl w:val="0"/>
                <w:numId w:val="25"/>
              </w:numPr>
            </w:pPr>
            <w:r w:rsidRPr="00D0411A">
              <w:t>Increased planning, mentoring, and collaboration time for new teachers and mentor teachers. Coaching for administrators and mentoring instructors</w:t>
            </w:r>
          </w:p>
          <w:p w14:paraId="67B19054" w14:textId="77777777" w:rsidR="000B1E7F" w:rsidRPr="00D0411A" w:rsidRDefault="000B1E7F" w:rsidP="00D0411A">
            <w:pPr>
              <w:pStyle w:val="ListParagraph"/>
              <w:numPr>
                <w:ilvl w:val="0"/>
                <w:numId w:val="25"/>
              </w:numPr>
            </w:pPr>
            <w:r w:rsidRPr="00D0411A">
              <w:t>Increased use of technology in learning initiatives and increased professional development for teachers focusing on innovative use of technology in instruction.</w:t>
            </w:r>
          </w:p>
          <w:p w14:paraId="21FAD5A3" w14:textId="77777777" w:rsidR="000B1E7F" w:rsidRPr="00D0411A" w:rsidRDefault="000B1E7F" w:rsidP="00D0411A">
            <w:pPr>
              <w:pStyle w:val="ListParagraph"/>
              <w:numPr>
                <w:ilvl w:val="0"/>
                <w:numId w:val="25"/>
              </w:numPr>
            </w:pPr>
            <w:r w:rsidRPr="00D0411A">
              <w:t>Application of school improvement models or strategies; including the implementation of specific strategies and best practices such as brain-based learning.</w:t>
            </w:r>
          </w:p>
          <w:p w14:paraId="2EE29001" w14:textId="77777777" w:rsidR="000B1E7F" w:rsidRPr="00D0411A" w:rsidRDefault="000B1E7F" w:rsidP="00D0411A">
            <w:pPr>
              <w:pStyle w:val="ListParagraph"/>
              <w:numPr>
                <w:ilvl w:val="0"/>
                <w:numId w:val="25"/>
              </w:numPr>
            </w:pPr>
            <w:r w:rsidRPr="00D0411A">
              <w:t>Peer review and mentorship programs, and other career development and advancement strategies.</w:t>
            </w:r>
          </w:p>
          <w:p w14:paraId="44BB3C45" w14:textId="77777777" w:rsidR="000B1E7F" w:rsidRPr="00D0411A" w:rsidRDefault="000B1E7F" w:rsidP="00D0411A">
            <w:pPr>
              <w:pStyle w:val="ListParagraph"/>
              <w:numPr>
                <w:ilvl w:val="0"/>
                <w:numId w:val="25"/>
              </w:numPr>
            </w:pPr>
            <w:r w:rsidRPr="00D0411A">
              <w:t>Providing Professional development methods that could increase retention and recruitment; examples of professional development are listed below:</w:t>
            </w:r>
          </w:p>
          <w:p w14:paraId="5E040EF6" w14:textId="1405EDD6" w:rsidR="000B1E7F" w:rsidRPr="00D0411A" w:rsidRDefault="000B1E7F" w:rsidP="00D0411A">
            <w:pPr>
              <w:pStyle w:val="ListParagraph"/>
              <w:numPr>
                <w:ilvl w:val="1"/>
                <w:numId w:val="25"/>
              </w:numPr>
            </w:pPr>
            <w:r w:rsidRPr="00D0411A">
              <w:t>Flipped classroom or moving content to online learning.</w:t>
            </w:r>
          </w:p>
          <w:p w14:paraId="5CBEE2C9" w14:textId="77777777" w:rsidR="000B1E7F" w:rsidRPr="00D0411A" w:rsidRDefault="000B1E7F" w:rsidP="00D0411A">
            <w:pPr>
              <w:pStyle w:val="ListParagraph"/>
              <w:numPr>
                <w:ilvl w:val="1"/>
                <w:numId w:val="25"/>
              </w:numPr>
            </w:pPr>
            <w:r w:rsidRPr="00D0411A">
              <w:t>Journaling with purpose [learning how to self-evaluate what you have done]</w:t>
            </w:r>
          </w:p>
          <w:p w14:paraId="220F16AF" w14:textId="77777777" w:rsidR="000B1E7F" w:rsidRPr="00D0411A" w:rsidRDefault="000B1E7F" w:rsidP="00D0411A">
            <w:pPr>
              <w:pStyle w:val="ListParagraph"/>
              <w:numPr>
                <w:ilvl w:val="1"/>
                <w:numId w:val="25"/>
              </w:numPr>
            </w:pPr>
            <w:r w:rsidRPr="00D0411A">
              <w:t>Getting to know your students and how that affects differentiating lessons.</w:t>
            </w:r>
          </w:p>
        </w:tc>
      </w:tr>
      <w:tr w:rsidR="00FC7F57" w:rsidRPr="00540025" w14:paraId="600CE79B" w14:textId="77777777" w:rsidTr="00896949">
        <w:trPr>
          <w:trHeight w:val="809"/>
          <w:jc w:val="center"/>
        </w:trPr>
        <w:tc>
          <w:tcPr>
            <w:tcW w:w="2190" w:type="dxa"/>
          </w:tcPr>
          <w:p w14:paraId="0AC1E009" w14:textId="77777777" w:rsidR="00FC7F57" w:rsidRPr="00D0411A" w:rsidRDefault="00FC7F57" w:rsidP="00D0411A">
            <w:pPr>
              <w:jc w:val="center"/>
              <w:rPr>
                <w:rFonts w:asciiTheme="minorHAnsi" w:hAnsiTheme="minorHAnsi"/>
                <w:b/>
                <w:bCs/>
                <w:sz w:val="22"/>
                <w:szCs w:val="22"/>
              </w:rPr>
            </w:pPr>
            <w:r w:rsidRPr="00D0411A">
              <w:rPr>
                <w:rFonts w:asciiTheme="minorHAnsi" w:hAnsiTheme="minorHAnsi"/>
                <w:b/>
                <w:bCs/>
                <w:sz w:val="22"/>
                <w:szCs w:val="22"/>
              </w:rPr>
              <w:t>Plan Criteria</w:t>
            </w:r>
          </w:p>
        </w:tc>
        <w:tc>
          <w:tcPr>
            <w:tcW w:w="3125" w:type="dxa"/>
          </w:tcPr>
          <w:p w14:paraId="4ABC743D" w14:textId="77777777" w:rsidR="00FC7F57" w:rsidRPr="00D0411A" w:rsidRDefault="00FC7F57" w:rsidP="00D0411A">
            <w:pPr>
              <w:jc w:val="center"/>
              <w:rPr>
                <w:rFonts w:asciiTheme="minorHAnsi" w:hAnsiTheme="minorHAnsi"/>
                <w:b/>
                <w:bCs/>
                <w:sz w:val="22"/>
                <w:szCs w:val="22"/>
              </w:rPr>
            </w:pPr>
            <w:r w:rsidRPr="00D0411A">
              <w:rPr>
                <w:rFonts w:asciiTheme="minorHAnsi" w:hAnsiTheme="minorHAnsi"/>
                <w:b/>
                <w:bCs/>
                <w:sz w:val="22"/>
                <w:szCs w:val="22"/>
              </w:rPr>
              <w:t>Level 3</w:t>
            </w:r>
            <w:r w:rsidRPr="00D0411A">
              <w:rPr>
                <w:rFonts w:asciiTheme="minorHAnsi" w:hAnsiTheme="minorHAnsi"/>
                <w:b/>
                <w:bCs/>
                <w:sz w:val="22"/>
                <w:szCs w:val="22"/>
              </w:rPr>
              <w:br/>
              <w:t>Meets All Criteria</w:t>
            </w:r>
          </w:p>
        </w:tc>
        <w:tc>
          <w:tcPr>
            <w:tcW w:w="2700" w:type="dxa"/>
          </w:tcPr>
          <w:p w14:paraId="3AC42020" w14:textId="77777777" w:rsidR="00FC7F57" w:rsidRPr="00D0411A" w:rsidRDefault="00FC7F57" w:rsidP="00D0411A">
            <w:pPr>
              <w:jc w:val="center"/>
              <w:rPr>
                <w:rFonts w:asciiTheme="minorHAnsi" w:hAnsiTheme="minorHAnsi"/>
                <w:b/>
                <w:bCs/>
                <w:sz w:val="22"/>
                <w:szCs w:val="22"/>
              </w:rPr>
            </w:pPr>
            <w:r w:rsidRPr="00D0411A">
              <w:rPr>
                <w:rFonts w:asciiTheme="minorHAnsi" w:hAnsiTheme="minorHAnsi"/>
                <w:b/>
                <w:bCs/>
                <w:sz w:val="22"/>
                <w:szCs w:val="22"/>
              </w:rPr>
              <w:t>Level 2</w:t>
            </w:r>
            <w:r w:rsidRPr="00D0411A">
              <w:rPr>
                <w:rFonts w:asciiTheme="minorHAnsi" w:hAnsiTheme="minorHAnsi"/>
                <w:b/>
                <w:bCs/>
                <w:sz w:val="22"/>
                <w:szCs w:val="22"/>
              </w:rPr>
              <w:br/>
              <w:t>Meets Some Criteria</w:t>
            </w:r>
          </w:p>
        </w:tc>
        <w:tc>
          <w:tcPr>
            <w:tcW w:w="2780" w:type="dxa"/>
          </w:tcPr>
          <w:p w14:paraId="11114EE8" w14:textId="77777777" w:rsidR="00FC7F57" w:rsidRPr="00D0411A" w:rsidRDefault="00FC7F57" w:rsidP="00D0411A">
            <w:pPr>
              <w:jc w:val="center"/>
              <w:rPr>
                <w:rFonts w:asciiTheme="minorHAnsi" w:hAnsiTheme="minorHAnsi"/>
                <w:b/>
                <w:bCs/>
                <w:sz w:val="22"/>
                <w:szCs w:val="22"/>
              </w:rPr>
            </w:pPr>
            <w:r w:rsidRPr="00D0411A">
              <w:rPr>
                <w:rFonts w:asciiTheme="minorHAnsi" w:hAnsiTheme="minorHAnsi"/>
                <w:b/>
                <w:bCs/>
                <w:sz w:val="22"/>
                <w:szCs w:val="22"/>
              </w:rPr>
              <w:t>Level 1</w:t>
            </w:r>
            <w:r w:rsidRPr="00D0411A">
              <w:rPr>
                <w:rFonts w:asciiTheme="minorHAnsi" w:hAnsiTheme="minorHAnsi"/>
                <w:b/>
                <w:bCs/>
                <w:sz w:val="22"/>
                <w:szCs w:val="22"/>
              </w:rPr>
              <w:br/>
              <w:t>Meets Few or No Criteria</w:t>
            </w:r>
          </w:p>
        </w:tc>
      </w:tr>
      <w:tr w:rsidR="000B1E7F" w:rsidRPr="00540025" w14:paraId="0B3D8CB9" w14:textId="77777777" w:rsidTr="00896949">
        <w:trPr>
          <w:trHeight w:val="3095"/>
          <w:jc w:val="center"/>
        </w:trPr>
        <w:tc>
          <w:tcPr>
            <w:tcW w:w="2190" w:type="dxa"/>
          </w:tcPr>
          <w:p w14:paraId="6A1E1087" w14:textId="77777777" w:rsidR="000B1E7F" w:rsidRPr="00D0411A" w:rsidRDefault="000B1E7F" w:rsidP="003D7008">
            <w:pPr>
              <w:rPr>
                <w:rFonts w:asciiTheme="minorHAnsi" w:hAnsiTheme="minorHAnsi"/>
                <w:b/>
                <w:bCs/>
                <w:sz w:val="22"/>
                <w:szCs w:val="22"/>
              </w:rPr>
            </w:pPr>
            <w:r w:rsidRPr="00D0411A">
              <w:rPr>
                <w:rFonts w:asciiTheme="minorHAnsi" w:hAnsiTheme="minorHAnsi"/>
                <w:b/>
                <w:bCs/>
                <w:sz w:val="22"/>
                <w:szCs w:val="22"/>
              </w:rPr>
              <w:t xml:space="preserve">Required </w:t>
            </w:r>
          </w:p>
          <w:p w14:paraId="1E6D087A" w14:textId="77777777" w:rsidR="000B1E7F" w:rsidRPr="00D0411A" w:rsidRDefault="000B1E7F" w:rsidP="003D7008">
            <w:pPr>
              <w:rPr>
                <w:rFonts w:asciiTheme="minorHAnsi" w:hAnsiTheme="minorHAnsi"/>
                <w:b/>
                <w:bCs/>
                <w:sz w:val="22"/>
                <w:szCs w:val="22"/>
              </w:rPr>
            </w:pPr>
            <w:r w:rsidRPr="00D0411A">
              <w:rPr>
                <w:rFonts w:asciiTheme="minorHAnsi" w:hAnsiTheme="minorHAnsi"/>
                <w:b/>
                <w:bCs/>
                <w:sz w:val="22"/>
                <w:szCs w:val="22"/>
              </w:rPr>
              <w:t>Goal #1</w:t>
            </w:r>
          </w:p>
          <w:p w14:paraId="57EAE658" w14:textId="77777777" w:rsidR="000B1E7F" w:rsidRPr="00540025" w:rsidRDefault="000B1E7F" w:rsidP="003D7008">
            <w:pPr>
              <w:rPr>
                <w:rFonts w:asciiTheme="minorHAnsi" w:hAnsiTheme="minorHAnsi"/>
                <w:sz w:val="22"/>
                <w:szCs w:val="22"/>
              </w:rPr>
            </w:pPr>
          </w:p>
          <w:p w14:paraId="69939662" w14:textId="77777777" w:rsidR="00896949" w:rsidRPr="00540025" w:rsidRDefault="000B1E7F" w:rsidP="003D7008">
            <w:pPr>
              <w:rPr>
                <w:rFonts w:asciiTheme="minorHAnsi" w:hAnsiTheme="minorHAnsi"/>
                <w:sz w:val="22"/>
                <w:szCs w:val="22"/>
              </w:rPr>
            </w:pPr>
            <w:r w:rsidRPr="00540025">
              <w:rPr>
                <w:rFonts w:asciiTheme="minorHAnsi" w:hAnsiTheme="minorHAnsi"/>
                <w:sz w:val="22"/>
                <w:szCs w:val="22"/>
              </w:rPr>
              <w:t>Provide a brief descriptive summary of the actions your school/institution plans to complete during the grant period.</w:t>
            </w:r>
          </w:p>
        </w:tc>
        <w:tc>
          <w:tcPr>
            <w:tcW w:w="3125" w:type="dxa"/>
          </w:tcPr>
          <w:p w14:paraId="5DFD1454" w14:textId="77777777" w:rsidR="000B1E7F" w:rsidRPr="00540025" w:rsidRDefault="000B1E7F" w:rsidP="003D7008">
            <w:pPr>
              <w:rPr>
                <w:rFonts w:asciiTheme="minorHAnsi" w:hAnsiTheme="minorHAnsi"/>
                <w:sz w:val="22"/>
                <w:szCs w:val="22"/>
              </w:rPr>
            </w:pPr>
            <w:r w:rsidRPr="00540025">
              <w:rPr>
                <w:rFonts w:asciiTheme="minorHAnsi" w:hAnsiTheme="minorHAnsi"/>
                <w:sz w:val="22"/>
                <w:szCs w:val="22"/>
              </w:rPr>
              <w:t>The applicant completely addresses all areas of the required goal:</w:t>
            </w:r>
            <w:r w:rsidR="001A3AE8" w:rsidRPr="00540025">
              <w:rPr>
                <w:rFonts w:asciiTheme="minorHAnsi" w:hAnsiTheme="minorHAnsi"/>
                <w:sz w:val="22"/>
                <w:szCs w:val="22"/>
              </w:rPr>
              <w:t xml:space="preserve"> (10-8)</w:t>
            </w:r>
          </w:p>
          <w:p w14:paraId="5101B57A" w14:textId="77777777" w:rsidR="000B1E7F" w:rsidRPr="00540025" w:rsidRDefault="000B1E7F" w:rsidP="003D7008">
            <w:pPr>
              <w:rPr>
                <w:rFonts w:asciiTheme="minorHAnsi" w:hAnsiTheme="minorHAnsi"/>
                <w:sz w:val="22"/>
                <w:szCs w:val="22"/>
              </w:rPr>
            </w:pPr>
          </w:p>
        </w:tc>
        <w:tc>
          <w:tcPr>
            <w:tcW w:w="2700" w:type="dxa"/>
          </w:tcPr>
          <w:p w14:paraId="499BF6CA" w14:textId="77777777" w:rsidR="000B1E7F" w:rsidRPr="00540025" w:rsidRDefault="000B1E7F" w:rsidP="003D7008">
            <w:pPr>
              <w:rPr>
                <w:rFonts w:asciiTheme="minorHAnsi" w:hAnsiTheme="minorHAnsi"/>
                <w:sz w:val="22"/>
                <w:szCs w:val="22"/>
              </w:rPr>
            </w:pPr>
            <w:r w:rsidRPr="00540025">
              <w:rPr>
                <w:rFonts w:asciiTheme="minorHAnsi" w:hAnsiTheme="minorHAnsi"/>
                <w:sz w:val="22"/>
                <w:szCs w:val="22"/>
              </w:rPr>
              <w:t>The applicant partially addresses some or all areas of the required goal:</w:t>
            </w:r>
            <w:r w:rsidR="001A3AE8" w:rsidRPr="00540025">
              <w:rPr>
                <w:rFonts w:asciiTheme="minorHAnsi" w:hAnsiTheme="minorHAnsi"/>
                <w:sz w:val="22"/>
                <w:szCs w:val="22"/>
              </w:rPr>
              <w:t xml:space="preserve"> (7-4)</w:t>
            </w:r>
          </w:p>
          <w:p w14:paraId="7F578BAE" w14:textId="77777777" w:rsidR="000B1E7F" w:rsidRPr="00540025" w:rsidRDefault="000B1E7F" w:rsidP="003D7008">
            <w:pPr>
              <w:rPr>
                <w:rFonts w:asciiTheme="minorHAnsi" w:hAnsiTheme="minorHAnsi"/>
                <w:sz w:val="22"/>
                <w:szCs w:val="22"/>
              </w:rPr>
            </w:pPr>
          </w:p>
        </w:tc>
        <w:tc>
          <w:tcPr>
            <w:tcW w:w="2780" w:type="dxa"/>
          </w:tcPr>
          <w:p w14:paraId="5C968C6B" w14:textId="77777777" w:rsidR="000B1E7F" w:rsidRPr="00540025" w:rsidRDefault="000B1E7F" w:rsidP="003D7008">
            <w:pPr>
              <w:rPr>
                <w:rFonts w:asciiTheme="minorHAnsi" w:hAnsiTheme="minorHAnsi"/>
                <w:sz w:val="22"/>
                <w:szCs w:val="22"/>
              </w:rPr>
            </w:pPr>
            <w:r w:rsidRPr="00540025">
              <w:rPr>
                <w:rFonts w:asciiTheme="minorHAnsi" w:hAnsiTheme="minorHAnsi"/>
                <w:sz w:val="22"/>
                <w:szCs w:val="22"/>
              </w:rPr>
              <w:t>The applicant inadequately addresses some or all areas of the required goal:</w:t>
            </w:r>
            <w:r w:rsidR="001A3AE8" w:rsidRPr="00540025">
              <w:rPr>
                <w:rFonts w:asciiTheme="minorHAnsi" w:hAnsiTheme="minorHAnsi"/>
                <w:sz w:val="22"/>
                <w:szCs w:val="22"/>
              </w:rPr>
              <w:t xml:space="preserve"> (3-0)</w:t>
            </w:r>
          </w:p>
          <w:p w14:paraId="1695C89A" w14:textId="77777777" w:rsidR="000B1E7F" w:rsidRPr="00540025" w:rsidRDefault="000B1E7F" w:rsidP="003D7008">
            <w:pPr>
              <w:rPr>
                <w:rFonts w:asciiTheme="minorHAnsi" w:hAnsiTheme="minorHAnsi"/>
                <w:sz w:val="22"/>
                <w:szCs w:val="22"/>
              </w:rPr>
            </w:pPr>
          </w:p>
        </w:tc>
      </w:tr>
      <w:tr w:rsidR="00C204D4" w:rsidRPr="00540025" w14:paraId="1F2DE5EE" w14:textId="77777777" w:rsidTr="00C204D4">
        <w:trPr>
          <w:trHeight w:val="395"/>
          <w:jc w:val="center"/>
        </w:trPr>
        <w:tc>
          <w:tcPr>
            <w:tcW w:w="2190" w:type="dxa"/>
          </w:tcPr>
          <w:p w14:paraId="534C4157"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t>Total (</w:t>
            </w:r>
            <w:r w:rsidR="00D02442" w:rsidRPr="00D0411A">
              <w:rPr>
                <w:rFonts w:asciiTheme="minorHAnsi" w:hAnsiTheme="minorHAnsi"/>
                <w:b/>
                <w:bCs/>
                <w:sz w:val="22"/>
                <w:szCs w:val="22"/>
              </w:rPr>
              <w:t>10</w:t>
            </w:r>
            <w:r w:rsidRPr="00D0411A">
              <w:rPr>
                <w:rFonts w:asciiTheme="minorHAnsi" w:hAnsiTheme="minorHAnsi"/>
                <w:b/>
                <w:bCs/>
                <w:sz w:val="22"/>
                <w:szCs w:val="22"/>
              </w:rPr>
              <w:t>)</w:t>
            </w:r>
          </w:p>
        </w:tc>
        <w:tc>
          <w:tcPr>
            <w:tcW w:w="3125" w:type="dxa"/>
          </w:tcPr>
          <w:p w14:paraId="2F737FEC"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t>CATEGORY TOTAL</w:t>
            </w:r>
          </w:p>
          <w:p w14:paraId="7CFF47FD" w14:textId="77777777" w:rsidR="00C204D4" w:rsidRPr="00D0411A" w:rsidRDefault="00C204D4" w:rsidP="00D0411A">
            <w:pPr>
              <w:jc w:val="center"/>
              <w:rPr>
                <w:rFonts w:asciiTheme="minorHAnsi" w:hAnsiTheme="minorHAnsi"/>
                <w:b/>
                <w:bCs/>
                <w:sz w:val="22"/>
                <w:szCs w:val="22"/>
              </w:rPr>
            </w:pPr>
          </w:p>
        </w:tc>
        <w:tc>
          <w:tcPr>
            <w:tcW w:w="2700" w:type="dxa"/>
          </w:tcPr>
          <w:p w14:paraId="6879AB25"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c>
          <w:tcPr>
            <w:tcW w:w="2780" w:type="dxa"/>
          </w:tcPr>
          <w:p w14:paraId="1EA79C8F"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r>
      <w:tr w:rsidR="00C204D4" w:rsidRPr="00540025" w14:paraId="2F4011C1" w14:textId="77777777" w:rsidTr="00896949">
        <w:trPr>
          <w:trHeight w:val="2393"/>
          <w:jc w:val="center"/>
        </w:trPr>
        <w:tc>
          <w:tcPr>
            <w:tcW w:w="2190" w:type="dxa"/>
          </w:tcPr>
          <w:p w14:paraId="3EDA95FB" w14:textId="77777777" w:rsidR="00C204D4" w:rsidRPr="00D0411A" w:rsidRDefault="00C204D4" w:rsidP="003D7008">
            <w:pPr>
              <w:rPr>
                <w:rFonts w:asciiTheme="minorHAnsi" w:hAnsiTheme="minorHAnsi"/>
                <w:b/>
                <w:bCs/>
                <w:sz w:val="22"/>
                <w:szCs w:val="22"/>
              </w:rPr>
            </w:pPr>
            <w:r w:rsidRPr="00D0411A">
              <w:rPr>
                <w:rFonts w:asciiTheme="minorHAnsi" w:hAnsiTheme="minorHAnsi"/>
                <w:b/>
                <w:bCs/>
                <w:sz w:val="22"/>
                <w:szCs w:val="22"/>
              </w:rPr>
              <w:t xml:space="preserve">Required </w:t>
            </w:r>
          </w:p>
          <w:p w14:paraId="62B892B3" w14:textId="77777777" w:rsidR="00C204D4" w:rsidRPr="00D0411A" w:rsidRDefault="00C204D4" w:rsidP="003D7008">
            <w:pPr>
              <w:rPr>
                <w:rFonts w:asciiTheme="minorHAnsi" w:hAnsiTheme="minorHAnsi"/>
                <w:b/>
                <w:bCs/>
                <w:sz w:val="22"/>
                <w:szCs w:val="22"/>
              </w:rPr>
            </w:pPr>
            <w:r w:rsidRPr="00D0411A">
              <w:rPr>
                <w:rFonts w:asciiTheme="minorHAnsi" w:hAnsiTheme="minorHAnsi"/>
                <w:b/>
                <w:bCs/>
                <w:sz w:val="22"/>
                <w:szCs w:val="22"/>
              </w:rPr>
              <w:t>Goal #1</w:t>
            </w:r>
          </w:p>
          <w:p w14:paraId="5DE0D908" w14:textId="77777777" w:rsidR="00C204D4" w:rsidRPr="00540025" w:rsidRDefault="00C204D4" w:rsidP="003D7008">
            <w:pPr>
              <w:rPr>
                <w:rFonts w:asciiTheme="minorHAnsi" w:hAnsiTheme="minorHAnsi"/>
                <w:sz w:val="22"/>
                <w:szCs w:val="22"/>
              </w:rPr>
            </w:pPr>
          </w:p>
          <w:p w14:paraId="15F2F95A" w14:textId="77777777" w:rsidR="00C204D4" w:rsidRPr="00540025" w:rsidRDefault="00C204D4" w:rsidP="003D7008">
            <w:pPr>
              <w:rPr>
                <w:rFonts w:asciiTheme="minorHAnsi" w:eastAsia="Segoe UI" w:hAnsiTheme="minorHAnsi"/>
                <w:sz w:val="22"/>
                <w:szCs w:val="22"/>
              </w:rPr>
            </w:pPr>
            <w:r w:rsidRPr="00540025">
              <w:rPr>
                <w:rFonts w:asciiTheme="minorHAnsi" w:eastAsia="Segoe UI" w:hAnsiTheme="minorHAnsi"/>
                <w:sz w:val="22"/>
                <w:szCs w:val="22"/>
              </w:rPr>
              <w:t>Describe what your school/institute-on has or is currently doing to address the selected goal.</w:t>
            </w:r>
          </w:p>
        </w:tc>
        <w:tc>
          <w:tcPr>
            <w:tcW w:w="3125" w:type="dxa"/>
          </w:tcPr>
          <w:p w14:paraId="2554A553" w14:textId="77777777" w:rsidR="00C204D4" w:rsidRPr="00540025" w:rsidRDefault="00C204D4" w:rsidP="003D7008">
            <w:pPr>
              <w:rPr>
                <w:rFonts w:asciiTheme="minorHAnsi" w:hAnsiTheme="minorHAnsi"/>
                <w:sz w:val="22"/>
                <w:szCs w:val="22"/>
              </w:rPr>
            </w:pPr>
            <w:r w:rsidRPr="00540025">
              <w:rPr>
                <w:rFonts w:asciiTheme="minorHAnsi" w:hAnsiTheme="minorHAnsi"/>
                <w:sz w:val="22"/>
                <w:szCs w:val="22"/>
              </w:rPr>
              <w:t>The applicant completely addresses what the school is doing currently in the areas of the goal; (10-8)</w:t>
            </w:r>
          </w:p>
          <w:p w14:paraId="3B571A66" w14:textId="77777777" w:rsidR="00C204D4" w:rsidRPr="00540025" w:rsidRDefault="00C204D4" w:rsidP="003D7008">
            <w:pPr>
              <w:rPr>
                <w:rFonts w:asciiTheme="minorHAnsi" w:hAnsiTheme="minorHAnsi"/>
                <w:sz w:val="22"/>
                <w:szCs w:val="22"/>
              </w:rPr>
            </w:pPr>
          </w:p>
        </w:tc>
        <w:tc>
          <w:tcPr>
            <w:tcW w:w="2700" w:type="dxa"/>
          </w:tcPr>
          <w:p w14:paraId="179C8C34" w14:textId="77777777" w:rsidR="00C204D4" w:rsidRPr="00540025" w:rsidRDefault="00C204D4" w:rsidP="003D7008">
            <w:pPr>
              <w:rPr>
                <w:rFonts w:asciiTheme="minorHAnsi" w:hAnsiTheme="minorHAnsi"/>
                <w:sz w:val="22"/>
                <w:szCs w:val="22"/>
              </w:rPr>
            </w:pPr>
            <w:r w:rsidRPr="00540025">
              <w:rPr>
                <w:rFonts w:asciiTheme="minorHAnsi" w:hAnsiTheme="minorHAnsi"/>
                <w:sz w:val="22"/>
                <w:szCs w:val="22"/>
              </w:rPr>
              <w:t>The applicant partially addresses what the school is doing currently in the areas of the goal; (7-4)</w:t>
            </w:r>
          </w:p>
          <w:p w14:paraId="6BBB75DD" w14:textId="77777777" w:rsidR="00C204D4" w:rsidRPr="00540025" w:rsidRDefault="00C204D4" w:rsidP="003D7008">
            <w:pPr>
              <w:rPr>
                <w:rFonts w:asciiTheme="minorHAnsi" w:hAnsiTheme="minorHAnsi"/>
                <w:sz w:val="22"/>
                <w:szCs w:val="22"/>
              </w:rPr>
            </w:pPr>
          </w:p>
        </w:tc>
        <w:tc>
          <w:tcPr>
            <w:tcW w:w="2780" w:type="dxa"/>
          </w:tcPr>
          <w:p w14:paraId="11A58A5C" w14:textId="77777777" w:rsidR="00C204D4" w:rsidRPr="00540025" w:rsidRDefault="00C204D4" w:rsidP="003D7008">
            <w:pPr>
              <w:rPr>
                <w:rFonts w:asciiTheme="minorHAnsi" w:hAnsiTheme="minorHAnsi"/>
                <w:sz w:val="22"/>
                <w:szCs w:val="22"/>
              </w:rPr>
            </w:pPr>
            <w:r w:rsidRPr="00540025">
              <w:rPr>
                <w:rFonts w:asciiTheme="minorHAnsi" w:hAnsiTheme="minorHAnsi"/>
                <w:sz w:val="22"/>
                <w:szCs w:val="22"/>
              </w:rPr>
              <w:t xml:space="preserve">The applicant inadequately addresses </w:t>
            </w:r>
          </w:p>
          <w:p w14:paraId="16B9B4A1" w14:textId="77777777" w:rsidR="00C204D4" w:rsidRPr="00540025" w:rsidRDefault="00C204D4" w:rsidP="003D7008">
            <w:pPr>
              <w:rPr>
                <w:rFonts w:asciiTheme="minorHAnsi" w:hAnsiTheme="minorHAnsi"/>
                <w:sz w:val="22"/>
                <w:szCs w:val="22"/>
              </w:rPr>
            </w:pPr>
            <w:r w:rsidRPr="00540025">
              <w:rPr>
                <w:rFonts w:asciiTheme="minorHAnsi" w:hAnsiTheme="minorHAnsi"/>
                <w:sz w:val="22"/>
                <w:szCs w:val="22"/>
              </w:rPr>
              <w:t>what the school is doing currently in the areas of the goal; (3-0)</w:t>
            </w:r>
          </w:p>
          <w:p w14:paraId="6D5349B8" w14:textId="77777777" w:rsidR="00C204D4" w:rsidRPr="00540025" w:rsidRDefault="00C204D4" w:rsidP="003D7008">
            <w:pPr>
              <w:rPr>
                <w:rFonts w:asciiTheme="minorHAnsi" w:hAnsiTheme="minorHAnsi"/>
                <w:sz w:val="22"/>
                <w:szCs w:val="22"/>
              </w:rPr>
            </w:pPr>
          </w:p>
        </w:tc>
      </w:tr>
      <w:tr w:rsidR="00C204D4" w:rsidRPr="00540025" w14:paraId="5072576C" w14:textId="77777777" w:rsidTr="00C204D4">
        <w:trPr>
          <w:trHeight w:val="620"/>
          <w:jc w:val="center"/>
        </w:trPr>
        <w:tc>
          <w:tcPr>
            <w:tcW w:w="2190" w:type="dxa"/>
          </w:tcPr>
          <w:p w14:paraId="47F5E0F8"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lastRenderedPageBreak/>
              <w:t>Total (</w:t>
            </w:r>
            <w:r w:rsidR="00D02442" w:rsidRPr="00D0411A">
              <w:rPr>
                <w:rFonts w:asciiTheme="minorHAnsi" w:hAnsiTheme="minorHAnsi"/>
                <w:b/>
                <w:bCs/>
                <w:sz w:val="22"/>
                <w:szCs w:val="22"/>
              </w:rPr>
              <w:t>10</w:t>
            </w:r>
            <w:r w:rsidRPr="00D0411A">
              <w:rPr>
                <w:rFonts w:asciiTheme="minorHAnsi" w:hAnsiTheme="minorHAnsi"/>
                <w:b/>
                <w:bCs/>
                <w:sz w:val="22"/>
                <w:szCs w:val="22"/>
              </w:rPr>
              <w:t>)</w:t>
            </w:r>
          </w:p>
        </w:tc>
        <w:tc>
          <w:tcPr>
            <w:tcW w:w="3125" w:type="dxa"/>
          </w:tcPr>
          <w:p w14:paraId="3EC46B5A"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t>CATEGORY TOTAL</w:t>
            </w:r>
          </w:p>
          <w:p w14:paraId="10572CB2" w14:textId="77777777" w:rsidR="00C204D4" w:rsidRPr="00D0411A" w:rsidRDefault="00C204D4" w:rsidP="00D0411A">
            <w:pPr>
              <w:jc w:val="center"/>
              <w:rPr>
                <w:rFonts w:asciiTheme="minorHAnsi" w:hAnsiTheme="minorHAnsi"/>
                <w:b/>
                <w:bCs/>
                <w:sz w:val="22"/>
                <w:szCs w:val="22"/>
              </w:rPr>
            </w:pPr>
          </w:p>
        </w:tc>
        <w:tc>
          <w:tcPr>
            <w:tcW w:w="2700" w:type="dxa"/>
          </w:tcPr>
          <w:p w14:paraId="7B5A69B3"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c>
          <w:tcPr>
            <w:tcW w:w="2780" w:type="dxa"/>
          </w:tcPr>
          <w:p w14:paraId="5695EB57" w14:textId="77777777" w:rsidR="00C204D4" w:rsidRPr="00D0411A" w:rsidRDefault="00C204D4"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r>
      <w:tr w:rsidR="00C204D4" w:rsidRPr="00540025" w14:paraId="7B341582" w14:textId="77777777" w:rsidTr="00896949">
        <w:trPr>
          <w:trHeight w:val="5300"/>
          <w:jc w:val="center"/>
        </w:trPr>
        <w:tc>
          <w:tcPr>
            <w:tcW w:w="2190" w:type="dxa"/>
          </w:tcPr>
          <w:p w14:paraId="4D90BCE0" w14:textId="77777777" w:rsidR="00C204D4" w:rsidRPr="00D0411A" w:rsidRDefault="00C204D4" w:rsidP="003D7008">
            <w:pPr>
              <w:rPr>
                <w:rFonts w:asciiTheme="minorHAnsi" w:hAnsiTheme="minorHAnsi"/>
                <w:b/>
                <w:bCs/>
                <w:sz w:val="22"/>
                <w:szCs w:val="22"/>
              </w:rPr>
            </w:pPr>
            <w:r w:rsidRPr="00D0411A">
              <w:rPr>
                <w:rFonts w:asciiTheme="minorHAnsi" w:hAnsiTheme="minorHAnsi"/>
                <w:b/>
                <w:bCs/>
                <w:sz w:val="22"/>
                <w:szCs w:val="22"/>
              </w:rPr>
              <w:t xml:space="preserve">Required </w:t>
            </w:r>
          </w:p>
          <w:p w14:paraId="44AAB3C4" w14:textId="77777777" w:rsidR="00C204D4" w:rsidRPr="00D0411A" w:rsidRDefault="00C204D4" w:rsidP="003D7008">
            <w:pPr>
              <w:rPr>
                <w:rFonts w:asciiTheme="minorHAnsi" w:hAnsiTheme="minorHAnsi"/>
                <w:b/>
                <w:bCs/>
                <w:sz w:val="22"/>
                <w:szCs w:val="22"/>
              </w:rPr>
            </w:pPr>
            <w:r w:rsidRPr="00D0411A">
              <w:rPr>
                <w:rFonts w:asciiTheme="minorHAnsi" w:hAnsiTheme="minorHAnsi"/>
                <w:b/>
                <w:bCs/>
                <w:sz w:val="22"/>
                <w:szCs w:val="22"/>
              </w:rPr>
              <w:t>Goal #1</w:t>
            </w:r>
          </w:p>
          <w:p w14:paraId="63BF5099" w14:textId="77777777" w:rsidR="00C204D4" w:rsidRPr="00540025" w:rsidRDefault="00C204D4" w:rsidP="003D7008">
            <w:pPr>
              <w:rPr>
                <w:rFonts w:asciiTheme="minorHAnsi" w:hAnsiTheme="minorHAnsi"/>
                <w:sz w:val="22"/>
                <w:szCs w:val="22"/>
              </w:rPr>
            </w:pPr>
          </w:p>
          <w:p w14:paraId="3D83FB16" w14:textId="77777777" w:rsidR="00AE5B5D" w:rsidRPr="00540025" w:rsidRDefault="00C204D4" w:rsidP="003D7008">
            <w:pPr>
              <w:rPr>
                <w:rFonts w:asciiTheme="minorHAnsi" w:hAnsiTheme="minorHAnsi"/>
                <w:sz w:val="22"/>
                <w:szCs w:val="22"/>
              </w:rPr>
            </w:pPr>
            <w:r w:rsidRPr="00540025">
              <w:rPr>
                <w:rFonts w:asciiTheme="minorHAnsi" w:hAnsiTheme="minorHAnsi"/>
                <w:sz w:val="22"/>
                <w:szCs w:val="22"/>
              </w:rPr>
              <w:t>Explain the new innovative and/or improved policy, curriculum, professional development or other generalized support and delivery method that addresses the selected goal and how it directly or indirectly supports Recruitment and Retention of CTE instructors.</w:t>
            </w:r>
          </w:p>
        </w:tc>
        <w:tc>
          <w:tcPr>
            <w:tcW w:w="3125" w:type="dxa"/>
          </w:tcPr>
          <w:p w14:paraId="0B445E5A" w14:textId="5B058AD0" w:rsidR="00C204D4" w:rsidRPr="00540025" w:rsidRDefault="00C204D4" w:rsidP="003D7008">
            <w:pPr>
              <w:rPr>
                <w:rFonts w:asciiTheme="minorHAnsi" w:hAnsiTheme="minorHAnsi"/>
                <w:sz w:val="22"/>
                <w:szCs w:val="22"/>
              </w:rPr>
            </w:pPr>
            <w:r w:rsidRPr="00540025">
              <w:rPr>
                <w:rFonts w:asciiTheme="minorHAnsi" w:hAnsiTheme="minorHAnsi"/>
                <w:sz w:val="22"/>
                <w:szCs w:val="22"/>
              </w:rPr>
              <w:t xml:space="preserve">The applicant completely </w:t>
            </w:r>
            <w:r w:rsidR="00D0411A" w:rsidRPr="00540025">
              <w:rPr>
                <w:rFonts w:asciiTheme="minorHAnsi" w:hAnsiTheme="minorHAnsi"/>
                <w:sz w:val="22"/>
                <w:szCs w:val="22"/>
              </w:rPr>
              <w:t>explains</w:t>
            </w:r>
            <w:r w:rsidRPr="00540025">
              <w:rPr>
                <w:rFonts w:asciiTheme="minorHAnsi" w:hAnsiTheme="minorHAnsi"/>
                <w:sz w:val="22"/>
                <w:szCs w:val="22"/>
              </w:rPr>
              <w:t xml:space="preserve"> the new innovative and/or improved policy, curriculum, professional development or other generalized support and delivery method that addresses the selected goal and how it directly or indirectly supports Recruitment and Retention of CTE instructors. (10-8)</w:t>
            </w:r>
          </w:p>
        </w:tc>
        <w:tc>
          <w:tcPr>
            <w:tcW w:w="2700" w:type="dxa"/>
          </w:tcPr>
          <w:p w14:paraId="58E450A0" w14:textId="77777777" w:rsidR="00C204D4" w:rsidRPr="00540025" w:rsidRDefault="00C204D4" w:rsidP="003D7008">
            <w:pPr>
              <w:rPr>
                <w:rFonts w:asciiTheme="minorHAnsi" w:hAnsiTheme="minorHAnsi"/>
                <w:sz w:val="22"/>
                <w:szCs w:val="22"/>
              </w:rPr>
            </w:pPr>
            <w:r w:rsidRPr="00540025">
              <w:rPr>
                <w:rFonts w:asciiTheme="minorHAnsi" w:hAnsiTheme="minorHAnsi"/>
                <w:sz w:val="22"/>
                <w:szCs w:val="22"/>
              </w:rPr>
              <w:t>The applicant partially explains the new innovative and/or improved policy, curriculum, professional development or other generalized support and delivery method that addresses the selected goal and how it directly or indirectly supports Recruitment and Retention of CTE instructors. (7-4)</w:t>
            </w:r>
          </w:p>
        </w:tc>
        <w:tc>
          <w:tcPr>
            <w:tcW w:w="2780" w:type="dxa"/>
          </w:tcPr>
          <w:p w14:paraId="49F5F13A" w14:textId="77777777" w:rsidR="00C204D4" w:rsidRPr="00540025" w:rsidRDefault="00C204D4" w:rsidP="003D7008">
            <w:pPr>
              <w:rPr>
                <w:rFonts w:asciiTheme="minorHAnsi" w:hAnsiTheme="minorHAnsi"/>
                <w:sz w:val="22"/>
                <w:szCs w:val="22"/>
              </w:rPr>
            </w:pPr>
            <w:r w:rsidRPr="00540025">
              <w:rPr>
                <w:rFonts w:asciiTheme="minorHAnsi" w:hAnsiTheme="minorHAnsi"/>
                <w:sz w:val="22"/>
                <w:szCs w:val="22"/>
              </w:rPr>
              <w:t>The applicant inadequately explains the new innovative and/or improved policy, curriculum, professional development or other generalized support and delivery method that addresses the selected goal and how it directly or indirectly supports Recruitment and Retention of CTE instructors. (3-0)</w:t>
            </w:r>
          </w:p>
        </w:tc>
      </w:tr>
      <w:tr w:rsidR="00AE5B5D" w:rsidRPr="00540025" w14:paraId="4A0D57CB" w14:textId="77777777" w:rsidTr="00AE5B5D">
        <w:trPr>
          <w:trHeight w:val="728"/>
          <w:jc w:val="center"/>
        </w:trPr>
        <w:tc>
          <w:tcPr>
            <w:tcW w:w="2190" w:type="dxa"/>
          </w:tcPr>
          <w:p w14:paraId="182A1B75"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Total (</w:t>
            </w:r>
            <w:r w:rsidR="00D02442" w:rsidRPr="00D0411A">
              <w:rPr>
                <w:rFonts w:asciiTheme="minorHAnsi" w:hAnsiTheme="minorHAnsi"/>
                <w:b/>
                <w:bCs/>
                <w:sz w:val="22"/>
                <w:szCs w:val="22"/>
              </w:rPr>
              <w:t>10</w:t>
            </w:r>
            <w:r w:rsidRPr="00D0411A">
              <w:rPr>
                <w:rFonts w:asciiTheme="minorHAnsi" w:hAnsiTheme="minorHAnsi"/>
                <w:b/>
                <w:bCs/>
                <w:sz w:val="22"/>
                <w:szCs w:val="22"/>
              </w:rPr>
              <w:t>)</w:t>
            </w:r>
          </w:p>
        </w:tc>
        <w:tc>
          <w:tcPr>
            <w:tcW w:w="3125" w:type="dxa"/>
          </w:tcPr>
          <w:p w14:paraId="226C1B77"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CATEGORY TOTAL</w:t>
            </w:r>
          </w:p>
          <w:p w14:paraId="28667468" w14:textId="77777777" w:rsidR="00AE5B5D" w:rsidRPr="00D0411A" w:rsidRDefault="00AE5B5D" w:rsidP="00D0411A">
            <w:pPr>
              <w:jc w:val="center"/>
              <w:rPr>
                <w:rFonts w:asciiTheme="minorHAnsi" w:hAnsiTheme="minorHAnsi"/>
                <w:b/>
                <w:bCs/>
                <w:sz w:val="22"/>
                <w:szCs w:val="22"/>
              </w:rPr>
            </w:pPr>
          </w:p>
        </w:tc>
        <w:tc>
          <w:tcPr>
            <w:tcW w:w="2700" w:type="dxa"/>
          </w:tcPr>
          <w:p w14:paraId="7D8C7AE4"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c>
          <w:tcPr>
            <w:tcW w:w="2780" w:type="dxa"/>
          </w:tcPr>
          <w:p w14:paraId="1153771D"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r>
      <w:tr w:rsidR="00AE5B5D" w:rsidRPr="00540025" w14:paraId="54CEDB63" w14:textId="77777777" w:rsidTr="00C204D4">
        <w:trPr>
          <w:trHeight w:val="2016"/>
          <w:jc w:val="center"/>
        </w:trPr>
        <w:tc>
          <w:tcPr>
            <w:tcW w:w="2190" w:type="dxa"/>
          </w:tcPr>
          <w:p w14:paraId="7CEDF2CA" w14:textId="77777777" w:rsidR="00AE5B5D" w:rsidRPr="00D0411A" w:rsidRDefault="00AE5B5D" w:rsidP="003D7008">
            <w:pPr>
              <w:rPr>
                <w:rFonts w:asciiTheme="minorHAnsi" w:hAnsiTheme="minorHAnsi"/>
                <w:b/>
                <w:bCs/>
                <w:sz w:val="22"/>
                <w:szCs w:val="22"/>
              </w:rPr>
            </w:pPr>
            <w:r w:rsidRPr="00D0411A">
              <w:rPr>
                <w:rFonts w:asciiTheme="minorHAnsi" w:hAnsiTheme="minorHAnsi"/>
                <w:b/>
                <w:bCs/>
                <w:sz w:val="22"/>
                <w:szCs w:val="22"/>
              </w:rPr>
              <w:t xml:space="preserve">Required </w:t>
            </w:r>
          </w:p>
          <w:p w14:paraId="4F882CBD" w14:textId="77777777" w:rsidR="00AE5B5D" w:rsidRPr="00D0411A" w:rsidRDefault="00AE5B5D" w:rsidP="003D7008">
            <w:pPr>
              <w:rPr>
                <w:rFonts w:asciiTheme="minorHAnsi" w:hAnsiTheme="minorHAnsi"/>
                <w:b/>
                <w:bCs/>
                <w:sz w:val="22"/>
                <w:szCs w:val="22"/>
              </w:rPr>
            </w:pPr>
            <w:r w:rsidRPr="00D0411A">
              <w:rPr>
                <w:rFonts w:asciiTheme="minorHAnsi" w:hAnsiTheme="minorHAnsi"/>
                <w:b/>
                <w:bCs/>
                <w:sz w:val="22"/>
                <w:szCs w:val="22"/>
              </w:rPr>
              <w:t>Goal #1</w:t>
            </w:r>
          </w:p>
          <w:p w14:paraId="36292427" w14:textId="77777777" w:rsidR="00AE5B5D" w:rsidRPr="00540025" w:rsidRDefault="00AE5B5D" w:rsidP="003D7008">
            <w:pPr>
              <w:rPr>
                <w:rFonts w:asciiTheme="minorHAnsi" w:hAnsiTheme="minorHAnsi"/>
                <w:sz w:val="22"/>
                <w:szCs w:val="22"/>
              </w:rPr>
            </w:pPr>
          </w:p>
          <w:p w14:paraId="635CCFAC" w14:textId="77777777" w:rsidR="00AE5B5D" w:rsidRPr="00540025" w:rsidRDefault="00AE5B5D" w:rsidP="003D7008">
            <w:pPr>
              <w:rPr>
                <w:rFonts w:asciiTheme="minorHAnsi" w:hAnsiTheme="minorHAnsi"/>
                <w:sz w:val="22"/>
                <w:szCs w:val="22"/>
              </w:rPr>
            </w:pPr>
            <w:r w:rsidRPr="00540025">
              <w:rPr>
                <w:rFonts w:asciiTheme="minorHAnsi" w:hAnsiTheme="minorHAnsi"/>
                <w:sz w:val="22"/>
                <w:szCs w:val="22"/>
              </w:rPr>
              <w:t>Provide a timeline for the implementation of the above strategies.</w:t>
            </w:r>
          </w:p>
        </w:tc>
        <w:tc>
          <w:tcPr>
            <w:tcW w:w="3125" w:type="dxa"/>
          </w:tcPr>
          <w:p w14:paraId="7A97DBB6" w14:textId="77777777" w:rsidR="00AE5B5D" w:rsidRPr="00540025" w:rsidRDefault="00AE5B5D" w:rsidP="003D7008">
            <w:pPr>
              <w:rPr>
                <w:rFonts w:asciiTheme="minorHAnsi" w:hAnsiTheme="minorHAnsi"/>
                <w:sz w:val="22"/>
                <w:szCs w:val="22"/>
              </w:rPr>
            </w:pPr>
            <w:r w:rsidRPr="00540025">
              <w:rPr>
                <w:rFonts w:asciiTheme="minorHAnsi" w:hAnsiTheme="minorHAnsi"/>
                <w:sz w:val="22"/>
                <w:szCs w:val="22"/>
              </w:rPr>
              <w:t>The applicant completely addresses the timeline for the implementation of the above strategies for all areas of the required goal: (10-8)</w:t>
            </w:r>
          </w:p>
          <w:p w14:paraId="2ED4DA57" w14:textId="77777777" w:rsidR="00AE5B5D" w:rsidRPr="00540025" w:rsidRDefault="00AE5B5D" w:rsidP="003D7008">
            <w:pPr>
              <w:rPr>
                <w:rFonts w:asciiTheme="minorHAnsi" w:hAnsiTheme="minorHAnsi"/>
                <w:sz w:val="22"/>
                <w:szCs w:val="22"/>
              </w:rPr>
            </w:pPr>
          </w:p>
        </w:tc>
        <w:tc>
          <w:tcPr>
            <w:tcW w:w="2700" w:type="dxa"/>
          </w:tcPr>
          <w:p w14:paraId="36C913F2" w14:textId="77777777" w:rsidR="00AE5B5D" w:rsidRPr="00540025" w:rsidRDefault="00AE5B5D" w:rsidP="003D7008">
            <w:pPr>
              <w:rPr>
                <w:rFonts w:asciiTheme="minorHAnsi" w:hAnsiTheme="minorHAnsi"/>
                <w:sz w:val="22"/>
                <w:szCs w:val="22"/>
              </w:rPr>
            </w:pPr>
            <w:r w:rsidRPr="00540025">
              <w:rPr>
                <w:rFonts w:asciiTheme="minorHAnsi" w:hAnsiTheme="minorHAnsi"/>
                <w:sz w:val="22"/>
                <w:szCs w:val="22"/>
              </w:rPr>
              <w:t>The applicant partially addresses the timeline for the implementation of the above strategies for all areas of the required goal: (7-4)</w:t>
            </w:r>
          </w:p>
          <w:p w14:paraId="5B0F0AAC" w14:textId="77777777" w:rsidR="00AE5B5D" w:rsidRPr="00540025" w:rsidRDefault="00AE5B5D" w:rsidP="003D7008">
            <w:pPr>
              <w:rPr>
                <w:rFonts w:asciiTheme="minorHAnsi" w:hAnsiTheme="minorHAnsi"/>
                <w:sz w:val="22"/>
                <w:szCs w:val="22"/>
              </w:rPr>
            </w:pPr>
          </w:p>
        </w:tc>
        <w:tc>
          <w:tcPr>
            <w:tcW w:w="2780" w:type="dxa"/>
          </w:tcPr>
          <w:p w14:paraId="6B194791" w14:textId="77777777" w:rsidR="00AE5B5D" w:rsidRPr="00540025" w:rsidRDefault="00AE5B5D" w:rsidP="003D7008">
            <w:pPr>
              <w:rPr>
                <w:rFonts w:asciiTheme="minorHAnsi" w:hAnsiTheme="minorHAnsi"/>
                <w:sz w:val="22"/>
                <w:szCs w:val="22"/>
              </w:rPr>
            </w:pPr>
            <w:r w:rsidRPr="00540025">
              <w:rPr>
                <w:rFonts w:asciiTheme="minorHAnsi" w:hAnsiTheme="minorHAnsi"/>
                <w:sz w:val="22"/>
                <w:szCs w:val="22"/>
              </w:rPr>
              <w:t>The applicant inadequately addresses the timeline for the implementation of the above strategies for all areas of the required goal: (3-0)</w:t>
            </w:r>
          </w:p>
          <w:p w14:paraId="43DB72C5" w14:textId="77777777" w:rsidR="00AE5B5D" w:rsidRPr="00540025" w:rsidRDefault="00AE5B5D" w:rsidP="003D7008">
            <w:pPr>
              <w:rPr>
                <w:rFonts w:asciiTheme="minorHAnsi" w:hAnsiTheme="minorHAnsi"/>
                <w:sz w:val="22"/>
                <w:szCs w:val="22"/>
              </w:rPr>
            </w:pPr>
          </w:p>
        </w:tc>
      </w:tr>
      <w:tr w:rsidR="00AE5B5D" w:rsidRPr="00540025" w14:paraId="5E255878" w14:textId="77777777" w:rsidTr="00AE5B5D">
        <w:trPr>
          <w:trHeight w:val="764"/>
          <w:jc w:val="center"/>
        </w:trPr>
        <w:tc>
          <w:tcPr>
            <w:tcW w:w="2190" w:type="dxa"/>
          </w:tcPr>
          <w:p w14:paraId="1EC34D6B"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Total (</w:t>
            </w:r>
            <w:r w:rsidR="00D02442" w:rsidRPr="00D0411A">
              <w:rPr>
                <w:rFonts w:asciiTheme="minorHAnsi" w:hAnsiTheme="minorHAnsi"/>
                <w:b/>
                <w:bCs/>
                <w:sz w:val="22"/>
                <w:szCs w:val="22"/>
              </w:rPr>
              <w:t>10</w:t>
            </w:r>
            <w:r w:rsidRPr="00D0411A">
              <w:rPr>
                <w:rFonts w:asciiTheme="minorHAnsi" w:hAnsiTheme="minorHAnsi"/>
                <w:b/>
                <w:bCs/>
                <w:sz w:val="22"/>
                <w:szCs w:val="22"/>
              </w:rPr>
              <w:t>)</w:t>
            </w:r>
          </w:p>
        </w:tc>
        <w:tc>
          <w:tcPr>
            <w:tcW w:w="3125" w:type="dxa"/>
          </w:tcPr>
          <w:p w14:paraId="457DBD4A"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CATEGORY TOTAL</w:t>
            </w:r>
          </w:p>
          <w:p w14:paraId="03D39B4D" w14:textId="77777777" w:rsidR="00AE5B5D" w:rsidRPr="00D0411A" w:rsidRDefault="00AE5B5D" w:rsidP="00D0411A">
            <w:pPr>
              <w:jc w:val="center"/>
              <w:rPr>
                <w:rFonts w:asciiTheme="minorHAnsi" w:hAnsiTheme="minorHAnsi"/>
                <w:b/>
                <w:bCs/>
                <w:sz w:val="22"/>
                <w:szCs w:val="22"/>
              </w:rPr>
            </w:pPr>
          </w:p>
        </w:tc>
        <w:tc>
          <w:tcPr>
            <w:tcW w:w="2700" w:type="dxa"/>
          </w:tcPr>
          <w:p w14:paraId="67F97D29"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c>
          <w:tcPr>
            <w:tcW w:w="2780" w:type="dxa"/>
          </w:tcPr>
          <w:p w14:paraId="694383D4" w14:textId="77777777" w:rsidR="00AE5B5D" w:rsidRPr="00D0411A" w:rsidRDefault="00AE5B5D" w:rsidP="00D0411A">
            <w:pPr>
              <w:jc w:val="center"/>
              <w:rPr>
                <w:rFonts w:asciiTheme="minorHAnsi" w:hAnsiTheme="minorHAnsi"/>
                <w:b/>
                <w:bCs/>
                <w:sz w:val="22"/>
                <w:szCs w:val="22"/>
              </w:rPr>
            </w:pPr>
            <w:r w:rsidRPr="00D0411A">
              <w:rPr>
                <w:rFonts w:asciiTheme="minorHAnsi" w:hAnsiTheme="minorHAnsi"/>
                <w:b/>
                <w:bCs/>
                <w:sz w:val="22"/>
                <w:szCs w:val="22"/>
              </w:rPr>
              <w:t>CATEGORY TOTAL</w:t>
            </w:r>
          </w:p>
        </w:tc>
      </w:tr>
      <w:tr w:rsidR="000B7C2F" w:rsidRPr="00540025" w14:paraId="37C26387" w14:textId="77777777" w:rsidTr="00AE5B5D">
        <w:trPr>
          <w:trHeight w:val="764"/>
          <w:jc w:val="center"/>
        </w:trPr>
        <w:tc>
          <w:tcPr>
            <w:tcW w:w="2190" w:type="dxa"/>
          </w:tcPr>
          <w:p w14:paraId="59BFE87B" w14:textId="77777777" w:rsidR="000B7C2F" w:rsidRPr="00D0411A" w:rsidRDefault="00896949" w:rsidP="003D7008">
            <w:pPr>
              <w:rPr>
                <w:rFonts w:asciiTheme="minorHAnsi" w:hAnsiTheme="minorHAnsi"/>
                <w:b/>
                <w:bCs/>
                <w:sz w:val="22"/>
                <w:szCs w:val="22"/>
              </w:rPr>
            </w:pPr>
            <w:r w:rsidRPr="00D0411A">
              <w:rPr>
                <w:rFonts w:asciiTheme="minorHAnsi" w:hAnsiTheme="minorHAnsi"/>
                <w:b/>
                <w:bCs/>
                <w:sz w:val="22"/>
                <w:szCs w:val="22"/>
              </w:rPr>
              <w:t>Subtotal</w:t>
            </w:r>
            <w:r w:rsidR="00D02442" w:rsidRPr="00D0411A">
              <w:rPr>
                <w:rFonts w:asciiTheme="minorHAnsi" w:hAnsiTheme="minorHAnsi"/>
                <w:b/>
                <w:bCs/>
                <w:sz w:val="22"/>
                <w:szCs w:val="22"/>
              </w:rPr>
              <w:t xml:space="preserve"> goal </w:t>
            </w:r>
            <w:r w:rsidRPr="00D0411A">
              <w:rPr>
                <w:rFonts w:asciiTheme="minorHAnsi" w:hAnsiTheme="minorHAnsi"/>
                <w:b/>
                <w:bCs/>
                <w:sz w:val="22"/>
                <w:szCs w:val="22"/>
              </w:rPr>
              <w:t xml:space="preserve"># </w:t>
            </w:r>
            <w:r w:rsidR="00D02442" w:rsidRPr="00D0411A">
              <w:rPr>
                <w:rFonts w:asciiTheme="minorHAnsi" w:hAnsiTheme="minorHAnsi"/>
                <w:b/>
                <w:bCs/>
                <w:sz w:val="22"/>
                <w:szCs w:val="22"/>
              </w:rPr>
              <w:t>1</w:t>
            </w:r>
            <w:r w:rsidRPr="00D0411A">
              <w:rPr>
                <w:rFonts w:asciiTheme="minorHAnsi" w:hAnsiTheme="minorHAnsi"/>
                <w:b/>
                <w:bCs/>
                <w:sz w:val="22"/>
                <w:szCs w:val="22"/>
              </w:rPr>
              <w:t xml:space="preserve"> (40)</w:t>
            </w:r>
          </w:p>
        </w:tc>
        <w:tc>
          <w:tcPr>
            <w:tcW w:w="3125" w:type="dxa"/>
          </w:tcPr>
          <w:p w14:paraId="32469E50" w14:textId="77777777" w:rsidR="000B7C2F" w:rsidRPr="00540025" w:rsidRDefault="000B7C2F" w:rsidP="003D7008">
            <w:pPr>
              <w:rPr>
                <w:rFonts w:asciiTheme="minorHAnsi" w:hAnsiTheme="minorHAnsi"/>
                <w:sz w:val="22"/>
                <w:szCs w:val="22"/>
              </w:rPr>
            </w:pPr>
          </w:p>
        </w:tc>
        <w:tc>
          <w:tcPr>
            <w:tcW w:w="2700" w:type="dxa"/>
          </w:tcPr>
          <w:p w14:paraId="5A341E8E" w14:textId="77777777" w:rsidR="000B7C2F" w:rsidRPr="00540025" w:rsidRDefault="000B7C2F" w:rsidP="003D7008">
            <w:pPr>
              <w:rPr>
                <w:rFonts w:asciiTheme="minorHAnsi" w:hAnsiTheme="minorHAnsi"/>
                <w:sz w:val="22"/>
                <w:szCs w:val="22"/>
              </w:rPr>
            </w:pPr>
          </w:p>
        </w:tc>
        <w:tc>
          <w:tcPr>
            <w:tcW w:w="2780" w:type="dxa"/>
          </w:tcPr>
          <w:p w14:paraId="1C850FF8" w14:textId="77777777" w:rsidR="000B7C2F" w:rsidRPr="00540025" w:rsidRDefault="000B7C2F" w:rsidP="003D7008">
            <w:pPr>
              <w:rPr>
                <w:rFonts w:asciiTheme="minorHAnsi" w:hAnsiTheme="minorHAnsi"/>
                <w:sz w:val="22"/>
                <w:szCs w:val="22"/>
              </w:rPr>
            </w:pPr>
          </w:p>
        </w:tc>
      </w:tr>
      <w:tr w:rsidR="00AE5B5D" w:rsidRPr="00540025" w14:paraId="05663FD9" w14:textId="77777777" w:rsidTr="00AE5B5D">
        <w:trPr>
          <w:trHeight w:val="521"/>
          <w:jc w:val="center"/>
        </w:trPr>
        <w:tc>
          <w:tcPr>
            <w:tcW w:w="10795" w:type="dxa"/>
            <w:gridSpan w:val="4"/>
          </w:tcPr>
          <w:p w14:paraId="377101FE" w14:textId="77777777" w:rsidR="00AE5B5D" w:rsidRPr="00366D00" w:rsidRDefault="00AE5B5D" w:rsidP="00366D00">
            <w:pPr>
              <w:jc w:val="center"/>
              <w:rPr>
                <w:rFonts w:asciiTheme="minorHAnsi" w:hAnsiTheme="minorHAnsi"/>
                <w:b/>
                <w:bCs/>
                <w:sz w:val="28"/>
                <w:szCs w:val="28"/>
              </w:rPr>
            </w:pPr>
            <w:r w:rsidRPr="00366D00">
              <w:rPr>
                <w:rFonts w:asciiTheme="minorHAnsi" w:hAnsiTheme="minorHAnsi"/>
                <w:b/>
                <w:bCs/>
                <w:sz w:val="28"/>
                <w:szCs w:val="28"/>
              </w:rPr>
              <w:t>Select Goal # 2</w:t>
            </w:r>
          </w:p>
        </w:tc>
      </w:tr>
      <w:tr w:rsidR="00AE5B5D" w:rsidRPr="00540025" w14:paraId="77F7A9F5" w14:textId="77777777" w:rsidTr="00896949">
        <w:trPr>
          <w:trHeight w:val="1160"/>
          <w:jc w:val="center"/>
        </w:trPr>
        <w:tc>
          <w:tcPr>
            <w:tcW w:w="10795" w:type="dxa"/>
            <w:gridSpan w:val="4"/>
          </w:tcPr>
          <w:p w14:paraId="11B7E380" w14:textId="77777777" w:rsidR="00AE5B5D" w:rsidRPr="00366D00" w:rsidRDefault="00AE5B5D" w:rsidP="00366D00">
            <w:pPr>
              <w:pStyle w:val="ListParagraph"/>
              <w:numPr>
                <w:ilvl w:val="0"/>
                <w:numId w:val="26"/>
              </w:numPr>
            </w:pPr>
            <w:r w:rsidRPr="00366D00">
              <w:t>Teacher Collaboration — Provide teams of teachers with the training, time and support they need to work together to improve instruction.</w:t>
            </w:r>
          </w:p>
          <w:p w14:paraId="569F6DA8" w14:textId="77777777" w:rsidR="00AE5B5D" w:rsidRPr="00366D00" w:rsidRDefault="00AE5B5D" w:rsidP="00366D00">
            <w:pPr>
              <w:pStyle w:val="ListParagraph"/>
              <w:numPr>
                <w:ilvl w:val="0"/>
                <w:numId w:val="26"/>
              </w:numPr>
            </w:pPr>
            <w:r w:rsidRPr="00366D00">
              <w:t>Robust teacher induction programs for new teachers that covers the basics of Instructional strategies, Instructional Planning, Classroom Management and Classroom Assessment.</w:t>
            </w:r>
          </w:p>
          <w:p w14:paraId="3D3E9CCC" w14:textId="77777777" w:rsidR="00AE5B5D" w:rsidRPr="00366D00" w:rsidRDefault="00AE5B5D" w:rsidP="00366D00">
            <w:pPr>
              <w:pStyle w:val="ListParagraph"/>
              <w:numPr>
                <w:ilvl w:val="0"/>
                <w:numId w:val="26"/>
              </w:numPr>
            </w:pPr>
            <w:r w:rsidRPr="00366D00">
              <w:t>Increased planning, mentoring, and collaboration time for new teachers and mentor teachers. Coaching for administrators and mentoring instructors</w:t>
            </w:r>
          </w:p>
          <w:p w14:paraId="261224FD" w14:textId="77777777" w:rsidR="00AE5B5D" w:rsidRPr="00366D00" w:rsidRDefault="00AE5B5D" w:rsidP="00366D00">
            <w:pPr>
              <w:pStyle w:val="ListParagraph"/>
              <w:numPr>
                <w:ilvl w:val="0"/>
                <w:numId w:val="26"/>
              </w:numPr>
            </w:pPr>
            <w:r w:rsidRPr="00366D00">
              <w:t>Increased use of technology in learning initiatives and increased professional development for teachers focusing on innovative use of technology in instruction.</w:t>
            </w:r>
          </w:p>
          <w:p w14:paraId="2121C073" w14:textId="77777777" w:rsidR="00AE5B5D" w:rsidRPr="00366D00" w:rsidRDefault="00AE5B5D" w:rsidP="00366D00">
            <w:pPr>
              <w:pStyle w:val="ListParagraph"/>
              <w:numPr>
                <w:ilvl w:val="0"/>
                <w:numId w:val="26"/>
              </w:numPr>
            </w:pPr>
            <w:r w:rsidRPr="00366D00">
              <w:t>Application of school improvement models or strategies; including the implementation of specific strategies and best practices such as brain-based learning.</w:t>
            </w:r>
          </w:p>
          <w:p w14:paraId="26E0BAA5" w14:textId="77777777" w:rsidR="00AE5B5D" w:rsidRPr="00366D00" w:rsidRDefault="00AE5B5D" w:rsidP="00366D00">
            <w:pPr>
              <w:pStyle w:val="ListParagraph"/>
              <w:numPr>
                <w:ilvl w:val="0"/>
                <w:numId w:val="26"/>
              </w:numPr>
            </w:pPr>
            <w:r w:rsidRPr="00366D00">
              <w:t>Peer review and mentorship programs, and other career development and advancement strategies.</w:t>
            </w:r>
          </w:p>
          <w:p w14:paraId="16650EA1" w14:textId="77777777" w:rsidR="00AE5B5D" w:rsidRPr="00366D00" w:rsidRDefault="00AE5B5D" w:rsidP="00366D00">
            <w:pPr>
              <w:pStyle w:val="ListParagraph"/>
              <w:numPr>
                <w:ilvl w:val="0"/>
                <w:numId w:val="26"/>
              </w:numPr>
            </w:pPr>
            <w:r w:rsidRPr="00366D00">
              <w:lastRenderedPageBreak/>
              <w:t>Providing Professional development methods that could increase retention and recruitment; examples of professional development are listed below:</w:t>
            </w:r>
          </w:p>
          <w:p w14:paraId="3DEF034A" w14:textId="30E7B47D" w:rsidR="00AE5B5D" w:rsidRPr="00366D00" w:rsidRDefault="00AE5B5D" w:rsidP="00366D00">
            <w:pPr>
              <w:pStyle w:val="ListParagraph"/>
              <w:numPr>
                <w:ilvl w:val="1"/>
                <w:numId w:val="26"/>
              </w:numPr>
            </w:pPr>
            <w:r w:rsidRPr="00366D00">
              <w:t>Flipped classroom or moving content to online learning.</w:t>
            </w:r>
          </w:p>
          <w:p w14:paraId="155E0EB1" w14:textId="77777777" w:rsidR="00AE5B5D" w:rsidRPr="00366D00" w:rsidRDefault="00AE5B5D" w:rsidP="00366D00">
            <w:pPr>
              <w:pStyle w:val="ListParagraph"/>
              <w:numPr>
                <w:ilvl w:val="1"/>
                <w:numId w:val="26"/>
              </w:numPr>
            </w:pPr>
            <w:r w:rsidRPr="00366D00">
              <w:t>Journaling with purpose [learning how to self-evaluate what you have done]</w:t>
            </w:r>
          </w:p>
          <w:p w14:paraId="546669DA" w14:textId="77777777" w:rsidR="00AE5B5D" w:rsidRPr="00540025" w:rsidRDefault="00AE5B5D" w:rsidP="003D7008">
            <w:pPr>
              <w:rPr>
                <w:rFonts w:asciiTheme="minorHAnsi" w:hAnsiTheme="minorHAnsi"/>
                <w:sz w:val="22"/>
                <w:szCs w:val="22"/>
              </w:rPr>
            </w:pPr>
            <w:r w:rsidRPr="00540025">
              <w:rPr>
                <w:rFonts w:asciiTheme="minorHAnsi" w:hAnsiTheme="minorHAnsi"/>
                <w:sz w:val="22"/>
                <w:szCs w:val="22"/>
              </w:rPr>
              <w:t>Getting to know your students and how that affects differentiating lessons.</w:t>
            </w:r>
          </w:p>
        </w:tc>
      </w:tr>
      <w:tr w:rsidR="00464CB1" w:rsidRPr="00540025" w14:paraId="52D05265" w14:textId="77777777" w:rsidTr="00464CB1">
        <w:trPr>
          <w:trHeight w:val="791"/>
          <w:jc w:val="center"/>
        </w:trPr>
        <w:tc>
          <w:tcPr>
            <w:tcW w:w="2190" w:type="dxa"/>
          </w:tcPr>
          <w:p w14:paraId="73400D11"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lastRenderedPageBreak/>
              <w:t>Plan Criteria</w:t>
            </w:r>
          </w:p>
        </w:tc>
        <w:tc>
          <w:tcPr>
            <w:tcW w:w="3125" w:type="dxa"/>
          </w:tcPr>
          <w:p w14:paraId="7B42491F"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Level 3</w:t>
            </w:r>
            <w:r w:rsidRPr="00366D00">
              <w:rPr>
                <w:rFonts w:asciiTheme="minorHAnsi" w:hAnsiTheme="minorHAnsi"/>
                <w:b/>
                <w:bCs/>
                <w:sz w:val="22"/>
                <w:szCs w:val="22"/>
              </w:rPr>
              <w:br/>
              <w:t>Meets All Criteria</w:t>
            </w:r>
          </w:p>
        </w:tc>
        <w:tc>
          <w:tcPr>
            <w:tcW w:w="2700" w:type="dxa"/>
          </w:tcPr>
          <w:p w14:paraId="38FC2585"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Level 2</w:t>
            </w:r>
            <w:r w:rsidRPr="00366D00">
              <w:rPr>
                <w:rFonts w:asciiTheme="minorHAnsi" w:hAnsiTheme="minorHAnsi"/>
                <w:b/>
                <w:bCs/>
                <w:sz w:val="22"/>
                <w:szCs w:val="22"/>
              </w:rPr>
              <w:br/>
              <w:t>Meets Some Criteria</w:t>
            </w:r>
          </w:p>
        </w:tc>
        <w:tc>
          <w:tcPr>
            <w:tcW w:w="2780" w:type="dxa"/>
          </w:tcPr>
          <w:p w14:paraId="3C383183"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Level 1</w:t>
            </w:r>
            <w:r w:rsidRPr="00366D00">
              <w:rPr>
                <w:rFonts w:asciiTheme="minorHAnsi" w:hAnsiTheme="minorHAnsi"/>
                <w:b/>
                <w:bCs/>
                <w:sz w:val="22"/>
                <w:szCs w:val="22"/>
              </w:rPr>
              <w:br/>
              <w:t>Meets Few or No Criteria</w:t>
            </w:r>
          </w:p>
        </w:tc>
      </w:tr>
      <w:tr w:rsidR="00464CB1" w:rsidRPr="00540025" w14:paraId="58071472" w14:textId="77777777" w:rsidTr="00896949">
        <w:trPr>
          <w:trHeight w:val="3149"/>
          <w:jc w:val="center"/>
        </w:trPr>
        <w:tc>
          <w:tcPr>
            <w:tcW w:w="2190" w:type="dxa"/>
          </w:tcPr>
          <w:p w14:paraId="1CF5C46F"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 xml:space="preserve">Required </w:t>
            </w:r>
          </w:p>
          <w:p w14:paraId="1B7DA4B4"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Goal #2</w:t>
            </w:r>
          </w:p>
          <w:p w14:paraId="3E2440B8" w14:textId="77777777" w:rsidR="00464CB1" w:rsidRPr="00540025" w:rsidRDefault="00464CB1" w:rsidP="003D7008">
            <w:pPr>
              <w:rPr>
                <w:rFonts w:asciiTheme="minorHAnsi" w:hAnsiTheme="minorHAnsi"/>
                <w:sz w:val="22"/>
                <w:szCs w:val="22"/>
              </w:rPr>
            </w:pPr>
          </w:p>
          <w:p w14:paraId="0FD39695"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Provide a brief descriptive summary of the actions your school/institution plans to complete during the grant period.</w:t>
            </w:r>
          </w:p>
        </w:tc>
        <w:tc>
          <w:tcPr>
            <w:tcW w:w="3125" w:type="dxa"/>
          </w:tcPr>
          <w:p w14:paraId="43448D66"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completely addresses all areas of the required goal: (10-8)</w:t>
            </w:r>
          </w:p>
          <w:p w14:paraId="37F14F88" w14:textId="77777777" w:rsidR="00464CB1" w:rsidRPr="00540025" w:rsidRDefault="00464CB1" w:rsidP="003D7008">
            <w:pPr>
              <w:rPr>
                <w:rFonts w:asciiTheme="minorHAnsi" w:hAnsiTheme="minorHAnsi"/>
                <w:sz w:val="22"/>
                <w:szCs w:val="22"/>
              </w:rPr>
            </w:pPr>
          </w:p>
        </w:tc>
        <w:tc>
          <w:tcPr>
            <w:tcW w:w="2700" w:type="dxa"/>
          </w:tcPr>
          <w:p w14:paraId="3F84E734"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partially addresses some or all areas of the required goal: (7-4)</w:t>
            </w:r>
          </w:p>
          <w:p w14:paraId="68A684B7" w14:textId="77777777" w:rsidR="00464CB1" w:rsidRPr="00540025" w:rsidRDefault="00464CB1" w:rsidP="003D7008">
            <w:pPr>
              <w:rPr>
                <w:rFonts w:asciiTheme="minorHAnsi" w:hAnsiTheme="minorHAnsi"/>
                <w:sz w:val="22"/>
                <w:szCs w:val="22"/>
              </w:rPr>
            </w:pPr>
          </w:p>
        </w:tc>
        <w:tc>
          <w:tcPr>
            <w:tcW w:w="2780" w:type="dxa"/>
          </w:tcPr>
          <w:p w14:paraId="573E3D9E"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inadequately addresses some or all areas of the required goal: (3-0)</w:t>
            </w:r>
          </w:p>
          <w:p w14:paraId="09CEA7C6" w14:textId="77777777" w:rsidR="00464CB1" w:rsidRPr="00540025" w:rsidRDefault="00464CB1" w:rsidP="003D7008">
            <w:pPr>
              <w:rPr>
                <w:rFonts w:asciiTheme="minorHAnsi" w:hAnsiTheme="minorHAnsi"/>
                <w:sz w:val="22"/>
                <w:szCs w:val="22"/>
              </w:rPr>
            </w:pPr>
          </w:p>
        </w:tc>
      </w:tr>
      <w:tr w:rsidR="00464CB1" w:rsidRPr="00540025" w14:paraId="31DC211A" w14:textId="77777777" w:rsidTr="00464CB1">
        <w:trPr>
          <w:trHeight w:val="539"/>
          <w:jc w:val="center"/>
        </w:trPr>
        <w:tc>
          <w:tcPr>
            <w:tcW w:w="2190" w:type="dxa"/>
          </w:tcPr>
          <w:p w14:paraId="22A83820"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Total (</w:t>
            </w:r>
            <w:r w:rsidR="00D02442" w:rsidRPr="00366D00">
              <w:rPr>
                <w:rFonts w:asciiTheme="minorHAnsi" w:hAnsiTheme="minorHAnsi"/>
                <w:b/>
                <w:bCs/>
                <w:sz w:val="22"/>
                <w:szCs w:val="22"/>
              </w:rPr>
              <w:t>10</w:t>
            </w:r>
            <w:r w:rsidRPr="00366D00">
              <w:rPr>
                <w:rFonts w:asciiTheme="minorHAnsi" w:hAnsiTheme="minorHAnsi"/>
                <w:b/>
                <w:bCs/>
                <w:sz w:val="22"/>
                <w:szCs w:val="22"/>
              </w:rPr>
              <w:t>)</w:t>
            </w:r>
          </w:p>
        </w:tc>
        <w:tc>
          <w:tcPr>
            <w:tcW w:w="3125" w:type="dxa"/>
          </w:tcPr>
          <w:p w14:paraId="2A7DEDE1"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p w14:paraId="3C1BAACD" w14:textId="77777777" w:rsidR="00464CB1" w:rsidRPr="00366D00" w:rsidRDefault="00464CB1" w:rsidP="00366D00">
            <w:pPr>
              <w:jc w:val="center"/>
              <w:rPr>
                <w:rFonts w:asciiTheme="minorHAnsi" w:hAnsiTheme="minorHAnsi"/>
                <w:b/>
                <w:bCs/>
                <w:sz w:val="22"/>
                <w:szCs w:val="22"/>
              </w:rPr>
            </w:pPr>
          </w:p>
        </w:tc>
        <w:tc>
          <w:tcPr>
            <w:tcW w:w="2700" w:type="dxa"/>
          </w:tcPr>
          <w:p w14:paraId="0C74610E"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c>
          <w:tcPr>
            <w:tcW w:w="2780" w:type="dxa"/>
          </w:tcPr>
          <w:p w14:paraId="67BBFCBF"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r>
      <w:tr w:rsidR="00464CB1" w:rsidRPr="00540025" w14:paraId="0A332386" w14:textId="77777777" w:rsidTr="00C204D4">
        <w:trPr>
          <w:trHeight w:val="2016"/>
          <w:jc w:val="center"/>
        </w:trPr>
        <w:tc>
          <w:tcPr>
            <w:tcW w:w="2190" w:type="dxa"/>
          </w:tcPr>
          <w:p w14:paraId="64EEA3A2"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 xml:space="preserve">Required </w:t>
            </w:r>
          </w:p>
          <w:p w14:paraId="320858BE"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Goal #2</w:t>
            </w:r>
          </w:p>
          <w:p w14:paraId="0541312A" w14:textId="77777777" w:rsidR="00464CB1" w:rsidRPr="00540025" w:rsidRDefault="00464CB1" w:rsidP="003D7008">
            <w:pPr>
              <w:rPr>
                <w:rFonts w:asciiTheme="minorHAnsi" w:hAnsiTheme="minorHAnsi"/>
                <w:sz w:val="22"/>
                <w:szCs w:val="22"/>
              </w:rPr>
            </w:pPr>
          </w:p>
          <w:p w14:paraId="3107DE51" w14:textId="77777777" w:rsidR="00464CB1" w:rsidRPr="00540025" w:rsidRDefault="00464CB1" w:rsidP="003D7008">
            <w:pPr>
              <w:rPr>
                <w:rFonts w:asciiTheme="minorHAnsi" w:eastAsia="Segoe UI" w:hAnsiTheme="minorHAnsi"/>
                <w:sz w:val="22"/>
                <w:szCs w:val="22"/>
              </w:rPr>
            </w:pPr>
            <w:r w:rsidRPr="00540025">
              <w:rPr>
                <w:rFonts w:asciiTheme="minorHAnsi" w:eastAsia="Segoe UI" w:hAnsiTheme="minorHAnsi"/>
                <w:sz w:val="22"/>
                <w:szCs w:val="22"/>
              </w:rPr>
              <w:t>Describe what your school/institute-on has or is currently doing to address the selected goal.</w:t>
            </w:r>
          </w:p>
        </w:tc>
        <w:tc>
          <w:tcPr>
            <w:tcW w:w="3125" w:type="dxa"/>
          </w:tcPr>
          <w:p w14:paraId="15E89CE6"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completely addresses what the school is doing currently in the areas of the goal; (10-8)</w:t>
            </w:r>
          </w:p>
          <w:p w14:paraId="17D7E45F" w14:textId="77777777" w:rsidR="00464CB1" w:rsidRPr="00540025" w:rsidRDefault="00464CB1" w:rsidP="003D7008">
            <w:pPr>
              <w:rPr>
                <w:rFonts w:asciiTheme="minorHAnsi" w:hAnsiTheme="minorHAnsi"/>
                <w:sz w:val="22"/>
                <w:szCs w:val="22"/>
              </w:rPr>
            </w:pPr>
          </w:p>
        </w:tc>
        <w:tc>
          <w:tcPr>
            <w:tcW w:w="2700" w:type="dxa"/>
          </w:tcPr>
          <w:p w14:paraId="5060C88F"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partially addresses what the school is doing currently in the areas of the goal; (7-4)</w:t>
            </w:r>
          </w:p>
          <w:p w14:paraId="2BFAEAB2" w14:textId="77777777" w:rsidR="00464CB1" w:rsidRPr="00540025" w:rsidRDefault="00464CB1" w:rsidP="003D7008">
            <w:pPr>
              <w:rPr>
                <w:rFonts w:asciiTheme="minorHAnsi" w:hAnsiTheme="minorHAnsi"/>
                <w:sz w:val="22"/>
                <w:szCs w:val="22"/>
              </w:rPr>
            </w:pPr>
          </w:p>
        </w:tc>
        <w:tc>
          <w:tcPr>
            <w:tcW w:w="2780" w:type="dxa"/>
          </w:tcPr>
          <w:p w14:paraId="540A72D9"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 xml:space="preserve">The applicant inadequately addresses </w:t>
            </w:r>
          </w:p>
          <w:p w14:paraId="2FE4D3E9"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what the school is doing currently in the areas of the goal; (3-0)</w:t>
            </w:r>
          </w:p>
          <w:p w14:paraId="78A26CC1" w14:textId="77777777" w:rsidR="00464CB1" w:rsidRPr="00540025" w:rsidRDefault="00464CB1" w:rsidP="003D7008">
            <w:pPr>
              <w:rPr>
                <w:rFonts w:asciiTheme="minorHAnsi" w:hAnsiTheme="minorHAnsi"/>
                <w:sz w:val="22"/>
                <w:szCs w:val="22"/>
              </w:rPr>
            </w:pPr>
          </w:p>
        </w:tc>
      </w:tr>
      <w:tr w:rsidR="00464CB1" w:rsidRPr="00540025" w14:paraId="3CDF012D" w14:textId="77777777" w:rsidTr="00464CB1">
        <w:trPr>
          <w:trHeight w:val="611"/>
          <w:jc w:val="center"/>
        </w:trPr>
        <w:tc>
          <w:tcPr>
            <w:tcW w:w="2190" w:type="dxa"/>
          </w:tcPr>
          <w:p w14:paraId="66E68573"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Total (</w:t>
            </w:r>
            <w:r w:rsidR="00D02442" w:rsidRPr="00366D00">
              <w:rPr>
                <w:rFonts w:asciiTheme="minorHAnsi" w:hAnsiTheme="minorHAnsi"/>
                <w:b/>
                <w:bCs/>
                <w:sz w:val="22"/>
                <w:szCs w:val="22"/>
              </w:rPr>
              <w:t>10</w:t>
            </w:r>
            <w:r w:rsidRPr="00366D00">
              <w:rPr>
                <w:rFonts w:asciiTheme="minorHAnsi" w:hAnsiTheme="minorHAnsi"/>
                <w:b/>
                <w:bCs/>
                <w:sz w:val="22"/>
                <w:szCs w:val="22"/>
              </w:rPr>
              <w:t>)</w:t>
            </w:r>
          </w:p>
        </w:tc>
        <w:tc>
          <w:tcPr>
            <w:tcW w:w="3125" w:type="dxa"/>
          </w:tcPr>
          <w:p w14:paraId="349A6857"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p w14:paraId="22A1AA19" w14:textId="77777777" w:rsidR="00464CB1" w:rsidRPr="00366D00" w:rsidRDefault="00464CB1" w:rsidP="00366D00">
            <w:pPr>
              <w:jc w:val="center"/>
              <w:rPr>
                <w:rFonts w:asciiTheme="minorHAnsi" w:hAnsiTheme="minorHAnsi"/>
                <w:b/>
                <w:bCs/>
                <w:sz w:val="22"/>
                <w:szCs w:val="22"/>
              </w:rPr>
            </w:pPr>
          </w:p>
        </w:tc>
        <w:tc>
          <w:tcPr>
            <w:tcW w:w="2700" w:type="dxa"/>
          </w:tcPr>
          <w:p w14:paraId="2F07486A"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c>
          <w:tcPr>
            <w:tcW w:w="2780" w:type="dxa"/>
          </w:tcPr>
          <w:p w14:paraId="4571E15A"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r>
      <w:tr w:rsidR="00464CB1" w:rsidRPr="00540025" w14:paraId="7F8AB91D" w14:textId="77777777" w:rsidTr="00C204D4">
        <w:trPr>
          <w:trHeight w:val="2016"/>
          <w:jc w:val="center"/>
        </w:trPr>
        <w:tc>
          <w:tcPr>
            <w:tcW w:w="2190" w:type="dxa"/>
          </w:tcPr>
          <w:p w14:paraId="523D0020"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 xml:space="preserve">Required </w:t>
            </w:r>
          </w:p>
          <w:p w14:paraId="093AB13B"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Goal #2</w:t>
            </w:r>
          </w:p>
          <w:p w14:paraId="2BADE39A" w14:textId="77777777" w:rsidR="00464CB1" w:rsidRPr="00540025" w:rsidRDefault="00464CB1" w:rsidP="003D7008">
            <w:pPr>
              <w:rPr>
                <w:rFonts w:asciiTheme="minorHAnsi" w:hAnsiTheme="minorHAnsi"/>
                <w:sz w:val="22"/>
                <w:szCs w:val="22"/>
              </w:rPr>
            </w:pPr>
          </w:p>
          <w:p w14:paraId="49014324"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Explain the new innovative and/or improved policy, curriculum, professional development or other generalized support and delivery method that addresses the selected goal and how it directly or indirectly supports Recruitment and Retention of CTE instructors.</w:t>
            </w:r>
          </w:p>
        </w:tc>
        <w:tc>
          <w:tcPr>
            <w:tcW w:w="3125" w:type="dxa"/>
          </w:tcPr>
          <w:p w14:paraId="50799EC2" w14:textId="546C5B78" w:rsidR="00464CB1" w:rsidRPr="00540025" w:rsidRDefault="00464CB1" w:rsidP="003D7008">
            <w:pPr>
              <w:rPr>
                <w:rFonts w:asciiTheme="minorHAnsi" w:hAnsiTheme="minorHAnsi"/>
                <w:sz w:val="22"/>
                <w:szCs w:val="22"/>
              </w:rPr>
            </w:pPr>
            <w:r w:rsidRPr="00540025">
              <w:rPr>
                <w:rFonts w:asciiTheme="minorHAnsi" w:hAnsiTheme="minorHAnsi"/>
                <w:sz w:val="22"/>
                <w:szCs w:val="22"/>
              </w:rPr>
              <w:t xml:space="preserve">The applicant completely </w:t>
            </w:r>
            <w:r w:rsidR="00366D00" w:rsidRPr="00540025">
              <w:rPr>
                <w:rFonts w:asciiTheme="minorHAnsi" w:hAnsiTheme="minorHAnsi"/>
                <w:sz w:val="22"/>
                <w:szCs w:val="22"/>
              </w:rPr>
              <w:t>explains</w:t>
            </w:r>
            <w:r w:rsidRPr="00540025">
              <w:rPr>
                <w:rFonts w:asciiTheme="minorHAnsi" w:hAnsiTheme="minorHAnsi"/>
                <w:sz w:val="22"/>
                <w:szCs w:val="22"/>
              </w:rPr>
              <w:t xml:space="preserve"> the new innovative and/or improved policy, curriculum, professional development or other generalized support and delivery method that addresses the selected goal and how it directly or indirectly supports Recruitment and Retention of CTE instructors. (10-8)</w:t>
            </w:r>
          </w:p>
        </w:tc>
        <w:tc>
          <w:tcPr>
            <w:tcW w:w="2700" w:type="dxa"/>
          </w:tcPr>
          <w:p w14:paraId="64CC5AC8"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partially explains the new innovative and/or improved policy, curriculum, professional development or other generalized support and delivery method that addresses the selected goal and how it directly or indirectly supports Recruitment and Retention of CTE instructors. (7-4)</w:t>
            </w:r>
          </w:p>
        </w:tc>
        <w:tc>
          <w:tcPr>
            <w:tcW w:w="2780" w:type="dxa"/>
          </w:tcPr>
          <w:p w14:paraId="0EC3907D"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inadequately explains the new innovative and/or improved policy, curriculum, professional development or other generalized support and delivery method that addresses the selected goal and how it directly or indirectly supports Recruitment and Retention of CTE instructors. (3-0)</w:t>
            </w:r>
          </w:p>
        </w:tc>
      </w:tr>
      <w:tr w:rsidR="00464CB1" w:rsidRPr="00540025" w14:paraId="6CCA27E3" w14:textId="77777777" w:rsidTr="00464CB1">
        <w:trPr>
          <w:trHeight w:val="58"/>
          <w:jc w:val="center"/>
        </w:trPr>
        <w:tc>
          <w:tcPr>
            <w:tcW w:w="2190" w:type="dxa"/>
          </w:tcPr>
          <w:p w14:paraId="07EC8619"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lastRenderedPageBreak/>
              <w:t>Total (</w:t>
            </w:r>
            <w:r w:rsidR="00D02442" w:rsidRPr="00366D00">
              <w:rPr>
                <w:rFonts w:asciiTheme="minorHAnsi" w:hAnsiTheme="minorHAnsi"/>
                <w:b/>
                <w:bCs/>
                <w:sz w:val="22"/>
                <w:szCs w:val="22"/>
              </w:rPr>
              <w:t>10</w:t>
            </w:r>
            <w:r w:rsidRPr="00366D00">
              <w:rPr>
                <w:rFonts w:asciiTheme="minorHAnsi" w:hAnsiTheme="minorHAnsi"/>
                <w:b/>
                <w:bCs/>
                <w:sz w:val="22"/>
                <w:szCs w:val="22"/>
              </w:rPr>
              <w:t>)</w:t>
            </w:r>
          </w:p>
        </w:tc>
        <w:tc>
          <w:tcPr>
            <w:tcW w:w="3125" w:type="dxa"/>
          </w:tcPr>
          <w:p w14:paraId="17E12A9A"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p w14:paraId="342C0E4B" w14:textId="77777777" w:rsidR="00464CB1" w:rsidRPr="00366D00" w:rsidRDefault="00464CB1" w:rsidP="00366D00">
            <w:pPr>
              <w:jc w:val="center"/>
              <w:rPr>
                <w:rFonts w:asciiTheme="minorHAnsi" w:hAnsiTheme="minorHAnsi"/>
                <w:b/>
                <w:bCs/>
                <w:sz w:val="22"/>
                <w:szCs w:val="22"/>
              </w:rPr>
            </w:pPr>
          </w:p>
        </w:tc>
        <w:tc>
          <w:tcPr>
            <w:tcW w:w="2700" w:type="dxa"/>
          </w:tcPr>
          <w:p w14:paraId="192D1D81"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c>
          <w:tcPr>
            <w:tcW w:w="2780" w:type="dxa"/>
          </w:tcPr>
          <w:p w14:paraId="72D19190"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r>
      <w:tr w:rsidR="00464CB1" w:rsidRPr="00540025" w14:paraId="1B14906E" w14:textId="77777777" w:rsidTr="00C204D4">
        <w:trPr>
          <w:trHeight w:val="2016"/>
          <w:jc w:val="center"/>
        </w:trPr>
        <w:tc>
          <w:tcPr>
            <w:tcW w:w="2190" w:type="dxa"/>
          </w:tcPr>
          <w:p w14:paraId="226922EE"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 xml:space="preserve">Required </w:t>
            </w:r>
          </w:p>
          <w:p w14:paraId="366DDADB" w14:textId="77777777" w:rsidR="00464CB1" w:rsidRPr="00366D00" w:rsidRDefault="00464CB1" w:rsidP="003D7008">
            <w:pPr>
              <w:rPr>
                <w:rFonts w:asciiTheme="minorHAnsi" w:hAnsiTheme="minorHAnsi"/>
                <w:b/>
                <w:bCs/>
                <w:sz w:val="22"/>
                <w:szCs w:val="22"/>
              </w:rPr>
            </w:pPr>
            <w:r w:rsidRPr="00366D00">
              <w:rPr>
                <w:rFonts w:asciiTheme="minorHAnsi" w:hAnsiTheme="minorHAnsi"/>
                <w:b/>
                <w:bCs/>
                <w:sz w:val="22"/>
                <w:szCs w:val="22"/>
              </w:rPr>
              <w:t>Goal #2</w:t>
            </w:r>
          </w:p>
          <w:p w14:paraId="2F71C798" w14:textId="77777777" w:rsidR="00464CB1" w:rsidRPr="00540025" w:rsidRDefault="00464CB1" w:rsidP="003D7008">
            <w:pPr>
              <w:rPr>
                <w:rFonts w:asciiTheme="minorHAnsi" w:hAnsiTheme="minorHAnsi"/>
                <w:sz w:val="22"/>
                <w:szCs w:val="22"/>
              </w:rPr>
            </w:pPr>
          </w:p>
          <w:p w14:paraId="3B02E95C"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Provide a timeline for the implementation of the above strategies.</w:t>
            </w:r>
          </w:p>
        </w:tc>
        <w:tc>
          <w:tcPr>
            <w:tcW w:w="3125" w:type="dxa"/>
          </w:tcPr>
          <w:p w14:paraId="79BF51C6"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completely addresses the timeline for the implementation of the above strategies for all areas of the required goal: (10-8)</w:t>
            </w:r>
          </w:p>
          <w:p w14:paraId="3BB11397" w14:textId="77777777" w:rsidR="00464CB1" w:rsidRPr="00540025" w:rsidRDefault="00464CB1" w:rsidP="003D7008">
            <w:pPr>
              <w:rPr>
                <w:rFonts w:asciiTheme="minorHAnsi" w:hAnsiTheme="minorHAnsi"/>
                <w:sz w:val="22"/>
                <w:szCs w:val="22"/>
              </w:rPr>
            </w:pPr>
          </w:p>
        </w:tc>
        <w:tc>
          <w:tcPr>
            <w:tcW w:w="2700" w:type="dxa"/>
          </w:tcPr>
          <w:p w14:paraId="134948AC"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partially addresses the timeline for the implementation of the above strategies for all areas of the required goal: (7-4)</w:t>
            </w:r>
          </w:p>
          <w:p w14:paraId="7D75A687" w14:textId="77777777" w:rsidR="00464CB1" w:rsidRPr="00540025" w:rsidRDefault="00464CB1" w:rsidP="003D7008">
            <w:pPr>
              <w:rPr>
                <w:rFonts w:asciiTheme="minorHAnsi" w:hAnsiTheme="minorHAnsi"/>
                <w:sz w:val="22"/>
                <w:szCs w:val="22"/>
              </w:rPr>
            </w:pPr>
          </w:p>
        </w:tc>
        <w:tc>
          <w:tcPr>
            <w:tcW w:w="2780" w:type="dxa"/>
          </w:tcPr>
          <w:p w14:paraId="25828427"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applicant inadequately addresses the timeline for the implementation of the above strategies for all areas of the required goal: (3-0)</w:t>
            </w:r>
          </w:p>
        </w:tc>
      </w:tr>
      <w:tr w:rsidR="00464CB1" w:rsidRPr="00540025" w14:paraId="7AB70228" w14:textId="77777777" w:rsidTr="00464CB1">
        <w:trPr>
          <w:trHeight w:val="647"/>
          <w:jc w:val="center"/>
        </w:trPr>
        <w:tc>
          <w:tcPr>
            <w:tcW w:w="2190" w:type="dxa"/>
          </w:tcPr>
          <w:p w14:paraId="7EF591A4"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Total (</w:t>
            </w:r>
            <w:r w:rsidR="00D02442" w:rsidRPr="00366D00">
              <w:rPr>
                <w:rFonts w:asciiTheme="minorHAnsi" w:hAnsiTheme="minorHAnsi"/>
                <w:b/>
                <w:bCs/>
                <w:sz w:val="22"/>
                <w:szCs w:val="22"/>
              </w:rPr>
              <w:t>10</w:t>
            </w:r>
            <w:r w:rsidRPr="00366D00">
              <w:rPr>
                <w:rFonts w:asciiTheme="minorHAnsi" w:hAnsiTheme="minorHAnsi"/>
                <w:b/>
                <w:bCs/>
                <w:sz w:val="22"/>
                <w:szCs w:val="22"/>
              </w:rPr>
              <w:t>)</w:t>
            </w:r>
          </w:p>
        </w:tc>
        <w:tc>
          <w:tcPr>
            <w:tcW w:w="3125" w:type="dxa"/>
          </w:tcPr>
          <w:p w14:paraId="2DE13DEF"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p w14:paraId="3511CF52" w14:textId="77777777" w:rsidR="00464CB1" w:rsidRPr="00366D00" w:rsidRDefault="00464CB1" w:rsidP="00366D00">
            <w:pPr>
              <w:jc w:val="center"/>
              <w:rPr>
                <w:rFonts w:asciiTheme="minorHAnsi" w:hAnsiTheme="minorHAnsi"/>
                <w:b/>
                <w:bCs/>
                <w:sz w:val="22"/>
                <w:szCs w:val="22"/>
              </w:rPr>
            </w:pPr>
          </w:p>
        </w:tc>
        <w:tc>
          <w:tcPr>
            <w:tcW w:w="2700" w:type="dxa"/>
          </w:tcPr>
          <w:p w14:paraId="074B39EF"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c>
          <w:tcPr>
            <w:tcW w:w="2780" w:type="dxa"/>
          </w:tcPr>
          <w:p w14:paraId="6BFA41B1" w14:textId="77777777" w:rsidR="00464CB1" w:rsidRPr="00366D00" w:rsidRDefault="00464CB1"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r>
      <w:tr w:rsidR="00464CB1" w:rsidRPr="00540025" w14:paraId="10744102" w14:textId="77777777" w:rsidTr="00464CB1">
        <w:trPr>
          <w:trHeight w:val="647"/>
          <w:jc w:val="center"/>
        </w:trPr>
        <w:tc>
          <w:tcPr>
            <w:tcW w:w="2190" w:type="dxa"/>
          </w:tcPr>
          <w:p w14:paraId="59DAB73C" w14:textId="77777777" w:rsidR="00464CB1" w:rsidRPr="00366D00" w:rsidRDefault="00D02442" w:rsidP="003D7008">
            <w:pPr>
              <w:rPr>
                <w:rFonts w:asciiTheme="minorHAnsi" w:hAnsiTheme="minorHAnsi"/>
                <w:b/>
                <w:bCs/>
                <w:sz w:val="22"/>
                <w:szCs w:val="22"/>
              </w:rPr>
            </w:pPr>
            <w:r w:rsidRPr="00366D00">
              <w:rPr>
                <w:rFonts w:asciiTheme="minorHAnsi" w:hAnsiTheme="minorHAnsi"/>
                <w:b/>
                <w:bCs/>
                <w:sz w:val="22"/>
                <w:szCs w:val="22"/>
              </w:rPr>
              <w:t xml:space="preserve">Subtotal </w:t>
            </w:r>
            <w:r w:rsidR="00464CB1" w:rsidRPr="00366D00">
              <w:rPr>
                <w:rFonts w:asciiTheme="minorHAnsi" w:hAnsiTheme="minorHAnsi"/>
                <w:b/>
                <w:bCs/>
                <w:sz w:val="22"/>
                <w:szCs w:val="22"/>
              </w:rPr>
              <w:t xml:space="preserve">Goal </w:t>
            </w:r>
            <w:r w:rsidR="00896949" w:rsidRPr="00366D00">
              <w:rPr>
                <w:rFonts w:asciiTheme="minorHAnsi" w:hAnsiTheme="minorHAnsi"/>
                <w:b/>
                <w:bCs/>
                <w:sz w:val="22"/>
                <w:szCs w:val="22"/>
              </w:rPr>
              <w:t xml:space="preserve"># </w:t>
            </w:r>
            <w:r w:rsidR="00464CB1" w:rsidRPr="00366D00">
              <w:rPr>
                <w:rFonts w:asciiTheme="minorHAnsi" w:hAnsiTheme="minorHAnsi"/>
                <w:b/>
                <w:bCs/>
                <w:sz w:val="22"/>
                <w:szCs w:val="22"/>
              </w:rPr>
              <w:t>2</w:t>
            </w:r>
            <w:r w:rsidR="00896949" w:rsidRPr="00366D00">
              <w:rPr>
                <w:rFonts w:asciiTheme="minorHAnsi" w:hAnsiTheme="minorHAnsi"/>
                <w:b/>
                <w:bCs/>
                <w:sz w:val="22"/>
                <w:szCs w:val="22"/>
              </w:rPr>
              <w:t xml:space="preserve"> (40)</w:t>
            </w:r>
            <w:r w:rsidR="00464CB1" w:rsidRPr="00366D00">
              <w:rPr>
                <w:rFonts w:asciiTheme="minorHAnsi" w:hAnsiTheme="minorHAnsi"/>
                <w:b/>
                <w:bCs/>
                <w:sz w:val="22"/>
                <w:szCs w:val="22"/>
              </w:rPr>
              <w:t xml:space="preserve"> </w:t>
            </w:r>
          </w:p>
        </w:tc>
        <w:tc>
          <w:tcPr>
            <w:tcW w:w="3125" w:type="dxa"/>
          </w:tcPr>
          <w:p w14:paraId="36B458A2" w14:textId="77777777" w:rsidR="00464CB1" w:rsidRPr="00540025" w:rsidRDefault="00464CB1" w:rsidP="003D7008">
            <w:pPr>
              <w:rPr>
                <w:rFonts w:asciiTheme="minorHAnsi" w:hAnsiTheme="minorHAnsi"/>
                <w:sz w:val="22"/>
                <w:szCs w:val="22"/>
              </w:rPr>
            </w:pPr>
          </w:p>
        </w:tc>
        <w:tc>
          <w:tcPr>
            <w:tcW w:w="2700" w:type="dxa"/>
          </w:tcPr>
          <w:p w14:paraId="3FB8FE8A" w14:textId="77777777" w:rsidR="00464CB1" w:rsidRPr="00540025" w:rsidRDefault="00464CB1" w:rsidP="003D7008">
            <w:pPr>
              <w:rPr>
                <w:rFonts w:asciiTheme="minorHAnsi" w:hAnsiTheme="minorHAnsi"/>
                <w:sz w:val="22"/>
                <w:szCs w:val="22"/>
              </w:rPr>
            </w:pPr>
          </w:p>
        </w:tc>
        <w:tc>
          <w:tcPr>
            <w:tcW w:w="2780" w:type="dxa"/>
          </w:tcPr>
          <w:p w14:paraId="3709DD1C" w14:textId="77777777" w:rsidR="00464CB1" w:rsidRPr="00540025" w:rsidRDefault="00464CB1" w:rsidP="003D7008">
            <w:pPr>
              <w:rPr>
                <w:rFonts w:asciiTheme="minorHAnsi" w:hAnsiTheme="minorHAnsi"/>
                <w:sz w:val="22"/>
                <w:szCs w:val="22"/>
              </w:rPr>
            </w:pPr>
          </w:p>
        </w:tc>
      </w:tr>
      <w:tr w:rsidR="00E347E3" w:rsidRPr="00540025" w14:paraId="338C9752" w14:textId="77777777" w:rsidTr="00896949">
        <w:trPr>
          <w:trHeight w:val="2033"/>
          <w:jc w:val="center"/>
        </w:trPr>
        <w:tc>
          <w:tcPr>
            <w:tcW w:w="2190" w:type="dxa"/>
          </w:tcPr>
          <w:p w14:paraId="56EEA84A"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Evaluation Plan</w:t>
            </w:r>
          </w:p>
          <w:p w14:paraId="1CBB126D" w14:textId="77777777" w:rsidR="00E347E3" w:rsidRPr="00540025" w:rsidRDefault="00E347E3" w:rsidP="003D7008">
            <w:pPr>
              <w:rPr>
                <w:rFonts w:asciiTheme="minorHAnsi" w:hAnsiTheme="minorHAnsi"/>
                <w:sz w:val="22"/>
                <w:szCs w:val="22"/>
              </w:rPr>
            </w:pPr>
          </w:p>
          <w:p w14:paraId="4FBE9685"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Each applicant will be required to provide a continuous improvement plan</w:t>
            </w:r>
            <w:r w:rsidR="00896949" w:rsidRPr="00540025">
              <w:rPr>
                <w:rFonts w:asciiTheme="minorHAnsi" w:hAnsiTheme="minorHAnsi"/>
                <w:sz w:val="22"/>
                <w:szCs w:val="22"/>
              </w:rPr>
              <w:t>.</w:t>
            </w:r>
          </w:p>
        </w:tc>
        <w:tc>
          <w:tcPr>
            <w:tcW w:w="3125" w:type="dxa"/>
          </w:tcPr>
          <w:p w14:paraId="5DA14BA0"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The applicant completely evaluation of all areas of the required goal</w:t>
            </w:r>
            <w:r w:rsidR="000B7C2F" w:rsidRPr="00540025">
              <w:rPr>
                <w:rFonts w:asciiTheme="minorHAnsi" w:hAnsiTheme="minorHAnsi"/>
                <w:sz w:val="22"/>
                <w:szCs w:val="22"/>
              </w:rPr>
              <w:t>s</w:t>
            </w:r>
            <w:r w:rsidRPr="00540025">
              <w:rPr>
                <w:rFonts w:asciiTheme="minorHAnsi" w:hAnsiTheme="minorHAnsi"/>
                <w:sz w:val="22"/>
                <w:szCs w:val="22"/>
              </w:rPr>
              <w:t>: (10-8)</w:t>
            </w:r>
          </w:p>
          <w:p w14:paraId="0FDF14C4" w14:textId="77777777" w:rsidR="00E347E3" w:rsidRPr="00540025" w:rsidRDefault="00E347E3" w:rsidP="003D7008">
            <w:pPr>
              <w:rPr>
                <w:rFonts w:asciiTheme="minorHAnsi" w:hAnsiTheme="minorHAnsi"/>
                <w:sz w:val="22"/>
                <w:szCs w:val="22"/>
              </w:rPr>
            </w:pPr>
          </w:p>
        </w:tc>
        <w:tc>
          <w:tcPr>
            <w:tcW w:w="2700" w:type="dxa"/>
          </w:tcPr>
          <w:p w14:paraId="7C2C5C4C"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The applicant partially addresses evaluation of all areas of the required goal</w:t>
            </w:r>
            <w:r w:rsidR="000B7C2F" w:rsidRPr="00540025">
              <w:rPr>
                <w:rFonts w:asciiTheme="minorHAnsi" w:hAnsiTheme="minorHAnsi"/>
                <w:sz w:val="22"/>
                <w:szCs w:val="22"/>
              </w:rPr>
              <w:t>s</w:t>
            </w:r>
            <w:r w:rsidRPr="00540025">
              <w:rPr>
                <w:rFonts w:asciiTheme="minorHAnsi" w:hAnsiTheme="minorHAnsi"/>
                <w:sz w:val="22"/>
                <w:szCs w:val="22"/>
              </w:rPr>
              <w:t>: (7-4)</w:t>
            </w:r>
          </w:p>
          <w:p w14:paraId="4CDDB92F" w14:textId="77777777" w:rsidR="00E347E3" w:rsidRPr="00540025" w:rsidRDefault="00E347E3" w:rsidP="003D7008">
            <w:pPr>
              <w:rPr>
                <w:rFonts w:asciiTheme="minorHAnsi" w:hAnsiTheme="minorHAnsi"/>
                <w:sz w:val="22"/>
                <w:szCs w:val="22"/>
              </w:rPr>
            </w:pPr>
          </w:p>
        </w:tc>
        <w:tc>
          <w:tcPr>
            <w:tcW w:w="2780" w:type="dxa"/>
          </w:tcPr>
          <w:p w14:paraId="7116175D"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The applicant inadequately addresses evaluation of all areas of the required goal</w:t>
            </w:r>
            <w:r w:rsidR="000B7C2F" w:rsidRPr="00540025">
              <w:rPr>
                <w:rFonts w:asciiTheme="minorHAnsi" w:hAnsiTheme="minorHAnsi"/>
                <w:sz w:val="22"/>
                <w:szCs w:val="22"/>
              </w:rPr>
              <w:t>s</w:t>
            </w:r>
            <w:r w:rsidRPr="00540025">
              <w:rPr>
                <w:rFonts w:asciiTheme="minorHAnsi" w:hAnsiTheme="minorHAnsi"/>
                <w:sz w:val="22"/>
                <w:szCs w:val="22"/>
              </w:rPr>
              <w:t>: (3-0)</w:t>
            </w:r>
          </w:p>
          <w:p w14:paraId="778B3C13" w14:textId="77777777" w:rsidR="00E347E3" w:rsidRPr="00540025" w:rsidRDefault="00E347E3" w:rsidP="003D7008">
            <w:pPr>
              <w:rPr>
                <w:rFonts w:asciiTheme="minorHAnsi" w:hAnsiTheme="minorHAnsi"/>
                <w:sz w:val="22"/>
                <w:szCs w:val="22"/>
              </w:rPr>
            </w:pPr>
          </w:p>
        </w:tc>
      </w:tr>
      <w:tr w:rsidR="00A10ABA" w:rsidRPr="00540025" w14:paraId="17383E5F" w14:textId="77777777" w:rsidTr="00464CB1">
        <w:trPr>
          <w:trHeight w:val="647"/>
          <w:jc w:val="center"/>
        </w:trPr>
        <w:tc>
          <w:tcPr>
            <w:tcW w:w="2190" w:type="dxa"/>
          </w:tcPr>
          <w:p w14:paraId="3395E65A"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Total (</w:t>
            </w:r>
            <w:r w:rsidR="00D02442" w:rsidRPr="00366D00">
              <w:rPr>
                <w:rFonts w:asciiTheme="minorHAnsi" w:hAnsiTheme="minorHAnsi"/>
                <w:b/>
                <w:bCs/>
                <w:sz w:val="22"/>
                <w:szCs w:val="22"/>
              </w:rPr>
              <w:t>10</w:t>
            </w:r>
            <w:r w:rsidRPr="00366D00">
              <w:rPr>
                <w:rFonts w:asciiTheme="minorHAnsi" w:hAnsiTheme="minorHAnsi"/>
                <w:b/>
                <w:bCs/>
                <w:sz w:val="22"/>
                <w:szCs w:val="22"/>
              </w:rPr>
              <w:t>)</w:t>
            </w:r>
          </w:p>
        </w:tc>
        <w:tc>
          <w:tcPr>
            <w:tcW w:w="3125" w:type="dxa"/>
          </w:tcPr>
          <w:p w14:paraId="18B2E210"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p w14:paraId="219751B6" w14:textId="77777777" w:rsidR="00A10ABA" w:rsidRPr="00366D00" w:rsidRDefault="00A10ABA" w:rsidP="00366D00">
            <w:pPr>
              <w:jc w:val="center"/>
              <w:rPr>
                <w:rFonts w:asciiTheme="minorHAnsi" w:hAnsiTheme="minorHAnsi"/>
                <w:b/>
                <w:bCs/>
                <w:sz w:val="22"/>
                <w:szCs w:val="22"/>
              </w:rPr>
            </w:pPr>
          </w:p>
        </w:tc>
        <w:tc>
          <w:tcPr>
            <w:tcW w:w="2700" w:type="dxa"/>
          </w:tcPr>
          <w:p w14:paraId="45267B0C"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c>
          <w:tcPr>
            <w:tcW w:w="2780" w:type="dxa"/>
          </w:tcPr>
          <w:p w14:paraId="704B6395"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r>
      <w:tr w:rsidR="00E347E3" w:rsidRPr="00540025" w14:paraId="5EF44CCE" w14:textId="77777777" w:rsidTr="00896949">
        <w:trPr>
          <w:trHeight w:val="1763"/>
          <w:jc w:val="center"/>
        </w:trPr>
        <w:tc>
          <w:tcPr>
            <w:tcW w:w="2190" w:type="dxa"/>
          </w:tcPr>
          <w:p w14:paraId="63BD8412"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Data Collection Points</w:t>
            </w:r>
          </w:p>
          <w:p w14:paraId="7880A444" w14:textId="77777777" w:rsidR="00E347E3" w:rsidRPr="00540025" w:rsidRDefault="00E347E3" w:rsidP="003D7008">
            <w:pPr>
              <w:rPr>
                <w:rFonts w:asciiTheme="minorHAnsi" w:hAnsiTheme="minorHAnsi"/>
                <w:sz w:val="22"/>
                <w:szCs w:val="22"/>
              </w:rPr>
            </w:pPr>
          </w:p>
          <w:p w14:paraId="7A2ABCF6"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Each applicant will include data that will be collected</w:t>
            </w:r>
          </w:p>
        </w:tc>
        <w:tc>
          <w:tcPr>
            <w:tcW w:w="3125" w:type="dxa"/>
          </w:tcPr>
          <w:p w14:paraId="54A017BC"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 xml:space="preserve">The applicant completely </w:t>
            </w:r>
            <w:r w:rsidR="000B7C2F" w:rsidRPr="00540025">
              <w:rPr>
                <w:rFonts w:asciiTheme="minorHAnsi" w:hAnsiTheme="minorHAnsi"/>
                <w:sz w:val="22"/>
                <w:szCs w:val="22"/>
              </w:rPr>
              <w:t>identifies data to be collected for</w:t>
            </w:r>
            <w:r w:rsidRPr="00540025">
              <w:rPr>
                <w:rFonts w:asciiTheme="minorHAnsi" w:hAnsiTheme="minorHAnsi"/>
                <w:sz w:val="22"/>
                <w:szCs w:val="22"/>
              </w:rPr>
              <w:t xml:space="preserve"> areas of the required goal</w:t>
            </w:r>
            <w:r w:rsidR="000B7C2F" w:rsidRPr="00540025">
              <w:rPr>
                <w:rFonts w:asciiTheme="minorHAnsi" w:hAnsiTheme="minorHAnsi"/>
                <w:sz w:val="22"/>
                <w:szCs w:val="22"/>
              </w:rPr>
              <w:t>s</w:t>
            </w:r>
            <w:r w:rsidRPr="00540025">
              <w:rPr>
                <w:rFonts w:asciiTheme="minorHAnsi" w:hAnsiTheme="minorHAnsi"/>
                <w:sz w:val="22"/>
                <w:szCs w:val="22"/>
              </w:rPr>
              <w:t>: (10-8)</w:t>
            </w:r>
          </w:p>
          <w:p w14:paraId="1CBB7691" w14:textId="77777777" w:rsidR="00E347E3" w:rsidRPr="00540025" w:rsidRDefault="00E347E3" w:rsidP="003D7008">
            <w:pPr>
              <w:rPr>
                <w:rFonts w:asciiTheme="minorHAnsi" w:hAnsiTheme="minorHAnsi"/>
                <w:sz w:val="22"/>
                <w:szCs w:val="22"/>
              </w:rPr>
            </w:pPr>
          </w:p>
        </w:tc>
        <w:tc>
          <w:tcPr>
            <w:tcW w:w="2700" w:type="dxa"/>
          </w:tcPr>
          <w:p w14:paraId="5EC06866"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 xml:space="preserve">The applicant partially </w:t>
            </w:r>
            <w:r w:rsidR="000B7C2F" w:rsidRPr="00540025">
              <w:rPr>
                <w:rFonts w:asciiTheme="minorHAnsi" w:hAnsiTheme="minorHAnsi"/>
                <w:sz w:val="22"/>
                <w:szCs w:val="22"/>
              </w:rPr>
              <w:t>identifies data to be collected for</w:t>
            </w:r>
            <w:r w:rsidRPr="00540025">
              <w:rPr>
                <w:rFonts w:asciiTheme="minorHAnsi" w:hAnsiTheme="minorHAnsi"/>
                <w:sz w:val="22"/>
                <w:szCs w:val="22"/>
              </w:rPr>
              <w:t xml:space="preserve"> all areas of the required goal</w:t>
            </w:r>
            <w:r w:rsidR="000B7C2F" w:rsidRPr="00540025">
              <w:rPr>
                <w:rFonts w:asciiTheme="minorHAnsi" w:hAnsiTheme="minorHAnsi"/>
                <w:sz w:val="22"/>
                <w:szCs w:val="22"/>
              </w:rPr>
              <w:t>s</w:t>
            </w:r>
            <w:r w:rsidRPr="00540025">
              <w:rPr>
                <w:rFonts w:asciiTheme="minorHAnsi" w:hAnsiTheme="minorHAnsi"/>
                <w:sz w:val="22"/>
                <w:szCs w:val="22"/>
              </w:rPr>
              <w:t>: (7-4)</w:t>
            </w:r>
          </w:p>
          <w:p w14:paraId="1671F516" w14:textId="77777777" w:rsidR="00E347E3" w:rsidRPr="00540025" w:rsidRDefault="00E347E3" w:rsidP="003D7008">
            <w:pPr>
              <w:rPr>
                <w:rFonts w:asciiTheme="minorHAnsi" w:hAnsiTheme="minorHAnsi"/>
                <w:sz w:val="22"/>
                <w:szCs w:val="22"/>
              </w:rPr>
            </w:pPr>
          </w:p>
        </w:tc>
        <w:tc>
          <w:tcPr>
            <w:tcW w:w="2780" w:type="dxa"/>
          </w:tcPr>
          <w:p w14:paraId="2CD41347"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 xml:space="preserve">The applicant inadequately </w:t>
            </w:r>
            <w:r w:rsidR="000B7C2F" w:rsidRPr="00540025">
              <w:rPr>
                <w:rFonts w:asciiTheme="minorHAnsi" w:hAnsiTheme="minorHAnsi"/>
                <w:sz w:val="22"/>
                <w:szCs w:val="22"/>
              </w:rPr>
              <w:t>identifies data to be collected for</w:t>
            </w:r>
            <w:r w:rsidRPr="00540025">
              <w:rPr>
                <w:rFonts w:asciiTheme="minorHAnsi" w:hAnsiTheme="minorHAnsi"/>
                <w:sz w:val="22"/>
                <w:szCs w:val="22"/>
              </w:rPr>
              <w:t xml:space="preserve"> all areas of the required goal</w:t>
            </w:r>
            <w:r w:rsidR="000B7C2F" w:rsidRPr="00540025">
              <w:rPr>
                <w:rFonts w:asciiTheme="minorHAnsi" w:hAnsiTheme="minorHAnsi"/>
                <w:sz w:val="22"/>
                <w:szCs w:val="22"/>
              </w:rPr>
              <w:t>s</w:t>
            </w:r>
            <w:r w:rsidRPr="00540025">
              <w:rPr>
                <w:rFonts w:asciiTheme="minorHAnsi" w:hAnsiTheme="minorHAnsi"/>
                <w:sz w:val="22"/>
                <w:szCs w:val="22"/>
              </w:rPr>
              <w:t>: (3-0)</w:t>
            </w:r>
          </w:p>
        </w:tc>
      </w:tr>
      <w:tr w:rsidR="00A10ABA" w:rsidRPr="00540025" w14:paraId="7FD7CAF2" w14:textId="77777777" w:rsidTr="00464CB1">
        <w:trPr>
          <w:trHeight w:val="647"/>
          <w:jc w:val="center"/>
        </w:trPr>
        <w:tc>
          <w:tcPr>
            <w:tcW w:w="2190" w:type="dxa"/>
          </w:tcPr>
          <w:p w14:paraId="5D3355A6"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Total (</w:t>
            </w:r>
            <w:r w:rsidR="00D02442" w:rsidRPr="00366D00">
              <w:rPr>
                <w:rFonts w:asciiTheme="minorHAnsi" w:hAnsiTheme="minorHAnsi"/>
                <w:b/>
                <w:bCs/>
                <w:sz w:val="22"/>
                <w:szCs w:val="22"/>
              </w:rPr>
              <w:t>10</w:t>
            </w:r>
            <w:r w:rsidRPr="00366D00">
              <w:rPr>
                <w:rFonts w:asciiTheme="minorHAnsi" w:hAnsiTheme="minorHAnsi"/>
                <w:b/>
                <w:bCs/>
                <w:sz w:val="22"/>
                <w:szCs w:val="22"/>
              </w:rPr>
              <w:t>)</w:t>
            </w:r>
          </w:p>
        </w:tc>
        <w:tc>
          <w:tcPr>
            <w:tcW w:w="3125" w:type="dxa"/>
          </w:tcPr>
          <w:p w14:paraId="1569A0D7"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p w14:paraId="104C224A" w14:textId="77777777" w:rsidR="00A10ABA" w:rsidRPr="00366D00" w:rsidRDefault="00A10ABA" w:rsidP="00366D00">
            <w:pPr>
              <w:jc w:val="center"/>
              <w:rPr>
                <w:rFonts w:asciiTheme="minorHAnsi" w:hAnsiTheme="minorHAnsi"/>
                <w:b/>
                <w:bCs/>
                <w:sz w:val="22"/>
                <w:szCs w:val="22"/>
              </w:rPr>
            </w:pPr>
          </w:p>
        </w:tc>
        <w:tc>
          <w:tcPr>
            <w:tcW w:w="2700" w:type="dxa"/>
          </w:tcPr>
          <w:p w14:paraId="53CC1D9D"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c>
          <w:tcPr>
            <w:tcW w:w="2780" w:type="dxa"/>
          </w:tcPr>
          <w:p w14:paraId="5898FABB"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r>
      <w:tr w:rsidR="00E347E3" w:rsidRPr="00540025" w14:paraId="0DEF1E9F" w14:textId="77777777" w:rsidTr="00896949">
        <w:trPr>
          <w:trHeight w:val="2564"/>
          <w:jc w:val="center"/>
        </w:trPr>
        <w:tc>
          <w:tcPr>
            <w:tcW w:w="2190" w:type="dxa"/>
          </w:tcPr>
          <w:p w14:paraId="14919F27"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Benchmark Measures</w:t>
            </w:r>
          </w:p>
          <w:p w14:paraId="31934AC0" w14:textId="77777777" w:rsidR="00E347E3" w:rsidRPr="00540025" w:rsidRDefault="00E347E3" w:rsidP="003D7008">
            <w:pPr>
              <w:rPr>
                <w:rFonts w:asciiTheme="minorHAnsi" w:hAnsiTheme="minorHAnsi"/>
                <w:sz w:val="22"/>
                <w:szCs w:val="22"/>
              </w:rPr>
            </w:pPr>
          </w:p>
          <w:p w14:paraId="7AA76856" w14:textId="3A532F68" w:rsidR="00E347E3" w:rsidRPr="00540025" w:rsidRDefault="00E347E3" w:rsidP="003D7008">
            <w:pPr>
              <w:rPr>
                <w:rFonts w:asciiTheme="minorHAnsi" w:hAnsiTheme="minorHAnsi"/>
                <w:sz w:val="22"/>
                <w:szCs w:val="22"/>
              </w:rPr>
            </w:pPr>
            <w:r w:rsidRPr="00540025">
              <w:rPr>
                <w:rFonts w:asciiTheme="minorHAnsi" w:hAnsiTheme="minorHAnsi"/>
                <w:sz w:val="22"/>
                <w:szCs w:val="22"/>
              </w:rPr>
              <w:t xml:space="preserve">Each applicant will include </w:t>
            </w:r>
            <w:r w:rsidR="00366D00" w:rsidRPr="00540025">
              <w:rPr>
                <w:rFonts w:asciiTheme="minorHAnsi" w:hAnsiTheme="minorHAnsi"/>
                <w:sz w:val="22"/>
                <w:szCs w:val="22"/>
              </w:rPr>
              <w:t>benchmark student</w:t>
            </w:r>
            <w:r w:rsidRPr="00540025">
              <w:rPr>
                <w:rFonts w:asciiTheme="minorHAnsi" w:hAnsiTheme="minorHAnsi"/>
                <w:sz w:val="22"/>
                <w:szCs w:val="22"/>
              </w:rPr>
              <w:t xml:space="preserve"> achievement, monitor, and revise the implementation</w:t>
            </w:r>
          </w:p>
        </w:tc>
        <w:tc>
          <w:tcPr>
            <w:tcW w:w="3125" w:type="dxa"/>
          </w:tcPr>
          <w:p w14:paraId="035A9B1D"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 xml:space="preserve">The applicant completely addresses </w:t>
            </w:r>
            <w:r w:rsidR="000B7C2F" w:rsidRPr="00540025">
              <w:rPr>
                <w:rFonts w:asciiTheme="minorHAnsi" w:hAnsiTheme="minorHAnsi"/>
                <w:sz w:val="22"/>
                <w:szCs w:val="22"/>
              </w:rPr>
              <w:t>benchmark measures</w:t>
            </w:r>
            <w:r w:rsidRPr="00540025">
              <w:rPr>
                <w:rFonts w:asciiTheme="minorHAnsi" w:hAnsiTheme="minorHAnsi"/>
                <w:sz w:val="22"/>
                <w:szCs w:val="22"/>
              </w:rPr>
              <w:t xml:space="preserve"> areas of the required goal</w:t>
            </w:r>
            <w:r w:rsidR="000B7C2F" w:rsidRPr="00540025">
              <w:rPr>
                <w:rFonts w:asciiTheme="minorHAnsi" w:hAnsiTheme="minorHAnsi"/>
                <w:sz w:val="22"/>
                <w:szCs w:val="22"/>
              </w:rPr>
              <w:t>s</w:t>
            </w:r>
            <w:r w:rsidRPr="00540025">
              <w:rPr>
                <w:rFonts w:asciiTheme="minorHAnsi" w:hAnsiTheme="minorHAnsi"/>
                <w:sz w:val="22"/>
                <w:szCs w:val="22"/>
              </w:rPr>
              <w:t>: (10-8)</w:t>
            </w:r>
          </w:p>
          <w:p w14:paraId="45FD625B" w14:textId="77777777" w:rsidR="00E347E3" w:rsidRPr="00540025" w:rsidRDefault="00E347E3" w:rsidP="003D7008">
            <w:pPr>
              <w:rPr>
                <w:rFonts w:asciiTheme="minorHAnsi" w:hAnsiTheme="minorHAnsi"/>
                <w:sz w:val="22"/>
                <w:szCs w:val="22"/>
              </w:rPr>
            </w:pPr>
          </w:p>
        </w:tc>
        <w:tc>
          <w:tcPr>
            <w:tcW w:w="2700" w:type="dxa"/>
          </w:tcPr>
          <w:p w14:paraId="24B30717" w14:textId="77777777" w:rsidR="00E347E3" w:rsidRPr="00540025" w:rsidRDefault="00E347E3" w:rsidP="003D7008">
            <w:pPr>
              <w:rPr>
                <w:rFonts w:asciiTheme="minorHAnsi" w:hAnsiTheme="minorHAnsi"/>
                <w:sz w:val="22"/>
                <w:szCs w:val="22"/>
              </w:rPr>
            </w:pPr>
            <w:r w:rsidRPr="00540025">
              <w:rPr>
                <w:rFonts w:asciiTheme="minorHAnsi" w:hAnsiTheme="minorHAnsi"/>
                <w:sz w:val="22"/>
                <w:szCs w:val="22"/>
              </w:rPr>
              <w:t xml:space="preserve">The applicant partially addresses </w:t>
            </w:r>
            <w:r w:rsidR="000B7C2F" w:rsidRPr="00540025">
              <w:rPr>
                <w:rFonts w:asciiTheme="minorHAnsi" w:hAnsiTheme="minorHAnsi"/>
                <w:sz w:val="22"/>
                <w:szCs w:val="22"/>
              </w:rPr>
              <w:t>benchmark measures</w:t>
            </w:r>
            <w:r w:rsidRPr="00540025">
              <w:rPr>
                <w:rFonts w:asciiTheme="minorHAnsi" w:hAnsiTheme="minorHAnsi"/>
                <w:sz w:val="22"/>
                <w:szCs w:val="22"/>
              </w:rPr>
              <w:t xml:space="preserve"> all areas of the required goal</w:t>
            </w:r>
            <w:r w:rsidR="000B7C2F" w:rsidRPr="00540025">
              <w:rPr>
                <w:rFonts w:asciiTheme="minorHAnsi" w:hAnsiTheme="minorHAnsi"/>
                <w:sz w:val="22"/>
                <w:szCs w:val="22"/>
              </w:rPr>
              <w:t>s</w:t>
            </w:r>
            <w:r w:rsidRPr="00540025">
              <w:rPr>
                <w:rFonts w:asciiTheme="minorHAnsi" w:hAnsiTheme="minorHAnsi"/>
                <w:sz w:val="22"/>
                <w:szCs w:val="22"/>
              </w:rPr>
              <w:t>: (7-4)</w:t>
            </w:r>
          </w:p>
          <w:p w14:paraId="0323C285" w14:textId="77777777" w:rsidR="00E347E3" w:rsidRPr="00540025" w:rsidRDefault="00E347E3" w:rsidP="003D7008">
            <w:pPr>
              <w:rPr>
                <w:rFonts w:asciiTheme="minorHAnsi" w:hAnsiTheme="minorHAnsi"/>
                <w:sz w:val="22"/>
                <w:szCs w:val="22"/>
              </w:rPr>
            </w:pPr>
          </w:p>
        </w:tc>
        <w:tc>
          <w:tcPr>
            <w:tcW w:w="2780" w:type="dxa"/>
          </w:tcPr>
          <w:p w14:paraId="0DEA0E89" w14:textId="134BC5F1" w:rsidR="00E347E3" w:rsidRPr="00540025" w:rsidRDefault="00E347E3" w:rsidP="003D7008">
            <w:pPr>
              <w:rPr>
                <w:rFonts w:asciiTheme="minorHAnsi" w:hAnsiTheme="minorHAnsi"/>
                <w:sz w:val="22"/>
                <w:szCs w:val="22"/>
              </w:rPr>
            </w:pPr>
            <w:r w:rsidRPr="00540025">
              <w:rPr>
                <w:rFonts w:asciiTheme="minorHAnsi" w:hAnsiTheme="minorHAnsi"/>
                <w:sz w:val="22"/>
                <w:szCs w:val="22"/>
              </w:rPr>
              <w:t xml:space="preserve">The applicant inadequately addresses </w:t>
            </w:r>
            <w:r w:rsidR="000B7C2F" w:rsidRPr="00540025">
              <w:rPr>
                <w:rFonts w:asciiTheme="minorHAnsi" w:hAnsiTheme="minorHAnsi"/>
                <w:sz w:val="22"/>
                <w:szCs w:val="22"/>
              </w:rPr>
              <w:t xml:space="preserve">benchmark measures </w:t>
            </w:r>
            <w:r w:rsidR="004B623D" w:rsidRPr="00540025">
              <w:rPr>
                <w:rFonts w:asciiTheme="minorHAnsi" w:hAnsiTheme="minorHAnsi"/>
                <w:sz w:val="22"/>
                <w:szCs w:val="22"/>
              </w:rPr>
              <w:t>for all</w:t>
            </w:r>
            <w:r w:rsidRPr="00540025">
              <w:rPr>
                <w:rFonts w:asciiTheme="minorHAnsi" w:hAnsiTheme="minorHAnsi"/>
                <w:sz w:val="22"/>
                <w:szCs w:val="22"/>
              </w:rPr>
              <w:t xml:space="preserve"> areas of the required goal</w:t>
            </w:r>
            <w:r w:rsidR="000B7C2F" w:rsidRPr="00540025">
              <w:rPr>
                <w:rFonts w:asciiTheme="minorHAnsi" w:hAnsiTheme="minorHAnsi"/>
                <w:sz w:val="22"/>
                <w:szCs w:val="22"/>
              </w:rPr>
              <w:t>s</w:t>
            </w:r>
            <w:r w:rsidRPr="00540025">
              <w:rPr>
                <w:rFonts w:asciiTheme="minorHAnsi" w:hAnsiTheme="minorHAnsi"/>
                <w:sz w:val="22"/>
                <w:szCs w:val="22"/>
              </w:rPr>
              <w:t>: (3-0)</w:t>
            </w:r>
          </w:p>
          <w:p w14:paraId="673C434F" w14:textId="77777777" w:rsidR="00E347E3" w:rsidRPr="00540025" w:rsidRDefault="00E347E3" w:rsidP="003D7008">
            <w:pPr>
              <w:rPr>
                <w:rFonts w:asciiTheme="minorHAnsi" w:hAnsiTheme="minorHAnsi"/>
                <w:sz w:val="22"/>
                <w:szCs w:val="22"/>
              </w:rPr>
            </w:pPr>
          </w:p>
        </w:tc>
      </w:tr>
      <w:tr w:rsidR="00A10ABA" w:rsidRPr="00540025" w14:paraId="35F422AF" w14:textId="77777777" w:rsidTr="009E737D">
        <w:trPr>
          <w:trHeight w:val="368"/>
          <w:jc w:val="center"/>
        </w:trPr>
        <w:tc>
          <w:tcPr>
            <w:tcW w:w="2190" w:type="dxa"/>
          </w:tcPr>
          <w:p w14:paraId="297662F9"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Total (</w:t>
            </w:r>
            <w:r w:rsidR="00D02442" w:rsidRPr="00366D00">
              <w:rPr>
                <w:rFonts w:asciiTheme="minorHAnsi" w:hAnsiTheme="minorHAnsi"/>
                <w:b/>
                <w:bCs/>
                <w:sz w:val="22"/>
                <w:szCs w:val="22"/>
              </w:rPr>
              <w:t>10</w:t>
            </w:r>
            <w:r w:rsidRPr="00366D00">
              <w:rPr>
                <w:rFonts w:asciiTheme="minorHAnsi" w:hAnsiTheme="minorHAnsi"/>
                <w:b/>
                <w:bCs/>
                <w:sz w:val="22"/>
                <w:szCs w:val="22"/>
              </w:rPr>
              <w:t>)</w:t>
            </w:r>
          </w:p>
        </w:tc>
        <w:tc>
          <w:tcPr>
            <w:tcW w:w="3125" w:type="dxa"/>
          </w:tcPr>
          <w:p w14:paraId="3DBFC08D"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p w14:paraId="004AAFC0" w14:textId="77777777" w:rsidR="00A10ABA" w:rsidRPr="00366D00" w:rsidRDefault="00A10ABA" w:rsidP="00366D00">
            <w:pPr>
              <w:jc w:val="center"/>
              <w:rPr>
                <w:rFonts w:asciiTheme="minorHAnsi" w:hAnsiTheme="minorHAnsi"/>
                <w:b/>
                <w:bCs/>
                <w:sz w:val="22"/>
                <w:szCs w:val="22"/>
              </w:rPr>
            </w:pPr>
          </w:p>
        </w:tc>
        <w:tc>
          <w:tcPr>
            <w:tcW w:w="2700" w:type="dxa"/>
          </w:tcPr>
          <w:p w14:paraId="4C451A03"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c>
          <w:tcPr>
            <w:tcW w:w="2780" w:type="dxa"/>
          </w:tcPr>
          <w:p w14:paraId="1203C6F3" w14:textId="77777777" w:rsidR="00A10ABA" w:rsidRPr="00366D00" w:rsidRDefault="00A10ABA" w:rsidP="00366D00">
            <w:pPr>
              <w:jc w:val="center"/>
              <w:rPr>
                <w:rFonts w:asciiTheme="minorHAnsi" w:hAnsiTheme="minorHAnsi"/>
                <w:b/>
                <w:bCs/>
                <w:sz w:val="22"/>
                <w:szCs w:val="22"/>
              </w:rPr>
            </w:pPr>
            <w:r w:rsidRPr="00366D00">
              <w:rPr>
                <w:rFonts w:asciiTheme="minorHAnsi" w:hAnsiTheme="minorHAnsi"/>
                <w:b/>
                <w:bCs/>
                <w:sz w:val="22"/>
                <w:szCs w:val="22"/>
              </w:rPr>
              <w:t>CATEGORY TOTAL</w:t>
            </w:r>
          </w:p>
        </w:tc>
      </w:tr>
      <w:tr w:rsidR="00464CB1" w:rsidRPr="00540025" w14:paraId="7F9CF5F0" w14:textId="77777777" w:rsidTr="001A3AE8">
        <w:trPr>
          <w:jc w:val="center"/>
        </w:trPr>
        <w:tc>
          <w:tcPr>
            <w:tcW w:w="2190" w:type="dxa"/>
          </w:tcPr>
          <w:p w14:paraId="71E35535"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 xml:space="preserve">Budget Narrative </w:t>
            </w:r>
          </w:p>
        </w:tc>
        <w:tc>
          <w:tcPr>
            <w:tcW w:w="3125" w:type="dxa"/>
          </w:tcPr>
          <w:p w14:paraId="3948D6F4"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budget narrative itemizes expenses in detail and provides calculations.  The budget is reasonable and cost effective. Budget and budget narrative are aligned.  (15-11)</w:t>
            </w:r>
          </w:p>
        </w:tc>
        <w:tc>
          <w:tcPr>
            <w:tcW w:w="2700" w:type="dxa"/>
          </w:tcPr>
          <w:p w14:paraId="3A6B1C7E"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budget narrative provides a general explanation of expenses and provides calculations.  The budget is reasonable and cost effective. Budget and budget narrative are aligned.  (10-6)</w:t>
            </w:r>
          </w:p>
        </w:tc>
        <w:tc>
          <w:tcPr>
            <w:tcW w:w="2780" w:type="dxa"/>
          </w:tcPr>
          <w:p w14:paraId="3A30DD0C" w14:textId="77777777" w:rsidR="00464CB1" w:rsidRPr="00540025" w:rsidRDefault="00464CB1" w:rsidP="003D7008">
            <w:pPr>
              <w:rPr>
                <w:rFonts w:asciiTheme="minorHAnsi" w:hAnsiTheme="minorHAnsi"/>
                <w:sz w:val="22"/>
                <w:szCs w:val="22"/>
              </w:rPr>
            </w:pPr>
            <w:r w:rsidRPr="00540025">
              <w:rPr>
                <w:rFonts w:asciiTheme="minorHAnsi" w:hAnsiTheme="minorHAnsi"/>
                <w:sz w:val="22"/>
                <w:szCs w:val="22"/>
              </w:rPr>
              <w:t>The budget narrative does not provide an explanation of expenses. Budget and budget narrative are not aligned.  (5-0)</w:t>
            </w:r>
            <w:r w:rsidRPr="00540025">
              <w:rPr>
                <w:rFonts w:asciiTheme="minorHAnsi" w:hAnsiTheme="minorHAnsi"/>
                <w:sz w:val="22"/>
                <w:szCs w:val="22"/>
              </w:rPr>
              <w:br/>
            </w:r>
          </w:p>
        </w:tc>
      </w:tr>
      <w:tr w:rsidR="00464CB1" w:rsidRPr="00540025" w14:paraId="3CEC60CD" w14:textId="77777777" w:rsidTr="00D02442">
        <w:trPr>
          <w:trHeight w:val="647"/>
          <w:jc w:val="center"/>
        </w:trPr>
        <w:tc>
          <w:tcPr>
            <w:tcW w:w="2190" w:type="dxa"/>
          </w:tcPr>
          <w:p w14:paraId="4393FD8F" w14:textId="77777777" w:rsidR="00464CB1" w:rsidRPr="009E737D" w:rsidRDefault="00464CB1" w:rsidP="009E737D">
            <w:pPr>
              <w:jc w:val="center"/>
              <w:rPr>
                <w:rFonts w:asciiTheme="minorHAnsi" w:hAnsiTheme="minorHAnsi"/>
                <w:b/>
                <w:bCs/>
                <w:sz w:val="22"/>
                <w:szCs w:val="22"/>
              </w:rPr>
            </w:pPr>
            <w:r w:rsidRPr="009E737D">
              <w:rPr>
                <w:rFonts w:asciiTheme="minorHAnsi" w:hAnsiTheme="minorHAnsi"/>
                <w:b/>
                <w:bCs/>
                <w:sz w:val="22"/>
                <w:szCs w:val="22"/>
              </w:rPr>
              <w:lastRenderedPageBreak/>
              <w:t>15 Points</w:t>
            </w:r>
          </w:p>
        </w:tc>
        <w:tc>
          <w:tcPr>
            <w:tcW w:w="3125" w:type="dxa"/>
          </w:tcPr>
          <w:p w14:paraId="1F733D14" w14:textId="77777777" w:rsidR="00464CB1" w:rsidRPr="009E737D" w:rsidRDefault="00464CB1" w:rsidP="009E737D">
            <w:pPr>
              <w:jc w:val="center"/>
              <w:rPr>
                <w:rFonts w:asciiTheme="minorHAnsi" w:hAnsiTheme="minorHAnsi"/>
                <w:b/>
                <w:bCs/>
                <w:sz w:val="22"/>
                <w:szCs w:val="22"/>
              </w:rPr>
            </w:pPr>
            <w:r w:rsidRPr="009E737D">
              <w:rPr>
                <w:rFonts w:asciiTheme="minorHAnsi" w:hAnsiTheme="minorHAnsi"/>
                <w:b/>
                <w:bCs/>
                <w:sz w:val="22"/>
                <w:szCs w:val="22"/>
              </w:rPr>
              <w:t>CATEGORY TOTAL</w:t>
            </w:r>
          </w:p>
        </w:tc>
        <w:tc>
          <w:tcPr>
            <w:tcW w:w="2700" w:type="dxa"/>
          </w:tcPr>
          <w:p w14:paraId="22FAF1D9" w14:textId="77777777" w:rsidR="00464CB1" w:rsidRPr="009E737D" w:rsidRDefault="00464CB1" w:rsidP="009E737D">
            <w:pPr>
              <w:jc w:val="center"/>
              <w:rPr>
                <w:rFonts w:asciiTheme="minorHAnsi" w:hAnsiTheme="minorHAnsi"/>
                <w:b/>
                <w:bCs/>
                <w:sz w:val="22"/>
                <w:szCs w:val="22"/>
              </w:rPr>
            </w:pPr>
            <w:r w:rsidRPr="009E737D">
              <w:rPr>
                <w:rFonts w:asciiTheme="minorHAnsi" w:hAnsiTheme="minorHAnsi"/>
                <w:b/>
                <w:bCs/>
                <w:sz w:val="22"/>
                <w:szCs w:val="22"/>
              </w:rPr>
              <w:t>CATEGORY TOTAL</w:t>
            </w:r>
          </w:p>
        </w:tc>
        <w:tc>
          <w:tcPr>
            <w:tcW w:w="2780" w:type="dxa"/>
          </w:tcPr>
          <w:p w14:paraId="101CD38C" w14:textId="77777777" w:rsidR="00464CB1" w:rsidRPr="009E737D" w:rsidRDefault="00464CB1" w:rsidP="009E737D">
            <w:pPr>
              <w:jc w:val="center"/>
              <w:rPr>
                <w:rFonts w:asciiTheme="minorHAnsi" w:hAnsiTheme="minorHAnsi"/>
                <w:b/>
                <w:bCs/>
                <w:sz w:val="22"/>
                <w:szCs w:val="22"/>
              </w:rPr>
            </w:pPr>
            <w:r w:rsidRPr="009E737D">
              <w:rPr>
                <w:rFonts w:asciiTheme="minorHAnsi" w:hAnsiTheme="minorHAnsi"/>
                <w:b/>
                <w:bCs/>
                <w:sz w:val="22"/>
                <w:szCs w:val="22"/>
              </w:rPr>
              <w:t>CATEGORY TOTAL</w:t>
            </w:r>
          </w:p>
        </w:tc>
      </w:tr>
      <w:tr w:rsidR="00D02442" w:rsidRPr="00540025" w14:paraId="6E641A4E" w14:textId="77777777" w:rsidTr="00896949">
        <w:trPr>
          <w:trHeight w:val="1799"/>
          <w:jc w:val="center"/>
        </w:trPr>
        <w:tc>
          <w:tcPr>
            <w:tcW w:w="2190" w:type="dxa"/>
          </w:tcPr>
          <w:p w14:paraId="534A6220" w14:textId="75B347EC" w:rsidR="00D02442" w:rsidRPr="004B623D" w:rsidRDefault="00D02442" w:rsidP="004B623D">
            <w:pPr>
              <w:jc w:val="center"/>
              <w:rPr>
                <w:rFonts w:asciiTheme="minorHAnsi" w:hAnsiTheme="minorHAnsi"/>
                <w:b/>
                <w:bCs/>
                <w:sz w:val="22"/>
                <w:szCs w:val="22"/>
              </w:rPr>
            </w:pPr>
            <w:r w:rsidRPr="004B623D">
              <w:rPr>
                <w:rFonts w:asciiTheme="minorHAnsi" w:hAnsiTheme="minorHAnsi"/>
                <w:b/>
                <w:bCs/>
                <w:sz w:val="22"/>
                <w:szCs w:val="22"/>
              </w:rPr>
              <w:t xml:space="preserve">Subtotal evaluation, data collection, </w:t>
            </w:r>
            <w:r w:rsidR="004B623D" w:rsidRPr="004B623D">
              <w:rPr>
                <w:rFonts w:asciiTheme="minorHAnsi" w:hAnsiTheme="minorHAnsi"/>
                <w:b/>
                <w:bCs/>
                <w:sz w:val="22"/>
                <w:szCs w:val="22"/>
              </w:rPr>
              <w:t>benchmarks,</w:t>
            </w:r>
            <w:r w:rsidRPr="004B623D">
              <w:rPr>
                <w:rFonts w:asciiTheme="minorHAnsi" w:hAnsiTheme="minorHAnsi"/>
                <w:b/>
                <w:bCs/>
                <w:sz w:val="22"/>
                <w:szCs w:val="22"/>
              </w:rPr>
              <w:t xml:space="preserve"> and budget narrative</w:t>
            </w:r>
            <w:r w:rsidR="00896949" w:rsidRPr="004B623D">
              <w:rPr>
                <w:rFonts w:asciiTheme="minorHAnsi" w:hAnsiTheme="minorHAnsi"/>
                <w:b/>
                <w:bCs/>
                <w:sz w:val="22"/>
                <w:szCs w:val="22"/>
              </w:rPr>
              <w:t xml:space="preserve"> (45)</w:t>
            </w:r>
          </w:p>
        </w:tc>
        <w:tc>
          <w:tcPr>
            <w:tcW w:w="3125" w:type="dxa"/>
          </w:tcPr>
          <w:p w14:paraId="67A354AB" w14:textId="77777777" w:rsidR="00D02442" w:rsidRPr="00540025" w:rsidRDefault="00D02442" w:rsidP="003D7008">
            <w:pPr>
              <w:rPr>
                <w:rFonts w:asciiTheme="minorHAnsi" w:hAnsiTheme="minorHAnsi"/>
                <w:sz w:val="22"/>
                <w:szCs w:val="22"/>
              </w:rPr>
            </w:pPr>
          </w:p>
        </w:tc>
        <w:tc>
          <w:tcPr>
            <w:tcW w:w="2700" w:type="dxa"/>
          </w:tcPr>
          <w:p w14:paraId="7FF4054D" w14:textId="77777777" w:rsidR="00D02442" w:rsidRPr="00540025" w:rsidRDefault="00D02442" w:rsidP="003D7008">
            <w:pPr>
              <w:rPr>
                <w:rFonts w:asciiTheme="minorHAnsi" w:hAnsiTheme="minorHAnsi"/>
                <w:sz w:val="22"/>
                <w:szCs w:val="22"/>
              </w:rPr>
            </w:pPr>
          </w:p>
        </w:tc>
        <w:tc>
          <w:tcPr>
            <w:tcW w:w="2780" w:type="dxa"/>
          </w:tcPr>
          <w:p w14:paraId="4F7C4B5D" w14:textId="77777777" w:rsidR="00D02442" w:rsidRPr="00540025" w:rsidRDefault="00D02442" w:rsidP="003D7008">
            <w:pPr>
              <w:rPr>
                <w:rFonts w:asciiTheme="minorHAnsi" w:hAnsiTheme="minorHAnsi"/>
                <w:sz w:val="22"/>
                <w:szCs w:val="22"/>
              </w:rPr>
            </w:pPr>
          </w:p>
        </w:tc>
      </w:tr>
      <w:tr w:rsidR="00D02442" w:rsidRPr="00540025" w14:paraId="47EBBF74" w14:textId="77777777" w:rsidTr="00A10ABA">
        <w:trPr>
          <w:trHeight w:val="701"/>
          <w:jc w:val="center"/>
        </w:trPr>
        <w:tc>
          <w:tcPr>
            <w:tcW w:w="2190" w:type="dxa"/>
          </w:tcPr>
          <w:p w14:paraId="11521547" w14:textId="77777777" w:rsidR="00D02442" w:rsidRPr="004B623D" w:rsidRDefault="00896949" w:rsidP="004B623D">
            <w:pPr>
              <w:jc w:val="center"/>
              <w:rPr>
                <w:rFonts w:asciiTheme="minorHAnsi" w:hAnsiTheme="minorHAnsi"/>
                <w:b/>
                <w:bCs/>
                <w:sz w:val="22"/>
                <w:szCs w:val="22"/>
              </w:rPr>
            </w:pPr>
            <w:r w:rsidRPr="004B623D">
              <w:rPr>
                <w:rFonts w:asciiTheme="minorHAnsi" w:hAnsiTheme="minorHAnsi"/>
                <w:b/>
                <w:bCs/>
                <w:sz w:val="22"/>
                <w:szCs w:val="22"/>
              </w:rPr>
              <w:t>Subtotal Goal 1 (40)</w:t>
            </w:r>
          </w:p>
        </w:tc>
        <w:tc>
          <w:tcPr>
            <w:tcW w:w="3125" w:type="dxa"/>
          </w:tcPr>
          <w:p w14:paraId="150710D9" w14:textId="77777777" w:rsidR="00D02442" w:rsidRPr="00540025" w:rsidRDefault="00D02442" w:rsidP="003D7008">
            <w:pPr>
              <w:rPr>
                <w:rFonts w:asciiTheme="minorHAnsi" w:hAnsiTheme="minorHAnsi"/>
                <w:sz w:val="22"/>
                <w:szCs w:val="22"/>
              </w:rPr>
            </w:pPr>
          </w:p>
        </w:tc>
        <w:tc>
          <w:tcPr>
            <w:tcW w:w="2700" w:type="dxa"/>
          </w:tcPr>
          <w:p w14:paraId="4B1E1652" w14:textId="77777777" w:rsidR="00D02442" w:rsidRPr="00540025" w:rsidRDefault="00D02442" w:rsidP="003D7008">
            <w:pPr>
              <w:rPr>
                <w:rFonts w:asciiTheme="minorHAnsi" w:hAnsiTheme="minorHAnsi"/>
                <w:sz w:val="22"/>
                <w:szCs w:val="22"/>
              </w:rPr>
            </w:pPr>
          </w:p>
        </w:tc>
        <w:tc>
          <w:tcPr>
            <w:tcW w:w="2780" w:type="dxa"/>
          </w:tcPr>
          <w:p w14:paraId="5C4B1830" w14:textId="77777777" w:rsidR="00D02442" w:rsidRPr="00540025" w:rsidRDefault="00D02442" w:rsidP="003D7008">
            <w:pPr>
              <w:rPr>
                <w:rFonts w:asciiTheme="minorHAnsi" w:hAnsiTheme="minorHAnsi"/>
                <w:sz w:val="22"/>
                <w:szCs w:val="22"/>
              </w:rPr>
            </w:pPr>
          </w:p>
        </w:tc>
      </w:tr>
      <w:tr w:rsidR="00D02442" w:rsidRPr="00540025" w14:paraId="6AED6D60" w14:textId="77777777" w:rsidTr="00A10ABA">
        <w:trPr>
          <w:trHeight w:val="701"/>
          <w:jc w:val="center"/>
        </w:trPr>
        <w:tc>
          <w:tcPr>
            <w:tcW w:w="2190" w:type="dxa"/>
          </w:tcPr>
          <w:p w14:paraId="3A1CB310" w14:textId="77777777" w:rsidR="00D02442" w:rsidRPr="004B623D" w:rsidRDefault="00896949" w:rsidP="004B623D">
            <w:pPr>
              <w:jc w:val="center"/>
              <w:rPr>
                <w:rFonts w:asciiTheme="minorHAnsi" w:hAnsiTheme="minorHAnsi"/>
                <w:b/>
                <w:bCs/>
                <w:sz w:val="22"/>
                <w:szCs w:val="22"/>
              </w:rPr>
            </w:pPr>
            <w:r w:rsidRPr="004B623D">
              <w:rPr>
                <w:rFonts w:asciiTheme="minorHAnsi" w:hAnsiTheme="minorHAnsi"/>
                <w:b/>
                <w:bCs/>
                <w:sz w:val="22"/>
                <w:szCs w:val="22"/>
              </w:rPr>
              <w:t>Subtotal Goal 2 (40)</w:t>
            </w:r>
          </w:p>
        </w:tc>
        <w:tc>
          <w:tcPr>
            <w:tcW w:w="3125" w:type="dxa"/>
          </w:tcPr>
          <w:p w14:paraId="7A0E3231" w14:textId="77777777" w:rsidR="00D02442" w:rsidRPr="00540025" w:rsidRDefault="00D02442" w:rsidP="003D7008">
            <w:pPr>
              <w:rPr>
                <w:rFonts w:asciiTheme="minorHAnsi" w:hAnsiTheme="minorHAnsi"/>
                <w:sz w:val="22"/>
                <w:szCs w:val="22"/>
              </w:rPr>
            </w:pPr>
          </w:p>
        </w:tc>
        <w:tc>
          <w:tcPr>
            <w:tcW w:w="2700" w:type="dxa"/>
          </w:tcPr>
          <w:p w14:paraId="0DA889A6" w14:textId="77777777" w:rsidR="00D02442" w:rsidRPr="00540025" w:rsidRDefault="00D02442" w:rsidP="003D7008">
            <w:pPr>
              <w:rPr>
                <w:rFonts w:asciiTheme="minorHAnsi" w:hAnsiTheme="minorHAnsi"/>
                <w:sz w:val="22"/>
                <w:szCs w:val="22"/>
              </w:rPr>
            </w:pPr>
          </w:p>
        </w:tc>
        <w:tc>
          <w:tcPr>
            <w:tcW w:w="2780" w:type="dxa"/>
          </w:tcPr>
          <w:p w14:paraId="15B564EC" w14:textId="77777777" w:rsidR="00D02442" w:rsidRPr="00540025" w:rsidRDefault="00D02442" w:rsidP="003D7008">
            <w:pPr>
              <w:rPr>
                <w:rFonts w:asciiTheme="minorHAnsi" w:hAnsiTheme="minorHAnsi"/>
                <w:sz w:val="22"/>
                <w:szCs w:val="22"/>
              </w:rPr>
            </w:pPr>
          </w:p>
        </w:tc>
      </w:tr>
      <w:tr w:rsidR="00D02442" w:rsidRPr="00540025" w14:paraId="2E78DBA9" w14:textId="77777777" w:rsidTr="00A10ABA">
        <w:trPr>
          <w:trHeight w:val="701"/>
          <w:jc w:val="center"/>
        </w:trPr>
        <w:tc>
          <w:tcPr>
            <w:tcW w:w="2190" w:type="dxa"/>
          </w:tcPr>
          <w:p w14:paraId="0AC272BB" w14:textId="77777777" w:rsidR="00D02442" w:rsidRPr="004B623D" w:rsidRDefault="00896949" w:rsidP="004B623D">
            <w:pPr>
              <w:jc w:val="center"/>
              <w:rPr>
                <w:rFonts w:asciiTheme="minorHAnsi" w:hAnsiTheme="minorHAnsi"/>
                <w:b/>
                <w:bCs/>
                <w:sz w:val="22"/>
                <w:szCs w:val="22"/>
              </w:rPr>
            </w:pPr>
            <w:r w:rsidRPr="004B623D">
              <w:rPr>
                <w:rFonts w:asciiTheme="minorHAnsi" w:hAnsiTheme="minorHAnsi"/>
                <w:b/>
                <w:bCs/>
                <w:sz w:val="22"/>
                <w:szCs w:val="22"/>
              </w:rPr>
              <w:t>Final total (125)</w:t>
            </w:r>
          </w:p>
        </w:tc>
        <w:tc>
          <w:tcPr>
            <w:tcW w:w="3125" w:type="dxa"/>
          </w:tcPr>
          <w:p w14:paraId="60B81F5A" w14:textId="77777777" w:rsidR="00D02442" w:rsidRPr="00540025" w:rsidRDefault="00D02442" w:rsidP="003D7008">
            <w:pPr>
              <w:rPr>
                <w:rFonts w:asciiTheme="minorHAnsi" w:hAnsiTheme="minorHAnsi"/>
                <w:sz w:val="22"/>
                <w:szCs w:val="22"/>
              </w:rPr>
            </w:pPr>
          </w:p>
        </w:tc>
        <w:tc>
          <w:tcPr>
            <w:tcW w:w="2700" w:type="dxa"/>
          </w:tcPr>
          <w:p w14:paraId="1297AFD2" w14:textId="77777777" w:rsidR="00D02442" w:rsidRPr="00540025" w:rsidRDefault="00D02442" w:rsidP="003D7008">
            <w:pPr>
              <w:rPr>
                <w:rFonts w:asciiTheme="minorHAnsi" w:hAnsiTheme="minorHAnsi"/>
                <w:sz w:val="22"/>
                <w:szCs w:val="22"/>
              </w:rPr>
            </w:pPr>
          </w:p>
        </w:tc>
        <w:tc>
          <w:tcPr>
            <w:tcW w:w="2780" w:type="dxa"/>
          </w:tcPr>
          <w:p w14:paraId="6040BBFE" w14:textId="77777777" w:rsidR="00D02442" w:rsidRPr="00540025" w:rsidRDefault="00D02442" w:rsidP="003D7008">
            <w:pPr>
              <w:rPr>
                <w:rFonts w:asciiTheme="minorHAnsi" w:hAnsiTheme="minorHAnsi"/>
                <w:sz w:val="22"/>
                <w:szCs w:val="22"/>
              </w:rPr>
            </w:pPr>
          </w:p>
        </w:tc>
      </w:tr>
    </w:tbl>
    <w:p w14:paraId="6D8FBACF" w14:textId="77777777" w:rsidR="005E52A3" w:rsidRPr="00540025" w:rsidRDefault="005E52A3" w:rsidP="003D7008">
      <w:pPr>
        <w:rPr>
          <w:rFonts w:asciiTheme="minorHAnsi" w:hAnsiTheme="minorHAnsi"/>
          <w:sz w:val="22"/>
          <w:szCs w:val="22"/>
        </w:rPr>
      </w:pPr>
    </w:p>
    <w:sectPr w:rsidR="005E52A3" w:rsidRPr="00540025" w:rsidSect="000716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Stonecut">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B38"/>
    <w:multiLevelType w:val="hybridMultilevel"/>
    <w:tmpl w:val="7128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16F3"/>
    <w:multiLevelType w:val="hybridMultilevel"/>
    <w:tmpl w:val="091E1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27CF5"/>
    <w:multiLevelType w:val="hybridMultilevel"/>
    <w:tmpl w:val="26B0B3E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45B47"/>
    <w:multiLevelType w:val="hybridMultilevel"/>
    <w:tmpl w:val="7128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0559"/>
    <w:multiLevelType w:val="hybridMultilevel"/>
    <w:tmpl w:val="124671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642709"/>
    <w:multiLevelType w:val="hybridMultilevel"/>
    <w:tmpl w:val="5DCA7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37EC0"/>
    <w:multiLevelType w:val="hybridMultilevel"/>
    <w:tmpl w:val="3132CA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54CB8"/>
    <w:multiLevelType w:val="hybridMultilevel"/>
    <w:tmpl w:val="E8B2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83944"/>
    <w:multiLevelType w:val="hybridMultilevel"/>
    <w:tmpl w:val="23BE7D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41200"/>
    <w:multiLevelType w:val="hybridMultilevel"/>
    <w:tmpl w:val="6A025B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83725F"/>
    <w:multiLevelType w:val="hybridMultilevel"/>
    <w:tmpl w:val="DF320BA6"/>
    <w:lvl w:ilvl="0" w:tplc="1DDA9FD2">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B332185E">
      <w:start w:val="1"/>
      <w:numFmt w:val="lowerLetter"/>
      <w:lvlText w:val="%2."/>
      <w:lvlJc w:val="left"/>
      <w:pPr>
        <w:ind w:left="1620" w:hanging="420"/>
      </w:pPr>
      <w:rPr>
        <w:rFonts w:ascii="Times New Roman" w:eastAsia="Times New Roman" w:hAnsi="Times New Roman" w:cs="Times New Roman" w:hint="default"/>
        <w:b w:val="0"/>
        <w:bCs w:val="0"/>
        <w:i w:val="0"/>
        <w:iCs w:val="0"/>
        <w:spacing w:val="-1"/>
        <w:w w:val="100"/>
        <w:sz w:val="24"/>
        <w:szCs w:val="24"/>
        <w:lang w:val="en-US" w:eastAsia="en-US" w:bidi="ar-SA"/>
      </w:rPr>
    </w:lvl>
    <w:lvl w:ilvl="2" w:tplc="2788FCA6">
      <w:numFmt w:val="bullet"/>
      <w:lvlText w:val="•"/>
      <w:lvlJc w:val="left"/>
      <w:pPr>
        <w:ind w:left="2564" w:hanging="420"/>
      </w:pPr>
      <w:rPr>
        <w:rFonts w:hint="default"/>
        <w:lang w:val="en-US" w:eastAsia="en-US" w:bidi="ar-SA"/>
      </w:rPr>
    </w:lvl>
    <w:lvl w:ilvl="3" w:tplc="126AD17A">
      <w:numFmt w:val="bullet"/>
      <w:lvlText w:val="•"/>
      <w:lvlJc w:val="left"/>
      <w:pPr>
        <w:ind w:left="3508" w:hanging="420"/>
      </w:pPr>
      <w:rPr>
        <w:rFonts w:hint="default"/>
        <w:lang w:val="en-US" w:eastAsia="en-US" w:bidi="ar-SA"/>
      </w:rPr>
    </w:lvl>
    <w:lvl w:ilvl="4" w:tplc="DBB8E526">
      <w:numFmt w:val="bullet"/>
      <w:lvlText w:val="•"/>
      <w:lvlJc w:val="left"/>
      <w:pPr>
        <w:ind w:left="4453" w:hanging="420"/>
      </w:pPr>
      <w:rPr>
        <w:rFonts w:hint="default"/>
        <w:lang w:val="en-US" w:eastAsia="en-US" w:bidi="ar-SA"/>
      </w:rPr>
    </w:lvl>
    <w:lvl w:ilvl="5" w:tplc="9402900E">
      <w:numFmt w:val="bullet"/>
      <w:lvlText w:val="•"/>
      <w:lvlJc w:val="left"/>
      <w:pPr>
        <w:ind w:left="5397" w:hanging="420"/>
      </w:pPr>
      <w:rPr>
        <w:rFonts w:hint="default"/>
        <w:lang w:val="en-US" w:eastAsia="en-US" w:bidi="ar-SA"/>
      </w:rPr>
    </w:lvl>
    <w:lvl w:ilvl="6" w:tplc="D578FD24">
      <w:numFmt w:val="bullet"/>
      <w:lvlText w:val="•"/>
      <w:lvlJc w:val="left"/>
      <w:pPr>
        <w:ind w:left="6342" w:hanging="420"/>
      </w:pPr>
      <w:rPr>
        <w:rFonts w:hint="default"/>
        <w:lang w:val="en-US" w:eastAsia="en-US" w:bidi="ar-SA"/>
      </w:rPr>
    </w:lvl>
    <w:lvl w:ilvl="7" w:tplc="EDE030F2">
      <w:numFmt w:val="bullet"/>
      <w:lvlText w:val="•"/>
      <w:lvlJc w:val="left"/>
      <w:pPr>
        <w:ind w:left="7286" w:hanging="420"/>
      </w:pPr>
      <w:rPr>
        <w:rFonts w:hint="default"/>
        <w:lang w:val="en-US" w:eastAsia="en-US" w:bidi="ar-SA"/>
      </w:rPr>
    </w:lvl>
    <w:lvl w:ilvl="8" w:tplc="31F259AE">
      <w:numFmt w:val="bullet"/>
      <w:lvlText w:val="•"/>
      <w:lvlJc w:val="left"/>
      <w:pPr>
        <w:ind w:left="8231" w:hanging="420"/>
      </w:pPr>
      <w:rPr>
        <w:rFonts w:hint="default"/>
        <w:lang w:val="en-US" w:eastAsia="en-US" w:bidi="ar-SA"/>
      </w:rPr>
    </w:lvl>
  </w:abstractNum>
  <w:abstractNum w:abstractNumId="11" w15:restartNumberingAfterBreak="0">
    <w:nsid w:val="2DF418B2"/>
    <w:multiLevelType w:val="hybridMultilevel"/>
    <w:tmpl w:val="DF2A0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B1820"/>
    <w:multiLevelType w:val="hybridMultilevel"/>
    <w:tmpl w:val="7128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F3604"/>
    <w:multiLevelType w:val="hybridMultilevel"/>
    <w:tmpl w:val="0DCA70B4"/>
    <w:lvl w:ilvl="0" w:tplc="05E09A96">
      <w:start w:val="4"/>
      <w:numFmt w:val="upperLetter"/>
      <w:pStyle w:val="Heading4"/>
      <w:lvlText w:val="%1."/>
      <w:lvlJc w:val="left"/>
      <w:pPr>
        <w:tabs>
          <w:tab w:val="num" w:pos="720"/>
        </w:tabs>
        <w:ind w:left="720" w:hanging="360"/>
      </w:pPr>
      <w:rPr>
        <w:rFonts w:hint="default"/>
        <w:b w:val="0"/>
        <w:u w:val="none"/>
      </w:rPr>
    </w:lvl>
    <w:lvl w:ilvl="1" w:tplc="9350FBD4">
      <w:start w:val="1"/>
      <w:numFmt w:val="bullet"/>
      <w:lvlText w:val=""/>
      <w:lvlJc w:val="left"/>
      <w:pPr>
        <w:tabs>
          <w:tab w:val="num" w:pos="1440"/>
        </w:tabs>
        <w:ind w:left="1440" w:hanging="360"/>
      </w:pPr>
      <w:rPr>
        <w:rFonts w:ascii="Symbol" w:hAnsi="Symbol"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9208C"/>
    <w:multiLevelType w:val="hybridMultilevel"/>
    <w:tmpl w:val="A432C1B2"/>
    <w:lvl w:ilvl="0" w:tplc="4A7CE98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79AE66CC">
      <w:numFmt w:val="bullet"/>
      <w:lvlText w:val="•"/>
      <w:lvlJc w:val="left"/>
      <w:pPr>
        <w:ind w:left="1768" w:hanging="360"/>
      </w:pPr>
      <w:rPr>
        <w:rFonts w:hint="default"/>
        <w:lang w:val="en-US" w:eastAsia="en-US" w:bidi="ar-SA"/>
      </w:rPr>
    </w:lvl>
    <w:lvl w:ilvl="2" w:tplc="1EF615BE">
      <w:numFmt w:val="bullet"/>
      <w:lvlText w:val="•"/>
      <w:lvlJc w:val="left"/>
      <w:pPr>
        <w:ind w:left="2696" w:hanging="360"/>
      </w:pPr>
      <w:rPr>
        <w:rFonts w:hint="default"/>
        <w:lang w:val="en-US" w:eastAsia="en-US" w:bidi="ar-SA"/>
      </w:rPr>
    </w:lvl>
    <w:lvl w:ilvl="3" w:tplc="80B66710">
      <w:numFmt w:val="bullet"/>
      <w:lvlText w:val="•"/>
      <w:lvlJc w:val="left"/>
      <w:pPr>
        <w:ind w:left="3624" w:hanging="360"/>
      </w:pPr>
      <w:rPr>
        <w:rFonts w:hint="default"/>
        <w:lang w:val="en-US" w:eastAsia="en-US" w:bidi="ar-SA"/>
      </w:rPr>
    </w:lvl>
    <w:lvl w:ilvl="4" w:tplc="5CCA31D4">
      <w:numFmt w:val="bullet"/>
      <w:lvlText w:val="•"/>
      <w:lvlJc w:val="left"/>
      <w:pPr>
        <w:ind w:left="4552" w:hanging="360"/>
      </w:pPr>
      <w:rPr>
        <w:rFonts w:hint="default"/>
        <w:lang w:val="en-US" w:eastAsia="en-US" w:bidi="ar-SA"/>
      </w:rPr>
    </w:lvl>
    <w:lvl w:ilvl="5" w:tplc="E8B61566">
      <w:numFmt w:val="bullet"/>
      <w:lvlText w:val="•"/>
      <w:lvlJc w:val="left"/>
      <w:pPr>
        <w:ind w:left="5480" w:hanging="360"/>
      </w:pPr>
      <w:rPr>
        <w:rFonts w:hint="default"/>
        <w:lang w:val="en-US" w:eastAsia="en-US" w:bidi="ar-SA"/>
      </w:rPr>
    </w:lvl>
    <w:lvl w:ilvl="6" w:tplc="37E0FCF2">
      <w:numFmt w:val="bullet"/>
      <w:lvlText w:val="•"/>
      <w:lvlJc w:val="left"/>
      <w:pPr>
        <w:ind w:left="6408" w:hanging="360"/>
      </w:pPr>
      <w:rPr>
        <w:rFonts w:hint="default"/>
        <w:lang w:val="en-US" w:eastAsia="en-US" w:bidi="ar-SA"/>
      </w:rPr>
    </w:lvl>
    <w:lvl w:ilvl="7" w:tplc="60366FAE">
      <w:numFmt w:val="bullet"/>
      <w:lvlText w:val="•"/>
      <w:lvlJc w:val="left"/>
      <w:pPr>
        <w:ind w:left="7336" w:hanging="360"/>
      </w:pPr>
      <w:rPr>
        <w:rFonts w:hint="default"/>
        <w:lang w:val="en-US" w:eastAsia="en-US" w:bidi="ar-SA"/>
      </w:rPr>
    </w:lvl>
    <w:lvl w:ilvl="8" w:tplc="FD3A24E2">
      <w:numFmt w:val="bullet"/>
      <w:lvlText w:val="•"/>
      <w:lvlJc w:val="left"/>
      <w:pPr>
        <w:ind w:left="8264" w:hanging="360"/>
      </w:pPr>
      <w:rPr>
        <w:rFonts w:hint="default"/>
        <w:lang w:val="en-US" w:eastAsia="en-US" w:bidi="ar-SA"/>
      </w:rPr>
    </w:lvl>
  </w:abstractNum>
  <w:abstractNum w:abstractNumId="15" w15:restartNumberingAfterBreak="0">
    <w:nsid w:val="57552497"/>
    <w:multiLevelType w:val="hybridMultilevel"/>
    <w:tmpl w:val="728490FE"/>
    <w:lvl w:ilvl="0" w:tplc="D0528A28">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7F74B2"/>
    <w:multiLevelType w:val="hybridMultilevel"/>
    <w:tmpl w:val="F11A0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57178"/>
    <w:multiLevelType w:val="hybridMultilevel"/>
    <w:tmpl w:val="9C6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70282"/>
    <w:multiLevelType w:val="hybridMultilevel"/>
    <w:tmpl w:val="D6F8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85802"/>
    <w:multiLevelType w:val="hybridMultilevel"/>
    <w:tmpl w:val="A1362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4A3E8C"/>
    <w:multiLevelType w:val="hybridMultilevel"/>
    <w:tmpl w:val="73804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A1BB2"/>
    <w:multiLevelType w:val="hybridMultilevel"/>
    <w:tmpl w:val="3EF6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56E97"/>
    <w:multiLevelType w:val="hybridMultilevel"/>
    <w:tmpl w:val="856E35F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C15840"/>
    <w:multiLevelType w:val="hybridMultilevel"/>
    <w:tmpl w:val="EB408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B345A"/>
    <w:multiLevelType w:val="hybridMultilevel"/>
    <w:tmpl w:val="C122D4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D92278"/>
    <w:multiLevelType w:val="hybridMultilevel"/>
    <w:tmpl w:val="0004120E"/>
    <w:lvl w:ilvl="0" w:tplc="14D20398">
      <w:numFmt w:val="bullet"/>
      <w:lvlText w:val=""/>
      <w:lvlJc w:val="left"/>
      <w:pPr>
        <w:ind w:left="840" w:hanging="360"/>
      </w:pPr>
      <w:rPr>
        <w:rFonts w:ascii="Symbol" w:eastAsia="Symbol" w:hAnsi="Symbol" w:cs="Symbol" w:hint="default"/>
        <w:w w:val="100"/>
        <w:lang w:val="en-US" w:eastAsia="en-US" w:bidi="ar-SA"/>
      </w:rPr>
    </w:lvl>
    <w:lvl w:ilvl="1" w:tplc="3B44EA46">
      <w:numFmt w:val="bullet"/>
      <w:lvlText w:val=""/>
      <w:lvlJc w:val="left"/>
      <w:pPr>
        <w:ind w:left="1560" w:hanging="360"/>
      </w:pPr>
      <w:rPr>
        <w:rFonts w:ascii="Wingdings" w:eastAsia="Wingdings" w:hAnsi="Wingdings" w:cs="Wingdings" w:hint="default"/>
        <w:b w:val="0"/>
        <w:bCs w:val="0"/>
        <w:i w:val="0"/>
        <w:iCs w:val="0"/>
        <w:w w:val="100"/>
        <w:sz w:val="24"/>
        <w:szCs w:val="24"/>
        <w:lang w:val="en-US" w:eastAsia="en-US" w:bidi="ar-SA"/>
      </w:rPr>
    </w:lvl>
    <w:lvl w:ilvl="2" w:tplc="360853CE">
      <w:numFmt w:val="bullet"/>
      <w:lvlText w:val=""/>
      <w:lvlJc w:val="left"/>
      <w:pPr>
        <w:ind w:left="2011" w:hanging="452"/>
      </w:pPr>
      <w:rPr>
        <w:rFonts w:ascii="Wingdings" w:eastAsia="Wingdings" w:hAnsi="Wingdings" w:cs="Wingdings" w:hint="default"/>
        <w:b w:val="0"/>
        <w:bCs w:val="0"/>
        <w:i w:val="0"/>
        <w:iCs w:val="0"/>
        <w:w w:val="100"/>
        <w:sz w:val="24"/>
        <w:szCs w:val="24"/>
        <w:lang w:val="en-US" w:eastAsia="en-US" w:bidi="ar-SA"/>
      </w:rPr>
    </w:lvl>
    <w:lvl w:ilvl="3" w:tplc="991C48AE">
      <w:numFmt w:val="bullet"/>
      <w:lvlText w:val="•"/>
      <w:lvlJc w:val="left"/>
      <w:pPr>
        <w:ind w:left="3032" w:hanging="452"/>
      </w:pPr>
      <w:rPr>
        <w:rFonts w:hint="default"/>
        <w:lang w:val="en-US" w:eastAsia="en-US" w:bidi="ar-SA"/>
      </w:rPr>
    </w:lvl>
    <w:lvl w:ilvl="4" w:tplc="89F64BA8">
      <w:numFmt w:val="bullet"/>
      <w:lvlText w:val="•"/>
      <w:lvlJc w:val="left"/>
      <w:pPr>
        <w:ind w:left="4045" w:hanging="452"/>
      </w:pPr>
      <w:rPr>
        <w:rFonts w:hint="default"/>
        <w:lang w:val="en-US" w:eastAsia="en-US" w:bidi="ar-SA"/>
      </w:rPr>
    </w:lvl>
    <w:lvl w:ilvl="5" w:tplc="E5BE5480">
      <w:numFmt w:val="bullet"/>
      <w:lvlText w:val="•"/>
      <w:lvlJc w:val="left"/>
      <w:pPr>
        <w:ind w:left="5057" w:hanging="452"/>
      </w:pPr>
      <w:rPr>
        <w:rFonts w:hint="default"/>
        <w:lang w:val="en-US" w:eastAsia="en-US" w:bidi="ar-SA"/>
      </w:rPr>
    </w:lvl>
    <w:lvl w:ilvl="6" w:tplc="03F2D00E">
      <w:numFmt w:val="bullet"/>
      <w:lvlText w:val="•"/>
      <w:lvlJc w:val="left"/>
      <w:pPr>
        <w:ind w:left="6070" w:hanging="452"/>
      </w:pPr>
      <w:rPr>
        <w:rFonts w:hint="default"/>
        <w:lang w:val="en-US" w:eastAsia="en-US" w:bidi="ar-SA"/>
      </w:rPr>
    </w:lvl>
    <w:lvl w:ilvl="7" w:tplc="28EC30C6">
      <w:numFmt w:val="bullet"/>
      <w:lvlText w:val="•"/>
      <w:lvlJc w:val="left"/>
      <w:pPr>
        <w:ind w:left="7082" w:hanging="452"/>
      </w:pPr>
      <w:rPr>
        <w:rFonts w:hint="default"/>
        <w:lang w:val="en-US" w:eastAsia="en-US" w:bidi="ar-SA"/>
      </w:rPr>
    </w:lvl>
    <w:lvl w:ilvl="8" w:tplc="8E782E2C">
      <w:numFmt w:val="bullet"/>
      <w:lvlText w:val="•"/>
      <w:lvlJc w:val="left"/>
      <w:pPr>
        <w:ind w:left="8095" w:hanging="452"/>
      </w:pPr>
      <w:rPr>
        <w:rFonts w:hint="default"/>
        <w:lang w:val="en-US" w:eastAsia="en-US" w:bidi="ar-SA"/>
      </w:rPr>
    </w:lvl>
  </w:abstractNum>
  <w:num w:numId="1">
    <w:abstractNumId w:val="13"/>
  </w:num>
  <w:num w:numId="2">
    <w:abstractNumId w:val="16"/>
  </w:num>
  <w:num w:numId="3">
    <w:abstractNumId w:val="15"/>
  </w:num>
  <w:num w:numId="4">
    <w:abstractNumId w:val="9"/>
  </w:num>
  <w:num w:numId="5">
    <w:abstractNumId w:val="1"/>
  </w:num>
  <w:num w:numId="6">
    <w:abstractNumId w:val="8"/>
  </w:num>
  <w:num w:numId="7">
    <w:abstractNumId w:val="24"/>
  </w:num>
  <w:num w:numId="8">
    <w:abstractNumId w:val="4"/>
  </w:num>
  <w:num w:numId="9">
    <w:abstractNumId w:val="22"/>
  </w:num>
  <w:num w:numId="10">
    <w:abstractNumId w:val="2"/>
  </w:num>
  <w:num w:numId="11">
    <w:abstractNumId w:val="11"/>
  </w:num>
  <w:num w:numId="12">
    <w:abstractNumId w:val="12"/>
  </w:num>
  <w:num w:numId="13">
    <w:abstractNumId w:val="6"/>
  </w:num>
  <w:num w:numId="14">
    <w:abstractNumId w:val="0"/>
  </w:num>
  <w:num w:numId="15">
    <w:abstractNumId w:val="3"/>
  </w:num>
  <w:num w:numId="16">
    <w:abstractNumId w:val="25"/>
  </w:num>
  <w:num w:numId="17">
    <w:abstractNumId w:val="14"/>
  </w:num>
  <w:num w:numId="18">
    <w:abstractNumId w:val="10"/>
  </w:num>
  <w:num w:numId="19">
    <w:abstractNumId w:val="5"/>
  </w:num>
  <w:num w:numId="20">
    <w:abstractNumId w:val="7"/>
  </w:num>
  <w:num w:numId="21">
    <w:abstractNumId w:val="18"/>
  </w:num>
  <w:num w:numId="22">
    <w:abstractNumId w:val="17"/>
  </w:num>
  <w:num w:numId="23">
    <w:abstractNumId w:val="21"/>
  </w:num>
  <w:num w:numId="24">
    <w:abstractNumId w:val="19"/>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56"/>
    <w:rsid w:val="0007161A"/>
    <w:rsid w:val="000B1E7F"/>
    <w:rsid w:val="000B7C2F"/>
    <w:rsid w:val="001A3AE8"/>
    <w:rsid w:val="001A518B"/>
    <w:rsid w:val="00224ACF"/>
    <w:rsid w:val="00247356"/>
    <w:rsid w:val="00293FC1"/>
    <w:rsid w:val="0029422F"/>
    <w:rsid w:val="002946AB"/>
    <w:rsid w:val="002A278C"/>
    <w:rsid w:val="002B2228"/>
    <w:rsid w:val="003103A9"/>
    <w:rsid w:val="00346326"/>
    <w:rsid w:val="00366D00"/>
    <w:rsid w:val="003A4E92"/>
    <w:rsid w:val="003A6E4F"/>
    <w:rsid w:val="003D7008"/>
    <w:rsid w:val="00464CB1"/>
    <w:rsid w:val="004B623D"/>
    <w:rsid w:val="00525F90"/>
    <w:rsid w:val="00537942"/>
    <w:rsid w:val="00540025"/>
    <w:rsid w:val="005A0098"/>
    <w:rsid w:val="005E50CD"/>
    <w:rsid w:val="005E52A3"/>
    <w:rsid w:val="006532F4"/>
    <w:rsid w:val="00664E8D"/>
    <w:rsid w:val="006B07DA"/>
    <w:rsid w:val="00712EC2"/>
    <w:rsid w:val="00733C97"/>
    <w:rsid w:val="00747140"/>
    <w:rsid w:val="00750496"/>
    <w:rsid w:val="007A4130"/>
    <w:rsid w:val="007A4365"/>
    <w:rsid w:val="007C7316"/>
    <w:rsid w:val="00812281"/>
    <w:rsid w:val="00892675"/>
    <w:rsid w:val="00896949"/>
    <w:rsid w:val="009403A7"/>
    <w:rsid w:val="009E737D"/>
    <w:rsid w:val="00A10ABA"/>
    <w:rsid w:val="00A231A3"/>
    <w:rsid w:val="00AD1363"/>
    <w:rsid w:val="00AE5B5D"/>
    <w:rsid w:val="00B00959"/>
    <w:rsid w:val="00C204D4"/>
    <w:rsid w:val="00CA4699"/>
    <w:rsid w:val="00D02442"/>
    <w:rsid w:val="00D0411A"/>
    <w:rsid w:val="00D23C38"/>
    <w:rsid w:val="00D3135B"/>
    <w:rsid w:val="00D34283"/>
    <w:rsid w:val="00D4383D"/>
    <w:rsid w:val="00D66C68"/>
    <w:rsid w:val="00D7331A"/>
    <w:rsid w:val="00D934F4"/>
    <w:rsid w:val="00DA6769"/>
    <w:rsid w:val="00DB5420"/>
    <w:rsid w:val="00E347E3"/>
    <w:rsid w:val="00E64066"/>
    <w:rsid w:val="00EB5D04"/>
    <w:rsid w:val="00EC4CAB"/>
    <w:rsid w:val="00FC7F57"/>
    <w:rsid w:val="00FD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C822"/>
  <w15:chartTrackingRefBased/>
  <w15:docId w15:val="{314646E6-8A84-45FB-95D7-6FC45C4C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3D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247356"/>
    <w:pPr>
      <w:keepNext/>
      <w:numPr>
        <w:numId w:val="1"/>
      </w:numPr>
      <w:tabs>
        <w:tab w:val="clear" w:pos="720"/>
        <w:tab w:val="num" w:pos="360"/>
      </w:tabs>
      <w:ind w:hanging="720"/>
      <w:outlineLvl w:val="3"/>
    </w:pPr>
    <w:rPr>
      <w:b/>
      <w:bCs/>
      <w:u w:val="single"/>
    </w:rPr>
  </w:style>
  <w:style w:type="paragraph" w:styleId="Heading6">
    <w:name w:val="heading 6"/>
    <w:basedOn w:val="Normal"/>
    <w:next w:val="Normal"/>
    <w:link w:val="Heading6Char"/>
    <w:qFormat/>
    <w:rsid w:val="00247356"/>
    <w:pPr>
      <w:keepNext/>
      <w:spacing w:before="120" w:after="12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735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247356"/>
    <w:rPr>
      <w:rFonts w:ascii="Times New Roman" w:eastAsia="Times New Roman" w:hAnsi="Times New Roman" w:cs="Times New Roman"/>
      <w:b/>
      <w:szCs w:val="24"/>
    </w:rPr>
  </w:style>
  <w:style w:type="paragraph" w:styleId="BodyText">
    <w:name w:val="Body Text"/>
    <w:basedOn w:val="Normal"/>
    <w:link w:val="BodyTextChar"/>
    <w:semiHidden/>
    <w:rsid w:val="00247356"/>
    <w:pPr>
      <w:widowControl w:val="0"/>
      <w:ind w:right="442"/>
      <w:jc w:val="center"/>
    </w:pPr>
    <w:rPr>
      <w:rFonts w:ascii="RomanStonecut" w:hAnsi="RomanStonecut"/>
      <w:snapToGrid w:val="0"/>
      <w:sz w:val="96"/>
      <w:szCs w:val="20"/>
    </w:rPr>
  </w:style>
  <w:style w:type="character" w:customStyle="1" w:styleId="BodyTextChar">
    <w:name w:val="Body Text Char"/>
    <w:basedOn w:val="DefaultParagraphFont"/>
    <w:link w:val="BodyText"/>
    <w:semiHidden/>
    <w:rsid w:val="00247356"/>
    <w:rPr>
      <w:rFonts w:ascii="RomanStonecut" w:eastAsia="Times New Roman" w:hAnsi="RomanStonecut" w:cs="Times New Roman"/>
      <w:snapToGrid w:val="0"/>
      <w:sz w:val="96"/>
      <w:szCs w:val="20"/>
    </w:rPr>
  </w:style>
  <w:style w:type="paragraph" w:customStyle="1" w:styleId="xl63">
    <w:name w:val="xl63"/>
    <w:basedOn w:val="Normal"/>
    <w:rsid w:val="00247356"/>
    <w:pPr>
      <w:spacing w:before="100" w:beforeAutospacing="1" w:after="100" w:afterAutospacing="1"/>
    </w:pPr>
    <w:rPr>
      <w:rFonts w:ascii="Arial Unicode MS" w:eastAsia="Arial Unicode MS" w:hAnsi="Arial Unicode MS" w:cs="Arial Unicode MS"/>
      <w:b/>
      <w:bCs/>
    </w:rPr>
  </w:style>
  <w:style w:type="paragraph" w:styleId="BodyText2">
    <w:name w:val="Body Text 2"/>
    <w:basedOn w:val="Normal"/>
    <w:link w:val="BodyText2Char"/>
    <w:semiHidden/>
    <w:rsid w:val="00247356"/>
    <w:rPr>
      <w:sz w:val="18"/>
      <w:szCs w:val="20"/>
    </w:rPr>
  </w:style>
  <w:style w:type="character" w:customStyle="1" w:styleId="BodyText2Char">
    <w:name w:val="Body Text 2 Char"/>
    <w:basedOn w:val="DefaultParagraphFont"/>
    <w:link w:val="BodyText2"/>
    <w:semiHidden/>
    <w:rsid w:val="00247356"/>
    <w:rPr>
      <w:rFonts w:ascii="Times New Roman" w:eastAsia="Times New Roman" w:hAnsi="Times New Roman" w:cs="Times New Roman"/>
      <w:sz w:val="18"/>
      <w:szCs w:val="20"/>
    </w:rPr>
  </w:style>
  <w:style w:type="paragraph" w:styleId="BodyText3">
    <w:name w:val="Body Text 3"/>
    <w:basedOn w:val="Normal"/>
    <w:link w:val="BodyText3Char"/>
    <w:semiHidden/>
    <w:rsid w:val="00247356"/>
    <w:pPr>
      <w:spacing w:before="120" w:after="120"/>
    </w:pPr>
    <w:rPr>
      <w:sz w:val="22"/>
      <w:szCs w:val="20"/>
    </w:rPr>
  </w:style>
  <w:style w:type="character" w:customStyle="1" w:styleId="BodyText3Char">
    <w:name w:val="Body Text 3 Char"/>
    <w:basedOn w:val="DefaultParagraphFont"/>
    <w:link w:val="BodyText3"/>
    <w:semiHidden/>
    <w:rsid w:val="00247356"/>
    <w:rPr>
      <w:rFonts w:ascii="Times New Roman" w:eastAsia="Times New Roman" w:hAnsi="Times New Roman" w:cs="Times New Roman"/>
      <w:szCs w:val="20"/>
    </w:rPr>
  </w:style>
  <w:style w:type="paragraph" w:styleId="ListParagraph">
    <w:name w:val="List Paragraph"/>
    <w:basedOn w:val="Normal"/>
    <w:uiPriority w:val="34"/>
    <w:qFormat/>
    <w:rsid w:val="0024735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44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D3DB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7008"/>
    <w:rPr>
      <w:color w:val="0563C1" w:themeColor="hyperlink"/>
      <w:u w:val="single"/>
    </w:rPr>
  </w:style>
  <w:style w:type="character" w:styleId="UnresolvedMention">
    <w:name w:val="Unresolved Mention"/>
    <w:basedOn w:val="DefaultParagraphFont"/>
    <w:uiPriority w:val="99"/>
    <w:semiHidden/>
    <w:unhideWhenUsed/>
    <w:rsid w:val="00D93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a.lazor@careertech.ok.gov" TargetMode="External"/><Relationship Id="rId3" Type="http://schemas.openxmlformats.org/officeDocument/2006/relationships/settings" Target="settings.xml"/><Relationship Id="rId7" Type="http://schemas.openxmlformats.org/officeDocument/2006/relationships/hyperlink" Target="http://www.okcareertech.org/about/state-agency/divisions/federal-legislation-assistance/carl-perkins/ctim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careertech.org/about/state-agency/divisions/federal-legislation-assistance/carl-perkins/ctims-resources/" TargetMode="External"/><Relationship Id="rId11" Type="http://schemas.openxmlformats.org/officeDocument/2006/relationships/theme" Target="theme/theme1.xml"/><Relationship Id="rId5" Type="http://schemas.openxmlformats.org/officeDocument/2006/relationships/hyperlink" Target="https://ctims.okcareertech.org/CTBDSW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rdan.duck@careertech.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Miller</dc:creator>
  <cp:keywords/>
  <dc:description/>
  <cp:lastModifiedBy>Jordan Duck</cp:lastModifiedBy>
  <cp:revision>5</cp:revision>
  <cp:lastPrinted>2020-06-23T19:21:00Z</cp:lastPrinted>
  <dcterms:created xsi:type="dcterms:W3CDTF">2022-10-27T19:44:00Z</dcterms:created>
  <dcterms:modified xsi:type="dcterms:W3CDTF">2022-10-27T19:45:00Z</dcterms:modified>
</cp:coreProperties>
</file>