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2DA3A93C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7A5720">
        <w:rPr>
          <w:rFonts w:ascii="Arial" w:hAnsi="Arial" w:cs="Arial"/>
          <w:b/>
          <w:bCs/>
          <w:sz w:val="48"/>
          <w:szCs w:val="48"/>
        </w:rPr>
        <w:t>1</w:t>
      </w:r>
      <w:r w:rsidR="000157C1">
        <w:rPr>
          <w:rFonts w:ascii="Arial" w:hAnsi="Arial" w:cs="Arial"/>
          <w:b/>
          <w:bCs/>
          <w:sz w:val="48"/>
          <w:szCs w:val="48"/>
        </w:rPr>
        <w:t>1</w:t>
      </w:r>
    </w:p>
    <w:p w14:paraId="054B8272" w14:textId="0DCC576C" w:rsidR="008120A0" w:rsidRPr="00210A17" w:rsidRDefault="008546D9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0157C1">
        <w:rPr>
          <w:rFonts w:ascii="Arial" w:hAnsi="Arial" w:cs="Arial"/>
          <w:b/>
          <w:bCs/>
          <w:sz w:val="48"/>
          <w:szCs w:val="48"/>
        </w:rPr>
        <w:t>POULTRY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1528F7FD" w14:textId="44F60241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The first chickens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brought to North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America were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brought by settlers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to the Jamestown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Colony in the early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1600s.</w:t>
      </w:r>
    </w:p>
    <w:p w14:paraId="0D64B794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2E264F1" w14:textId="6CAA2801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The American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Standard of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Perfection was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released in 1874 and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describes the various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poultry breeds.</w:t>
      </w:r>
    </w:p>
    <w:p w14:paraId="27EBE4C0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4C1AB3C" w14:textId="70412274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Chicken is a popular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meat because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it is relatively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inexpensive, easy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to prepare, and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is perceived as a</w:t>
      </w:r>
      <w:r w:rsidRPr="00533A20">
        <w:rPr>
          <w:rFonts w:ascii="Arial" w:hAnsi="Arial" w:cs="Arial"/>
          <w:kern w:val="0"/>
        </w:rPr>
        <w:t xml:space="preserve"> </w:t>
      </w:r>
      <w:proofErr w:type="gramStart"/>
      <w:r w:rsidRPr="00533A20">
        <w:rPr>
          <w:rFonts w:ascii="Arial" w:hAnsi="Arial" w:cs="Arial"/>
          <w:kern w:val="0"/>
        </w:rPr>
        <w:t>healthful</w:t>
      </w:r>
      <w:proofErr w:type="gramEnd"/>
      <w:r w:rsidRPr="00533A20">
        <w:rPr>
          <w:rFonts w:ascii="Arial" w:hAnsi="Arial" w:cs="Arial"/>
          <w:kern w:val="0"/>
        </w:rPr>
        <w:t xml:space="preserve"> protein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source.</w:t>
      </w:r>
    </w:p>
    <w:p w14:paraId="0DA87C68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3C49121" w14:textId="57713876" w:rsidR="00C92232" w:rsidRPr="00533A20" w:rsidRDefault="00C92232" w:rsidP="00533A20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Three other species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of poultry include turkeys,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ducks, and geese.</w:t>
      </w:r>
    </w:p>
    <w:p w14:paraId="7D3DD894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F80CE2" w14:textId="03E95B86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Genetic changes such as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larger birds with heavier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muscling make natural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breeding not possible.</w:t>
      </w:r>
    </w:p>
    <w:p w14:paraId="130D2B77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5D3099F" w14:textId="10F69799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Broilers are young meat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chickens and layers are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egg-producing chickens.</w:t>
      </w:r>
    </w:p>
    <w:p w14:paraId="48ADA0BE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4312A53" w14:textId="4F0369EB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A rooster will generally be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larger in size and display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 cape of feathers around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its neck and spurs on the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 xml:space="preserve">back of its legs. A </w:t>
      </w:r>
      <w:r w:rsidRPr="00533A20">
        <w:rPr>
          <w:rFonts w:ascii="Arial" w:hAnsi="Arial" w:cs="Arial"/>
          <w:kern w:val="0"/>
        </w:rPr>
        <w:t>h</w:t>
      </w:r>
      <w:r w:rsidRPr="00533A20">
        <w:rPr>
          <w:rFonts w:ascii="Arial" w:hAnsi="Arial" w:cs="Arial"/>
          <w:kern w:val="0"/>
        </w:rPr>
        <w:t>en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usually has shorter tail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feathers and a smaller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wattle. Depending on the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breed, the ear lobes may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 xml:space="preserve">or may not be </w:t>
      </w:r>
      <w:r w:rsidRPr="00533A20">
        <w:rPr>
          <w:rFonts w:ascii="Arial" w:hAnsi="Arial" w:cs="Arial"/>
          <w:kern w:val="0"/>
        </w:rPr>
        <w:t>a</w:t>
      </w:r>
      <w:r w:rsidRPr="00533A20">
        <w:rPr>
          <w:rFonts w:ascii="Arial" w:hAnsi="Arial" w:cs="Arial"/>
          <w:kern w:val="0"/>
        </w:rPr>
        <w:t>pparent.</w:t>
      </w:r>
    </w:p>
    <w:p w14:paraId="06123DF7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E72D79" w14:textId="0A150155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The egg begins as a tiny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ovum in the hen’s body.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The ovum matures into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 yolk. As the yolk travels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the reproductive tract,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various layers of albumen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and membranes build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around it. The shell forms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around the exterior. The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 xml:space="preserve">egg passes through </w:t>
      </w:r>
      <w:r w:rsidRPr="00533A20">
        <w:rPr>
          <w:rFonts w:ascii="Arial" w:hAnsi="Arial" w:cs="Arial"/>
          <w:kern w:val="0"/>
        </w:rPr>
        <w:t>t</w:t>
      </w:r>
      <w:r w:rsidRPr="00533A20">
        <w:rPr>
          <w:rFonts w:ascii="Arial" w:hAnsi="Arial" w:cs="Arial"/>
          <w:kern w:val="0"/>
        </w:rPr>
        <w:t>he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remaining oviduct and is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expelled from the hen’s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vent.</w:t>
      </w:r>
    </w:p>
    <w:p w14:paraId="637281E7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D46276" w14:textId="42A704C1" w:rsidR="00C92232" w:rsidRPr="00533A20" w:rsidRDefault="00C92232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Blood spots are small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spots of blood on the yolk.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They occur when a bit of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blood is released along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with the yolk.</w:t>
      </w:r>
    </w:p>
    <w:p w14:paraId="4A4AC77A" w14:textId="77777777" w:rsidR="00C92232" w:rsidRPr="00533A20" w:rsidRDefault="00C92232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2734140" w14:textId="6B374C92" w:rsidR="003D6A04" w:rsidRPr="00533A20" w:rsidRDefault="003D6A04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Artificial methods to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hatch and raise chicks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result in greater control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and consistency for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producers.</w:t>
      </w:r>
    </w:p>
    <w:p w14:paraId="54A6BF35" w14:textId="77777777" w:rsidR="003D6A04" w:rsidRPr="00533A20" w:rsidRDefault="003D6A04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35144F" w14:textId="454331CB" w:rsidR="003D6A04" w:rsidRPr="00533A20" w:rsidRDefault="003D6A04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The eggs must be kept at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100 degrees Fahrenheit.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The relative humidity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must be kept between 60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 xml:space="preserve">and 70 percent. Air </w:t>
      </w:r>
      <w:r w:rsidRPr="00533A20">
        <w:rPr>
          <w:rFonts w:ascii="Arial" w:hAnsi="Arial" w:cs="Arial"/>
          <w:kern w:val="0"/>
        </w:rPr>
        <w:t>m</w:t>
      </w:r>
      <w:r w:rsidRPr="00533A20">
        <w:rPr>
          <w:rFonts w:ascii="Arial" w:hAnsi="Arial" w:cs="Arial"/>
          <w:kern w:val="0"/>
        </w:rPr>
        <w:t>ust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be circulated. The egg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must face large end up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and be turned regularly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each day.</w:t>
      </w:r>
    </w:p>
    <w:p w14:paraId="70DA03BE" w14:textId="77777777" w:rsidR="003D6A04" w:rsidRPr="00533A20" w:rsidRDefault="003D6A04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6010EF" w14:textId="62B81761" w:rsidR="003D6A04" w:rsidRPr="00533A20" w:rsidRDefault="003D6A04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Debeaking is performed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to prevent chicks from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pecking and harming each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other.</w:t>
      </w:r>
    </w:p>
    <w:p w14:paraId="1D3EE8A4" w14:textId="77777777" w:rsidR="003D6A04" w:rsidRPr="00533A20" w:rsidRDefault="003D6A04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6528EE3" w14:textId="2DD07C26" w:rsidR="003D6A04" w:rsidRPr="00533A20" w:rsidRDefault="003D6A04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lastRenderedPageBreak/>
        <w:t>Eggs are used for artwork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using painting, dying, and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other techniques. Offal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and manure are used as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 xml:space="preserve">fertilizer and animal </w:t>
      </w:r>
      <w:r w:rsidRPr="00533A20">
        <w:rPr>
          <w:rFonts w:ascii="Arial" w:hAnsi="Arial" w:cs="Arial"/>
          <w:kern w:val="0"/>
        </w:rPr>
        <w:t>f</w:t>
      </w:r>
      <w:r w:rsidRPr="00533A20">
        <w:rPr>
          <w:rFonts w:ascii="Arial" w:hAnsi="Arial" w:cs="Arial"/>
          <w:kern w:val="0"/>
        </w:rPr>
        <w:t>eed.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Eggs are used to prepare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ointments, antidotes,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vaccines, and culture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media.</w:t>
      </w:r>
    </w:p>
    <w:p w14:paraId="16B0A9EC" w14:textId="77777777" w:rsidR="003D6A04" w:rsidRPr="00533A20" w:rsidRDefault="003D6A04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973D406" w14:textId="339FACB2" w:rsidR="00C92232" w:rsidRPr="00533A20" w:rsidRDefault="003D6A04" w:rsidP="00533A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33A20">
        <w:rPr>
          <w:rFonts w:ascii="Arial" w:hAnsi="Arial" w:cs="Arial"/>
          <w:kern w:val="0"/>
        </w:rPr>
        <w:t>Chickens and their eggs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are used for nutritional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studies. Fertile eggs are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used to study various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types of disease-causing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organisms. Chickens have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been used in behavioral</w:t>
      </w:r>
      <w:r w:rsidRPr="00533A20">
        <w:rPr>
          <w:rFonts w:ascii="Arial" w:hAnsi="Arial" w:cs="Arial"/>
          <w:kern w:val="0"/>
        </w:rPr>
        <w:t xml:space="preserve"> </w:t>
      </w:r>
      <w:r w:rsidRPr="00533A20">
        <w:rPr>
          <w:rFonts w:ascii="Arial" w:hAnsi="Arial" w:cs="Arial"/>
          <w:kern w:val="0"/>
        </w:rPr>
        <w:t>research.</w:t>
      </w:r>
    </w:p>
    <w:p w14:paraId="14A5C172" w14:textId="77777777" w:rsidR="003D6A04" w:rsidRPr="00533A20" w:rsidRDefault="003D6A04" w:rsidP="00533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3D6A04" w:rsidRPr="00533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61B2" w14:textId="77777777" w:rsidR="00327025" w:rsidRDefault="00327025" w:rsidP="00F27F62">
      <w:pPr>
        <w:spacing w:after="0" w:line="240" w:lineRule="auto"/>
      </w:pPr>
      <w:r>
        <w:separator/>
      </w:r>
    </w:p>
  </w:endnote>
  <w:endnote w:type="continuationSeparator" w:id="0">
    <w:p w14:paraId="21977C2C" w14:textId="77777777" w:rsidR="00327025" w:rsidRDefault="00327025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45AADF69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574272">
      <w:rPr>
        <w:sz w:val="20"/>
        <w:szCs w:val="20"/>
      </w:rPr>
      <w:t>1</w:t>
    </w:r>
    <w:r w:rsidR="006B0F44">
      <w:rPr>
        <w:sz w:val="20"/>
        <w:szCs w:val="20"/>
      </w:rPr>
      <w:t>1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30F7" w14:textId="77777777" w:rsidR="00327025" w:rsidRDefault="00327025" w:rsidP="00F27F62">
      <w:pPr>
        <w:spacing w:after="0" w:line="240" w:lineRule="auto"/>
      </w:pPr>
      <w:r>
        <w:separator/>
      </w:r>
    </w:p>
  </w:footnote>
  <w:footnote w:type="continuationSeparator" w:id="0">
    <w:p w14:paraId="27E9718C" w14:textId="77777777" w:rsidR="00327025" w:rsidRDefault="00327025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E42A2"/>
    <w:multiLevelType w:val="hybridMultilevel"/>
    <w:tmpl w:val="E6BC3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3B20"/>
    <w:multiLevelType w:val="hybridMultilevel"/>
    <w:tmpl w:val="DB42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02F"/>
    <w:multiLevelType w:val="hybridMultilevel"/>
    <w:tmpl w:val="5AB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53A78"/>
    <w:multiLevelType w:val="hybridMultilevel"/>
    <w:tmpl w:val="7B28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66EB6"/>
    <w:multiLevelType w:val="hybridMultilevel"/>
    <w:tmpl w:val="F9E2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8662D"/>
    <w:multiLevelType w:val="hybridMultilevel"/>
    <w:tmpl w:val="5482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12"/>
  </w:num>
  <w:num w:numId="2" w16cid:durableId="1172066535">
    <w:abstractNumId w:val="11"/>
  </w:num>
  <w:num w:numId="3" w16cid:durableId="585387530">
    <w:abstractNumId w:val="0"/>
  </w:num>
  <w:num w:numId="4" w16cid:durableId="1963262806">
    <w:abstractNumId w:val="1"/>
  </w:num>
  <w:num w:numId="5" w16cid:durableId="596451343">
    <w:abstractNumId w:val="4"/>
  </w:num>
  <w:num w:numId="6" w16cid:durableId="817575684">
    <w:abstractNumId w:val="7"/>
  </w:num>
  <w:num w:numId="7" w16cid:durableId="1826505102">
    <w:abstractNumId w:val="3"/>
  </w:num>
  <w:num w:numId="8" w16cid:durableId="2067680680">
    <w:abstractNumId w:val="10"/>
  </w:num>
  <w:num w:numId="9" w16cid:durableId="1314026488">
    <w:abstractNumId w:val="5"/>
  </w:num>
  <w:num w:numId="10" w16cid:durableId="1192573283">
    <w:abstractNumId w:val="6"/>
  </w:num>
  <w:num w:numId="11" w16cid:durableId="1242913234">
    <w:abstractNumId w:val="2"/>
  </w:num>
  <w:num w:numId="12" w16cid:durableId="579406119">
    <w:abstractNumId w:val="9"/>
  </w:num>
  <w:num w:numId="13" w16cid:durableId="184172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157C1"/>
    <w:rsid w:val="00026CA8"/>
    <w:rsid w:val="000318BE"/>
    <w:rsid w:val="00056141"/>
    <w:rsid w:val="000C3C9F"/>
    <w:rsid w:val="000F1B30"/>
    <w:rsid w:val="001140EE"/>
    <w:rsid w:val="00155BAD"/>
    <w:rsid w:val="0016456B"/>
    <w:rsid w:val="00172BA6"/>
    <w:rsid w:val="001F2D40"/>
    <w:rsid w:val="00210A17"/>
    <w:rsid w:val="002527EA"/>
    <w:rsid w:val="00272272"/>
    <w:rsid w:val="0027406F"/>
    <w:rsid w:val="002E6928"/>
    <w:rsid w:val="00327025"/>
    <w:rsid w:val="0033627A"/>
    <w:rsid w:val="003408DE"/>
    <w:rsid w:val="00361F88"/>
    <w:rsid w:val="00385360"/>
    <w:rsid w:val="003A73FF"/>
    <w:rsid w:val="003D6A04"/>
    <w:rsid w:val="00452F1C"/>
    <w:rsid w:val="004719B0"/>
    <w:rsid w:val="004934DA"/>
    <w:rsid w:val="004A78DA"/>
    <w:rsid w:val="004F237A"/>
    <w:rsid w:val="00533A20"/>
    <w:rsid w:val="00563C5E"/>
    <w:rsid w:val="00574272"/>
    <w:rsid w:val="0057511B"/>
    <w:rsid w:val="005A40F3"/>
    <w:rsid w:val="005C7F81"/>
    <w:rsid w:val="005D7B1D"/>
    <w:rsid w:val="005F626B"/>
    <w:rsid w:val="0062385B"/>
    <w:rsid w:val="006322CB"/>
    <w:rsid w:val="006364DE"/>
    <w:rsid w:val="00636EC5"/>
    <w:rsid w:val="00646099"/>
    <w:rsid w:val="00676042"/>
    <w:rsid w:val="00685E57"/>
    <w:rsid w:val="006A699C"/>
    <w:rsid w:val="006B0F44"/>
    <w:rsid w:val="007338CE"/>
    <w:rsid w:val="00734320"/>
    <w:rsid w:val="00744CD4"/>
    <w:rsid w:val="0075473F"/>
    <w:rsid w:val="0076041B"/>
    <w:rsid w:val="00784244"/>
    <w:rsid w:val="00787051"/>
    <w:rsid w:val="007A5720"/>
    <w:rsid w:val="007A6D9B"/>
    <w:rsid w:val="007C31C8"/>
    <w:rsid w:val="007E7469"/>
    <w:rsid w:val="008120A0"/>
    <w:rsid w:val="008512FE"/>
    <w:rsid w:val="008546D9"/>
    <w:rsid w:val="008577BA"/>
    <w:rsid w:val="00866DAA"/>
    <w:rsid w:val="008830D7"/>
    <w:rsid w:val="008A0EC1"/>
    <w:rsid w:val="008D4CE7"/>
    <w:rsid w:val="00925713"/>
    <w:rsid w:val="00986886"/>
    <w:rsid w:val="00A6186F"/>
    <w:rsid w:val="00A85561"/>
    <w:rsid w:val="00AC38A4"/>
    <w:rsid w:val="00AE1107"/>
    <w:rsid w:val="00AF5B8F"/>
    <w:rsid w:val="00AF6702"/>
    <w:rsid w:val="00B0571C"/>
    <w:rsid w:val="00B342DB"/>
    <w:rsid w:val="00BC0562"/>
    <w:rsid w:val="00BD1967"/>
    <w:rsid w:val="00BE33E1"/>
    <w:rsid w:val="00BF58CB"/>
    <w:rsid w:val="00C104D4"/>
    <w:rsid w:val="00C3228D"/>
    <w:rsid w:val="00C92232"/>
    <w:rsid w:val="00CC1682"/>
    <w:rsid w:val="00CD23C7"/>
    <w:rsid w:val="00CE20CF"/>
    <w:rsid w:val="00D051D4"/>
    <w:rsid w:val="00DB7328"/>
    <w:rsid w:val="00DC1D74"/>
    <w:rsid w:val="00E0368E"/>
    <w:rsid w:val="00E339F0"/>
    <w:rsid w:val="00E725F1"/>
    <w:rsid w:val="00E74DB5"/>
    <w:rsid w:val="00E845F9"/>
    <w:rsid w:val="00E93A53"/>
    <w:rsid w:val="00EE759F"/>
    <w:rsid w:val="00F1288D"/>
    <w:rsid w:val="00F13245"/>
    <w:rsid w:val="00F27F62"/>
    <w:rsid w:val="00F75526"/>
    <w:rsid w:val="00F80954"/>
    <w:rsid w:val="00FA05D8"/>
    <w:rsid w:val="00FA51D3"/>
    <w:rsid w:val="00FA7F1F"/>
    <w:rsid w:val="00FB4C8C"/>
    <w:rsid w:val="00FF29B7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6</cp:revision>
  <dcterms:created xsi:type="dcterms:W3CDTF">2025-05-16T16:37:00Z</dcterms:created>
  <dcterms:modified xsi:type="dcterms:W3CDTF">2025-05-16T16:43:00Z</dcterms:modified>
</cp:coreProperties>
</file>