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13FF7" w14:textId="77777777" w:rsidR="00A31444" w:rsidRPr="00A31444" w:rsidRDefault="00A31444" w:rsidP="00A31444">
      <w:pPr>
        <w:rPr>
          <w:b/>
          <w:bCs/>
        </w:rPr>
      </w:pPr>
      <w:r w:rsidRPr="00A31444">
        <w:rPr>
          <w:b/>
          <w:bCs/>
        </w:rPr>
        <w:t>FOR IMMEDIATE RELEASE</w:t>
      </w:r>
    </w:p>
    <w:p w14:paraId="599F9CE7" w14:textId="77777777" w:rsidR="00A31444" w:rsidRPr="00A31444" w:rsidRDefault="00A31444" w:rsidP="00A31444">
      <w:r w:rsidRPr="00A31444">
        <w:rPr>
          <w:b/>
          <w:bCs/>
        </w:rPr>
        <w:t>August 28, 2026</w:t>
      </w:r>
    </w:p>
    <w:p w14:paraId="5B533045" w14:textId="77777777" w:rsidR="00A31444" w:rsidRPr="00A31444" w:rsidRDefault="00A31444" w:rsidP="00A31444">
      <w:pPr>
        <w:rPr>
          <w:b/>
          <w:bCs/>
        </w:rPr>
      </w:pPr>
      <w:r w:rsidRPr="00A31444">
        <w:rPr>
          <w:b/>
          <w:bCs/>
        </w:rPr>
        <w:t>Houston Nutt to Headline 2026 Oklahoma Adult Education &amp; Literacy Conference</w:t>
      </w:r>
    </w:p>
    <w:p w14:paraId="216FA58E" w14:textId="77777777" w:rsidR="00A31444" w:rsidRPr="00A31444" w:rsidRDefault="00A31444" w:rsidP="00A31444">
      <w:r w:rsidRPr="00A31444">
        <w:rPr>
          <w:b/>
          <w:bCs/>
        </w:rPr>
        <w:t>OKLAHOMA CITY</w:t>
      </w:r>
      <w:r w:rsidRPr="00A31444">
        <w:t xml:space="preserve"> — Former University of Arkansas and University of Mississippi head football coach </w:t>
      </w:r>
      <w:r w:rsidRPr="00A31444">
        <w:rPr>
          <w:b/>
          <w:bCs/>
        </w:rPr>
        <w:t>Houston Nutt</w:t>
      </w:r>
      <w:r w:rsidRPr="00A31444">
        <w:t xml:space="preserve"> will headline the </w:t>
      </w:r>
      <w:r w:rsidRPr="00A31444">
        <w:rPr>
          <w:b/>
          <w:bCs/>
        </w:rPr>
        <w:t>2026 Oklahoma Adult Education &amp; Literacy Conference</w:t>
      </w:r>
      <w:r w:rsidRPr="00A31444">
        <w:t>, bringing his message about attitude, gratitude and being a “difference maker” to educators who are changing lives in classrooms and literacy programs across Oklahoma.</w:t>
      </w:r>
    </w:p>
    <w:p w14:paraId="532EEDEF" w14:textId="77777777" w:rsidR="00A31444" w:rsidRPr="00A31444" w:rsidRDefault="00A31444" w:rsidP="00A31444">
      <w:r w:rsidRPr="00A31444">
        <w:t xml:space="preserve">The statewide conference will be held </w:t>
      </w:r>
      <w:r w:rsidRPr="00A31444">
        <w:rPr>
          <w:b/>
          <w:bCs/>
        </w:rPr>
        <w:t>September 21–22 in Oklahoma City</w:t>
      </w:r>
      <w:r w:rsidRPr="00A31444">
        <w:t>. Registration is open for adult education teachers, literacy tutors, administrators and other professionals who work with adult learners.</w:t>
      </w:r>
    </w:p>
    <w:p w14:paraId="4A6AD040" w14:textId="77777777" w:rsidR="00A31444" w:rsidRPr="00A31444" w:rsidRDefault="00A31444" w:rsidP="00A31444">
      <w:r w:rsidRPr="00A31444">
        <w:t xml:space="preserve">Presented in partnership by the </w:t>
      </w:r>
      <w:r w:rsidRPr="00A31444">
        <w:rPr>
          <w:b/>
          <w:bCs/>
        </w:rPr>
        <w:t>Oklahoma Literacy Coalition</w:t>
      </w:r>
      <w:r w:rsidRPr="00A31444">
        <w:t xml:space="preserve"> and </w:t>
      </w:r>
      <w:r w:rsidRPr="00A31444">
        <w:rPr>
          <w:b/>
          <w:bCs/>
        </w:rPr>
        <w:t>Oklahoma CareerTech Adult Education and Family Literacy</w:t>
      </w:r>
      <w:r w:rsidRPr="00A31444">
        <w:t>, the annual conference provides two days of professional development, practical resources and opportunities for educators from across the state to learn from one another.</w:t>
      </w:r>
    </w:p>
    <w:p w14:paraId="7EC40CB3" w14:textId="77777777" w:rsidR="00A31444" w:rsidRPr="00A31444" w:rsidRDefault="00A31444" w:rsidP="00A31444">
      <w:r w:rsidRPr="00A31444">
        <w:t xml:space="preserve">This year’s theme, </w:t>
      </w:r>
      <w:r w:rsidRPr="00A31444">
        <w:rPr>
          <w:b/>
          <w:bCs/>
        </w:rPr>
        <w:t>“Game Changers,”</w:t>
      </w:r>
      <w:r w:rsidRPr="00A31444">
        <w:t xml:space="preserve"> recognizes the teachers, tutors, administrators and other professionals whose work can change the direction of an adult learner’s life.</w:t>
      </w:r>
    </w:p>
    <w:p w14:paraId="42282CFB" w14:textId="77777777" w:rsidR="00A31444" w:rsidRPr="00A31444" w:rsidRDefault="00A31444" w:rsidP="00A31444">
      <w:r w:rsidRPr="00A31444">
        <w:t xml:space="preserve">“Adult education is about so much more than earning a diploma or learning to read,” said </w:t>
      </w:r>
      <w:r w:rsidRPr="00A31444">
        <w:rPr>
          <w:b/>
          <w:bCs/>
        </w:rPr>
        <w:t>Laura Taylor, Executive Director of the Oklahoma Literacy Coalition</w:t>
      </w:r>
      <w:r w:rsidRPr="00A31444">
        <w:t>. “It can change someone’s confidence, opportunities, career, and future. This conference gives the people doing that work an opportunity to learn from one another, strengthen their skills and return to their programs with new ideas they can put into practice.”</w:t>
      </w:r>
    </w:p>
    <w:p w14:paraId="1A528010" w14:textId="77777777" w:rsidR="00A31444" w:rsidRPr="00A31444" w:rsidRDefault="00A31444" w:rsidP="00A31444">
      <w:r w:rsidRPr="00A31444">
        <w:t>Nutt’s keynote will draw on his experiences in coaching and leadership as well as his personal connection to education. His mother was a teacher for 33 years, and Nutt describes teachers as the ultimate “difference makers” because of the lasting influence they can have on the people they serve.</w:t>
      </w:r>
    </w:p>
    <w:p w14:paraId="6A07A859" w14:textId="77777777" w:rsidR="00A31444" w:rsidRPr="00A31444" w:rsidRDefault="00A31444" w:rsidP="00A31444">
      <w:r w:rsidRPr="00A31444">
        <w:t>The conference will feature breakout sessions covering adult literacy instruction, high school equivalency preparation and testing, English language acquisition, classroom instruction and methodology, program administration, and other topics affecting adult education programs and learners.</w:t>
      </w:r>
    </w:p>
    <w:p w14:paraId="42D2438F" w14:textId="77777777" w:rsidR="00A31444" w:rsidRPr="00A31444" w:rsidRDefault="00A31444" w:rsidP="00A31444">
      <w:r w:rsidRPr="00A31444">
        <w:t>Educators from nonprofit literacy organizations, CareerTech programs, libraries, correctional facilities, community organizations and other adult education providers are encouraged to attend.</w:t>
      </w:r>
    </w:p>
    <w:p w14:paraId="1776AE00" w14:textId="77777777" w:rsidR="00A31444" w:rsidRPr="00A31444" w:rsidRDefault="00A31444" w:rsidP="00A31444">
      <w:r w:rsidRPr="00A31444">
        <w:lastRenderedPageBreak/>
        <w:t xml:space="preserve">The </w:t>
      </w:r>
      <w:r w:rsidRPr="00A31444">
        <w:rPr>
          <w:b/>
          <w:bCs/>
        </w:rPr>
        <w:t>2026 Oklahoma Adult Education &amp; Literacy Conference</w:t>
      </w:r>
      <w:r w:rsidRPr="00A31444">
        <w:t xml:space="preserve"> is made possible with the support of conference sponsors </w:t>
      </w:r>
      <w:r w:rsidRPr="00A31444">
        <w:rPr>
          <w:b/>
          <w:bCs/>
        </w:rPr>
        <w:t>Metro Technology Center, Essential Education, Tinker Federal Credit Union, Aztec Software, GED, HiSET, Data Recognition Corporation, and BurlingtonEnglish</w:t>
      </w:r>
      <w:r w:rsidRPr="00A31444">
        <w:t>.</w:t>
      </w:r>
    </w:p>
    <w:p w14:paraId="3EFE02CD" w14:textId="77777777" w:rsidR="00A31444" w:rsidRPr="00A31444" w:rsidRDefault="00A31444" w:rsidP="00A31444">
      <w:r w:rsidRPr="00A31444">
        <w:t xml:space="preserve">The conference will be held September 21–22 at the </w:t>
      </w:r>
      <w:r w:rsidRPr="00A31444">
        <w:rPr>
          <w:b/>
          <w:bCs/>
        </w:rPr>
        <w:t>Metro Technology Conference Center, Springlake Campus, 1900 Springlake Drive, Oklahoma City</w:t>
      </w:r>
      <w:r w:rsidRPr="00A31444">
        <w:t>.</w:t>
      </w:r>
    </w:p>
    <w:p w14:paraId="31BE5348" w14:textId="77777777" w:rsidR="00A31444" w:rsidRPr="00A31444" w:rsidRDefault="00A31444" w:rsidP="00A31444">
      <w:r w:rsidRPr="00A31444">
        <w:rPr>
          <w:b/>
          <w:bCs/>
        </w:rPr>
        <w:t>Conference information and registration are available at okliteracy.org/con26.</w:t>
      </w:r>
    </w:p>
    <w:p w14:paraId="6D8DBEB4" w14:textId="77777777" w:rsidR="00A31444" w:rsidRPr="00A31444" w:rsidRDefault="00A31444" w:rsidP="00A31444">
      <w:pPr>
        <w:rPr>
          <w:b/>
          <w:bCs/>
        </w:rPr>
      </w:pPr>
      <w:r w:rsidRPr="00A31444">
        <w:rPr>
          <w:b/>
          <w:bCs/>
        </w:rPr>
        <w:t>About the Oklahoma Literacy Coalition</w:t>
      </w:r>
    </w:p>
    <w:p w14:paraId="71D9FF84" w14:textId="77777777" w:rsidR="00A31444" w:rsidRPr="00A31444" w:rsidRDefault="00A31444" w:rsidP="00A31444">
      <w:r w:rsidRPr="00A31444">
        <w:t>The Oklahoma Literacy Coalition is a statewide nonprofit organization dedicated to supporting literacy efforts throughout Oklahoma. The Coalition provides professional development, resources, grants, advocacy and other support to organizations and individuals working to improve adult literacy.</w:t>
      </w:r>
    </w:p>
    <w:p w14:paraId="184396DB" w14:textId="10E759FF" w:rsidR="00862D0F" w:rsidRDefault="00A31444">
      <w:r w:rsidRPr="00A31444">
        <w:rPr>
          <w:b/>
          <w:bCs/>
        </w:rPr>
        <w:t>Media Contact:</w:t>
      </w:r>
      <w:r w:rsidRPr="00A31444">
        <w:br/>
        <w:t>Laura Taylor, Executive Director</w:t>
      </w:r>
      <w:r w:rsidRPr="00A31444">
        <w:br/>
        <w:t>Oklahoma Literacy Coalition</w:t>
      </w:r>
      <w:r w:rsidRPr="00A31444">
        <w:br/>
        <w:t>Phone: 580-762-4580</w:t>
      </w:r>
      <w:r w:rsidRPr="00A31444">
        <w:br/>
        <w:t xml:space="preserve">Email: </w:t>
      </w:r>
      <w:hyperlink r:id="rId5" w:history="1">
        <w:r w:rsidR="00886549">
          <w:rPr>
            <w:rStyle w:val="Hyperlink"/>
          </w:rPr>
          <w:t>Laura Taylor</w:t>
        </w:r>
      </w:hyperlink>
      <w:r w:rsidRPr="00A31444">
        <w:br/>
        <w:t xml:space="preserve">Website: </w:t>
      </w:r>
      <w:hyperlink r:id="rId6" w:history="1">
        <w:r w:rsidR="00886549" w:rsidRPr="00886549">
          <w:rPr>
            <w:rStyle w:val="Hyperlink"/>
          </w:rPr>
          <w:t>Oklahoma Literacy Coalition</w:t>
        </w:r>
      </w:hyperlink>
    </w:p>
    <w:sectPr w:rsidR="00862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444"/>
    <w:rsid w:val="001D6267"/>
    <w:rsid w:val="002F6245"/>
    <w:rsid w:val="00424756"/>
    <w:rsid w:val="00651D0B"/>
    <w:rsid w:val="00862D0F"/>
    <w:rsid w:val="00886549"/>
    <w:rsid w:val="00A31444"/>
    <w:rsid w:val="00E3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AEAA"/>
  <w15:chartTrackingRefBased/>
  <w15:docId w15:val="{7E8C236C-4F52-42B3-B183-D9DB24C0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1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444"/>
    <w:rPr>
      <w:rFonts w:eastAsiaTheme="majorEastAsia" w:cstheme="majorBidi"/>
      <w:color w:val="272727" w:themeColor="text1" w:themeTint="D8"/>
    </w:rPr>
  </w:style>
  <w:style w:type="paragraph" w:styleId="Title">
    <w:name w:val="Title"/>
    <w:basedOn w:val="Normal"/>
    <w:next w:val="Normal"/>
    <w:link w:val="TitleChar"/>
    <w:uiPriority w:val="10"/>
    <w:qFormat/>
    <w:rsid w:val="00A31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444"/>
    <w:pPr>
      <w:spacing w:before="160"/>
      <w:jc w:val="center"/>
    </w:pPr>
    <w:rPr>
      <w:i/>
      <w:iCs/>
      <w:color w:val="404040" w:themeColor="text1" w:themeTint="BF"/>
    </w:rPr>
  </w:style>
  <w:style w:type="character" w:customStyle="1" w:styleId="QuoteChar">
    <w:name w:val="Quote Char"/>
    <w:basedOn w:val="DefaultParagraphFont"/>
    <w:link w:val="Quote"/>
    <w:uiPriority w:val="29"/>
    <w:rsid w:val="00A31444"/>
    <w:rPr>
      <w:i/>
      <w:iCs/>
      <w:color w:val="404040" w:themeColor="text1" w:themeTint="BF"/>
    </w:rPr>
  </w:style>
  <w:style w:type="paragraph" w:styleId="ListParagraph">
    <w:name w:val="List Paragraph"/>
    <w:basedOn w:val="Normal"/>
    <w:uiPriority w:val="34"/>
    <w:qFormat/>
    <w:rsid w:val="00A31444"/>
    <w:pPr>
      <w:ind w:left="720"/>
      <w:contextualSpacing/>
    </w:pPr>
  </w:style>
  <w:style w:type="character" w:styleId="IntenseEmphasis">
    <w:name w:val="Intense Emphasis"/>
    <w:basedOn w:val="DefaultParagraphFont"/>
    <w:uiPriority w:val="21"/>
    <w:qFormat/>
    <w:rsid w:val="00A31444"/>
    <w:rPr>
      <w:i/>
      <w:iCs/>
      <w:color w:val="0F4761" w:themeColor="accent1" w:themeShade="BF"/>
    </w:rPr>
  </w:style>
  <w:style w:type="paragraph" w:styleId="IntenseQuote">
    <w:name w:val="Intense Quote"/>
    <w:basedOn w:val="Normal"/>
    <w:next w:val="Normal"/>
    <w:link w:val="IntenseQuoteChar"/>
    <w:uiPriority w:val="30"/>
    <w:qFormat/>
    <w:rsid w:val="00A31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444"/>
    <w:rPr>
      <w:i/>
      <w:iCs/>
      <w:color w:val="0F4761" w:themeColor="accent1" w:themeShade="BF"/>
    </w:rPr>
  </w:style>
  <w:style w:type="character" w:styleId="IntenseReference">
    <w:name w:val="Intense Reference"/>
    <w:basedOn w:val="DefaultParagraphFont"/>
    <w:uiPriority w:val="32"/>
    <w:qFormat/>
    <w:rsid w:val="00A31444"/>
    <w:rPr>
      <w:b/>
      <w:bCs/>
      <w:smallCaps/>
      <w:color w:val="0F4761" w:themeColor="accent1" w:themeShade="BF"/>
      <w:spacing w:val="5"/>
    </w:rPr>
  </w:style>
  <w:style w:type="character" w:styleId="Hyperlink">
    <w:name w:val="Hyperlink"/>
    <w:basedOn w:val="DefaultParagraphFont"/>
    <w:uiPriority w:val="99"/>
    <w:unhideWhenUsed/>
    <w:rsid w:val="00A31444"/>
    <w:rPr>
      <w:color w:val="467886" w:themeColor="hyperlink"/>
      <w:u w:val="single"/>
    </w:rPr>
  </w:style>
  <w:style w:type="character" w:styleId="UnresolvedMention">
    <w:name w:val="Unresolved Mention"/>
    <w:basedOn w:val="DefaultParagraphFont"/>
    <w:uiPriority w:val="99"/>
    <w:semiHidden/>
    <w:unhideWhenUsed/>
    <w:rsid w:val="00A31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okliteracy.org/" TargetMode="External"/><Relationship Id="rId5" Type="http://schemas.openxmlformats.org/officeDocument/2006/relationships/hyperlink" Target="mailto:mailto:laura@okliterac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7185-8F40-BF48-B4A7-28DDBEB3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Karen Hart</cp:lastModifiedBy>
  <cp:revision>2</cp:revision>
  <dcterms:created xsi:type="dcterms:W3CDTF">2026-08-28T15:26:00Z</dcterms:created>
  <dcterms:modified xsi:type="dcterms:W3CDTF">2026-08-28T19:36:00Z</dcterms:modified>
</cp:coreProperties>
</file>