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779C" w14:textId="2350387C" w:rsidR="008120AC" w:rsidRPr="008120AC" w:rsidRDefault="008120AC" w:rsidP="008120AC">
      <w:pPr>
        <w:spacing w:after="0" w:line="240" w:lineRule="auto"/>
        <w:ind w:right="0" w:firstLine="0"/>
        <w:jc w:val="center"/>
        <w:rPr>
          <w:rFonts w:asciiTheme="minorHAnsi" w:hAnsiTheme="minorHAnsi" w:cstheme="minorHAnsi"/>
          <w:b/>
          <w:color w:val="auto"/>
          <w:sz w:val="32"/>
          <w:szCs w:val="32"/>
        </w:rPr>
      </w:pPr>
      <w:r w:rsidRPr="008120AC">
        <w:rPr>
          <w:rFonts w:asciiTheme="minorHAnsi" w:hAnsiTheme="minorHAnsi" w:cstheme="minorHAnsi"/>
          <w:b/>
          <w:color w:val="auto"/>
          <w:sz w:val="32"/>
          <w:szCs w:val="32"/>
        </w:rPr>
        <w:t>Recruitment Announcement</w:t>
      </w:r>
    </w:p>
    <w:p w14:paraId="78872096" w14:textId="2B42C6AC" w:rsidR="00187CE6" w:rsidRPr="00BB7763" w:rsidRDefault="008120AC" w:rsidP="00BB7763">
      <w:pPr>
        <w:spacing w:after="0" w:line="240" w:lineRule="auto"/>
        <w:ind w:right="0" w:firstLine="0"/>
        <w:jc w:val="left"/>
        <w:rPr>
          <w:rFonts w:asciiTheme="minorHAnsi" w:hAnsiTheme="minorHAnsi" w:cstheme="minorHAnsi"/>
          <w:bCs/>
          <w:color w:val="auto"/>
          <w:sz w:val="22"/>
        </w:rPr>
      </w:pPr>
      <w:r w:rsidRPr="00BB7763">
        <w:rPr>
          <w:rFonts w:asciiTheme="minorHAnsi" w:hAnsiTheme="minorHAnsi" w:cstheme="minorHAnsi"/>
          <w:bCs/>
          <w:color w:val="auto"/>
          <w:sz w:val="22"/>
        </w:rPr>
        <w:t>This position is available with the Oklahoma Department of Career and Technology Education.</w:t>
      </w:r>
    </w:p>
    <w:p w14:paraId="445C342B" w14:textId="77777777" w:rsidR="008120AC" w:rsidRPr="008120AC" w:rsidRDefault="008120AC" w:rsidP="00187CE6">
      <w:pPr>
        <w:spacing w:after="0" w:line="259" w:lineRule="auto"/>
        <w:ind w:left="60" w:right="22" w:hanging="10"/>
        <w:jc w:val="center"/>
        <w:rPr>
          <w:rFonts w:asciiTheme="minorHAnsi" w:hAnsiTheme="minorHAnsi" w:cstheme="minorHAnsi"/>
          <w:b/>
          <w:bCs/>
          <w:sz w:val="22"/>
        </w:rPr>
      </w:pPr>
    </w:p>
    <w:p w14:paraId="32A3F051" w14:textId="126E4E92" w:rsidR="00BB7763" w:rsidRDefault="00BB7763" w:rsidP="00187CE6">
      <w:pPr>
        <w:spacing w:after="0" w:line="259" w:lineRule="auto"/>
        <w:ind w:left="60" w:right="22" w:hanging="10"/>
        <w:jc w:val="center"/>
        <w:rPr>
          <w:rFonts w:asciiTheme="minorHAnsi" w:hAnsiTheme="minorHAnsi" w:cstheme="minorHAnsi"/>
          <w:b/>
          <w:bCs/>
          <w:sz w:val="22"/>
        </w:rPr>
      </w:pPr>
      <w:r>
        <w:rPr>
          <w:rFonts w:asciiTheme="minorHAnsi" w:hAnsiTheme="minorHAnsi" w:cstheme="minorHAnsi"/>
          <w:b/>
          <w:bCs/>
          <w:sz w:val="22"/>
        </w:rPr>
        <w:t xml:space="preserve">Job Title: </w:t>
      </w:r>
      <w:r w:rsidR="004845A7" w:rsidRPr="008120AC">
        <w:rPr>
          <w:rFonts w:asciiTheme="minorHAnsi" w:hAnsiTheme="minorHAnsi" w:cstheme="minorHAnsi"/>
          <w:b/>
          <w:bCs/>
          <w:sz w:val="22"/>
        </w:rPr>
        <w:t>Licensed Trades Instructor</w:t>
      </w:r>
    </w:p>
    <w:p w14:paraId="3AF5D849" w14:textId="64D5EF5B" w:rsidR="00187CE6" w:rsidRPr="008120AC" w:rsidRDefault="00BB7763" w:rsidP="00187CE6">
      <w:pPr>
        <w:spacing w:after="0" w:line="259" w:lineRule="auto"/>
        <w:ind w:left="60" w:right="22" w:hanging="10"/>
        <w:jc w:val="center"/>
        <w:rPr>
          <w:rFonts w:asciiTheme="minorHAnsi" w:hAnsiTheme="minorHAnsi" w:cstheme="minorHAnsi"/>
          <w:b/>
          <w:bCs/>
          <w:sz w:val="22"/>
        </w:rPr>
      </w:pPr>
      <w:r>
        <w:rPr>
          <w:rFonts w:asciiTheme="minorHAnsi" w:hAnsiTheme="minorHAnsi" w:cstheme="minorHAnsi"/>
          <w:b/>
          <w:bCs/>
          <w:sz w:val="22"/>
        </w:rPr>
        <w:t xml:space="preserve">Job Title: </w:t>
      </w:r>
      <w:r w:rsidR="00187CE6" w:rsidRPr="008120AC">
        <w:rPr>
          <w:rFonts w:asciiTheme="minorHAnsi" w:hAnsiTheme="minorHAnsi" w:cstheme="minorHAnsi"/>
          <w:b/>
          <w:bCs/>
          <w:sz w:val="22"/>
        </w:rPr>
        <w:t>K28A</w:t>
      </w:r>
    </w:p>
    <w:p w14:paraId="0477401D" w14:textId="4F78C956" w:rsidR="00187CE6" w:rsidRPr="008120AC" w:rsidRDefault="00BB7763" w:rsidP="00187CE6">
      <w:pPr>
        <w:spacing w:after="0" w:line="240" w:lineRule="auto"/>
        <w:ind w:right="0" w:firstLine="0"/>
        <w:jc w:val="center"/>
        <w:rPr>
          <w:rFonts w:asciiTheme="minorHAnsi" w:hAnsiTheme="minorHAnsi" w:cstheme="minorHAnsi"/>
          <w:b/>
          <w:color w:val="auto"/>
          <w:sz w:val="22"/>
        </w:rPr>
      </w:pPr>
      <w:r>
        <w:rPr>
          <w:rFonts w:asciiTheme="minorHAnsi" w:hAnsiTheme="minorHAnsi" w:cstheme="minorHAnsi"/>
          <w:b/>
          <w:color w:val="auto"/>
          <w:sz w:val="22"/>
        </w:rPr>
        <w:t>Department/Area: Skills Center</w:t>
      </w:r>
    </w:p>
    <w:p w14:paraId="5C9AB705" w14:textId="77777777" w:rsidR="00187CE6" w:rsidRPr="008120AC" w:rsidRDefault="00187CE6" w:rsidP="00187CE6">
      <w:pPr>
        <w:spacing w:after="0" w:line="240" w:lineRule="auto"/>
        <w:ind w:right="0" w:firstLine="0"/>
        <w:jc w:val="center"/>
        <w:rPr>
          <w:rFonts w:asciiTheme="minorHAnsi" w:hAnsiTheme="minorHAnsi" w:cstheme="minorHAnsi"/>
          <w:b/>
          <w:color w:val="auto"/>
          <w:sz w:val="22"/>
        </w:rPr>
      </w:pPr>
    </w:p>
    <w:p w14:paraId="405EA59F" w14:textId="0FBD2263" w:rsidR="00187CE6" w:rsidRPr="008120AC" w:rsidRDefault="00187CE6" w:rsidP="00187CE6">
      <w:pPr>
        <w:spacing w:after="270" w:line="247" w:lineRule="auto"/>
        <w:ind w:left="7" w:right="5036"/>
        <w:jc w:val="left"/>
        <w:rPr>
          <w:rFonts w:asciiTheme="minorHAnsi" w:hAnsiTheme="minorHAnsi" w:cstheme="minorHAnsi"/>
          <w:sz w:val="22"/>
        </w:rPr>
      </w:pPr>
      <w:r w:rsidRPr="00BB7763">
        <w:rPr>
          <w:rFonts w:asciiTheme="minorHAnsi" w:hAnsiTheme="minorHAnsi" w:cstheme="minorHAnsi"/>
          <w:b/>
          <w:bCs/>
          <w:sz w:val="28"/>
          <w:szCs w:val="28"/>
        </w:rPr>
        <w:t xml:space="preserve">FLSA </w:t>
      </w:r>
      <w:r w:rsidR="00BB7763" w:rsidRPr="00BB7763">
        <w:rPr>
          <w:rFonts w:asciiTheme="minorHAnsi" w:hAnsiTheme="minorHAnsi" w:cstheme="minorHAnsi"/>
          <w:b/>
          <w:bCs/>
          <w:sz w:val="28"/>
          <w:szCs w:val="28"/>
        </w:rPr>
        <w:t>Classification</w:t>
      </w:r>
      <w:r w:rsidRPr="008120AC">
        <w:rPr>
          <w:rFonts w:asciiTheme="minorHAnsi" w:hAnsiTheme="minorHAnsi" w:cstheme="minorHAnsi"/>
          <w:sz w:val="22"/>
        </w:rPr>
        <w:t xml:space="preserve">: Exempt </w:t>
      </w:r>
      <w:r w:rsidRPr="008120AC">
        <w:rPr>
          <w:rFonts w:asciiTheme="minorHAnsi" w:hAnsiTheme="minorHAnsi" w:cstheme="minorHAnsi"/>
          <w:sz w:val="22"/>
        </w:rPr>
        <w:br/>
      </w:r>
      <w:r w:rsidR="00BB7763" w:rsidRPr="00BB7763">
        <w:rPr>
          <w:rFonts w:asciiTheme="minorHAnsi" w:hAnsiTheme="minorHAnsi" w:cstheme="minorHAnsi"/>
          <w:b/>
          <w:bCs/>
          <w:sz w:val="28"/>
          <w:szCs w:val="28"/>
        </w:rPr>
        <w:t>Payband:</w:t>
      </w:r>
      <w:r w:rsidR="00BB7763" w:rsidRPr="00BB7763">
        <w:rPr>
          <w:rFonts w:asciiTheme="minorHAnsi" w:hAnsiTheme="minorHAnsi" w:cstheme="minorHAnsi"/>
          <w:sz w:val="28"/>
          <w:szCs w:val="28"/>
        </w:rPr>
        <w:t xml:space="preserve"> </w:t>
      </w:r>
      <w:r w:rsidRPr="008120AC">
        <w:rPr>
          <w:rFonts w:asciiTheme="minorHAnsi" w:hAnsiTheme="minorHAnsi" w:cstheme="minorHAnsi"/>
          <w:sz w:val="22"/>
        </w:rPr>
        <w:t>13</w:t>
      </w:r>
    </w:p>
    <w:p w14:paraId="474FBDBA" w14:textId="45FE9B71" w:rsidR="00187CE6" w:rsidRPr="008120AC" w:rsidRDefault="00187CE6" w:rsidP="00BB7763">
      <w:pPr>
        <w:spacing w:after="276" w:line="234" w:lineRule="auto"/>
        <w:ind w:left="-8" w:right="58"/>
        <w:jc w:val="left"/>
        <w:rPr>
          <w:rFonts w:asciiTheme="minorHAnsi" w:hAnsiTheme="minorHAnsi" w:cstheme="minorHAnsi"/>
          <w:sz w:val="22"/>
        </w:rPr>
      </w:pPr>
      <w:r w:rsidRPr="00BB7763">
        <w:rPr>
          <w:rFonts w:asciiTheme="minorHAnsi" w:hAnsiTheme="minorHAnsi" w:cstheme="minorHAnsi"/>
          <w:b/>
          <w:bCs/>
          <w:noProof/>
          <w:sz w:val="28"/>
          <w:szCs w:val="28"/>
        </w:rPr>
        <w:drawing>
          <wp:anchor distT="0" distB="0" distL="114300" distR="114300" simplePos="0" relativeHeight="251660288" behindDoc="0" locked="0" layoutInCell="1" allowOverlap="0" wp14:anchorId="592E7404" wp14:editId="6625A96C">
            <wp:simplePos x="0" y="0"/>
            <wp:positionH relativeFrom="column">
              <wp:posOffset>5828156</wp:posOffset>
            </wp:positionH>
            <wp:positionV relativeFrom="paragraph">
              <wp:posOffset>143921</wp:posOffset>
            </wp:positionV>
            <wp:extent cx="22874" cy="18288"/>
            <wp:effectExtent l="0" t="0" r="0" b="0"/>
            <wp:wrapSquare wrapText="bothSides"/>
            <wp:docPr id="10762" name="Picture 10762"/>
            <wp:cNvGraphicFramePr/>
            <a:graphic xmlns:a="http://schemas.openxmlformats.org/drawingml/2006/main">
              <a:graphicData uri="http://schemas.openxmlformats.org/drawingml/2006/picture">
                <pic:pic xmlns:pic="http://schemas.openxmlformats.org/drawingml/2006/picture">
                  <pic:nvPicPr>
                    <pic:cNvPr id="10762" name="Picture 10762"/>
                    <pic:cNvPicPr/>
                  </pic:nvPicPr>
                  <pic:blipFill>
                    <a:blip r:embed="rId5"/>
                    <a:stretch>
                      <a:fillRect/>
                    </a:stretch>
                  </pic:blipFill>
                  <pic:spPr>
                    <a:xfrm>
                      <a:off x="0" y="0"/>
                      <a:ext cx="22874" cy="18288"/>
                    </a:xfrm>
                    <a:prstGeom prst="rect">
                      <a:avLst/>
                    </a:prstGeom>
                  </pic:spPr>
                </pic:pic>
              </a:graphicData>
            </a:graphic>
          </wp:anchor>
        </w:drawing>
      </w:r>
      <w:r w:rsidR="00BB7763" w:rsidRPr="00BB7763">
        <w:rPr>
          <w:rFonts w:asciiTheme="minorHAnsi" w:hAnsiTheme="minorHAnsi" w:cstheme="minorHAnsi"/>
          <w:b/>
          <w:bCs/>
          <w:sz w:val="28"/>
          <w:szCs w:val="28"/>
        </w:rPr>
        <w:t>Summary</w:t>
      </w:r>
      <w:r w:rsidR="00BB7763">
        <w:rPr>
          <w:rFonts w:asciiTheme="minorHAnsi" w:hAnsiTheme="minorHAnsi" w:cstheme="minorHAnsi"/>
          <w:sz w:val="22"/>
        </w:rPr>
        <w:br/>
      </w:r>
      <w:r w:rsidRPr="008120AC">
        <w:rPr>
          <w:rFonts w:asciiTheme="minorHAnsi" w:hAnsiTheme="minorHAnsi" w:cstheme="minorHAnsi"/>
          <w:sz w:val="22"/>
        </w:rPr>
        <w:t>Provide Licensed Trades instruction and supervision of students in an open entry/controlled exit career and technology training system, with emphasis on tracking training hours toward successful completion of the journeyman's exam</w:t>
      </w:r>
      <w:r w:rsidR="00BE24A6">
        <w:rPr>
          <w:rFonts w:asciiTheme="minorHAnsi" w:hAnsiTheme="minorHAnsi" w:cstheme="minorHAnsi"/>
          <w:sz w:val="22"/>
        </w:rPr>
        <w:t>.</w:t>
      </w:r>
      <w:r w:rsidRPr="008120AC">
        <w:rPr>
          <w:rFonts w:asciiTheme="minorHAnsi" w:hAnsiTheme="minorHAnsi" w:cstheme="minorHAnsi"/>
          <w:sz w:val="22"/>
        </w:rPr>
        <w:t xml:space="preserve"> Instruction is delivered in a competency based blended learning environment that integrates academics, life</w:t>
      </w:r>
      <w:r w:rsidR="00BE24A6">
        <w:rPr>
          <w:rFonts w:asciiTheme="minorHAnsi" w:hAnsiTheme="minorHAnsi" w:cstheme="minorHAnsi"/>
          <w:sz w:val="22"/>
        </w:rPr>
        <w:t xml:space="preserve"> and </w:t>
      </w:r>
      <w:r w:rsidRPr="008120AC">
        <w:rPr>
          <w:rFonts w:asciiTheme="minorHAnsi" w:hAnsiTheme="minorHAnsi" w:cstheme="minorHAnsi"/>
          <w:sz w:val="22"/>
        </w:rPr>
        <w:t>employability skills</w:t>
      </w:r>
      <w:r w:rsidR="00BE24A6">
        <w:rPr>
          <w:rFonts w:asciiTheme="minorHAnsi" w:hAnsiTheme="minorHAnsi" w:cstheme="minorHAnsi"/>
          <w:sz w:val="22"/>
        </w:rPr>
        <w:t>,</w:t>
      </w:r>
      <w:r w:rsidRPr="008120AC">
        <w:rPr>
          <w:rFonts w:asciiTheme="minorHAnsi" w:hAnsiTheme="minorHAnsi" w:cstheme="minorHAnsi"/>
          <w:sz w:val="22"/>
        </w:rPr>
        <w:t xml:space="preserve"> and career and technology education within a correctional environment.</w:t>
      </w:r>
    </w:p>
    <w:p w14:paraId="40352F5D" w14:textId="4B3566F8" w:rsidR="00187CE6" w:rsidRPr="00BB7763" w:rsidRDefault="00BB7763" w:rsidP="00187CE6">
      <w:pPr>
        <w:spacing w:after="0" w:line="259" w:lineRule="auto"/>
        <w:ind w:left="9" w:right="0" w:hanging="10"/>
        <w:jc w:val="left"/>
        <w:rPr>
          <w:rFonts w:asciiTheme="minorHAnsi" w:hAnsiTheme="minorHAnsi" w:cstheme="minorHAnsi"/>
          <w:sz w:val="28"/>
          <w:szCs w:val="28"/>
        </w:rPr>
      </w:pPr>
      <w:r w:rsidRPr="00BB7763">
        <w:rPr>
          <w:rFonts w:asciiTheme="minorHAnsi" w:hAnsiTheme="minorHAnsi" w:cstheme="minorHAnsi"/>
          <w:b/>
          <w:bCs/>
          <w:sz w:val="28"/>
          <w:szCs w:val="28"/>
        </w:rPr>
        <w:t>Education</w:t>
      </w:r>
      <w:r w:rsidRPr="00BB7763">
        <w:rPr>
          <w:rFonts w:asciiTheme="minorHAnsi" w:hAnsiTheme="minorHAnsi" w:cstheme="minorHAnsi"/>
          <w:sz w:val="28"/>
          <w:szCs w:val="28"/>
        </w:rPr>
        <w:t xml:space="preserve"> </w:t>
      </w:r>
      <w:r>
        <w:rPr>
          <w:rFonts w:asciiTheme="minorHAnsi" w:hAnsiTheme="minorHAnsi" w:cstheme="minorHAnsi"/>
          <w:b/>
          <w:bCs/>
          <w:sz w:val="28"/>
          <w:szCs w:val="28"/>
        </w:rPr>
        <w:t>a</w:t>
      </w:r>
      <w:r w:rsidRPr="00BB7763">
        <w:rPr>
          <w:rFonts w:asciiTheme="minorHAnsi" w:hAnsiTheme="minorHAnsi" w:cstheme="minorHAnsi"/>
          <w:b/>
          <w:bCs/>
          <w:sz w:val="28"/>
          <w:szCs w:val="28"/>
        </w:rPr>
        <w:t>nd</w:t>
      </w:r>
      <w:r w:rsidRPr="00BB7763">
        <w:rPr>
          <w:rFonts w:asciiTheme="minorHAnsi" w:hAnsiTheme="minorHAnsi" w:cstheme="minorHAnsi"/>
          <w:sz w:val="28"/>
          <w:szCs w:val="28"/>
        </w:rPr>
        <w:t xml:space="preserve"> </w:t>
      </w:r>
      <w:r w:rsidRPr="00BB7763">
        <w:rPr>
          <w:rFonts w:asciiTheme="minorHAnsi" w:hAnsiTheme="minorHAnsi" w:cstheme="minorHAnsi"/>
          <w:b/>
          <w:bCs/>
          <w:sz w:val="28"/>
          <w:szCs w:val="28"/>
        </w:rPr>
        <w:t>Experience</w:t>
      </w:r>
    </w:p>
    <w:p w14:paraId="5366D55B" w14:textId="5EB1EA83" w:rsidR="00187CE6" w:rsidRPr="008120AC" w:rsidRDefault="00BB7763" w:rsidP="00187CE6">
      <w:pPr>
        <w:rPr>
          <w:rFonts w:asciiTheme="minorHAnsi" w:hAnsiTheme="minorHAnsi" w:cstheme="minorHAnsi"/>
          <w:b/>
          <w:bCs/>
          <w:sz w:val="22"/>
        </w:rPr>
      </w:pPr>
      <w:r w:rsidRPr="008120AC">
        <w:rPr>
          <w:rFonts w:asciiTheme="minorHAnsi" w:hAnsiTheme="minorHAnsi" w:cstheme="minorHAnsi"/>
          <w:b/>
          <w:bCs/>
          <w:sz w:val="22"/>
        </w:rPr>
        <w:t>Required:</w:t>
      </w:r>
    </w:p>
    <w:p w14:paraId="2B13E458" w14:textId="6F9BBA6E" w:rsidR="00187CE6" w:rsidRPr="008120AC" w:rsidRDefault="00187CE6" w:rsidP="00187CE6">
      <w:pPr>
        <w:numPr>
          <w:ilvl w:val="0"/>
          <w:numId w:val="3"/>
        </w:numPr>
        <w:spacing w:after="0" w:line="240" w:lineRule="auto"/>
        <w:ind w:right="0"/>
        <w:jc w:val="left"/>
        <w:rPr>
          <w:rFonts w:asciiTheme="minorHAnsi" w:hAnsiTheme="minorHAnsi" w:cstheme="minorHAnsi"/>
          <w:sz w:val="22"/>
        </w:rPr>
      </w:pPr>
      <w:r w:rsidRPr="008120AC">
        <w:rPr>
          <w:rFonts w:asciiTheme="minorHAnsi" w:hAnsiTheme="minorHAnsi" w:cstheme="minorHAnsi"/>
          <w:sz w:val="22"/>
        </w:rPr>
        <w:t xml:space="preserve">High </w:t>
      </w:r>
      <w:r w:rsidR="0001120C" w:rsidRPr="008120AC">
        <w:rPr>
          <w:rFonts w:asciiTheme="minorHAnsi" w:hAnsiTheme="minorHAnsi" w:cstheme="minorHAnsi"/>
          <w:sz w:val="22"/>
        </w:rPr>
        <w:t>s</w:t>
      </w:r>
      <w:r w:rsidRPr="008120AC">
        <w:rPr>
          <w:rFonts w:asciiTheme="minorHAnsi" w:hAnsiTheme="minorHAnsi" w:cstheme="minorHAnsi"/>
          <w:sz w:val="22"/>
        </w:rPr>
        <w:t xml:space="preserve">chool </w:t>
      </w:r>
      <w:r w:rsidR="0001120C" w:rsidRPr="008120AC">
        <w:rPr>
          <w:rFonts w:asciiTheme="minorHAnsi" w:hAnsiTheme="minorHAnsi" w:cstheme="minorHAnsi"/>
          <w:sz w:val="22"/>
        </w:rPr>
        <w:t>d</w:t>
      </w:r>
      <w:r w:rsidRPr="008120AC">
        <w:rPr>
          <w:rFonts w:asciiTheme="minorHAnsi" w:hAnsiTheme="minorHAnsi" w:cstheme="minorHAnsi"/>
          <w:sz w:val="22"/>
        </w:rPr>
        <w:t>iploma or equivalency.</w:t>
      </w:r>
    </w:p>
    <w:p w14:paraId="352BC71B" w14:textId="77777777" w:rsidR="00187CE6" w:rsidRPr="008120AC" w:rsidRDefault="00187CE6" w:rsidP="00187CE6">
      <w:pPr>
        <w:numPr>
          <w:ilvl w:val="0"/>
          <w:numId w:val="3"/>
        </w:numPr>
        <w:spacing w:after="0" w:line="240" w:lineRule="auto"/>
        <w:ind w:right="0"/>
        <w:jc w:val="left"/>
        <w:rPr>
          <w:rFonts w:asciiTheme="minorHAnsi" w:hAnsiTheme="minorHAnsi" w:cstheme="minorHAnsi"/>
          <w:sz w:val="22"/>
        </w:rPr>
      </w:pPr>
      <w:r w:rsidRPr="008120AC">
        <w:rPr>
          <w:rFonts w:asciiTheme="minorHAnsi" w:hAnsiTheme="minorHAnsi" w:cstheme="minorHAnsi"/>
          <w:sz w:val="22"/>
        </w:rPr>
        <w:t xml:space="preserve">Five years’ successful experience in a Licensed Trade-related field required. </w:t>
      </w:r>
    </w:p>
    <w:p w14:paraId="6B82270E" w14:textId="6B7888C1" w:rsidR="00187CE6" w:rsidRPr="008120AC" w:rsidRDefault="00187CE6" w:rsidP="00187CE6">
      <w:pPr>
        <w:numPr>
          <w:ilvl w:val="0"/>
          <w:numId w:val="3"/>
        </w:numPr>
        <w:spacing w:after="0" w:line="240" w:lineRule="auto"/>
        <w:ind w:right="0"/>
        <w:jc w:val="left"/>
        <w:rPr>
          <w:rFonts w:asciiTheme="minorHAnsi" w:hAnsiTheme="minorHAnsi" w:cstheme="minorHAnsi"/>
          <w:sz w:val="22"/>
        </w:rPr>
      </w:pPr>
      <w:r w:rsidRPr="008120AC">
        <w:rPr>
          <w:rFonts w:asciiTheme="minorHAnsi" w:hAnsiTheme="minorHAnsi" w:cstheme="minorHAnsi"/>
          <w:sz w:val="22"/>
        </w:rPr>
        <w:t>Professional licensed credential (</w:t>
      </w:r>
      <w:r w:rsidR="0016447C">
        <w:rPr>
          <w:rFonts w:asciiTheme="minorHAnsi" w:hAnsiTheme="minorHAnsi" w:cstheme="minorHAnsi"/>
          <w:sz w:val="22"/>
        </w:rPr>
        <w:t>HVAC</w:t>
      </w:r>
      <w:r w:rsidRPr="008120AC">
        <w:rPr>
          <w:rFonts w:asciiTheme="minorHAnsi" w:hAnsiTheme="minorHAnsi" w:cstheme="minorHAnsi"/>
          <w:sz w:val="22"/>
        </w:rPr>
        <w:t xml:space="preserve">, </w:t>
      </w:r>
      <w:r w:rsidR="0016447C">
        <w:rPr>
          <w:rFonts w:asciiTheme="minorHAnsi" w:hAnsiTheme="minorHAnsi" w:cstheme="minorHAnsi"/>
          <w:sz w:val="22"/>
        </w:rPr>
        <w:t>Electrical</w:t>
      </w:r>
      <w:r w:rsidRPr="008120AC">
        <w:rPr>
          <w:rFonts w:asciiTheme="minorHAnsi" w:hAnsiTheme="minorHAnsi" w:cstheme="minorHAnsi"/>
          <w:sz w:val="22"/>
        </w:rPr>
        <w:t>,</w:t>
      </w:r>
      <w:r w:rsidR="0016447C">
        <w:rPr>
          <w:rFonts w:asciiTheme="minorHAnsi" w:hAnsiTheme="minorHAnsi" w:cstheme="minorHAnsi"/>
          <w:sz w:val="22"/>
        </w:rPr>
        <w:t xml:space="preserve"> or Plumbing</w:t>
      </w:r>
      <w:r w:rsidRPr="008120AC">
        <w:rPr>
          <w:rFonts w:asciiTheme="minorHAnsi" w:hAnsiTheme="minorHAnsi" w:cstheme="minorHAnsi"/>
          <w:sz w:val="22"/>
        </w:rPr>
        <w:t>).</w:t>
      </w:r>
    </w:p>
    <w:p w14:paraId="7B213287" w14:textId="7B5424D3" w:rsidR="00187CE6" w:rsidRPr="008120AC" w:rsidRDefault="00BB7763" w:rsidP="00187CE6">
      <w:pPr>
        <w:rPr>
          <w:rFonts w:asciiTheme="minorHAnsi" w:hAnsiTheme="minorHAnsi" w:cstheme="minorHAnsi"/>
          <w:sz w:val="22"/>
        </w:rPr>
      </w:pPr>
      <w:r w:rsidRPr="008120AC">
        <w:rPr>
          <w:rFonts w:asciiTheme="minorHAnsi" w:hAnsiTheme="minorHAnsi" w:cstheme="minorHAnsi"/>
          <w:b/>
          <w:bCs/>
          <w:sz w:val="22"/>
        </w:rPr>
        <w:t>Preferred</w:t>
      </w:r>
      <w:r w:rsidRPr="008120AC">
        <w:rPr>
          <w:rFonts w:asciiTheme="minorHAnsi" w:hAnsiTheme="minorHAnsi" w:cstheme="minorHAnsi"/>
          <w:sz w:val="22"/>
        </w:rPr>
        <w:t>:</w:t>
      </w:r>
    </w:p>
    <w:p w14:paraId="439C5B5B" w14:textId="77777777" w:rsidR="00187CE6" w:rsidRPr="008120AC" w:rsidRDefault="00187CE6" w:rsidP="00187CE6">
      <w:pPr>
        <w:numPr>
          <w:ilvl w:val="0"/>
          <w:numId w:val="3"/>
        </w:numPr>
        <w:spacing w:after="0" w:line="240" w:lineRule="auto"/>
        <w:ind w:right="0"/>
        <w:jc w:val="left"/>
        <w:rPr>
          <w:rFonts w:asciiTheme="minorHAnsi" w:hAnsiTheme="minorHAnsi" w:cstheme="minorHAnsi"/>
          <w:sz w:val="22"/>
        </w:rPr>
      </w:pPr>
      <w:r w:rsidRPr="008120AC">
        <w:rPr>
          <w:rFonts w:asciiTheme="minorHAnsi" w:hAnsiTheme="minorHAnsi" w:cstheme="minorHAnsi"/>
          <w:sz w:val="22"/>
        </w:rPr>
        <w:t xml:space="preserve">High-quality instructional skills, technical knowledge, teamwork, and effective </w:t>
      </w:r>
      <w:r w:rsidRPr="008120AC">
        <w:rPr>
          <w:rFonts w:asciiTheme="minorHAnsi" w:hAnsiTheme="minorHAnsi" w:cstheme="minorHAnsi"/>
          <w:noProof/>
          <w:sz w:val="22"/>
        </w:rPr>
        <w:drawing>
          <wp:inline distT="0" distB="0" distL="0" distR="0" wp14:anchorId="606984B4" wp14:editId="4B14D4A4">
            <wp:extent cx="4574" cy="9144"/>
            <wp:effectExtent l="0" t="0" r="0" b="0"/>
            <wp:docPr id="5246" name="Picture 5246"/>
            <wp:cNvGraphicFramePr/>
            <a:graphic xmlns:a="http://schemas.openxmlformats.org/drawingml/2006/main">
              <a:graphicData uri="http://schemas.openxmlformats.org/drawingml/2006/picture">
                <pic:pic xmlns:pic="http://schemas.openxmlformats.org/drawingml/2006/picture">
                  <pic:nvPicPr>
                    <pic:cNvPr id="5246" name="Picture 5246"/>
                    <pic:cNvPicPr/>
                  </pic:nvPicPr>
                  <pic:blipFill>
                    <a:blip r:embed="rId6"/>
                    <a:stretch>
                      <a:fillRect/>
                    </a:stretch>
                  </pic:blipFill>
                  <pic:spPr>
                    <a:xfrm>
                      <a:off x="0" y="0"/>
                      <a:ext cx="4574" cy="9144"/>
                    </a:xfrm>
                    <a:prstGeom prst="rect">
                      <a:avLst/>
                    </a:prstGeom>
                  </pic:spPr>
                </pic:pic>
              </a:graphicData>
            </a:graphic>
          </wp:inline>
        </w:drawing>
      </w:r>
      <w:r w:rsidRPr="008120AC">
        <w:rPr>
          <w:rFonts w:asciiTheme="minorHAnsi" w:hAnsiTheme="minorHAnsi" w:cstheme="minorHAnsi"/>
          <w:sz w:val="22"/>
        </w:rPr>
        <w:t>communication skills.</w:t>
      </w:r>
    </w:p>
    <w:p w14:paraId="46ACFD3B" w14:textId="77777777" w:rsidR="00187CE6" w:rsidRPr="008120AC" w:rsidRDefault="00187CE6" w:rsidP="00187CE6">
      <w:pPr>
        <w:spacing w:after="0" w:line="259" w:lineRule="auto"/>
        <w:ind w:left="2" w:right="0" w:hanging="10"/>
        <w:jc w:val="left"/>
        <w:rPr>
          <w:rFonts w:asciiTheme="minorHAnsi" w:hAnsiTheme="minorHAnsi" w:cstheme="minorHAnsi"/>
          <w:sz w:val="22"/>
          <w:u w:val="single" w:color="000000"/>
        </w:rPr>
      </w:pPr>
    </w:p>
    <w:p w14:paraId="0E263246" w14:textId="3C67C12C" w:rsidR="00A0716D" w:rsidRPr="00BB7763" w:rsidRDefault="00BB7763" w:rsidP="00187CE6">
      <w:pPr>
        <w:spacing w:after="0" w:line="259" w:lineRule="auto"/>
        <w:ind w:left="2" w:right="0" w:hanging="10"/>
        <w:jc w:val="left"/>
        <w:rPr>
          <w:rFonts w:asciiTheme="minorHAnsi" w:hAnsiTheme="minorHAnsi" w:cstheme="minorHAnsi"/>
          <w:sz w:val="28"/>
          <w:szCs w:val="28"/>
        </w:rPr>
      </w:pPr>
      <w:r w:rsidRPr="00BB7763">
        <w:rPr>
          <w:rFonts w:asciiTheme="minorHAnsi" w:hAnsiTheme="minorHAnsi" w:cstheme="minorHAnsi"/>
          <w:b/>
          <w:bCs/>
          <w:sz w:val="28"/>
          <w:szCs w:val="28"/>
        </w:rPr>
        <w:t>Essential Duties and Responsibilities</w:t>
      </w:r>
    </w:p>
    <w:p w14:paraId="6A634F70" w14:textId="77777777" w:rsidR="00A0716D" w:rsidRPr="008120AC" w:rsidRDefault="00E06A55" w:rsidP="00187CE6">
      <w:pPr>
        <w:numPr>
          <w:ilvl w:val="0"/>
          <w:numId w:val="3"/>
        </w:numPr>
        <w:ind w:right="0"/>
        <w:jc w:val="left"/>
        <w:rPr>
          <w:rFonts w:asciiTheme="minorHAnsi" w:hAnsiTheme="minorHAnsi" w:cstheme="minorHAnsi"/>
          <w:sz w:val="22"/>
        </w:rPr>
      </w:pPr>
      <w:r w:rsidRPr="008120AC">
        <w:rPr>
          <w:rFonts w:asciiTheme="minorHAnsi" w:hAnsiTheme="minorHAnsi" w:cstheme="minorHAnsi"/>
          <w:sz w:val="22"/>
        </w:rPr>
        <w:t>Provide high-quality career and technology instruction in accordance with effective teaching criteria to meet individual student needs.</w:t>
      </w:r>
    </w:p>
    <w:p w14:paraId="7EEB7BBD" w14:textId="674CE232" w:rsidR="00A0716D" w:rsidRPr="008120AC" w:rsidRDefault="00E06A55" w:rsidP="00187CE6">
      <w:pPr>
        <w:numPr>
          <w:ilvl w:val="0"/>
          <w:numId w:val="3"/>
        </w:numPr>
        <w:ind w:right="0"/>
        <w:jc w:val="left"/>
        <w:rPr>
          <w:rFonts w:asciiTheme="minorHAnsi" w:hAnsiTheme="minorHAnsi" w:cstheme="minorHAnsi"/>
          <w:sz w:val="22"/>
        </w:rPr>
      </w:pPr>
      <w:r w:rsidRPr="008120AC">
        <w:rPr>
          <w:rFonts w:asciiTheme="minorHAnsi" w:hAnsiTheme="minorHAnsi" w:cstheme="minorHAnsi"/>
          <w:sz w:val="22"/>
        </w:rPr>
        <w:t xml:space="preserve">Maintain compliance with all </w:t>
      </w:r>
      <w:r w:rsidR="00AA7E47" w:rsidRPr="008120AC">
        <w:rPr>
          <w:rFonts w:asciiTheme="minorHAnsi" w:hAnsiTheme="minorHAnsi" w:cstheme="minorHAnsi"/>
          <w:sz w:val="22"/>
        </w:rPr>
        <w:t>applicable</w:t>
      </w:r>
      <w:r w:rsidRPr="008120AC">
        <w:rPr>
          <w:rFonts w:asciiTheme="minorHAnsi" w:hAnsiTheme="minorHAnsi" w:cstheme="minorHAnsi"/>
          <w:sz w:val="22"/>
        </w:rPr>
        <w:t xml:space="preserve"> American Correctional Association standards.</w:t>
      </w:r>
    </w:p>
    <w:p w14:paraId="2AF6EBC3" w14:textId="56FC22A7" w:rsidR="00A0716D" w:rsidRPr="008120AC" w:rsidRDefault="00E06A55" w:rsidP="00187CE6">
      <w:pPr>
        <w:pStyle w:val="ListParagraph"/>
        <w:numPr>
          <w:ilvl w:val="0"/>
          <w:numId w:val="3"/>
        </w:numPr>
        <w:ind w:right="0"/>
        <w:jc w:val="left"/>
        <w:rPr>
          <w:rFonts w:asciiTheme="minorHAnsi" w:hAnsiTheme="minorHAnsi" w:cstheme="minorHAnsi"/>
          <w:sz w:val="22"/>
        </w:rPr>
      </w:pPr>
      <w:r w:rsidRPr="008120AC">
        <w:rPr>
          <w:rFonts w:asciiTheme="minorHAnsi" w:hAnsiTheme="minorHAnsi" w:cstheme="minorHAnsi"/>
          <w:sz w:val="22"/>
        </w:rPr>
        <w:t xml:space="preserve">Maintain compliance with </w:t>
      </w:r>
      <w:r w:rsidR="00AA7E47" w:rsidRPr="008120AC">
        <w:rPr>
          <w:rFonts w:asciiTheme="minorHAnsi" w:hAnsiTheme="minorHAnsi" w:cstheme="minorHAnsi"/>
          <w:sz w:val="22"/>
        </w:rPr>
        <w:t>the</w:t>
      </w:r>
      <w:r w:rsidRPr="008120AC">
        <w:rPr>
          <w:rFonts w:asciiTheme="minorHAnsi" w:hAnsiTheme="minorHAnsi" w:cstheme="minorHAnsi"/>
          <w:sz w:val="22"/>
        </w:rPr>
        <w:t xml:space="preserve"> program quality standards </w:t>
      </w:r>
      <w:r w:rsidR="00AA7E47" w:rsidRPr="008120AC">
        <w:rPr>
          <w:rFonts w:asciiTheme="minorHAnsi" w:hAnsiTheme="minorHAnsi" w:cstheme="minorHAnsi"/>
          <w:sz w:val="22"/>
        </w:rPr>
        <w:t>set</w:t>
      </w:r>
      <w:r w:rsidRPr="008120AC">
        <w:rPr>
          <w:rFonts w:asciiTheme="minorHAnsi" w:hAnsiTheme="minorHAnsi" w:cstheme="minorHAnsi"/>
          <w:sz w:val="22"/>
        </w:rPr>
        <w:t xml:space="preserve"> forth by </w:t>
      </w:r>
      <w:r w:rsidR="00AA7E47" w:rsidRPr="008120AC">
        <w:rPr>
          <w:rFonts w:asciiTheme="minorHAnsi" w:hAnsiTheme="minorHAnsi" w:cstheme="minorHAnsi"/>
          <w:sz w:val="22"/>
        </w:rPr>
        <w:t>the</w:t>
      </w:r>
      <w:r w:rsidRPr="008120AC">
        <w:rPr>
          <w:rFonts w:asciiTheme="minorHAnsi" w:hAnsiTheme="minorHAnsi" w:cstheme="minorHAnsi"/>
          <w:sz w:val="22"/>
        </w:rPr>
        <w:t xml:space="preserve"> Stat</w:t>
      </w:r>
      <w:r w:rsidR="00AA7E47" w:rsidRPr="008120AC">
        <w:rPr>
          <w:rFonts w:asciiTheme="minorHAnsi" w:hAnsiTheme="minorHAnsi" w:cstheme="minorHAnsi"/>
          <w:sz w:val="22"/>
        </w:rPr>
        <w:t>e</w:t>
      </w:r>
      <w:r w:rsidRPr="008120AC">
        <w:rPr>
          <w:rFonts w:asciiTheme="minorHAnsi" w:hAnsiTheme="minorHAnsi" w:cstheme="minorHAnsi"/>
          <w:sz w:val="22"/>
        </w:rPr>
        <w:t xml:space="preserve"> Board of Car</w:t>
      </w:r>
      <w:r w:rsidR="00AA7E47" w:rsidRPr="008120AC">
        <w:rPr>
          <w:rFonts w:asciiTheme="minorHAnsi" w:hAnsiTheme="minorHAnsi" w:cstheme="minorHAnsi"/>
          <w:sz w:val="22"/>
        </w:rPr>
        <w:t>ee</w:t>
      </w:r>
      <w:r w:rsidRPr="008120AC">
        <w:rPr>
          <w:rFonts w:asciiTheme="minorHAnsi" w:hAnsiTheme="minorHAnsi" w:cstheme="minorHAnsi"/>
          <w:sz w:val="22"/>
        </w:rPr>
        <w:t xml:space="preserve">r and Technology Education. </w:t>
      </w:r>
      <w:r w:rsidRPr="008120AC">
        <w:rPr>
          <w:rFonts w:asciiTheme="minorHAnsi" w:hAnsiTheme="minorHAnsi" w:cstheme="minorHAnsi"/>
          <w:noProof/>
          <w:sz w:val="22"/>
        </w:rPr>
        <w:drawing>
          <wp:inline distT="0" distB="0" distL="0" distR="0" wp14:anchorId="12C2FBD4" wp14:editId="5D43AF22">
            <wp:extent cx="4575" cy="9144"/>
            <wp:effectExtent l="0" t="0" r="0" b="0"/>
            <wp:docPr id="1881" name="Picture 1881"/>
            <wp:cNvGraphicFramePr/>
            <a:graphic xmlns:a="http://schemas.openxmlformats.org/drawingml/2006/main">
              <a:graphicData uri="http://schemas.openxmlformats.org/drawingml/2006/picture">
                <pic:pic xmlns:pic="http://schemas.openxmlformats.org/drawingml/2006/picture">
                  <pic:nvPicPr>
                    <pic:cNvPr id="1881" name="Picture 1881"/>
                    <pic:cNvPicPr/>
                  </pic:nvPicPr>
                  <pic:blipFill>
                    <a:blip r:embed="rId7"/>
                    <a:stretch>
                      <a:fillRect/>
                    </a:stretch>
                  </pic:blipFill>
                  <pic:spPr>
                    <a:xfrm>
                      <a:off x="0" y="0"/>
                      <a:ext cx="4575" cy="9144"/>
                    </a:xfrm>
                    <a:prstGeom prst="rect">
                      <a:avLst/>
                    </a:prstGeom>
                  </pic:spPr>
                </pic:pic>
              </a:graphicData>
            </a:graphic>
          </wp:inline>
        </w:drawing>
      </w:r>
    </w:p>
    <w:p w14:paraId="5DBF531B" w14:textId="36342C73" w:rsidR="00A0716D" w:rsidRPr="008120AC" w:rsidRDefault="00E06A55" w:rsidP="00187CE6">
      <w:pPr>
        <w:pStyle w:val="ListParagraph"/>
        <w:numPr>
          <w:ilvl w:val="0"/>
          <w:numId w:val="3"/>
        </w:numPr>
        <w:ind w:right="0"/>
        <w:jc w:val="left"/>
        <w:rPr>
          <w:rFonts w:asciiTheme="minorHAnsi" w:hAnsiTheme="minorHAnsi" w:cstheme="minorHAnsi"/>
          <w:sz w:val="22"/>
        </w:rPr>
      </w:pPr>
      <w:r w:rsidRPr="008120AC">
        <w:rPr>
          <w:rFonts w:asciiTheme="minorHAnsi" w:hAnsiTheme="minorHAnsi" w:cstheme="minorHAnsi"/>
          <w:sz w:val="22"/>
        </w:rPr>
        <w:t>Maintain an accurate daily tool caustic log and accurately perform scheduled equipment inventory verification process.</w:t>
      </w:r>
    </w:p>
    <w:p w14:paraId="0FE426A7" w14:textId="25F50BCE" w:rsidR="00A0716D" w:rsidRPr="008120AC" w:rsidRDefault="00E06A55" w:rsidP="00187CE6">
      <w:pPr>
        <w:pStyle w:val="ListParagraph"/>
        <w:numPr>
          <w:ilvl w:val="0"/>
          <w:numId w:val="3"/>
        </w:numPr>
        <w:ind w:right="0"/>
        <w:jc w:val="left"/>
        <w:rPr>
          <w:rFonts w:asciiTheme="minorHAnsi" w:hAnsiTheme="minorHAnsi" w:cstheme="minorHAnsi"/>
          <w:sz w:val="22"/>
        </w:rPr>
      </w:pPr>
      <w:r w:rsidRPr="008120AC">
        <w:rPr>
          <w:rFonts w:asciiTheme="minorHAnsi" w:hAnsiTheme="minorHAnsi" w:cstheme="minorHAnsi"/>
          <w:sz w:val="22"/>
        </w:rPr>
        <w:t xml:space="preserve">Ensure safety and security of all areas in compliance with Department of Corrections </w:t>
      </w:r>
      <w:r w:rsidRPr="008120AC">
        <w:rPr>
          <w:rFonts w:asciiTheme="minorHAnsi" w:hAnsiTheme="minorHAnsi" w:cstheme="minorHAnsi"/>
          <w:noProof/>
          <w:sz w:val="22"/>
        </w:rPr>
        <w:drawing>
          <wp:inline distT="0" distB="0" distL="0" distR="0" wp14:anchorId="1261351D" wp14:editId="363F534E">
            <wp:extent cx="4575" cy="27432"/>
            <wp:effectExtent l="0" t="0" r="0" b="0"/>
            <wp:docPr id="10845" name="Picture 10845"/>
            <wp:cNvGraphicFramePr/>
            <a:graphic xmlns:a="http://schemas.openxmlformats.org/drawingml/2006/main">
              <a:graphicData uri="http://schemas.openxmlformats.org/drawingml/2006/picture">
                <pic:pic xmlns:pic="http://schemas.openxmlformats.org/drawingml/2006/picture">
                  <pic:nvPicPr>
                    <pic:cNvPr id="10845" name="Picture 10845"/>
                    <pic:cNvPicPr/>
                  </pic:nvPicPr>
                  <pic:blipFill>
                    <a:blip r:embed="rId8"/>
                    <a:stretch>
                      <a:fillRect/>
                    </a:stretch>
                  </pic:blipFill>
                  <pic:spPr>
                    <a:xfrm>
                      <a:off x="0" y="0"/>
                      <a:ext cx="4575" cy="27432"/>
                    </a:xfrm>
                    <a:prstGeom prst="rect">
                      <a:avLst/>
                    </a:prstGeom>
                  </pic:spPr>
                </pic:pic>
              </a:graphicData>
            </a:graphic>
          </wp:inline>
        </w:drawing>
      </w:r>
      <w:r w:rsidR="00AA7E47" w:rsidRPr="008120AC">
        <w:rPr>
          <w:rFonts w:asciiTheme="minorHAnsi" w:hAnsiTheme="minorHAnsi" w:cstheme="minorHAnsi"/>
          <w:sz w:val="22"/>
        </w:rPr>
        <w:t>regulations</w:t>
      </w:r>
      <w:r w:rsidRPr="008120AC">
        <w:rPr>
          <w:rFonts w:asciiTheme="minorHAnsi" w:hAnsiTheme="minorHAnsi" w:cstheme="minorHAnsi"/>
          <w:sz w:val="22"/>
        </w:rPr>
        <w:t xml:space="preserve"> and all appropriate state and federal guidelines.</w:t>
      </w:r>
    </w:p>
    <w:p w14:paraId="54849145" w14:textId="20E87A5D" w:rsidR="00A0716D" w:rsidRPr="008120AC" w:rsidRDefault="00E06A55" w:rsidP="00187CE6">
      <w:pPr>
        <w:pStyle w:val="ListParagraph"/>
        <w:numPr>
          <w:ilvl w:val="0"/>
          <w:numId w:val="3"/>
        </w:numPr>
        <w:spacing w:after="29" w:line="259" w:lineRule="auto"/>
        <w:ind w:right="0"/>
        <w:jc w:val="left"/>
        <w:rPr>
          <w:rFonts w:asciiTheme="minorHAnsi" w:hAnsiTheme="minorHAnsi" w:cstheme="minorHAnsi"/>
          <w:sz w:val="22"/>
        </w:rPr>
      </w:pPr>
      <w:r w:rsidRPr="008120AC">
        <w:rPr>
          <w:rFonts w:asciiTheme="minorHAnsi" w:hAnsiTheme="minorHAnsi" w:cstheme="minorHAnsi"/>
          <w:noProof/>
          <w:sz w:val="22"/>
        </w:rPr>
        <w:drawing>
          <wp:inline distT="0" distB="0" distL="0" distR="0" wp14:anchorId="366BB2E6" wp14:editId="5CBAFA0B">
            <wp:extent cx="4575" cy="9144"/>
            <wp:effectExtent l="0" t="0" r="0" b="0"/>
            <wp:docPr id="1886" name="Picture 1886"/>
            <wp:cNvGraphicFramePr/>
            <a:graphic xmlns:a="http://schemas.openxmlformats.org/drawingml/2006/main">
              <a:graphicData uri="http://schemas.openxmlformats.org/drawingml/2006/picture">
                <pic:pic xmlns:pic="http://schemas.openxmlformats.org/drawingml/2006/picture">
                  <pic:nvPicPr>
                    <pic:cNvPr id="1886" name="Picture 1886"/>
                    <pic:cNvPicPr/>
                  </pic:nvPicPr>
                  <pic:blipFill>
                    <a:blip r:embed="rId9"/>
                    <a:stretch>
                      <a:fillRect/>
                    </a:stretch>
                  </pic:blipFill>
                  <pic:spPr>
                    <a:xfrm>
                      <a:off x="0" y="0"/>
                      <a:ext cx="4575" cy="9144"/>
                    </a:xfrm>
                    <a:prstGeom prst="rect">
                      <a:avLst/>
                    </a:prstGeom>
                  </pic:spPr>
                </pic:pic>
              </a:graphicData>
            </a:graphic>
          </wp:inline>
        </w:drawing>
      </w:r>
      <w:r w:rsidR="00AA7E47" w:rsidRPr="008120AC">
        <w:rPr>
          <w:rFonts w:asciiTheme="minorHAnsi" w:hAnsiTheme="minorHAnsi" w:cstheme="minorHAnsi"/>
          <w:sz w:val="22"/>
        </w:rPr>
        <w:t>Participate</w:t>
      </w:r>
      <w:r w:rsidRPr="008120AC">
        <w:rPr>
          <w:rFonts w:asciiTheme="minorHAnsi" w:hAnsiTheme="minorHAnsi" w:cstheme="minorHAnsi"/>
          <w:sz w:val="22"/>
        </w:rPr>
        <w:t xml:space="preserve"> in professional development activities as prescribed by the Skills Centers administration</w:t>
      </w:r>
      <w:r w:rsidR="00BE24A6">
        <w:rPr>
          <w:rFonts w:asciiTheme="minorHAnsi" w:hAnsiTheme="minorHAnsi" w:cstheme="minorHAnsi"/>
          <w:sz w:val="22"/>
        </w:rPr>
        <w:t>.</w:t>
      </w:r>
    </w:p>
    <w:p w14:paraId="172A62FA" w14:textId="1826F77E" w:rsidR="00AA7E47" w:rsidRPr="008120AC" w:rsidRDefault="00E06A55" w:rsidP="00187CE6">
      <w:pPr>
        <w:pStyle w:val="ListParagraph"/>
        <w:numPr>
          <w:ilvl w:val="0"/>
          <w:numId w:val="3"/>
        </w:numPr>
        <w:spacing w:after="14" w:line="236" w:lineRule="auto"/>
        <w:ind w:right="43"/>
        <w:jc w:val="left"/>
        <w:rPr>
          <w:rFonts w:asciiTheme="minorHAnsi" w:hAnsiTheme="minorHAnsi" w:cstheme="minorHAnsi"/>
          <w:sz w:val="22"/>
        </w:rPr>
      </w:pPr>
      <w:r w:rsidRPr="008120AC">
        <w:rPr>
          <w:rFonts w:asciiTheme="minorHAnsi" w:hAnsiTheme="minorHAnsi" w:cstheme="minorHAnsi"/>
          <w:sz w:val="22"/>
        </w:rPr>
        <w:t>Incorporate employability skills training into the integrated curriculum system.</w:t>
      </w:r>
    </w:p>
    <w:p w14:paraId="7CC5E133" w14:textId="3075D9C6" w:rsidR="00A0716D" w:rsidRPr="008120AC" w:rsidRDefault="00E06A55" w:rsidP="00187CE6">
      <w:pPr>
        <w:pStyle w:val="ListParagraph"/>
        <w:numPr>
          <w:ilvl w:val="0"/>
          <w:numId w:val="3"/>
        </w:numPr>
        <w:spacing w:after="14" w:line="236" w:lineRule="auto"/>
        <w:ind w:right="43"/>
        <w:jc w:val="left"/>
        <w:rPr>
          <w:rFonts w:asciiTheme="minorHAnsi" w:hAnsiTheme="minorHAnsi" w:cstheme="minorHAnsi"/>
          <w:sz w:val="22"/>
        </w:rPr>
      </w:pPr>
      <w:r w:rsidRPr="008120AC">
        <w:rPr>
          <w:rFonts w:asciiTheme="minorHAnsi" w:hAnsiTheme="minorHAnsi" w:cstheme="minorHAnsi"/>
          <w:sz w:val="22"/>
        </w:rPr>
        <w:t>Develop business</w:t>
      </w:r>
      <w:r w:rsidR="00BE24A6">
        <w:rPr>
          <w:rFonts w:asciiTheme="minorHAnsi" w:hAnsiTheme="minorHAnsi" w:cstheme="minorHAnsi"/>
          <w:sz w:val="22"/>
        </w:rPr>
        <w:t xml:space="preserve"> and </w:t>
      </w:r>
      <w:r w:rsidRPr="008120AC">
        <w:rPr>
          <w:rFonts w:asciiTheme="minorHAnsi" w:hAnsiTheme="minorHAnsi" w:cstheme="minorHAnsi"/>
          <w:sz w:val="22"/>
        </w:rPr>
        <w:t xml:space="preserve">industry relationships to identify skill sets and employment markets with </w:t>
      </w:r>
      <w:r w:rsidRPr="008120AC">
        <w:rPr>
          <w:rFonts w:asciiTheme="minorHAnsi" w:hAnsiTheme="minorHAnsi" w:cstheme="minorHAnsi"/>
          <w:noProof/>
          <w:sz w:val="22"/>
        </w:rPr>
        <w:drawing>
          <wp:inline distT="0" distB="0" distL="0" distR="0" wp14:anchorId="361FD986" wp14:editId="7EE8AD56">
            <wp:extent cx="4574" cy="9144"/>
            <wp:effectExtent l="0" t="0" r="0" b="0"/>
            <wp:docPr id="1891" name="Picture 1891"/>
            <wp:cNvGraphicFramePr/>
            <a:graphic xmlns:a="http://schemas.openxmlformats.org/drawingml/2006/main">
              <a:graphicData uri="http://schemas.openxmlformats.org/drawingml/2006/picture">
                <pic:pic xmlns:pic="http://schemas.openxmlformats.org/drawingml/2006/picture">
                  <pic:nvPicPr>
                    <pic:cNvPr id="1891" name="Picture 1891"/>
                    <pic:cNvPicPr/>
                  </pic:nvPicPr>
                  <pic:blipFill>
                    <a:blip r:embed="rId10"/>
                    <a:stretch>
                      <a:fillRect/>
                    </a:stretch>
                  </pic:blipFill>
                  <pic:spPr>
                    <a:xfrm>
                      <a:off x="0" y="0"/>
                      <a:ext cx="4574" cy="9144"/>
                    </a:xfrm>
                    <a:prstGeom prst="rect">
                      <a:avLst/>
                    </a:prstGeom>
                  </pic:spPr>
                </pic:pic>
              </a:graphicData>
            </a:graphic>
          </wp:inline>
        </w:drawing>
      </w:r>
      <w:r w:rsidRPr="008120AC">
        <w:rPr>
          <w:rFonts w:asciiTheme="minorHAnsi" w:hAnsiTheme="minorHAnsi" w:cstheme="minorHAnsi"/>
          <w:sz w:val="22"/>
        </w:rPr>
        <w:t>high-wage employment opportunities.</w:t>
      </w:r>
    </w:p>
    <w:p w14:paraId="4E5D5943" w14:textId="6969FC29" w:rsidR="00A0716D" w:rsidRPr="008120AC" w:rsidRDefault="00E06A55" w:rsidP="00187CE6">
      <w:pPr>
        <w:pStyle w:val="ListParagraph"/>
        <w:numPr>
          <w:ilvl w:val="0"/>
          <w:numId w:val="3"/>
        </w:numPr>
        <w:ind w:right="0"/>
        <w:jc w:val="left"/>
        <w:rPr>
          <w:rFonts w:asciiTheme="minorHAnsi" w:hAnsiTheme="minorHAnsi" w:cstheme="minorHAnsi"/>
          <w:sz w:val="22"/>
        </w:rPr>
      </w:pPr>
      <w:r w:rsidRPr="008120AC">
        <w:rPr>
          <w:rFonts w:asciiTheme="minorHAnsi" w:hAnsiTheme="minorHAnsi" w:cstheme="minorHAnsi"/>
          <w:sz w:val="22"/>
        </w:rPr>
        <w:t>Maintain and document contact information with graduates following their releases from DOC custody</w:t>
      </w:r>
      <w:r w:rsidR="00BE24A6">
        <w:rPr>
          <w:rFonts w:asciiTheme="minorHAnsi" w:hAnsiTheme="minorHAnsi" w:cstheme="minorHAnsi"/>
          <w:sz w:val="22"/>
        </w:rPr>
        <w:t>.</w:t>
      </w:r>
      <w:r w:rsidRPr="008120AC">
        <w:rPr>
          <w:rFonts w:asciiTheme="minorHAnsi" w:hAnsiTheme="minorHAnsi" w:cstheme="minorHAnsi"/>
          <w:noProof/>
          <w:sz w:val="22"/>
        </w:rPr>
        <w:drawing>
          <wp:inline distT="0" distB="0" distL="0" distR="0" wp14:anchorId="3BE0F8EC" wp14:editId="40BA3FD7">
            <wp:extent cx="4575" cy="9144"/>
            <wp:effectExtent l="0" t="0" r="0" b="0"/>
            <wp:docPr id="1893" name="Picture 1893"/>
            <wp:cNvGraphicFramePr/>
            <a:graphic xmlns:a="http://schemas.openxmlformats.org/drawingml/2006/main">
              <a:graphicData uri="http://schemas.openxmlformats.org/drawingml/2006/picture">
                <pic:pic xmlns:pic="http://schemas.openxmlformats.org/drawingml/2006/picture">
                  <pic:nvPicPr>
                    <pic:cNvPr id="1893" name="Picture 1893"/>
                    <pic:cNvPicPr/>
                  </pic:nvPicPr>
                  <pic:blipFill>
                    <a:blip r:embed="rId11"/>
                    <a:stretch>
                      <a:fillRect/>
                    </a:stretch>
                  </pic:blipFill>
                  <pic:spPr>
                    <a:xfrm>
                      <a:off x="0" y="0"/>
                      <a:ext cx="4575" cy="9144"/>
                    </a:xfrm>
                    <a:prstGeom prst="rect">
                      <a:avLst/>
                    </a:prstGeom>
                  </pic:spPr>
                </pic:pic>
              </a:graphicData>
            </a:graphic>
          </wp:inline>
        </w:drawing>
      </w:r>
    </w:p>
    <w:p w14:paraId="768B2432" w14:textId="38A35E2D" w:rsidR="00AA7E47" w:rsidRPr="008120AC" w:rsidRDefault="00E06A55" w:rsidP="00187CE6">
      <w:pPr>
        <w:pStyle w:val="ListParagraph"/>
        <w:numPr>
          <w:ilvl w:val="0"/>
          <w:numId w:val="3"/>
        </w:numPr>
        <w:ind w:right="0"/>
        <w:jc w:val="left"/>
        <w:rPr>
          <w:rFonts w:asciiTheme="minorHAnsi" w:hAnsiTheme="minorHAnsi" w:cstheme="minorHAnsi"/>
          <w:sz w:val="22"/>
        </w:rPr>
      </w:pPr>
      <w:r w:rsidRPr="008120AC">
        <w:rPr>
          <w:rFonts w:asciiTheme="minorHAnsi" w:hAnsiTheme="minorHAnsi" w:cstheme="minorHAnsi"/>
          <w:sz w:val="22"/>
        </w:rPr>
        <w:t xml:space="preserve">Place </w:t>
      </w:r>
      <w:r w:rsidR="00AA7E47" w:rsidRPr="008120AC">
        <w:rPr>
          <w:rFonts w:asciiTheme="minorHAnsi" w:hAnsiTheme="minorHAnsi" w:cstheme="minorHAnsi"/>
          <w:sz w:val="22"/>
        </w:rPr>
        <w:t>students</w:t>
      </w:r>
      <w:r w:rsidRPr="008120AC">
        <w:rPr>
          <w:rFonts w:asciiTheme="minorHAnsi" w:hAnsiTheme="minorHAnsi" w:cstheme="minorHAnsi"/>
          <w:sz w:val="22"/>
        </w:rPr>
        <w:t xml:space="preserve"> </w:t>
      </w:r>
      <w:proofErr w:type="gramStart"/>
      <w:r w:rsidRPr="008120AC">
        <w:rPr>
          <w:rFonts w:asciiTheme="minorHAnsi" w:hAnsiTheme="minorHAnsi" w:cstheme="minorHAnsi"/>
          <w:sz w:val="22"/>
        </w:rPr>
        <w:t>in</w:t>
      </w:r>
      <w:proofErr w:type="gramEnd"/>
      <w:r w:rsidRPr="008120AC">
        <w:rPr>
          <w:rFonts w:asciiTheme="minorHAnsi" w:hAnsiTheme="minorHAnsi" w:cstheme="minorHAnsi"/>
          <w:sz w:val="22"/>
        </w:rPr>
        <w:t xml:space="preserve"> training-related programs or </w:t>
      </w:r>
      <w:r w:rsidR="00AA7E47" w:rsidRPr="008120AC">
        <w:rPr>
          <w:rFonts w:asciiTheme="minorHAnsi" w:hAnsiTheme="minorHAnsi" w:cstheme="minorHAnsi"/>
          <w:sz w:val="22"/>
        </w:rPr>
        <w:t>other</w:t>
      </w:r>
      <w:r w:rsidRPr="008120AC">
        <w:rPr>
          <w:rFonts w:asciiTheme="minorHAnsi" w:hAnsiTheme="minorHAnsi" w:cstheme="minorHAnsi"/>
          <w:sz w:val="22"/>
        </w:rPr>
        <w:t xml:space="preserve"> high-wage employment opportunities. </w:t>
      </w:r>
    </w:p>
    <w:p w14:paraId="6E36435E" w14:textId="76DBC498" w:rsidR="00A0716D" w:rsidRPr="008120AC" w:rsidRDefault="00E06A55" w:rsidP="00187CE6">
      <w:pPr>
        <w:pStyle w:val="ListParagraph"/>
        <w:numPr>
          <w:ilvl w:val="0"/>
          <w:numId w:val="3"/>
        </w:numPr>
        <w:ind w:right="0"/>
        <w:jc w:val="left"/>
        <w:rPr>
          <w:rFonts w:asciiTheme="minorHAnsi" w:hAnsiTheme="minorHAnsi" w:cstheme="minorHAnsi"/>
          <w:sz w:val="22"/>
        </w:rPr>
      </w:pPr>
      <w:r w:rsidRPr="008120AC">
        <w:rPr>
          <w:rFonts w:asciiTheme="minorHAnsi" w:hAnsiTheme="minorHAnsi" w:cstheme="minorHAnsi"/>
          <w:sz w:val="22"/>
        </w:rPr>
        <w:t xml:space="preserve">Accurately prepare, </w:t>
      </w:r>
      <w:r w:rsidR="00AA7E47" w:rsidRPr="008120AC">
        <w:rPr>
          <w:rFonts w:asciiTheme="minorHAnsi" w:hAnsiTheme="minorHAnsi" w:cstheme="minorHAnsi"/>
          <w:sz w:val="22"/>
        </w:rPr>
        <w:t>maintain,</w:t>
      </w:r>
      <w:r w:rsidRPr="008120AC">
        <w:rPr>
          <w:rFonts w:asciiTheme="minorHAnsi" w:hAnsiTheme="minorHAnsi" w:cstheme="minorHAnsi"/>
          <w:sz w:val="22"/>
        </w:rPr>
        <w:t xml:space="preserve"> and submit all required Skills Centers School System information </w:t>
      </w:r>
      <w:r w:rsidRPr="008120AC">
        <w:rPr>
          <w:rFonts w:asciiTheme="minorHAnsi" w:hAnsiTheme="minorHAnsi" w:cstheme="minorHAnsi"/>
          <w:noProof/>
          <w:sz w:val="22"/>
        </w:rPr>
        <w:drawing>
          <wp:inline distT="0" distB="0" distL="0" distR="0" wp14:anchorId="2154718F" wp14:editId="3F9550D2">
            <wp:extent cx="4575" cy="100584"/>
            <wp:effectExtent l="0" t="0" r="0" b="0"/>
            <wp:docPr id="10849" name="Picture 10849"/>
            <wp:cNvGraphicFramePr/>
            <a:graphic xmlns:a="http://schemas.openxmlformats.org/drawingml/2006/main">
              <a:graphicData uri="http://schemas.openxmlformats.org/drawingml/2006/picture">
                <pic:pic xmlns:pic="http://schemas.openxmlformats.org/drawingml/2006/picture">
                  <pic:nvPicPr>
                    <pic:cNvPr id="10849" name="Picture 10849"/>
                    <pic:cNvPicPr/>
                  </pic:nvPicPr>
                  <pic:blipFill>
                    <a:blip r:embed="rId12"/>
                    <a:stretch>
                      <a:fillRect/>
                    </a:stretch>
                  </pic:blipFill>
                  <pic:spPr>
                    <a:xfrm>
                      <a:off x="0" y="0"/>
                      <a:ext cx="4575" cy="100584"/>
                    </a:xfrm>
                    <a:prstGeom prst="rect">
                      <a:avLst/>
                    </a:prstGeom>
                  </pic:spPr>
                </pic:pic>
              </a:graphicData>
            </a:graphic>
          </wp:inline>
        </w:drawing>
      </w:r>
      <w:r w:rsidRPr="008120AC">
        <w:rPr>
          <w:rFonts w:asciiTheme="minorHAnsi" w:hAnsiTheme="minorHAnsi" w:cstheme="minorHAnsi"/>
          <w:sz w:val="22"/>
        </w:rPr>
        <w:t>management system data and other required reports in a timely manner.</w:t>
      </w:r>
    </w:p>
    <w:p w14:paraId="32C359CC" w14:textId="55051DF9" w:rsidR="00A0716D" w:rsidRPr="008120AC" w:rsidRDefault="00E06A55" w:rsidP="00187CE6">
      <w:pPr>
        <w:pStyle w:val="ListParagraph"/>
        <w:numPr>
          <w:ilvl w:val="0"/>
          <w:numId w:val="3"/>
        </w:numPr>
        <w:ind w:right="0"/>
        <w:jc w:val="left"/>
        <w:rPr>
          <w:rFonts w:asciiTheme="minorHAnsi" w:hAnsiTheme="minorHAnsi" w:cstheme="minorHAnsi"/>
          <w:sz w:val="22"/>
        </w:rPr>
      </w:pPr>
      <w:r w:rsidRPr="008120AC">
        <w:rPr>
          <w:rFonts w:asciiTheme="minorHAnsi" w:hAnsiTheme="minorHAnsi" w:cstheme="minorHAnsi"/>
          <w:sz w:val="22"/>
        </w:rPr>
        <w:lastRenderedPageBreak/>
        <w:t xml:space="preserve">Initiate requisitions for tools, equipment, instructional </w:t>
      </w:r>
      <w:r w:rsidR="00AA7E47" w:rsidRPr="008120AC">
        <w:rPr>
          <w:rFonts w:asciiTheme="minorHAnsi" w:hAnsiTheme="minorHAnsi" w:cstheme="minorHAnsi"/>
          <w:sz w:val="22"/>
        </w:rPr>
        <w:t>supplies,</w:t>
      </w:r>
      <w:r w:rsidRPr="008120AC">
        <w:rPr>
          <w:rFonts w:asciiTheme="minorHAnsi" w:hAnsiTheme="minorHAnsi" w:cstheme="minorHAnsi"/>
          <w:sz w:val="22"/>
        </w:rPr>
        <w:t xml:space="preserve"> and curriculum materials necessary for instruction.</w:t>
      </w:r>
    </w:p>
    <w:p w14:paraId="0B58A946" w14:textId="4CB64EED" w:rsidR="00A0716D" w:rsidRPr="008120AC" w:rsidRDefault="00E06A55" w:rsidP="00187CE6">
      <w:pPr>
        <w:pStyle w:val="ListParagraph"/>
        <w:numPr>
          <w:ilvl w:val="0"/>
          <w:numId w:val="3"/>
        </w:numPr>
        <w:ind w:right="0"/>
        <w:jc w:val="left"/>
        <w:rPr>
          <w:rFonts w:asciiTheme="minorHAnsi" w:hAnsiTheme="minorHAnsi" w:cstheme="minorHAnsi"/>
          <w:sz w:val="22"/>
        </w:rPr>
      </w:pPr>
      <w:r w:rsidRPr="008120AC">
        <w:rPr>
          <w:rFonts w:asciiTheme="minorHAnsi" w:hAnsiTheme="minorHAnsi" w:cstheme="minorHAnsi"/>
          <w:sz w:val="22"/>
        </w:rPr>
        <w:t>Monitor student progress on life success plans.</w:t>
      </w:r>
    </w:p>
    <w:p w14:paraId="6362A4D0" w14:textId="2F5523D5" w:rsidR="00A0716D" w:rsidRPr="008120AC" w:rsidRDefault="00E06A55" w:rsidP="00187CE6">
      <w:pPr>
        <w:pStyle w:val="ListParagraph"/>
        <w:numPr>
          <w:ilvl w:val="0"/>
          <w:numId w:val="3"/>
        </w:numPr>
        <w:ind w:right="0"/>
        <w:jc w:val="left"/>
        <w:rPr>
          <w:rFonts w:asciiTheme="minorHAnsi" w:hAnsiTheme="minorHAnsi" w:cstheme="minorHAnsi"/>
          <w:sz w:val="22"/>
        </w:rPr>
      </w:pPr>
      <w:r w:rsidRPr="008120AC">
        <w:rPr>
          <w:rFonts w:asciiTheme="minorHAnsi" w:hAnsiTheme="minorHAnsi" w:cstheme="minorHAnsi"/>
          <w:sz w:val="22"/>
        </w:rPr>
        <w:t>Id</w:t>
      </w:r>
      <w:r w:rsidR="00AA7E47" w:rsidRPr="008120AC">
        <w:rPr>
          <w:rFonts w:asciiTheme="minorHAnsi" w:hAnsiTheme="minorHAnsi" w:cstheme="minorHAnsi"/>
          <w:sz w:val="22"/>
        </w:rPr>
        <w:t>e</w:t>
      </w:r>
      <w:r w:rsidRPr="008120AC">
        <w:rPr>
          <w:rFonts w:asciiTheme="minorHAnsi" w:hAnsiTheme="minorHAnsi" w:cstheme="minorHAnsi"/>
          <w:sz w:val="22"/>
        </w:rPr>
        <w:t>nt</w:t>
      </w:r>
      <w:r w:rsidR="00AA7E47" w:rsidRPr="008120AC">
        <w:rPr>
          <w:rFonts w:asciiTheme="minorHAnsi" w:hAnsiTheme="minorHAnsi" w:cstheme="minorHAnsi"/>
          <w:sz w:val="22"/>
        </w:rPr>
        <w:t>ify</w:t>
      </w:r>
      <w:r w:rsidRPr="008120AC">
        <w:rPr>
          <w:rFonts w:asciiTheme="minorHAnsi" w:hAnsiTheme="minorHAnsi" w:cstheme="minorHAnsi"/>
          <w:sz w:val="22"/>
        </w:rPr>
        <w:t xml:space="preserve"> and c</w:t>
      </w:r>
      <w:r w:rsidR="00AA7E47" w:rsidRPr="008120AC">
        <w:rPr>
          <w:rFonts w:asciiTheme="minorHAnsi" w:hAnsiTheme="minorHAnsi" w:cstheme="minorHAnsi"/>
          <w:sz w:val="22"/>
        </w:rPr>
        <w:t>e</w:t>
      </w:r>
      <w:r w:rsidRPr="008120AC">
        <w:rPr>
          <w:rFonts w:asciiTheme="minorHAnsi" w:hAnsiTheme="minorHAnsi" w:cstheme="minorHAnsi"/>
          <w:sz w:val="22"/>
        </w:rPr>
        <w:t xml:space="preserve">rtify existing student </w:t>
      </w:r>
      <w:r w:rsidR="00AA7E47" w:rsidRPr="008120AC">
        <w:rPr>
          <w:rFonts w:asciiTheme="minorHAnsi" w:hAnsiTheme="minorHAnsi" w:cstheme="minorHAnsi"/>
          <w:sz w:val="22"/>
        </w:rPr>
        <w:t>competencies</w:t>
      </w:r>
      <w:r w:rsidRPr="008120AC">
        <w:rPr>
          <w:rFonts w:asciiTheme="minorHAnsi" w:hAnsiTheme="minorHAnsi" w:cstheme="minorHAnsi"/>
          <w:sz w:val="22"/>
        </w:rPr>
        <w:t>.</w:t>
      </w:r>
    </w:p>
    <w:p w14:paraId="5A59BD37" w14:textId="3ADE0E5B" w:rsidR="00A0716D" w:rsidRPr="008120AC" w:rsidRDefault="00E06A55" w:rsidP="00187CE6">
      <w:pPr>
        <w:pStyle w:val="ListParagraph"/>
        <w:numPr>
          <w:ilvl w:val="0"/>
          <w:numId w:val="3"/>
        </w:numPr>
        <w:ind w:right="0"/>
        <w:jc w:val="left"/>
        <w:rPr>
          <w:rFonts w:asciiTheme="minorHAnsi" w:hAnsiTheme="minorHAnsi" w:cstheme="minorHAnsi"/>
          <w:sz w:val="22"/>
        </w:rPr>
      </w:pPr>
      <w:r w:rsidRPr="008120AC">
        <w:rPr>
          <w:rFonts w:asciiTheme="minorHAnsi" w:hAnsiTheme="minorHAnsi" w:cstheme="minorHAnsi"/>
          <w:sz w:val="22"/>
        </w:rPr>
        <w:t xml:space="preserve">Ensure course outcomes and individual student performances are maintained at acceptable </w:t>
      </w:r>
      <w:r w:rsidRPr="008120AC">
        <w:rPr>
          <w:rFonts w:asciiTheme="minorHAnsi" w:hAnsiTheme="minorHAnsi" w:cstheme="minorHAnsi"/>
          <w:noProof/>
          <w:sz w:val="22"/>
        </w:rPr>
        <w:drawing>
          <wp:inline distT="0" distB="0" distL="0" distR="0" wp14:anchorId="6574EA1E" wp14:editId="5146782F">
            <wp:extent cx="4574" cy="9144"/>
            <wp:effectExtent l="0" t="0" r="0" b="0"/>
            <wp:docPr id="1903" name="Picture 1903"/>
            <wp:cNvGraphicFramePr/>
            <a:graphic xmlns:a="http://schemas.openxmlformats.org/drawingml/2006/main">
              <a:graphicData uri="http://schemas.openxmlformats.org/drawingml/2006/picture">
                <pic:pic xmlns:pic="http://schemas.openxmlformats.org/drawingml/2006/picture">
                  <pic:nvPicPr>
                    <pic:cNvPr id="1903" name="Picture 1903"/>
                    <pic:cNvPicPr/>
                  </pic:nvPicPr>
                  <pic:blipFill>
                    <a:blip r:embed="rId6"/>
                    <a:stretch>
                      <a:fillRect/>
                    </a:stretch>
                  </pic:blipFill>
                  <pic:spPr>
                    <a:xfrm>
                      <a:off x="0" y="0"/>
                      <a:ext cx="4574" cy="9144"/>
                    </a:xfrm>
                    <a:prstGeom prst="rect">
                      <a:avLst/>
                    </a:prstGeom>
                  </pic:spPr>
                </pic:pic>
              </a:graphicData>
            </a:graphic>
          </wp:inline>
        </w:drawing>
      </w:r>
      <w:r w:rsidRPr="008120AC">
        <w:rPr>
          <w:rFonts w:asciiTheme="minorHAnsi" w:hAnsiTheme="minorHAnsi" w:cstheme="minorHAnsi"/>
          <w:sz w:val="22"/>
        </w:rPr>
        <w:t>levels.</w:t>
      </w:r>
    </w:p>
    <w:p w14:paraId="3FBCD846" w14:textId="41436225" w:rsidR="00A0716D" w:rsidRPr="008120AC" w:rsidRDefault="00E06A55" w:rsidP="00187CE6">
      <w:pPr>
        <w:pStyle w:val="ListParagraph"/>
        <w:numPr>
          <w:ilvl w:val="0"/>
          <w:numId w:val="3"/>
        </w:numPr>
        <w:ind w:right="0"/>
        <w:jc w:val="left"/>
        <w:rPr>
          <w:rFonts w:asciiTheme="minorHAnsi" w:hAnsiTheme="minorHAnsi" w:cstheme="minorHAnsi"/>
          <w:sz w:val="22"/>
        </w:rPr>
      </w:pPr>
      <w:r w:rsidRPr="008120AC">
        <w:rPr>
          <w:rFonts w:asciiTheme="minorHAnsi" w:hAnsiTheme="minorHAnsi" w:cstheme="minorHAnsi"/>
          <w:sz w:val="22"/>
        </w:rPr>
        <w:t>Provide mentoring and assistance to peers and other instructional staff.</w:t>
      </w:r>
    </w:p>
    <w:p w14:paraId="4AC1C17B" w14:textId="3BE23BFC" w:rsidR="00A0716D" w:rsidRPr="008120AC" w:rsidRDefault="00187CE6" w:rsidP="00187CE6">
      <w:pPr>
        <w:pStyle w:val="ListParagraph"/>
        <w:numPr>
          <w:ilvl w:val="0"/>
          <w:numId w:val="3"/>
        </w:numPr>
        <w:ind w:right="0"/>
        <w:jc w:val="left"/>
        <w:rPr>
          <w:rFonts w:asciiTheme="minorHAnsi" w:hAnsiTheme="minorHAnsi" w:cstheme="minorHAnsi"/>
          <w:sz w:val="22"/>
        </w:rPr>
      </w:pPr>
      <w:r w:rsidRPr="008120AC">
        <w:rPr>
          <w:rFonts w:asciiTheme="minorHAnsi" w:hAnsiTheme="minorHAnsi" w:cstheme="minorHAnsi"/>
          <w:sz w:val="22"/>
        </w:rPr>
        <w:t>C</w:t>
      </w:r>
      <w:r w:rsidR="00E06A55" w:rsidRPr="008120AC">
        <w:rPr>
          <w:rFonts w:asciiTheme="minorHAnsi" w:hAnsiTheme="minorHAnsi" w:cstheme="minorHAnsi"/>
          <w:sz w:val="22"/>
        </w:rPr>
        <w:t xml:space="preserve">ommunicate issues affecting delivery of education, </w:t>
      </w:r>
      <w:r w:rsidR="009653FB" w:rsidRPr="008120AC">
        <w:rPr>
          <w:rFonts w:asciiTheme="minorHAnsi" w:hAnsiTheme="minorHAnsi" w:cstheme="minorHAnsi"/>
          <w:sz w:val="22"/>
        </w:rPr>
        <w:t>training,</w:t>
      </w:r>
      <w:r w:rsidR="00E06A55" w:rsidRPr="008120AC">
        <w:rPr>
          <w:rFonts w:asciiTheme="minorHAnsi" w:hAnsiTheme="minorHAnsi" w:cstheme="minorHAnsi"/>
          <w:sz w:val="22"/>
        </w:rPr>
        <w:t xml:space="preserve"> and student success to appropriate </w:t>
      </w:r>
      <w:r w:rsidR="00E06A55" w:rsidRPr="008120AC">
        <w:rPr>
          <w:rFonts w:asciiTheme="minorHAnsi" w:hAnsiTheme="minorHAnsi" w:cstheme="minorHAnsi"/>
          <w:noProof/>
          <w:sz w:val="22"/>
        </w:rPr>
        <w:drawing>
          <wp:inline distT="0" distB="0" distL="0" distR="0" wp14:anchorId="14937836" wp14:editId="78777167">
            <wp:extent cx="4575" cy="9144"/>
            <wp:effectExtent l="0" t="0" r="0" b="0"/>
            <wp:docPr id="1907" name="Picture 1907"/>
            <wp:cNvGraphicFramePr/>
            <a:graphic xmlns:a="http://schemas.openxmlformats.org/drawingml/2006/main">
              <a:graphicData uri="http://schemas.openxmlformats.org/drawingml/2006/picture">
                <pic:pic xmlns:pic="http://schemas.openxmlformats.org/drawingml/2006/picture">
                  <pic:nvPicPr>
                    <pic:cNvPr id="1907" name="Picture 1907"/>
                    <pic:cNvPicPr/>
                  </pic:nvPicPr>
                  <pic:blipFill>
                    <a:blip r:embed="rId13"/>
                    <a:stretch>
                      <a:fillRect/>
                    </a:stretch>
                  </pic:blipFill>
                  <pic:spPr>
                    <a:xfrm>
                      <a:off x="0" y="0"/>
                      <a:ext cx="4575" cy="9144"/>
                    </a:xfrm>
                    <a:prstGeom prst="rect">
                      <a:avLst/>
                    </a:prstGeom>
                  </pic:spPr>
                </pic:pic>
              </a:graphicData>
            </a:graphic>
          </wp:inline>
        </w:drawing>
      </w:r>
      <w:r w:rsidR="00E06A55" w:rsidRPr="008120AC">
        <w:rPr>
          <w:rFonts w:asciiTheme="minorHAnsi" w:hAnsiTheme="minorHAnsi" w:cstheme="minorHAnsi"/>
          <w:sz w:val="22"/>
        </w:rPr>
        <w:t>Skills Centers School staff members.</w:t>
      </w:r>
    </w:p>
    <w:p w14:paraId="0628738A" w14:textId="0CD41C79" w:rsidR="00A0716D" w:rsidRPr="008120AC" w:rsidRDefault="00E06A55" w:rsidP="00187CE6">
      <w:pPr>
        <w:pStyle w:val="ListParagraph"/>
        <w:numPr>
          <w:ilvl w:val="0"/>
          <w:numId w:val="3"/>
        </w:numPr>
        <w:ind w:right="0"/>
        <w:jc w:val="left"/>
        <w:rPr>
          <w:rFonts w:asciiTheme="minorHAnsi" w:hAnsiTheme="minorHAnsi" w:cstheme="minorHAnsi"/>
          <w:sz w:val="22"/>
        </w:rPr>
      </w:pPr>
      <w:r w:rsidRPr="008120AC">
        <w:rPr>
          <w:rFonts w:asciiTheme="minorHAnsi" w:hAnsiTheme="minorHAnsi" w:cstheme="minorHAnsi"/>
          <w:sz w:val="22"/>
        </w:rPr>
        <w:t>Maintain professional work ethics to include appearance, management of time and leave, positive attitude and working relationships.</w:t>
      </w:r>
    </w:p>
    <w:p w14:paraId="68E98AA3" w14:textId="5FFA5DDE" w:rsidR="00A0716D" w:rsidRDefault="00E06A55" w:rsidP="00BB7763">
      <w:pPr>
        <w:pStyle w:val="ListParagraph"/>
        <w:numPr>
          <w:ilvl w:val="0"/>
          <w:numId w:val="3"/>
        </w:numPr>
        <w:ind w:right="0"/>
        <w:jc w:val="left"/>
        <w:rPr>
          <w:rFonts w:asciiTheme="minorHAnsi" w:hAnsiTheme="minorHAnsi" w:cstheme="minorHAnsi"/>
          <w:sz w:val="22"/>
        </w:rPr>
      </w:pPr>
      <w:r w:rsidRPr="008120AC">
        <w:rPr>
          <w:rFonts w:asciiTheme="minorHAnsi" w:hAnsiTheme="minorHAnsi" w:cstheme="minorHAnsi"/>
          <w:sz w:val="22"/>
        </w:rPr>
        <w:t>Be familiar with and understand the Skills Centers Employee Handbook.</w:t>
      </w:r>
    </w:p>
    <w:p w14:paraId="6D5900FD" w14:textId="77777777" w:rsidR="00BB7763" w:rsidRPr="00BB7763" w:rsidRDefault="00BB7763" w:rsidP="00BB7763">
      <w:pPr>
        <w:pStyle w:val="ListParagraph"/>
        <w:ind w:right="0" w:firstLine="0"/>
        <w:jc w:val="left"/>
        <w:rPr>
          <w:rFonts w:asciiTheme="minorHAnsi" w:hAnsiTheme="minorHAnsi" w:cstheme="minorHAnsi"/>
          <w:sz w:val="22"/>
        </w:rPr>
      </w:pPr>
    </w:p>
    <w:p w14:paraId="1C654A28" w14:textId="589DCBBF" w:rsidR="00BB7763" w:rsidRPr="00BB7763" w:rsidRDefault="00BB7763" w:rsidP="00187CE6">
      <w:pPr>
        <w:ind w:right="699"/>
        <w:rPr>
          <w:rFonts w:asciiTheme="minorHAnsi" w:hAnsiTheme="minorHAnsi" w:cstheme="minorHAnsi"/>
          <w:b/>
          <w:sz w:val="28"/>
          <w:szCs w:val="28"/>
        </w:rPr>
      </w:pPr>
      <w:bookmarkStart w:id="0" w:name="_Hlk182487719"/>
      <w:r w:rsidRPr="00BB7763">
        <w:rPr>
          <w:rFonts w:asciiTheme="minorHAnsi" w:hAnsiTheme="minorHAnsi" w:cstheme="minorHAnsi"/>
          <w:b/>
          <w:sz w:val="28"/>
          <w:szCs w:val="28"/>
        </w:rPr>
        <w:t>Salary</w:t>
      </w:r>
      <w:r>
        <w:rPr>
          <w:rFonts w:asciiTheme="minorHAnsi" w:hAnsiTheme="minorHAnsi" w:cstheme="minorHAnsi"/>
          <w:b/>
          <w:sz w:val="28"/>
          <w:szCs w:val="28"/>
        </w:rPr>
        <w:t xml:space="preserve"> and </w:t>
      </w:r>
      <w:r w:rsidRPr="00BB7763">
        <w:rPr>
          <w:rFonts w:asciiTheme="minorHAnsi" w:hAnsiTheme="minorHAnsi" w:cstheme="minorHAnsi"/>
          <w:b/>
          <w:sz w:val="28"/>
          <w:szCs w:val="28"/>
        </w:rPr>
        <w:t xml:space="preserve">Benefits </w:t>
      </w:r>
      <w:bookmarkEnd w:id="0"/>
    </w:p>
    <w:p w14:paraId="5F1EA1B8" w14:textId="77777777" w:rsidR="00BB7763" w:rsidRPr="0023083E" w:rsidRDefault="00BB7763" w:rsidP="00BB7763">
      <w:pPr>
        <w:spacing w:after="0" w:line="240" w:lineRule="auto"/>
        <w:rPr>
          <w:rFonts w:ascii="Calibri" w:hAnsi="Calibri" w:cs="Calibri"/>
          <w:sz w:val="22"/>
        </w:rPr>
      </w:pPr>
      <w:r>
        <w:rPr>
          <w:rFonts w:ascii="Calibri" w:hAnsi="Calibri" w:cs="Calibri"/>
          <w:sz w:val="22"/>
        </w:rPr>
        <w:t>$56,985.95 - $63,421.34</w:t>
      </w:r>
    </w:p>
    <w:p w14:paraId="352EF346" w14:textId="77777777" w:rsidR="00BB7763" w:rsidRPr="0023083E" w:rsidRDefault="00BB7763" w:rsidP="00BB7763">
      <w:pPr>
        <w:pStyle w:val="ListParagraph"/>
        <w:numPr>
          <w:ilvl w:val="0"/>
          <w:numId w:val="5"/>
        </w:numPr>
        <w:spacing w:after="0" w:line="240" w:lineRule="auto"/>
        <w:ind w:right="0"/>
        <w:jc w:val="left"/>
        <w:rPr>
          <w:rFonts w:ascii="Calibri" w:hAnsi="Calibri" w:cs="Calibri"/>
          <w:sz w:val="22"/>
        </w:rPr>
      </w:pPr>
      <w:r w:rsidRPr="0023083E">
        <w:rPr>
          <w:rFonts w:ascii="Calibri" w:hAnsi="Calibri" w:cs="Calibri"/>
          <w:sz w:val="22"/>
        </w:rPr>
        <w:t xml:space="preserve">The state provides a benefit allowance to help you pay for insurance premiums which include health, dental, life, and disability insurance. </w:t>
      </w:r>
    </w:p>
    <w:p w14:paraId="65379FB1" w14:textId="77777777" w:rsidR="00BB7763" w:rsidRPr="004631A1" w:rsidRDefault="00BB7763" w:rsidP="00BB7763">
      <w:pPr>
        <w:pStyle w:val="ListParagraph"/>
        <w:numPr>
          <w:ilvl w:val="0"/>
          <w:numId w:val="5"/>
        </w:numPr>
        <w:spacing w:after="0" w:line="240" w:lineRule="auto"/>
        <w:ind w:right="0"/>
        <w:jc w:val="left"/>
        <w:rPr>
          <w:rFonts w:ascii="Calibri" w:hAnsi="Calibri" w:cs="Calibri"/>
          <w:sz w:val="22"/>
        </w:rPr>
      </w:pPr>
      <w:r w:rsidRPr="004631A1">
        <w:rPr>
          <w:rFonts w:ascii="Calibri" w:hAnsi="Calibri" w:cs="Calibri"/>
          <w:sz w:val="22"/>
        </w:rPr>
        <w:t>The amount of your allowance, $9,051.60 - $21,942.72, is determined based upon the dependents you choose to include in health coverage.</w:t>
      </w:r>
    </w:p>
    <w:p w14:paraId="21F62C49" w14:textId="77777777" w:rsidR="00BB7763" w:rsidRPr="0023083E" w:rsidRDefault="00BB7763" w:rsidP="00BB7763">
      <w:pPr>
        <w:pStyle w:val="ListParagraph"/>
        <w:numPr>
          <w:ilvl w:val="0"/>
          <w:numId w:val="5"/>
        </w:numPr>
        <w:spacing w:after="0" w:line="240" w:lineRule="auto"/>
        <w:ind w:right="0"/>
        <w:jc w:val="left"/>
        <w:rPr>
          <w:rFonts w:ascii="Calibri" w:hAnsi="Calibri" w:cs="Calibri"/>
          <w:sz w:val="22"/>
        </w:rPr>
      </w:pPr>
      <w:r w:rsidRPr="0023083E">
        <w:rPr>
          <w:rFonts w:ascii="Calibri" w:hAnsi="Calibri" w:cs="Calibri"/>
          <w:sz w:val="22"/>
        </w:rPr>
        <w:t>State paid teacher’s retirement pension and flexible benefits plan.</w:t>
      </w:r>
    </w:p>
    <w:p w14:paraId="7C0D9DF8" w14:textId="73D98BED" w:rsidR="00BB7763" w:rsidRPr="0023083E" w:rsidRDefault="00BB7763" w:rsidP="00BB7763">
      <w:pPr>
        <w:pStyle w:val="ListParagraph"/>
        <w:numPr>
          <w:ilvl w:val="0"/>
          <w:numId w:val="5"/>
        </w:numPr>
        <w:spacing w:after="0" w:line="240" w:lineRule="auto"/>
        <w:ind w:right="0"/>
        <w:jc w:val="left"/>
        <w:rPr>
          <w:rFonts w:ascii="Calibri" w:hAnsi="Calibri" w:cs="Calibri"/>
          <w:sz w:val="22"/>
        </w:rPr>
      </w:pPr>
      <w:r w:rsidRPr="0023083E">
        <w:rPr>
          <w:rFonts w:ascii="Calibri" w:hAnsi="Calibri" w:cs="Calibri"/>
          <w:sz w:val="22"/>
        </w:rPr>
        <w:t xml:space="preserve">Vacation leave </w:t>
      </w:r>
      <w:r>
        <w:rPr>
          <w:rFonts w:ascii="Calibri" w:hAnsi="Calibri" w:cs="Calibri"/>
          <w:sz w:val="22"/>
        </w:rPr>
        <w:t>and</w:t>
      </w:r>
      <w:r w:rsidRPr="0023083E">
        <w:rPr>
          <w:rFonts w:ascii="Calibri" w:hAnsi="Calibri" w:cs="Calibri"/>
          <w:sz w:val="22"/>
        </w:rPr>
        <w:t xml:space="preserve"> 15 days sick leave and 11 paid holidays</w:t>
      </w:r>
      <w:r w:rsidR="00BE24A6">
        <w:rPr>
          <w:rFonts w:ascii="Calibri" w:hAnsi="Calibri" w:cs="Calibri"/>
          <w:sz w:val="22"/>
        </w:rPr>
        <w:t>.</w:t>
      </w:r>
    </w:p>
    <w:p w14:paraId="31722ECD" w14:textId="77777777" w:rsidR="00BB7763" w:rsidRPr="0023083E" w:rsidRDefault="00BB7763" w:rsidP="00BB7763">
      <w:pPr>
        <w:pStyle w:val="ListParagraph"/>
        <w:numPr>
          <w:ilvl w:val="0"/>
          <w:numId w:val="5"/>
        </w:numPr>
        <w:spacing w:after="0" w:line="240" w:lineRule="auto"/>
        <w:ind w:right="0"/>
        <w:jc w:val="left"/>
        <w:rPr>
          <w:rFonts w:ascii="Calibri" w:hAnsi="Calibri" w:cs="Calibri"/>
          <w:sz w:val="22"/>
        </w:rPr>
      </w:pPr>
      <w:r w:rsidRPr="0023083E">
        <w:rPr>
          <w:rFonts w:ascii="Calibri" w:hAnsi="Calibri" w:cs="Calibri"/>
          <w:sz w:val="22"/>
        </w:rPr>
        <w:t xml:space="preserve">Employee assistance program and flex-time work schedule options. </w:t>
      </w:r>
    </w:p>
    <w:p w14:paraId="047A441F" w14:textId="77777777" w:rsidR="00BB7763" w:rsidRPr="0023083E" w:rsidRDefault="00BB7763" w:rsidP="00BB7763">
      <w:pPr>
        <w:spacing w:after="0" w:line="240" w:lineRule="auto"/>
        <w:rPr>
          <w:rFonts w:ascii="Calibri" w:hAnsi="Calibri" w:cs="Calibri"/>
          <w:sz w:val="22"/>
        </w:rPr>
      </w:pPr>
      <w:r w:rsidRPr="0023083E">
        <w:rPr>
          <w:rFonts w:ascii="Calibri" w:hAnsi="Calibri" w:cs="Calibri"/>
          <w:sz w:val="22"/>
        </w:rPr>
        <w:t xml:space="preserve">Total salary and benefits package valued at </w:t>
      </w:r>
      <w:r>
        <w:rPr>
          <w:rFonts w:ascii="Calibri" w:hAnsi="Calibri" w:cs="Calibri"/>
          <w:sz w:val="22"/>
        </w:rPr>
        <w:t>$72,001.01 - $91,811.91.</w:t>
      </w:r>
    </w:p>
    <w:p w14:paraId="73F959DC" w14:textId="77777777" w:rsidR="00187CE6" w:rsidRPr="008120AC" w:rsidRDefault="00187CE6" w:rsidP="00187CE6">
      <w:pPr>
        <w:ind w:right="0"/>
        <w:jc w:val="left"/>
        <w:rPr>
          <w:rFonts w:asciiTheme="minorHAnsi" w:hAnsiTheme="minorHAnsi" w:cstheme="minorHAnsi"/>
          <w:b/>
          <w:bCs/>
          <w:sz w:val="22"/>
          <w:u w:val="single" w:color="000000"/>
        </w:rPr>
      </w:pPr>
    </w:p>
    <w:p w14:paraId="003B4EA5" w14:textId="2924EF5A" w:rsidR="00BB7763" w:rsidRPr="00BB7763" w:rsidRDefault="00BB7763" w:rsidP="00187CE6">
      <w:pPr>
        <w:ind w:right="0"/>
        <w:jc w:val="left"/>
        <w:rPr>
          <w:rFonts w:asciiTheme="minorHAnsi" w:hAnsiTheme="minorHAnsi" w:cstheme="minorHAnsi"/>
          <w:sz w:val="28"/>
          <w:szCs w:val="28"/>
        </w:rPr>
      </w:pPr>
      <w:r w:rsidRPr="00BB7763">
        <w:rPr>
          <w:rFonts w:asciiTheme="minorHAnsi" w:hAnsiTheme="minorHAnsi" w:cstheme="minorHAnsi"/>
          <w:b/>
          <w:bCs/>
          <w:sz w:val="28"/>
          <w:szCs w:val="28"/>
          <w:u w:color="000000"/>
        </w:rPr>
        <w:t>Management</w:t>
      </w:r>
      <w:r w:rsidRPr="00BB7763">
        <w:rPr>
          <w:rFonts w:asciiTheme="minorHAnsi" w:hAnsiTheme="minorHAnsi" w:cstheme="minorHAnsi"/>
          <w:sz w:val="28"/>
          <w:szCs w:val="28"/>
          <w:u w:color="000000"/>
        </w:rPr>
        <w:t xml:space="preserve"> </w:t>
      </w:r>
      <w:r w:rsidRPr="00BB7763">
        <w:rPr>
          <w:rFonts w:asciiTheme="minorHAnsi" w:hAnsiTheme="minorHAnsi" w:cstheme="minorHAnsi"/>
          <w:b/>
          <w:bCs/>
          <w:sz w:val="28"/>
          <w:szCs w:val="28"/>
          <w:u w:color="000000"/>
        </w:rPr>
        <w:t>Responsibility</w:t>
      </w:r>
      <w:r w:rsidRPr="00BB7763">
        <w:rPr>
          <w:rFonts w:asciiTheme="minorHAnsi" w:hAnsiTheme="minorHAnsi" w:cstheme="minorHAnsi"/>
          <w:sz w:val="28"/>
          <w:szCs w:val="28"/>
        </w:rPr>
        <w:t xml:space="preserve"> </w:t>
      </w:r>
    </w:p>
    <w:p w14:paraId="62787D22" w14:textId="6C07BF1B" w:rsidR="00A0716D" w:rsidRPr="008120AC" w:rsidRDefault="00E06A55" w:rsidP="00187CE6">
      <w:pPr>
        <w:ind w:right="0"/>
        <w:jc w:val="left"/>
        <w:rPr>
          <w:rFonts w:asciiTheme="minorHAnsi" w:hAnsiTheme="minorHAnsi" w:cstheme="minorHAnsi"/>
          <w:sz w:val="22"/>
        </w:rPr>
      </w:pPr>
      <w:r w:rsidRPr="008120AC">
        <w:rPr>
          <w:rFonts w:asciiTheme="minorHAnsi" w:hAnsiTheme="minorHAnsi" w:cstheme="minorHAnsi"/>
          <w:sz w:val="22"/>
        </w:rPr>
        <w:t>No management responsibilities.</w:t>
      </w:r>
      <w:r w:rsidR="00187CE6" w:rsidRPr="008120AC">
        <w:rPr>
          <w:rFonts w:asciiTheme="minorHAnsi" w:hAnsiTheme="minorHAnsi" w:cstheme="minorHAnsi"/>
          <w:sz w:val="22"/>
        </w:rPr>
        <w:br/>
      </w:r>
    </w:p>
    <w:p w14:paraId="25173991" w14:textId="3E73EB26" w:rsidR="00A0716D" w:rsidRPr="008120AC" w:rsidRDefault="00BB7763" w:rsidP="00BB7763">
      <w:pPr>
        <w:spacing w:after="242"/>
        <w:ind w:right="0"/>
        <w:jc w:val="left"/>
        <w:rPr>
          <w:rFonts w:asciiTheme="minorHAnsi" w:hAnsiTheme="minorHAnsi" w:cstheme="minorHAnsi"/>
          <w:sz w:val="22"/>
        </w:rPr>
      </w:pPr>
      <w:r w:rsidRPr="00BB7763">
        <w:rPr>
          <w:rFonts w:asciiTheme="minorHAnsi" w:hAnsiTheme="minorHAnsi" w:cstheme="minorHAnsi"/>
          <w:b/>
          <w:bCs/>
          <w:sz w:val="28"/>
          <w:szCs w:val="28"/>
          <w:u w:color="000000"/>
        </w:rPr>
        <w:t>Communication Skills</w:t>
      </w:r>
      <w:r w:rsidRPr="00BB7763">
        <w:rPr>
          <w:rFonts w:asciiTheme="minorHAnsi" w:hAnsiTheme="minorHAnsi" w:cstheme="minorHAnsi"/>
          <w:sz w:val="28"/>
          <w:szCs w:val="28"/>
        </w:rPr>
        <w:t xml:space="preserve"> </w:t>
      </w:r>
      <w:r>
        <w:rPr>
          <w:rFonts w:asciiTheme="minorHAnsi" w:hAnsiTheme="minorHAnsi" w:cstheme="minorHAnsi"/>
          <w:sz w:val="22"/>
        </w:rPr>
        <w:br/>
      </w:r>
      <w:r w:rsidR="00E06A55" w:rsidRPr="008120AC">
        <w:rPr>
          <w:rFonts w:asciiTheme="minorHAnsi" w:hAnsiTheme="minorHAnsi" w:cstheme="minorHAnsi"/>
          <w:sz w:val="22"/>
        </w:rPr>
        <w:t xml:space="preserve">Requires ability to read, analyze, and interpret professional journals, </w:t>
      </w:r>
      <w:r w:rsidR="00E06A55" w:rsidRPr="008120AC">
        <w:rPr>
          <w:rFonts w:asciiTheme="minorHAnsi" w:hAnsiTheme="minorHAnsi" w:cstheme="minorHAnsi"/>
          <w:noProof/>
          <w:sz w:val="22"/>
        </w:rPr>
        <w:drawing>
          <wp:inline distT="0" distB="0" distL="0" distR="0" wp14:anchorId="4067FD98" wp14:editId="70788A0E">
            <wp:extent cx="4575" cy="9144"/>
            <wp:effectExtent l="0" t="0" r="0" b="0"/>
            <wp:docPr id="5350" name="Picture 5350"/>
            <wp:cNvGraphicFramePr/>
            <a:graphic xmlns:a="http://schemas.openxmlformats.org/drawingml/2006/main">
              <a:graphicData uri="http://schemas.openxmlformats.org/drawingml/2006/picture">
                <pic:pic xmlns:pic="http://schemas.openxmlformats.org/drawingml/2006/picture">
                  <pic:nvPicPr>
                    <pic:cNvPr id="5350" name="Picture 5350"/>
                    <pic:cNvPicPr/>
                  </pic:nvPicPr>
                  <pic:blipFill>
                    <a:blip r:embed="rId14"/>
                    <a:stretch>
                      <a:fillRect/>
                    </a:stretch>
                  </pic:blipFill>
                  <pic:spPr>
                    <a:xfrm>
                      <a:off x="0" y="0"/>
                      <a:ext cx="4575" cy="9144"/>
                    </a:xfrm>
                    <a:prstGeom prst="rect">
                      <a:avLst/>
                    </a:prstGeom>
                  </pic:spPr>
                </pic:pic>
              </a:graphicData>
            </a:graphic>
          </wp:inline>
        </w:drawing>
      </w:r>
      <w:r w:rsidR="00E06A55" w:rsidRPr="008120AC">
        <w:rPr>
          <w:rFonts w:asciiTheme="minorHAnsi" w:hAnsiTheme="minorHAnsi" w:cstheme="minorHAnsi"/>
          <w:sz w:val="22"/>
        </w:rPr>
        <w:t xml:space="preserve">financial reports and legal </w:t>
      </w:r>
      <w:r w:rsidR="009653FB" w:rsidRPr="008120AC">
        <w:rPr>
          <w:rFonts w:asciiTheme="minorHAnsi" w:hAnsiTheme="minorHAnsi" w:cstheme="minorHAnsi"/>
          <w:sz w:val="22"/>
        </w:rPr>
        <w:t>documents,</w:t>
      </w:r>
      <w:r w:rsidR="00E06A55" w:rsidRPr="008120AC">
        <w:rPr>
          <w:rFonts w:asciiTheme="minorHAnsi" w:hAnsiTheme="minorHAnsi" w:cstheme="minorHAnsi"/>
          <w:sz w:val="22"/>
        </w:rPr>
        <w:t xml:space="preserve"> as necessary. Ability to write reports, business </w:t>
      </w:r>
      <w:r w:rsidR="009653FB" w:rsidRPr="008120AC">
        <w:rPr>
          <w:rFonts w:asciiTheme="minorHAnsi" w:hAnsiTheme="minorHAnsi" w:cstheme="minorHAnsi"/>
          <w:noProof/>
          <w:sz w:val="22"/>
        </w:rPr>
        <w:t xml:space="preserve">correspondence </w:t>
      </w:r>
      <w:r w:rsidR="00E06A55" w:rsidRPr="008120AC">
        <w:rPr>
          <w:rFonts w:asciiTheme="minorHAnsi" w:hAnsiTheme="minorHAnsi" w:cstheme="minorHAnsi"/>
          <w:sz w:val="22"/>
        </w:rPr>
        <w:t xml:space="preserve">and procedural manuals. Ability to effectively present information and respond to questions for groups of supervisors, customers, and </w:t>
      </w:r>
      <w:r w:rsidR="009653FB" w:rsidRPr="008120AC">
        <w:rPr>
          <w:rFonts w:asciiTheme="minorHAnsi" w:hAnsiTheme="minorHAnsi" w:cstheme="minorHAnsi"/>
          <w:sz w:val="22"/>
        </w:rPr>
        <w:t>the</w:t>
      </w:r>
      <w:r w:rsidR="00E06A55" w:rsidRPr="008120AC">
        <w:rPr>
          <w:rFonts w:asciiTheme="minorHAnsi" w:hAnsiTheme="minorHAnsi" w:cstheme="minorHAnsi"/>
          <w:sz w:val="22"/>
        </w:rPr>
        <w:t xml:space="preserve"> </w:t>
      </w:r>
      <w:r w:rsidR="002A69E8" w:rsidRPr="008120AC">
        <w:rPr>
          <w:rFonts w:asciiTheme="minorHAnsi" w:hAnsiTheme="minorHAnsi" w:cstheme="minorHAnsi"/>
          <w:sz w:val="22"/>
        </w:rPr>
        <w:t>public</w:t>
      </w:r>
      <w:r w:rsidR="00E06A55" w:rsidRPr="008120AC">
        <w:rPr>
          <w:rFonts w:asciiTheme="minorHAnsi" w:hAnsiTheme="minorHAnsi" w:cstheme="minorHAnsi"/>
          <w:sz w:val="22"/>
        </w:rPr>
        <w:t xml:space="preserve">. Ability to communicate technical concepts and thoughts to students and management. Ability to communicate with a </w:t>
      </w:r>
      <w:r w:rsidR="009653FB" w:rsidRPr="008120AC">
        <w:rPr>
          <w:rFonts w:asciiTheme="minorHAnsi" w:hAnsiTheme="minorHAnsi" w:cstheme="minorHAnsi"/>
          <w:sz w:val="22"/>
        </w:rPr>
        <w:t>diverse</w:t>
      </w:r>
      <w:r w:rsidR="00E06A55" w:rsidRPr="008120AC">
        <w:rPr>
          <w:rFonts w:asciiTheme="minorHAnsi" w:hAnsiTheme="minorHAnsi" w:cstheme="minorHAnsi"/>
          <w:sz w:val="22"/>
        </w:rPr>
        <w:t xml:space="preserve"> population. </w:t>
      </w:r>
      <w:r w:rsidR="00E06A55" w:rsidRPr="008120AC">
        <w:rPr>
          <w:rFonts w:asciiTheme="minorHAnsi" w:hAnsiTheme="minorHAnsi" w:cstheme="minorHAnsi"/>
          <w:noProof/>
          <w:sz w:val="22"/>
        </w:rPr>
        <w:drawing>
          <wp:inline distT="0" distB="0" distL="0" distR="0" wp14:anchorId="32C665A3" wp14:editId="0035E1E1">
            <wp:extent cx="4575" cy="9144"/>
            <wp:effectExtent l="0" t="0" r="0" b="0"/>
            <wp:docPr id="5355" name="Picture 5355"/>
            <wp:cNvGraphicFramePr/>
            <a:graphic xmlns:a="http://schemas.openxmlformats.org/drawingml/2006/main">
              <a:graphicData uri="http://schemas.openxmlformats.org/drawingml/2006/picture">
                <pic:pic xmlns:pic="http://schemas.openxmlformats.org/drawingml/2006/picture">
                  <pic:nvPicPr>
                    <pic:cNvPr id="5355" name="Picture 5355"/>
                    <pic:cNvPicPr/>
                  </pic:nvPicPr>
                  <pic:blipFill>
                    <a:blip r:embed="rId11"/>
                    <a:stretch>
                      <a:fillRect/>
                    </a:stretch>
                  </pic:blipFill>
                  <pic:spPr>
                    <a:xfrm>
                      <a:off x="0" y="0"/>
                      <a:ext cx="4575" cy="9144"/>
                    </a:xfrm>
                    <a:prstGeom prst="rect">
                      <a:avLst/>
                    </a:prstGeom>
                  </pic:spPr>
                </pic:pic>
              </a:graphicData>
            </a:graphic>
          </wp:inline>
        </w:drawing>
      </w:r>
    </w:p>
    <w:p w14:paraId="07082F38" w14:textId="7BD9FF40" w:rsidR="00A0716D" w:rsidRPr="008120AC" w:rsidRDefault="00BB7763" w:rsidP="00187CE6">
      <w:pPr>
        <w:spacing w:after="249"/>
        <w:ind w:left="7" w:right="238"/>
        <w:jc w:val="left"/>
        <w:rPr>
          <w:rFonts w:asciiTheme="minorHAnsi" w:hAnsiTheme="minorHAnsi" w:cstheme="minorHAnsi"/>
          <w:sz w:val="22"/>
        </w:rPr>
      </w:pPr>
      <w:r w:rsidRPr="00BB7763">
        <w:rPr>
          <w:rFonts w:asciiTheme="minorHAnsi" w:hAnsiTheme="minorHAnsi" w:cstheme="minorHAnsi"/>
          <w:b/>
          <w:bCs/>
          <w:sz w:val="28"/>
          <w:szCs w:val="28"/>
          <w:u w:color="000000"/>
        </w:rPr>
        <w:t>Mathematical Skills</w:t>
      </w:r>
      <w:r w:rsidRPr="00BB7763">
        <w:rPr>
          <w:rFonts w:asciiTheme="minorHAnsi" w:hAnsiTheme="minorHAnsi" w:cstheme="minorHAnsi"/>
          <w:sz w:val="28"/>
          <w:szCs w:val="28"/>
        </w:rPr>
        <w:t xml:space="preserve"> </w:t>
      </w:r>
      <w:r>
        <w:rPr>
          <w:rFonts w:asciiTheme="minorHAnsi" w:hAnsiTheme="minorHAnsi" w:cstheme="minorHAnsi"/>
          <w:sz w:val="22"/>
        </w:rPr>
        <w:br/>
      </w:r>
      <w:r w:rsidR="00E06A55" w:rsidRPr="008120AC">
        <w:rPr>
          <w:rFonts w:asciiTheme="minorHAnsi" w:hAnsiTheme="minorHAnsi" w:cstheme="minorHAnsi"/>
          <w:sz w:val="22"/>
        </w:rPr>
        <w:t>Ability to apply moderately complex mathematical equations as applicable. (For example: calculating discounts, interest, commissions, proportions, percentages, and volume, and applying concepts of basic algebra and geometry)</w:t>
      </w:r>
    </w:p>
    <w:p w14:paraId="60082C04" w14:textId="496FE8FC" w:rsidR="00A0716D" w:rsidRPr="00BB7763" w:rsidRDefault="00BB7763" w:rsidP="00BB7763">
      <w:pPr>
        <w:spacing w:after="305" w:line="236" w:lineRule="auto"/>
        <w:ind w:left="2" w:right="43" w:hanging="10"/>
        <w:jc w:val="left"/>
        <w:rPr>
          <w:rFonts w:asciiTheme="minorHAnsi" w:hAnsiTheme="minorHAnsi" w:cstheme="minorHAnsi"/>
          <w:sz w:val="28"/>
          <w:szCs w:val="28"/>
        </w:rPr>
      </w:pPr>
      <w:r w:rsidRPr="00BB7763">
        <w:rPr>
          <w:rFonts w:asciiTheme="minorHAnsi" w:hAnsiTheme="minorHAnsi" w:cstheme="minorHAnsi"/>
          <w:b/>
          <w:bCs/>
          <w:sz w:val="28"/>
          <w:szCs w:val="28"/>
          <w:u w:color="000000"/>
        </w:rPr>
        <w:t>Reasoning Skills</w:t>
      </w:r>
      <w:r w:rsidRPr="00BB7763">
        <w:rPr>
          <w:rFonts w:asciiTheme="minorHAnsi" w:hAnsiTheme="minorHAnsi" w:cstheme="minorHAnsi"/>
          <w:sz w:val="28"/>
          <w:szCs w:val="28"/>
        </w:rPr>
        <w:t xml:space="preserve"> </w:t>
      </w:r>
      <w:r>
        <w:rPr>
          <w:rFonts w:asciiTheme="minorHAnsi" w:hAnsiTheme="minorHAnsi" w:cstheme="minorHAnsi"/>
          <w:sz w:val="28"/>
          <w:szCs w:val="28"/>
        </w:rPr>
        <w:br/>
      </w:r>
      <w:r w:rsidR="00E06A55" w:rsidRPr="008120AC">
        <w:rPr>
          <w:rFonts w:asciiTheme="minorHAnsi" w:hAnsiTheme="minorHAnsi" w:cstheme="minorHAnsi"/>
          <w:sz w:val="22"/>
        </w:rPr>
        <w:t xml:space="preserve">Ability to define problems, collect data, establish facts, and draw valid conclusions. Ability to interpret an </w:t>
      </w:r>
      <w:r w:rsidR="009653FB" w:rsidRPr="008120AC">
        <w:rPr>
          <w:rFonts w:asciiTheme="minorHAnsi" w:hAnsiTheme="minorHAnsi" w:cstheme="minorHAnsi"/>
          <w:sz w:val="22"/>
        </w:rPr>
        <w:t>extensive</w:t>
      </w:r>
      <w:r w:rsidR="00E06A55" w:rsidRPr="008120AC">
        <w:rPr>
          <w:rFonts w:asciiTheme="minorHAnsi" w:hAnsiTheme="minorHAnsi" w:cstheme="minorHAnsi"/>
          <w:sz w:val="22"/>
        </w:rPr>
        <w:t xml:space="preserve"> variety of technical instructions and find solutions to several abstract and concrete variables.</w:t>
      </w:r>
    </w:p>
    <w:p w14:paraId="34EFD402" w14:textId="486D2799" w:rsidR="00A0716D" w:rsidRDefault="00BB7763" w:rsidP="004845A7">
      <w:pPr>
        <w:tabs>
          <w:tab w:val="center" w:pos="8306"/>
        </w:tabs>
        <w:spacing w:after="0" w:line="259" w:lineRule="auto"/>
        <w:ind w:left="-8" w:right="0" w:firstLine="0"/>
        <w:jc w:val="left"/>
        <w:rPr>
          <w:rFonts w:asciiTheme="minorHAnsi" w:hAnsiTheme="minorHAnsi" w:cstheme="minorHAnsi"/>
          <w:sz w:val="22"/>
        </w:rPr>
      </w:pPr>
      <w:r w:rsidRPr="00BB7763">
        <w:rPr>
          <w:rFonts w:asciiTheme="minorHAnsi" w:hAnsiTheme="minorHAnsi" w:cstheme="minorHAnsi"/>
          <w:b/>
          <w:bCs/>
          <w:sz w:val="28"/>
          <w:szCs w:val="28"/>
          <w:u w:color="000000"/>
        </w:rPr>
        <w:t>License, Certificates, Registrations</w:t>
      </w:r>
      <w:r w:rsidRPr="00BB7763">
        <w:rPr>
          <w:rFonts w:asciiTheme="minorHAnsi" w:hAnsiTheme="minorHAnsi" w:cstheme="minorHAnsi"/>
          <w:sz w:val="28"/>
          <w:szCs w:val="28"/>
        </w:rPr>
        <w:t xml:space="preserve"> </w:t>
      </w:r>
      <w:r>
        <w:rPr>
          <w:rFonts w:asciiTheme="minorHAnsi" w:hAnsiTheme="minorHAnsi" w:cstheme="minorHAnsi"/>
          <w:sz w:val="22"/>
        </w:rPr>
        <w:br/>
      </w:r>
      <w:r w:rsidR="00E06A55" w:rsidRPr="008120AC">
        <w:rPr>
          <w:rFonts w:asciiTheme="minorHAnsi" w:hAnsiTheme="minorHAnsi" w:cstheme="minorHAnsi"/>
          <w:sz w:val="22"/>
        </w:rPr>
        <w:t xml:space="preserve">Employee must qualify </w:t>
      </w:r>
      <w:r w:rsidR="00BE24A6">
        <w:rPr>
          <w:rFonts w:asciiTheme="minorHAnsi" w:hAnsiTheme="minorHAnsi" w:cstheme="minorHAnsi"/>
          <w:sz w:val="22"/>
        </w:rPr>
        <w:t xml:space="preserve">for </w:t>
      </w:r>
      <w:proofErr w:type="spellStart"/>
      <w:r w:rsidR="00E06A55" w:rsidRPr="008120AC">
        <w:rPr>
          <w:rFonts w:asciiTheme="minorHAnsi" w:hAnsiTheme="minorHAnsi" w:cstheme="minorHAnsi"/>
          <w:sz w:val="22"/>
        </w:rPr>
        <w:t>C</w:t>
      </w:r>
      <w:r w:rsidR="004845A7">
        <w:rPr>
          <w:rFonts w:asciiTheme="minorHAnsi" w:hAnsiTheme="minorHAnsi" w:cstheme="minorHAnsi"/>
          <w:sz w:val="22"/>
        </w:rPr>
        <w:t>areer</w:t>
      </w:r>
      <w:r w:rsidR="00E06A55" w:rsidRPr="008120AC">
        <w:rPr>
          <w:rFonts w:asciiTheme="minorHAnsi" w:hAnsiTheme="minorHAnsi" w:cstheme="minorHAnsi"/>
          <w:sz w:val="22"/>
        </w:rPr>
        <w:t>T</w:t>
      </w:r>
      <w:r w:rsidR="004845A7">
        <w:rPr>
          <w:rFonts w:asciiTheme="minorHAnsi" w:hAnsiTheme="minorHAnsi" w:cstheme="minorHAnsi"/>
          <w:sz w:val="22"/>
        </w:rPr>
        <w:t>ech</w:t>
      </w:r>
      <w:proofErr w:type="spellEnd"/>
      <w:r w:rsidR="004845A7">
        <w:rPr>
          <w:rFonts w:asciiTheme="minorHAnsi" w:hAnsiTheme="minorHAnsi" w:cstheme="minorHAnsi"/>
          <w:sz w:val="22"/>
        </w:rPr>
        <w:t xml:space="preserve"> </w:t>
      </w:r>
      <w:r w:rsidR="00E06A55" w:rsidRPr="008120AC">
        <w:rPr>
          <w:rFonts w:asciiTheme="minorHAnsi" w:hAnsiTheme="minorHAnsi" w:cstheme="minorHAnsi"/>
          <w:sz w:val="22"/>
        </w:rPr>
        <w:t>S</w:t>
      </w:r>
      <w:r w:rsidR="004845A7">
        <w:rPr>
          <w:rFonts w:asciiTheme="minorHAnsi" w:hAnsiTheme="minorHAnsi" w:cstheme="minorHAnsi"/>
          <w:sz w:val="22"/>
        </w:rPr>
        <w:t xml:space="preserve">kill </w:t>
      </w:r>
      <w:r w:rsidR="00E06A55" w:rsidRPr="008120AC">
        <w:rPr>
          <w:rFonts w:asciiTheme="minorHAnsi" w:hAnsiTheme="minorHAnsi" w:cstheme="minorHAnsi"/>
          <w:sz w:val="22"/>
        </w:rPr>
        <w:t>C</w:t>
      </w:r>
      <w:r w:rsidR="004845A7">
        <w:rPr>
          <w:rFonts w:asciiTheme="minorHAnsi" w:hAnsiTheme="minorHAnsi" w:cstheme="minorHAnsi"/>
          <w:sz w:val="22"/>
        </w:rPr>
        <w:t xml:space="preserve">enter </w:t>
      </w:r>
      <w:r w:rsidR="00E06A55" w:rsidRPr="008120AC">
        <w:rPr>
          <w:rFonts w:asciiTheme="minorHAnsi" w:hAnsiTheme="minorHAnsi" w:cstheme="minorHAnsi"/>
          <w:sz w:val="22"/>
        </w:rPr>
        <w:t>Accreditation</w:t>
      </w:r>
      <w:r w:rsidR="004845A7">
        <w:rPr>
          <w:rFonts w:asciiTheme="minorHAnsi" w:hAnsiTheme="minorHAnsi" w:cstheme="minorHAnsi"/>
          <w:sz w:val="22"/>
        </w:rPr>
        <w:t xml:space="preserve"> (CTSC)</w:t>
      </w:r>
      <w:r w:rsidR="00E06A55" w:rsidRPr="008120AC">
        <w:rPr>
          <w:rFonts w:asciiTheme="minorHAnsi" w:hAnsiTheme="minorHAnsi" w:cstheme="minorHAnsi"/>
          <w:sz w:val="22"/>
        </w:rPr>
        <w:t xml:space="preserve"> Provisional Level I Trade and Industrial Education Certification and is required to possess a professional licensed credential </w:t>
      </w:r>
      <w:r w:rsidR="0016447C" w:rsidRPr="008120AC">
        <w:rPr>
          <w:rFonts w:asciiTheme="minorHAnsi" w:hAnsiTheme="minorHAnsi" w:cstheme="minorHAnsi"/>
          <w:sz w:val="22"/>
        </w:rPr>
        <w:t>(</w:t>
      </w:r>
      <w:r w:rsidR="0016447C">
        <w:rPr>
          <w:rFonts w:asciiTheme="minorHAnsi" w:hAnsiTheme="minorHAnsi" w:cstheme="minorHAnsi"/>
          <w:sz w:val="22"/>
        </w:rPr>
        <w:t>HVAC</w:t>
      </w:r>
      <w:r w:rsidR="0016447C" w:rsidRPr="008120AC">
        <w:rPr>
          <w:rFonts w:asciiTheme="minorHAnsi" w:hAnsiTheme="minorHAnsi" w:cstheme="minorHAnsi"/>
          <w:sz w:val="22"/>
        </w:rPr>
        <w:t xml:space="preserve">, </w:t>
      </w:r>
      <w:r w:rsidR="0016447C">
        <w:rPr>
          <w:rFonts w:asciiTheme="minorHAnsi" w:hAnsiTheme="minorHAnsi" w:cstheme="minorHAnsi"/>
          <w:sz w:val="22"/>
        </w:rPr>
        <w:lastRenderedPageBreak/>
        <w:t>Electrical</w:t>
      </w:r>
      <w:r w:rsidR="0016447C" w:rsidRPr="008120AC">
        <w:rPr>
          <w:rFonts w:asciiTheme="minorHAnsi" w:hAnsiTheme="minorHAnsi" w:cstheme="minorHAnsi"/>
          <w:sz w:val="22"/>
        </w:rPr>
        <w:t>,</w:t>
      </w:r>
      <w:r w:rsidR="0016447C">
        <w:rPr>
          <w:rFonts w:asciiTheme="minorHAnsi" w:hAnsiTheme="minorHAnsi" w:cstheme="minorHAnsi"/>
          <w:sz w:val="22"/>
        </w:rPr>
        <w:t xml:space="preserve"> or Plumbing) </w:t>
      </w:r>
      <w:r w:rsidR="00E06A55" w:rsidRPr="008120AC">
        <w:rPr>
          <w:rFonts w:asciiTheme="minorHAnsi" w:hAnsiTheme="minorHAnsi" w:cstheme="minorHAnsi"/>
          <w:sz w:val="22"/>
        </w:rPr>
        <w:t xml:space="preserve">or pass the trade appropriate NOCTI test to receive CTSC Accreditation </w:t>
      </w:r>
      <w:r w:rsidR="004845A7">
        <w:rPr>
          <w:rFonts w:asciiTheme="minorHAnsi" w:hAnsiTheme="minorHAnsi" w:cstheme="minorHAnsi"/>
          <w:sz w:val="22"/>
        </w:rPr>
        <w:t>II</w:t>
      </w:r>
      <w:r w:rsidR="00E06A55" w:rsidRPr="008120AC">
        <w:rPr>
          <w:rFonts w:asciiTheme="minorHAnsi" w:hAnsiTheme="minorHAnsi" w:cstheme="minorHAnsi"/>
          <w:sz w:val="22"/>
        </w:rPr>
        <w:t xml:space="preserve"> within the first two years of employment. Following the CTSC Accreditation </w:t>
      </w:r>
      <w:r w:rsidR="0016447C">
        <w:rPr>
          <w:rFonts w:asciiTheme="minorHAnsi" w:hAnsiTheme="minorHAnsi" w:cstheme="minorHAnsi"/>
          <w:sz w:val="22"/>
        </w:rPr>
        <w:t>II</w:t>
      </w:r>
      <w:r w:rsidR="00E06A55" w:rsidRPr="008120AC">
        <w:rPr>
          <w:rFonts w:asciiTheme="minorHAnsi" w:hAnsiTheme="minorHAnsi" w:cstheme="minorHAnsi"/>
          <w:sz w:val="22"/>
        </w:rPr>
        <w:t>, CE</w:t>
      </w:r>
      <w:r w:rsidR="004845A7">
        <w:rPr>
          <w:rFonts w:asciiTheme="minorHAnsi" w:hAnsiTheme="minorHAnsi" w:cstheme="minorHAnsi"/>
          <w:sz w:val="22"/>
        </w:rPr>
        <w:t>U</w:t>
      </w:r>
      <w:r w:rsidR="00E06A55" w:rsidRPr="008120AC">
        <w:rPr>
          <w:rFonts w:asciiTheme="minorHAnsi" w:hAnsiTheme="minorHAnsi" w:cstheme="minorHAnsi"/>
          <w:sz w:val="22"/>
        </w:rPr>
        <w:t>'s including Industry Visits and Prof</w:t>
      </w:r>
      <w:r w:rsidR="009653FB" w:rsidRPr="008120AC">
        <w:rPr>
          <w:rFonts w:asciiTheme="minorHAnsi" w:hAnsiTheme="minorHAnsi" w:cstheme="minorHAnsi"/>
          <w:sz w:val="22"/>
        </w:rPr>
        <w:t>essio</w:t>
      </w:r>
      <w:r w:rsidR="008E6F1A" w:rsidRPr="008120AC">
        <w:rPr>
          <w:rFonts w:asciiTheme="minorHAnsi" w:hAnsiTheme="minorHAnsi" w:cstheme="minorHAnsi"/>
          <w:sz w:val="22"/>
        </w:rPr>
        <w:t>n</w:t>
      </w:r>
      <w:r w:rsidR="00E06A55" w:rsidRPr="008120AC">
        <w:rPr>
          <w:rFonts w:asciiTheme="minorHAnsi" w:hAnsiTheme="minorHAnsi" w:cstheme="minorHAnsi"/>
          <w:sz w:val="22"/>
        </w:rPr>
        <w:t xml:space="preserve">al Development must be completed </w:t>
      </w:r>
      <w:r w:rsidR="009653FB" w:rsidRPr="008120AC">
        <w:rPr>
          <w:rFonts w:asciiTheme="minorHAnsi" w:hAnsiTheme="minorHAnsi" w:cstheme="minorHAnsi"/>
          <w:sz w:val="22"/>
        </w:rPr>
        <w:t>e</w:t>
      </w:r>
      <w:r w:rsidR="00E06A55" w:rsidRPr="008120AC">
        <w:rPr>
          <w:rFonts w:asciiTheme="minorHAnsi" w:hAnsiTheme="minorHAnsi" w:cstheme="minorHAnsi"/>
          <w:sz w:val="22"/>
        </w:rPr>
        <w:t>ach y</w:t>
      </w:r>
      <w:r w:rsidR="009653FB" w:rsidRPr="008120AC">
        <w:rPr>
          <w:rFonts w:asciiTheme="minorHAnsi" w:hAnsiTheme="minorHAnsi" w:cstheme="minorHAnsi"/>
          <w:sz w:val="22"/>
        </w:rPr>
        <w:t>e</w:t>
      </w:r>
      <w:r w:rsidR="00E06A55" w:rsidRPr="008120AC">
        <w:rPr>
          <w:rFonts w:asciiTheme="minorHAnsi" w:hAnsiTheme="minorHAnsi" w:cstheme="minorHAnsi"/>
          <w:sz w:val="22"/>
        </w:rPr>
        <w:t xml:space="preserve">ar until CTSC Accreditation </w:t>
      </w:r>
      <w:r w:rsidR="004845A7">
        <w:rPr>
          <w:rFonts w:asciiTheme="minorHAnsi" w:hAnsiTheme="minorHAnsi" w:cstheme="minorHAnsi"/>
          <w:sz w:val="22"/>
        </w:rPr>
        <w:t>II</w:t>
      </w:r>
      <w:r w:rsidR="00E06A55" w:rsidRPr="008120AC">
        <w:rPr>
          <w:rFonts w:asciiTheme="minorHAnsi" w:hAnsiTheme="minorHAnsi" w:cstheme="minorHAnsi"/>
          <w:sz w:val="22"/>
        </w:rPr>
        <w:t xml:space="preserve"> Certification requirements are satisfied. Accreditation status must be maintained.</w:t>
      </w:r>
      <w:r w:rsidR="00E06A55" w:rsidRPr="008120AC">
        <w:rPr>
          <w:rFonts w:asciiTheme="minorHAnsi" w:hAnsiTheme="minorHAnsi" w:cstheme="minorHAnsi"/>
          <w:noProof/>
          <w:sz w:val="22"/>
        </w:rPr>
        <w:drawing>
          <wp:inline distT="0" distB="0" distL="0" distR="0" wp14:anchorId="2E27290A" wp14:editId="2F5E363C">
            <wp:extent cx="4575" cy="36576"/>
            <wp:effectExtent l="0" t="0" r="0" b="0"/>
            <wp:docPr id="10864" name="Picture 10864"/>
            <wp:cNvGraphicFramePr/>
            <a:graphic xmlns:a="http://schemas.openxmlformats.org/drawingml/2006/main">
              <a:graphicData uri="http://schemas.openxmlformats.org/drawingml/2006/picture">
                <pic:pic xmlns:pic="http://schemas.openxmlformats.org/drawingml/2006/picture">
                  <pic:nvPicPr>
                    <pic:cNvPr id="10864" name="Picture 10864"/>
                    <pic:cNvPicPr/>
                  </pic:nvPicPr>
                  <pic:blipFill>
                    <a:blip r:embed="rId15"/>
                    <a:stretch>
                      <a:fillRect/>
                    </a:stretch>
                  </pic:blipFill>
                  <pic:spPr>
                    <a:xfrm>
                      <a:off x="0" y="0"/>
                      <a:ext cx="4575" cy="36576"/>
                    </a:xfrm>
                    <a:prstGeom prst="rect">
                      <a:avLst/>
                    </a:prstGeom>
                  </pic:spPr>
                </pic:pic>
              </a:graphicData>
            </a:graphic>
          </wp:inline>
        </w:drawing>
      </w:r>
    </w:p>
    <w:p w14:paraId="3C0E98BA" w14:textId="77777777" w:rsidR="004845A7" w:rsidRPr="008120AC" w:rsidRDefault="004845A7" w:rsidP="004845A7">
      <w:pPr>
        <w:tabs>
          <w:tab w:val="center" w:pos="8306"/>
        </w:tabs>
        <w:spacing w:after="0" w:line="259" w:lineRule="auto"/>
        <w:ind w:left="-8" w:right="0" w:firstLine="0"/>
        <w:jc w:val="left"/>
        <w:rPr>
          <w:rFonts w:asciiTheme="minorHAnsi" w:hAnsiTheme="minorHAnsi" w:cstheme="minorHAnsi"/>
          <w:sz w:val="22"/>
        </w:rPr>
      </w:pPr>
    </w:p>
    <w:p w14:paraId="6FA524F2" w14:textId="52F368C0" w:rsidR="00A0716D" w:rsidRPr="008120AC" w:rsidRDefault="004845A7" w:rsidP="00187CE6">
      <w:pPr>
        <w:spacing w:after="261"/>
        <w:ind w:left="7" w:right="0"/>
        <w:jc w:val="left"/>
        <w:rPr>
          <w:rFonts w:asciiTheme="minorHAnsi" w:hAnsiTheme="minorHAnsi" w:cstheme="minorHAnsi"/>
          <w:sz w:val="22"/>
        </w:rPr>
      </w:pPr>
      <w:r w:rsidRPr="004845A7">
        <w:rPr>
          <w:rFonts w:asciiTheme="minorHAnsi" w:hAnsiTheme="minorHAnsi" w:cstheme="minorHAnsi"/>
          <w:b/>
          <w:bCs/>
          <w:sz w:val="28"/>
          <w:szCs w:val="28"/>
          <w:u w:color="000000"/>
        </w:rPr>
        <w:t>Special Skills and Abilities</w:t>
      </w:r>
      <w:r w:rsidRPr="004845A7">
        <w:rPr>
          <w:rFonts w:asciiTheme="minorHAnsi" w:hAnsiTheme="minorHAnsi" w:cstheme="minorHAnsi"/>
          <w:sz w:val="28"/>
          <w:szCs w:val="28"/>
        </w:rPr>
        <w:t xml:space="preserve"> </w:t>
      </w:r>
      <w:r>
        <w:rPr>
          <w:rFonts w:asciiTheme="minorHAnsi" w:hAnsiTheme="minorHAnsi" w:cstheme="minorHAnsi"/>
          <w:sz w:val="28"/>
          <w:szCs w:val="28"/>
        </w:rPr>
        <w:br/>
      </w:r>
      <w:r w:rsidR="00E06A55" w:rsidRPr="008120AC">
        <w:rPr>
          <w:rFonts w:asciiTheme="minorHAnsi" w:hAnsiTheme="minorHAnsi" w:cstheme="minorHAnsi"/>
          <w:sz w:val="22"/>
        </w:rPr>
        <w:t>Ability to efficiently operate a computer. Ability to utilize database management, word processing, and other software used by the school system.</w:t>
      </w:r>
    </w:p>
    <w:p w14:paraId="2D87380C" w14:textId="0B1B92C3" w:rsidR="00A0716D" w:rsidRPr="008120AC" w:rsidRDefault="004845A7" w:rsidP="00187CE6">
      <w:pPr>
        <w:spacing w:after="255"/>
        <w:ind w:left="7" w:right="0"/>
        <w:jc w:val="left"/>
        <w:rPr>
          <w:rFonts w:asciiTheme="minorHAnsi" w:hAnsiTheme="minorHAnsi" w:cstheme="minorHAnsi"/>
          <w:sz w:val="22"/>
        </w:rPr>
      </w:pPr>
      <w:r w:rsidRPr="004845A7">
        <w:rPr>
          <w:rFonts w:asciiTheme="minorHAnsi" w:hAnsiTheme="minorHAnsi" w:cstheme="minorHAnsi"/>
          <w:b/>
          <w:bCs/>
          <w:sz w:val="28"/>
          <w:szCs w:val="28"/>
          <w:u w:color="000000"/>
        </w:rPr>
        <w:t>Physical Demands</w:t>
      </w:r>
      <w:r w:rsidRPr="004845A7">
        <w:rPr>
          <w:rFonts w:asciiTheme="minorHAnsi" w:hAnsiTheme="minorHAnsi" w:cstheme="minorHAnsi"/>
          <w:sz w:val="28"/>
          <w:szCs w:val="28"/>
        </w:rPr>
        <w:t xml:space="preserve"> </w:t>
      </w:r>
      <w:r>
        <w:rPr>
          <w:rFonts w:asciiTheme="minorHAnsi" w:hAnsiTheme="minorHAnsi" w:cstheme="minorHAnsi"/>
          <w:sz w:val="22"/>
        </w:rPr>
        <w:br/>
      </w:r>
      <w:r w:rsidR="00E06A55" w:rsidRPr="008120AC">
        <w:rPr>
          <w:rFonts w:asciiTheme="minorHAnsi" w:hAnsiTheme="minorHAnsi" w:cstheme="minorHAnsi"/>
          <w:sz w:val="22"/>
        </w:rPr>
        <w:t>Must b</w:t>
      </w:r>
      <w:r w:rsidR="008E6F1A" w:rsidRPr="008120AC">
        <w:rPr>
          <w:rFonts w:asciiTheme="minorHAnsi" w:hAnsiTheme="minorHAnsi" w:cstheme="minorHAnsi"/>
          <w:sz w:val="22"/>
        </w:rPr>
        <w:t>e</w:t>
      </w:r>
      <w:r w:rsidR="00E06A55" w:rsidRPr="008120AC">
        <w:rPr>
          <w:rFonts w:asciiTheme="minorHAnsi" w:hAnsiTheme="minorHAnsi" w:cstheme="minorHAnsi"/>
          <w:sz w:val="22"/>
        </w:rPr>
        <w:t xml:space="preserve"> physically able to perform tasks associated with instruction and related activities f</w:t>
      </w:r>
      <w:r w:rsidR="008E6F1A" w:rsidRPr="008120AC">
        <w:rPr>
          <w:rFonts w:asciiTheme="minorHAnsi" w:hAnsiTheme="minorHAnsi" w:cstheme="minorHAnsi"/>
          <w:sz w:val="22"/>
        </w:rPr>
        <w:t>or</w:t>
      </w:r>
      <w:r w:rsidR="00E06A55" w:rsidRPr="008120AC">
        <w:rPr>
          <w:rFonts w:asciiTheme="minorHAnsi" w:hAnsiTheme="minorHAnsi" w:cstheme="minorHAnsi"/>
          <w:sz w:val="22"/>
        </w:rPr>
        <w:t xml:space="preserve"> the specific industry they wore hired to teach.</w:t>
      </w:r>
    </w:p>
    <w:p w14:paraId="377DFFFF" w14:textId="278149B2" w:rsidR="00A0716D" w:rsidRPr="008120AC" w:rsidRDefault="004845A7" w:rsidP="00187CE6">
      <w:pPr>
        <w:spacing w:after="263" w:line="236" w:lineRule="auto"/>
        <w:ind w:left="2" w:right="43" w:hanging="10"/>
        <w:jc w:val="left"/>
        <w:rPr>
          <w:rFonts w:asciiTheme="minorHAnsi" w:hAnsiTheme="minorHAnsi" w:cstheme="minorHAnsi"/>
          <w:sz w:val="22"/>
        </w:rPr>
      </w:pPr>
      <w:r w:rsidRPr="004845A7">
        <w:rPr>
          <w:rFonts w:asciiTheme="minorHAnsi" w:hAnsiTheme="minorHAnsi" w:cstheme="minorHAnsi"/>
          <w:b/>
          <w:bCs/>
          <w:sz w:val="28"/>
          <w:szCs w:val="28"/>
        </w:rPr>
        <w:t>Work Environment</w:t>
      </w:r>
      <w:r w:rsidRPr="004845A7">
        <w:rPr>
          <w:rFonts w:asciiTheme="minorHAnsi" w:hAnsiTheme="minorHAnsi" w:cstheme="minorHAnsi"/>
          <w:sz w:val="28"/>
          <w:szCs w:val="28"/>
        </w:rPr>
        <w:t xml:space="preserve"> </w:t>
      </w:r>
      <w:r>
        <w:rPr>
          <w:rFonts w:asciiTheme="minorHAnsi" w:hAnsiTheme="minorHAnsi" w:cstheme="minorHAnsi"/>
          <w:sz w:val="22"/>
        </w:rPr>
        <w:br/>
      </w:r>
      <w:r w:rsidR="00E06A55" w:rsidRPr="008120AC">
        <w:rPr>
          <w:rFonts w:asciiTheme="minorHAnsi" w:hAnsiTheme="minorHAnsi" w:cstheme="minorHAnsi"/>
          <w:sz w:val="22"/>
        </w:rPr>
        <w:t xml:space="preserve">Position based at </w:t>
      </w:r>
      <w:r w:rsidR="0016447C">
        <w:rPr>
          <w:rFonts w:asciiTheme="minorHAnsi" w:hAnsiTheme="minorHAnsi" w:cstheme="minorHAnsi"/>
          <w:sz w:val="22"/>
        </w:rPr>
        <w:t>Howard McLeod Correctional Center</w:t>
      </w:r>
      <w:r w:rsidR="00BE24A6">
        <w:rPr>
          <w:rFonts w:asciiTheme="minorHAnsi" w:hAnsiTheme="minorHAnsi" w:cstheme="minorHAnsi"/>
          <w:sz w:val="22"/>
        </w:rPr>
        <w:t>, Atoka, OK</w:t>
      </w:r>
      <w:r w:rsidR="0016447C">
        <w:rPr>
          <w:rFonts w:asciiTheme="minorHAnsi" w:hAnsiTheme="minorHAnsi" w:cstheme="minorHAnsi"/>
          <w:sz w:val="22"/>
        </w:rPr>
        <w:t xml:space="preserve">. </w:t>
      </w:r>
      <w:r w:rsidR="00E06A55" w:rsidRPr="008120AC">
        <w:rPr>
          <w:rFonts w:asciiTheme="minorHAnsi" w:hAnsiTheme="minorHAnsi" w:cstheme="minorHAnsi"/>
          <w:sz w:val="22"/>
        </w:rPr>
        <w:t xml:space="preserve">Job functions will be performed within a correctional environment, working with incarcerated individuals. May be exposed to hazards related to the occupations being taught at the </w:t>
      </w:r>
      <w:r w:rsidR="00E06A55" w:rsidRPr="008120AC">
        <w:rPr>
          <w:rFonts w:asciiTheme="minorHAnsi" w:hAnsiTheme="minorHAnsi" w:cstheme="minorHAnsi"/>
          <w:noProof/>
          <w:sz w:val="22"/>
        </w:rPr>
        <w:drawing>
          <wp:inline distT="0" distB="0" distL="0" distR="0" wp14:anchorId="4C53563E" wp14:editId="34205613">
            <wp:extent cx="13724" cy="45720"/>
            <wp:effectExtent l="0" t="0" r="0" b="0"/>
            <wp:docPr id="10866" name="Picture 10866"/>
            <wp:cNvGraphicFramePr/>
            <a:graphic xmlns:a="http://schemas.openxmlformats.org/drawingml/2006/main">
              <a:graphicData uri="http://schemas.openxmlformats.org/drawingml/2006/picture">
                <pic:pic xmlns:pic="http://schemas.openxmlformats.org/drawingml/2006/picture">
                  <pic:nvPicPr>
                    <pic:cNvPr id="10866" name="Picture 10866"/>
                    <pic:cNvPicPr/>
                  </pic:nvPicPr>
                  <pic:blipFill>
                    <a:blip r:embed="rId16"/>
                    <a:stretch>
                      <a:fillRect/>
                    </a:stretch>
                  </pic:blipFill>
                  <pic:spPr>
                    <a:xfrm>
                      <a:off x="0" y="0"/>
                      <a:ext cx="13724" cy="45720"/>
                    </a:xfrm>
                    <a:prstGeom prst="rect">
                      <a:avLst/>
                    </a:prstGeom>
                  </pic:spPr>
                </pic:pic>
              </a:graphicData>
            </a:graphic>
          </wp:inline>
        </w:drawing>
      </w:r>
      <w:r w:rsidR="00E06A55" w:rsidRPr="008120AC">
        <w:rPr>
          <w:rFonts w:asciiTheme="minorHAnsi" w:hAnsiTheme="minorHAnsi" w:cstheme="minorHAnsi"/>
          <w:sz w:val="22"/>
        </w:rPr>
        <w:t xml:space="preserve">sites. May require traveling, including some overnight stays. Entry and exit from the workplace may be controlled by correctional facility. May require moving about </w:t>
      </w:r>
      <w:r w:rsidR="008E6F1A" w:rsidRPr="008120AC">
        <w:rPr>
          <w:rFonts w:asciiTheme="minorHAnsi" w:hAnsiTheme="minorHAnsi" w:cstheme="minorHAnsi"/>
          <w:sz w:val="22"/>
        </w:rPr>
        <w:t>extended</w:t>
      </w:r>
      <w:r w:rsidR="00E06A55" w:rsidRPr="008120AC">
        <w:rPr>
          <w:rFonts w:asciiTheme="minorHAnsi" w:hAnsiTheme="minorHAnsi" w:cstheme="minorHAnsi"/>
          <w:sz w:val="22"/>
        </w:rPr>
        <w:t xml:space="preserve"> distances in all weather conditions. May be exposed to caustic chemicals designed for </w:t>
      </w:r>
      <w:r w:rsidR="008E6F1A" w:rsidRPr="008120AC">
        <w:rPr>
          <w:rFonts w:asciiTheme="minorHAnsi" w:hAnsiTheme="minorHAnsi" w:cstheme="minorHAnsi"/>
          <w:sz w:val="22"/>
        </w:rPr>
        <w:t>performing</w:t>
      </w:r>
      <w:r w:rsidR="00E06A55" w:rsidRPr="008120AC">
        <w:rPr>
          <w:rFonts w:asciiTheme="minorHAnsi" w:hAnsiTheme="minorHAnsi" w:cstheme="minorHAnsi"/>
          <w:sz w:val="22"/>
        </w:rPr>
        <w:t xml:space="preserve"> occupational tasks or facility operation or cleaning.</w:t>
      </w:r>
    </w:p>
    <w:p w14:paraId="049E2D0C" w14:textId="77777777" w:rsidR="00187CE6" w:rsidRDefault="00187CE6" w:rsidP="00187CE6">
      <w:pPr>
        <w:spacing w:after="276" w:line="234" w:lineRule="auto"/>
        <w:ind w:left="-8" w:right="58"/>
        <w:jc w:val="left"/>
        <w:rPr>
          <w:rFonts w:asciiTheme="minorHAnsi" w:hAnsiTheme="minorHAnsi" w:cstheme="minorHAnsi"/>
          <w:sz w:val="22"/>
          <w:u w:color="000000"/>
        </w:rPr>
      </w:pPr>
      <w:r w:rsidRPr="008120AC">
        <w:rPr>
          <w:rFonts w:asciiTheme="minorHAnsi" w:hAnsiTheme="minorHAnsi" w:cstheme="minorHAnsi"/>
          <w:sz w:val="22"/>
          <w:u w:color="000000"/>
        </w:rPr>
        <w:t>Hiring is contingent upon successful completion of background check.</w:t>
      </w:r>
    </w:p>
    <w:p w14:paraId="6E2AC8CD" w14:textId="7A664985" w:rsidR="004845A7" w:rsidRPr="008120AC" w:rsidRDefault="004845A7" w:rsidP="00187CE6">
      <w:pPr>
        <w:spacing w:after="276" w:line="234" w:lineRule="auto"/>
        <w:ind w:left="-8" w:right="58"/>
        <w:jc w:val="left"/>
        <w:rPr>
          <w:rFonts w:asciiTheme="minorHAnsi" w:hAnsiTheme="minorHAnsi" w:cstheme="minorHAnsi"/>
          <w:sz w:val="22"/>
        </w:rPr>
      </w:pPr>
      <w:r w:rsidRPr="00222AD5">
        <w:rPr>
          <w:rFonts w:asciiTheme="minorHAnsi" w:hAnsiTheme="minorHAnsi" w:cstheme="minorHAnsi"/>
          <w:bCs/>
          <w:sz w:val="22"/>
          <w:szCs w:val="18"/>
        </w:rPr>
        <w:t>The above statements are intended to describe the general nature and level of work being performed.  They are not intended to be construed as an exhaustive list of all duties, responsibilities, and requirements of personnel.</w:t>
      </w:r>
    </w:p>
    <w:p w14:paraId="4332D829" w14:textId="20F7FE41" w:rsidR="00187CE6" w:rsidRPr="004845A7" w:rsidRDefault="004845A7" w:rsidP="00187CE6">
      <w:pPr>
        <w:pStyle w:val="NormalWeb"/>
        <w:shd w:val="clear" w:color="auto" w:fill="FFFFFF"/>
        <w:spacing w:before="0" w:beforeAutospacing="0" w:after="0" w:afterAutospacing="0"/>
        <w:textAlignment w:val="baseline"/>
        <w:rPr>
          <w:rFonts w:asciiTheme="minorHAnsi" w:hAnsiTheme="minorHAnsi" w:cstheme="minorHAnsi"/>
          <w:b/>
          <w:bCs/>
          <w:color w:val="000000"/>
          <w:sz w:val="28"/>
          <w:szCs w:val="28"/>
          <w:bdr w:val="none" w:sz="0" w:space="0" w:color="auto" w:frame="1"/>
        </w:rPr>
      </w:pPr>
      <w:r w:rsidRPr="004845A7">
        <w:rPr>
          <w:rFonts w:asciiTheme="minorHAnsi" w:hAnsiTheme="minorHAnsi" w:cstheme="minorHAnsi"/>
          <w:b/>
          <w:bCs/>
          <w:color w:val="000000"/>
          <w:sz w:val="28"/>
          <w:szCs w:val="28"/>
          <w:bdr w:val="none" w:sz="0" w:space="0" w:color="auto" w:frame="1"/>
        </w:rPr>
        <w:t>Equal Opportunity Employment</w:t>
      </w:r>
    </w:p>
    <w:p w14:paraId="744E5845" w14:textId="77777777" w:rsidR="004845A7" w:rsidRDefault="004845A7" w:rsidP="004845A7">
      <w:pPr>
        <w:spacing w:after="0" w:line="240" w:lineRule="auto"/>
        <w:rPr>
          <w:rFonts w:ascii="Calibri" w:hAnsi="Calibri" w:cs="Calibri"/>
          <w:sz w:val="22"/>
        </w:rPr>
      </w:pPr>
      <w:bookmarkStart w:id="1" w:name="_Hlk198710018"/>
      <w:r w:rsidRPr="0023083E">
        <w:rPr>
          <w:rFonts w:ascii="Calibri" w:hAnsi="Calibri" w:cs="Calibri"/>
          <w:sz w:val="22"/>
        </w:rPr>
        <w:t xml:space="preserve">The Oklahoma Department of Career and Technology Education is an equal opportunity organization and will not allow discrimination based upon race, color, national origin, sex, disability, age, veteran status, or any other status prohibited by applicable law. </w:t>
      </w:r>
      <w:r>
        <w:rPr>
          <w:rFonts w:ascii="Calibri" w:hAnsi="Calibri" w:cs="Calibri"/>
          <w:sz w:val="22"/>
        </w:rPr>
        <w:t>Any comments should be made to Gina Hubbard by phone: (405) 743-5167 or mail: 1500 West Seventh Ave., Stillwater, OK 74074-4398</w:t>
      </w:r>
      <w:bookmarkEnd w:id="1"/>
    </w:p>
    <w:p w14:paraId="7AF19BA8" w14:textId="77777777" w:rsidR="004821BC" w:rsidRDefault="004821BC" w:rsidP="004821BC">
      <w:pPr>
        <w:pStyle w:val="Heading2"/>
        <w:jc w:val="left"/>
        <w:rPr>
          <w:rFonts w:ascii="Calibri" w:hAnsi="Calibri" w:cs="Calibri"/>
          <w:sz w:val="28"/>
          <w:szCs w:val="22"/>
        </w:rPr>
      </w:pPr>
    </w:p>
    <w:p w14:paraId="15C7A8C0" w14:textId="5ADA1201" w:rsidR="004821BC" w:rsidRPr="00C0738C" w:rsidRDefault="004821BC" w:rsidP="004821BC">
      <w:pPr>
        <w:pStyle w:val="Heading2"/>
        <w:jc w:val="left"/>
        <w:rPr>
          <w:rFonts w:ascii="Calibri" w:hAnsi="Calibri" w:cs="Calibri"/>
        </w:rPr>
      </w:pPr>
      <w:r w:rsidRPr="00C0738C">
        <w:rPr>
          <w:rFonts w:ascii="Calibri" w:hAnsi="Calibri" w:cs="Calibri"/>
          <w:sz w:val="28"/>
          <w:szCs w:val="22"/>
        </w:rPr>
        <w:t>How to Apply:</w:t>
      </w:r>
    </w:p>
    <w:p w14:paraId="27A19D07" w14:textId="77777777" w:rsidR="004821BC" w:rsidRPr="00C0738C" w:rsidRDefault="004821BC" w:rsidP="004821BC">
      <w:pPr>
        <w:rPr>
          <w:rFonts w:ascii="Calibri" w:hAnsi="Calibri" w:cs="Calibri"/>
          <w:b/>
          <w:bCs/>
          <w:sz w:val="22"/>
        </w:rPr>
      </w:pPr>
      <w:r w:rsidRPr="00C0738C">
        <w:rPr>
          <w:rFonts w:ascii="Calibri" w:hAnsi="Calibri" w:cs="Calibri"/>
          <w:b/>
          <w:bCs/>
          <w:sz w:val="22"/>
        </w:rPr>
        <w:t xml:space="preserve">Position posted for a minimum of 10 calendar days or until position is filled. </w:t>
      </w:r>
    </w:p>
    <w:p w14:paraId="7E11CFC2" w14:textId="77777777" w:rsidR="004821BC" w:rsidRPr="00C0738C" w:rsidRDefault="004821BC" w:rsidP="004821BC">
      <w:pPr>
        <w:rPr>
          <w:rFonts w:ascii="Calibri" w:hAnsi="Calibri" w:cs="Calibri"/>
          <w:sz w:val="22"/>
        </w:rPr>
      </w:pPr>
      <w:r w:rsidRPr="00C0738C">
        <w:rPr>
          <w:rFonts w:ascii="Calibri" w:hAnsi="Calibri" w:cs="Calibri"/>
          <w:sz w:val="22"/>
        </w:rPr>
        <w:t xml:space="preserve">Send cover letter, including job title, resume and three professional references </w:t>
      </w:r>
      <w:proofErr w:type="gramStart"/>
      <w:r w:rsidRPr="00C0738C">
        <w:rPr>
          <w:rFonts w:ascii="Calibri" w:hAnsi="Calibri" w:cs="Calibri"/>
          <w:sz w:val="22"/>
        </w:rPr>
        <w:t>to</w:t>
      </w:r>
      <w:proofErr w:type="gramEnd"/>
      <w:r w:rsidRPr="00C0738C">
        <w:rPr>
          <w:rFonts w:ascii="Calibri" w:hAnsi="Calibri" w:cs="Calibri"/>
          <w:sz w:val="22"/>
        </w:rPr>
        <w:t>:</w:t>
      </w:r>
    </w:p>
    <w:p w14:paraId="0C5C4ADA" w14:textId="77777777" w:rsidR="004821BC" w:rsidRPr="00C0738C" w:rsidRDefault="004821BC" w:rsidP="004821BC">
      <w:pPr>
        <w:rPr>
          <w:rFonts w:ascii="Calibri" w:hAnsi="Calibri" w:cs="Calibri"/>
          <w:sz w:val="22"/>
        </w:rPr>
      </w:pPr>
      <w:r w:rsidRPr="00C0738C">
        <w:rPr>
          <w:rFonts w:ascii="Calibri" w:hAnsi="Calibri" w:cs="Calibri"/>
          <w:b/>
          <w:bCs/>
          <w:sz w:val="22"/>
        </w:rPr>
        <w:t>Mail:</w:t>
      </w:r>
      <w:r w:rsidRPr="00C0738C">
        <w:rPr>
          <w:rFonts w:ascii="Calibri" w:hAnsi="Calibri" w:cs="Calibri"/>
          <w:sz w:val="22"/>
        </w:rPr>
        <w:t xml:space="preserve"> Oklahoma Department of Career and Technology Education, Attn: Rebecca Clapp, 1500 West Seventh Ave., Stillwater, OK 74074</w:t>
      </w:r>
    </w:p>
    <w:p w14:paraId="4BB04CF5" w14:textId="77777777" w:rsidR="004821BC" w:rsidRPr="00C0738C" w:rsidRDefault="004821BC" w:rsidP="004821BC">
      <w:pPr>
        <w:rPr>
          <w:rFonts w:ascii="Calibri" w:hAnsi="Calibri" w:cs="Calibri"/>
          <w:sz w:val="22"/>
        </w:rPr>
      </w:pPr>
      <w:r w:rsidRPr="00C0738C">
        <w:rPr>
          <w:rFonts w:ascii="Calibri" w:hAnsi="Calibri" w:cs="Calibri"/>
          <w:b/>
          <w:bCs/>
          <w:sz w:val="22"/>
        </w:rPr>
        <w:t>Fax:</w:t>
      </w:r>
      <w:r w:rsidRPr="00C0738C">
        <w:rPr>
          <w:rFonts w:ascii="Calibri" w:hAnsi="Calibri" w:cs="Calibri"/>
          <w:sz w:val="22"/>
        </w:rPr>
        <w:t xml:space="preserve"> (405) 743-5186</w:t>
      </w:r>
    </w:p>
    <w:p w14:paraId="458542F2" w14:textId="77777777" w:rsidR="004821BC" w:rsidRPr="00C0738C" w:rsidRDefault="004821BC" w:rsidP="004821BC">
      <w:pPr>
        <w:rPr>
          <w:rFonts w:ascii="Calibri" w:hAnsi="Calibri" w:cs="Calibri"/>
        </w:rPr>
      </w:pPr>
      <w:r w:rsidRPr="00C0738C">
        <w:rPr>
          <w:rFonts w:ascii="Calibri" w:hAnsi="Calibri" w:cs="Calibri"/>
          <w:b/>
          <w:bCs/>
          <w:sz w:val="22"/>
        </w:rPr>
        <w:t>Email:</w:t>
      </w:r>
      <w:r w:rsidRPr="00C0738C">
        <w:rPr>
          <w:rFonts w:ascii="Calibri" w:hAnsi="Calibri" w:cs="Calibri"/>
          <w:sz w:val="22"/>
        </w:rPr>
        <w:t xml:space="preserve"> </w:t>
      </w:r>
      <w:hyperlink r:id="rId17" w:history="1">
        <w:r w:rsidRPr="00C0738C">
          <w:rPr>
            <w:rStyle w:val="Hyperlink"/>
            <w:rFonts w:ascii="Calibri" w:hAnsi="Calibri" w:cs="Calibri"/>
            <w:sz w:val="22"/>
          </w:rPr>
          <w:t>applicant@careertech.ok.gov</w:t>
        </w:r>
      </w:hyperlink>
    </w:p>
    <w:p w14:paraId="246625FE" w14:textId="77777777" w:rsidR="004821BC" w:rsidRPr="00C0738C" w:rsidRDefault="004821BC" w:rsidP="004821BC">
      <w:pPr>
        <w:rPr>
          <w:rFonts w:ascii="Calibri" w:hAnsi="Calibri" w:cs="Calibri"/>
        </w:rPr>
      </w:pPr>
    </w:p>
    <w:p w14:paraId="7DCC4036" w14:textId="77777777" w:rsidR="004821BC" w:rsidRPr="00C0738C" w:rsidRDefault="004821BC" w:rsidP="004821BC">
      <w:pPr>
        <w:rPr>
          <w:rFonts w:ascii="Calibri" w:hAnsi="Calibri" w:cs="Calibri"/>
          <w:sz w:val="22"/>
        </w:rPr>
      </w:pPr>
      <w:r w:rsidRPr="00C0738C">
        <w:rPr>
          <w:rFonts w:ascii="Calibri" w:hAnsi="Calibri" w:cs="Calibri"/>
          <w:sz w:val="22"/>
        </w:rPr>
        <w:t xml:space="preserve">For questions concerning recent applications, please contact </w:t>
      </w:r>
      <w:hyperlink r:id="rId18" w:history="1">
        <w:r w:rsidRPr="00C0738C">
          <w:rPr>
            <w:rStyle w:val="Hyperlink"/>
            <w:rFonts w:ascii="Calibri" w:hAnsi="Calibri" w:cs="Calibri"/>
            <w:sz w:val="22"/>
          </w:rPr>
          <w:t>Rebecca.Clapp@careertech.ok.gov</w:t>
        </w:r>
      </w:hyperlink>
    </w:p>
    <w:p w14:paraId="39F20C1E" w14:textId="77777777" w:rsidR="004821BC" w:rsidRDefault="004821BC" w:rsidP="004845A7">
      <w:pPr>
        <w:spacing w:after="0" w:line="240" w:lineRule="auto"/>
        <w:rPr>
          <w:rFonts w:ascii="Calibri" w:hAnsi="Calibri" w:cs="Calibri"/>
          <w:sz w:val="22"/>
        </w:rPr>
      </w:pPr>
    </w:p>
    <w:sectPr w:rsidR="004821BC" w:rsidSect="004845A7">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1877" o:spid="_x0000_i1025" style="width:4.5pt;height:5.25pt" coordsize="" o:spt="100" o:bullet="t" adj="0,,0" path="" stroked="f">
        <v:stroke joinstyle="miter"/>
        <v:imagedata r:id="rId1" o:title="image34"/>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4" o:spid="_x0000_i1026" type="#_x0000_t75" style="width:9.75pt;height:10.5pt;visibility:visible;mso-wrap-style:square" o:bullet="t">
        <v:imagedata r:id="rId2" o:title=""/>
      </v:shape>
    </w:pict>
  </w:numPicBullet>
  <w:abstractNum w:abstractNumId="0" w15:restartNumberingAfterBreak="0">
    <w:nsid w:val="1322312F"/>
    <w:multiLevelType w:val="hybridMultilevel"/>
    <w:tmpl w:val="A79EC898"/>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62974"/>
    <w:multiLevelType w:val="hybridMultilevel"/>
    <w:tmpl w:val="1FE61E1C"/>
    <w:lvl w:ilvl="0" w:tplc="77068F50">
      <w:start w:val="1"/>
      <w:numFmt w:val="bullet"/>
      <w:lvlText w:val="•"/>
      <w:lvlPicBulletId w:val="0"/>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0F5A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0BE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141D5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407CE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CA3A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8CD05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C8A0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44D63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BD015D"/>
    <w:multiLevelType w:val="hybridMultilevel"/>
    <w:tmpl w:val="D8B8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234A3D"/>
    <w:multiLevelType w:val="hybridMultilevel"/>
    <w:tmpl w:val="ABC899D8"/>
    <w:lvl w:ilvl="0" w:tplc="6CF44FBC">
      <w:start w:val="1"/>
      <w:numFmt w:val="bullet"/>
      <w:lvlText w:val=""/>
      <w:lvlPicBulletId w:val="1"/>
      <w:lvlJc w:val="left"/>
      <w:pPr>
        <w:tabs>
          <w:tab w:val="num" w:pos="720"/>
        </w:tabs>
        <w:ind w:left="720" w:hanging="360"/>
      </w:pPr>
      <w:rPr>
        <w:rFonts w:ascii="Symbol" w:hAnsi="Symbol" w:hint="default"/>
      </w:rPr>
    </w:lvl>
    <w:lvl w:ilvl="1" w:tplc="48E4CDA2" w:tentative="1">
      <w:start w:val="1"/>
      <w:numFmt w:val="bullet"/>
      <w:lvlText w:val=""/>
      <w:lvlJc w:val="left"/>
      <w:pPr>
        <w:tabs>
          <w:tab w:val="num" w:pos="1440"/>
        </w:tabs>
        <w:ind w:left="1440" w:hanging="360"/>
      </w:pPr>
      <w:rPr>
        <w:rFonts w:ascii="Symbol" w:hAnsi="Symbol" w:hint="default"/>
      </w:rPr>
    </w:lvl>
    <w:lvl w:ilvl="2" w:tplc="58506E16" w:tentative="1">
      <w:start w:val="1"/>
      <w:numFmt w:val="bullet"/>
      <w:lvlText w:val=""/>
      <w:lvlJc w:val="left"/>
      <w:pPr>
        <w:tabs>
          <w:tab w:val="num" w:pos="2160"/>
        </w:tabs>
        <w:ind w:left="2160" w:hanging="360"/>
      </w:pPr>
      <w:rPr>
        <w:rFonts w:ascii="Symbol" w:hAnsi="Symbol" w:hint="default"/>
      </w:rPr>
    </w:lvl>
    <w:lvl w:ilvl="3" w:tplc="B77C8DF2" w:tentative="1">
      <w:start w:val="1"/>
      <w:numFmt w:val="bullet"/>
      <w:lvlText w:val=""/>
      <w:lvlJc w:val="left"/>
      <w:pPr>
        <w:tabs>
          <w:tab w:val="num" w:pos="2880"/>
        </w:tabs>
        <w:ind w:left="2880" w:hanging="360"/>
      </w:pPr>
      <w:rPr>
        <w:rFonts w:ascii="Symbol" w:hAnsi="Symbol" w:hint="default"/>
      </w:rPr>
    </w:lvl>
    <w:lvl w:ilvl="4" w:tplc="0166F548" w:tentative="1">
      <w:start w:val="1"/>
      <w:numFmt w:val="bullet"/>
      <w:lvlText w:val=""/>
      <w:lvlJc w:val="left"/>
      <w:pPr>
        <w:tabs>
          <w:tab w:val="num" w:pos="3600"/>
        </w:tabs>
        <w:ind w:left="3600" w:hanging="360"/>
      </w:pPr>
      <w:rPr>
        <w:rFonts w:ascii="Symbol" w:hAnsi="Symbol" w:hint="default"/>
      </w:rPr>
    </w:lvl>
    <w:lvl w:ilvl="5" w:tplc="7ECE304C" w:tentative="1">
      <w:start w:val="1"/>
      <w:numFmt w:val="bullet"/>
      <w:lvlText w:val=""/>
      <w:lvlJc w:val="left"/>
      <w:pPr>
        <w:tabs>
          <w:tab w:val="num" w:pos="4320"/>
        </w:tabs>
        <w:ind w:left="4320" w:hanging="360"/>
      </w:pPr>
      <w:rPr>
        <w:rFonts w:ascii="Symbol" w:hAnsi="Symbol" w:hint="default"/>
      </w:rPr>
    </w:lvl>
    <w:lvl w:ilvl="6" w:tplc="1C60E8E2" w:tentative="1">
      <w:start w:val="1"/>
      <w:numFmt w:val="bullet"/>
      <w:lvlText w:val=""/>
      <w:lvlJc w:val="left"/>
      <w:pPr>
        <w:tabs>
          <w:tab w:val="num" w:pos="5040"/>
        </w:tabs>
        <w:ind w:left="5040" w:hanging="360"/>
      </w:pPr>
      <w:rPr>
        <w:rFonts w:ascii="Symbol" w:hAnsi="Symbol" w:hint="default"/>
      </w:rPr>
    </w:lvl>
    <w:lvl w:ilvl="7" w:tplc="D15C63A6" w:tentative="1">
      <w:start w:val="1"/>
      <w:numFmt w:val="bullet"/>
      <w:lvlText w:val=""/>
      <w:lvlJc w:val="left"/>
      <w:pPr>
        <w:tabs>
          <w:tab w:val="num" w:pos="5760"/>
        </w:tabs>
        <w:ind w:left="5760" w:hanging="360"/>
      </w:pPr>
      <w:rPr>
        <w:rFonts w:ascii="Symbol" w:hAnsi="Symbol" w:hint="default"/>
      </w:rPr>
    </w:lvl>
    <w:lvl w:ilvl="8" w:tplc="496A004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5744722"/>
    <w:multiLevelType w:val="hybridMultilevel"/>
    <w:tmpl w:val="8F5E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281099">
    <w:abstractNumId w:val="1"/>
  </w:num>
  <w:num w:numId="2" w16cid:durableId="1062755319">
    <w:abstractNumId w:val="3"/>
  </w:num>
  <w:num w:numId="3" w16cid:durableId="488256671">
    <w:abstractNumId w:val="4"/>
  </w:num>
  <w:num w:numId="4" w16cid:durableId="1914467395">
    <w:abstractNumId w:val="2"/>
  </w:num>
  <w:num w:numId="5" w16cid:durableId="50786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6D"/>
    <w:rsid w:val="0001120C"/>
    <w:rsid w:val="0015414F"/>
    <w:rsid w:val="0016447C"/>
    <w:rsid w:val="00187CE6"/>
    <w:rsid w:val="002A69E8"/>
    <w:rsid w:val="00405E85"/>
    <w:rsid w:val="004821BC"/>
    <w:rsid w:val="004845A7"/>
    <w:rsid w:val="00637B7B"/>
    <w:rsid w:val="008120AC"/>
    <w:rsid w:val="008E6F1A"/>
    <w:rsid w:val="009653FB"/>
    <w:rsid w:val="00A0716D"/>
    <w:rsid w:val="00AA7E47"/>
    <w:rsid w:val="00BB7763"/>
    <w:rsid w:val="00BE24A6"/>
    <w:rsid w:val="00D218A6"/>
    <w:rsid w:val="00E06A55"/>
    <w:rsid w:val="00EA467B"/>
    <w:rsid w:val="00F9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F9DD"/>
  <w15:docId w15:val="{D5FDBB35-CF5E-44F3-A34D-00ADC93D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9" w:lineRule="auto"/>
      <w:ind w:right="108" w:firstLine="4"/>
      <w:jc w:val="both"/>
    </w:pPr>
    <w:rPr>
      <w:rFonts w:ascii="Times New Roman" w:eastAsia="Times New Roman" w:hAnsi="Times New Roman" w:cs="Times New Roman"/>
      <w:color w:val="000000"/>
      <w:sz w:val="24"/>
    </w:rPr>
  </w:style>
  <w:style w:type="paragraph" w:styleId="Heading2">
    <w:name w:val="heading 2"/>
    <w:basedOn w:val="Normal"/>
    <w:next w:val="Normal"/>
    <w:link w:val="Heading2Char"/>
    <w:qFormat/>
    <w:rsid w:val="004821BC"/>
    <w:pPr>
      <w:keepNext/>
      <w:spacing w:after="0" w:line="240" w:lineRule="auto"/>
      <w:ind w:right="0" w:firstLine="0"/>
      <w:jc w:val="center"/>
      <w:outlineLvl w:val="1"/>
    </w:pPr>
    <w:rPr>
      <w:b/>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E47"/>
    <w:pPr>
      <w:ind w:left="720"/>
      <w:contextualSpacing/>
    </w:pPr>
  </w:style>
  <w:style w:type="paragraph" w:styleId="BodyText2">
    <w:name w:val="Body Text 2"/>
    <w:basedOn w:val="Normal"/>
    <w:link w:val="BodyText2Char"/>
    <w:semiHidden/>
    <w:rsid w:val="00187CE6"/>
    <w:pPr>
      <w:spacing w:after="0" w:line="240" w:lineRule="auto"/>
      <w:ind w:right="0" w:firstLine="0"/>
      <w:jc w:val="left"/>
    </w:pPr>
    <w:rPr>
      <w:i/>
      <w:color w:val="auto"/>
      <w:szCs w:val="20"/>
    </w:rPr>
  </w:style>
  <w:style w:type="character" w:customStyle="1" w:styleId="BodyText2Char">
    <w:name w:val="Body Text 2 Char"/>
    <w:basedOn w:val="DefaultParagraphFont"/>
    <w:link w:val="BodyText2"/>
    <w:semiHidden/>
    <w:rsid w:val="00187CE6"/>
    <w:rPr>
      <w:rFonts w:ascii="Times New Roman" w:eastAsia="Times New Roman" w:hAnsi="Times New Roman" w:cs="Times New Roman"/>
      <w:i/>
      <w:sz w:val="24"/>
      <w:szCs w:val="20"/>
    </w:rPr>
  </w:style>
  <w:style w:type="paragraph" w:styleId="NormalWeb">
    <w:name w:val="Normal (Web)"/>
    <w:basedOn w:val="Normal"/>
    <w:uiPriority w:val="99"/>
    <w:unhideWhenUsed/>
    <w:rsid w:val="00187CE6"/>
    <w:pPr>
      <w:spacing w:before="100" w:beforeAutospacing="1" w:after="100" w:afterAutospacing="1" w:line="240" w:lineRule="auto"/>
      <w:ind w:right="0" w:firstLine="0"/>
      <w:jc w:val="left"/>
    </w:pPr>
    <w:rPr>
      <w:rFonts w:ascii="Calibri" w:eastAsia="Calibri" w:hAnsi="Calibri" w:cs="Calibri"/>
      <w:color w:val="auto"/>
      <w:sz w:val="22"/>
    </w:rPr>
  </w:style>
  <w:style w:type="character" w:customStyle="1" w:styleId="Heading2Char">
    <w:name w:val="Heading 2 Char"/>
    <w:basedOn w:val="DefaultParagraphFont"/>
    <w:link w:val="Heading2"/>
    <w:rsid w:val="004821BC"/>
    <w:rPr>
      <w:rFonts w:ascii="Times New Roman" w:eastAsia="Times New Roman" w:hAnsi="Times New Roman" w:cs="Times New Roman"/>
      <w:b/>
      <w:sz w:val="24"/>
      <w:szCs w:val="20"/>
    </w:rPr>
  </w:style>
  <w:style w:type="character" w:styleId="Hyperlink">
    <w:name w:val="Hyperlink"/>
    <w:semiHidden/>
    <w:rsid w:val="00482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1.jpg"/><Relationship Id="rId18" Type="http://schemas.openxmlformats.org/officeDocument/2006/relationships/hyperlink" Target="mailto:Rebecca.Clapp@careertech.ok.gov" TargetMode="External"/><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image" Target="media/image10.jpg"/><Relationship Id="rId17" Type="http://schemas.openxmlformats.org/officeDocument/2006/relationships/hyperlink" Target="mailto:applicant@careertech.ok.gov" TargetMode="External"/><Relationship Id="rId2" Type="http://schemas.openxmlformats.org/officeDocument/2006/relationships/styles" Target="styles.xml"/><Relationship Id="rId16" Type="http://schemas.openxmlformats.org/officeDocument/2006/relationships/image" Target="media/image14.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image" Target="media/image9.jpg"/><Relationship Id="rId5" Type="http://schemas.openxmlformats.org/officeDocument/2006/relationships/image" Target="media/image3.jpg"/><Relationship Id="rId15" Type="http://schemas.openxmlformats.org/officeDocument/2006/relationships/image" Target="media/image13.jpg"/><Relationship Id="rId10" Type="http://schemas.openxmlformats.org/officeDocument/2006/relationships/image" Target="media/image8.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image" Target="media/image12.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6380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Raquelle Parli</dc:creator>
  <cp:keywords/>
  <cp:lastModifiedBy>Rebecca Clapp</cp:lastModifiedBy>
  <cp:revision>2</cp:revision>
  <cp:lastPrinted>2026-06-16T20:21:00Z</cp:lastPrinted>
  <dcterms:created xsi:type="dcterms:W3CDTF">2026-06-29T21:18:00Z</dcterms:created>
  <dcterms:modified xsi:type="dcterms:W3CDTF">2026-06-29T21:18:00Z</dcterms:modified>
</cp:coreProperties>
</file>