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6D4E" w14:textId="7259D914" w:rsidR="0099568A" w:rsidRPr="005A5AAA" w:rsidRDefault="0099568A" w:rsidP="0099568A">
      <w:pPr>
        <w:pStyle w:val="Heading1"/>
        <w:spacing w:line="240" w:lineRule="auto"/>
        <w:jc w:val="center"/>
        <w:rPr>
          <w:rFonts w:asciiTheme="minorHAnsi" w:hAnsiTheme="minorHAnsi" w:cstheme="minorHAnsi"/>
          <w:sz w:val="28"/>
          <w:szCs w:val="28"/>
        </w:rPr>
      </w:pPr>
      <w:r w:rsidRPr="005A5AAA">
        <w:rPr>
          <w:rFonts w:asciiTheme="minorHAnsi" w:hAnsiTheme="minorHAnsi" w:cstheme="minorHAnsi"/>
          <w:sz w:val="28"/>
          <w:szCs w:val="28"/>
        </w:rPr>
        <w:t xml:space="preserve">Job </w:t>
      </w:r>
      <w:r w:rsidR="00AA2C78">
        <w:rPr>
          <w:rFonts w:asciiTheme="minorHAnsi" w:hAnsiTheme="minorHAnsi" w:cstheme="minorHAnsi"/>
          <w:sz w:val="28"/>
          <w:szCs w:val="28"/>
        </w:rPr>
        <w:t>Announcement</w:t>
      </w:r>
    </w:p>
    <w:p w14:paraId="1AC90BCD" w14:textId="77777777" w:rsidR="0099568A" w:rsidRPr="005A5AAA" w:rsidRDefault="0099568A" w:rsidP="0099568A">
      <w:pPr>
        <w:spacing w:after="0" w:line="240" w:lineRule="auto"/>
        <w:rPr>
          <w:rFonts w:asciiTheme="minorHAnsi" w:hAnsiTheme="minorHAnsi" w:cstheme="minorHAnsi"/>
          <w:sz w:val="22"/>
        </w:rPr>
      </w:pPr>
      <w:r w:rsidRPr="005A5AAA">
        <w:rPr>
          <w:rFonts w:asciiTheme="minorHAnsi" w:hAnsiTheme="minorHAnsi" w:cstheme="minorHAnsi"/>
          <w:sz w:val="22"/>
        </w:rPr>
        <w:t>The position is with the Oklahoma Department of Career and Technology Education.</w:t>
      </w:r>
    </w:p>
    <w:p w14:paraId="10325B4E" w14:textId="77777777" w:rsidR="0099568A" w:rsidRPr="005A5AAA" w:rsidRDefault="0099568A">
      <w:pPr>
        <w:spacing w:after="0" w:line="259" w:lineRule="auto"/>
        <w:ind w:left="140" w:right="22" w:hanging="10"/>
        <w:jc w:val="center"/>
        <w:rPr>
          <w:rFonts w:asciiTheme="minorHAnsi" w:hAnsiTheme="minorHAnsi" w:cstheme="minorHAnsi"/>
          <w:b/>
          <w:bCs/>
          <w:sz w:val="26"/>
        </w:rPr>
      </w:pPr>
    </w:p>
    <w:p w14:paraId="5B86D1AD" w14:textId="55FA3ADA" w:rsidR="0018378D" w:rsidRPr="005A5AAA" w:rsidRDefault="0099568A">
      <w:pPr>
        <w:spacing w:after="0" w:line="259" w:lineRule="auto"/>
        <w:ind w:left="140" w:right="22" w:hanging="10"/>
        <w:jc w:val="center"/>
        <w:rPr>
          <w:rFonts w:asciiTheme="minorHAnsi" w:hAnsiTheme="minorHAnsi" w:cstheme="minorHAnsi"/>
          <w:b/>
          <w:bCs/>
        </w:rPr>
      </w:pPr>
      <w:r w:rsidRPr="005A5AAA">
        <w:rPr>
          <w:rFonts w:asciiTheme="minorHAnsi" w:hAnsiTheme="minorHAnsi" w:cstheme="minorHAnsi"/>
          <w:b/>
          <w:bCs/>
          <w:sz w:val="22"/>
        </w:rPr>
        <w:t xml:space="preserve">Job Title: </w:t>
      </w:r>
      <w:r w:rsidRPr="005A5AAA">
        <w:rPr>
          <w:rFonts w:asciiTheme="minorHAnsi" w:hAnsiTheme="minorHAnsi" w:cstheme="minorHAnsi"/>
          <w:b/>
          <w:bCs/>
          <w:sz w:val="22"/>
          <w:szCs w:val="18"/>
        </w:rPr>
        <w:t xml:space="preserve">Federal Grant Compliance Manager </w:t>
      </w:r>
    </w:p>
    <w:p w14:paraId="57319365" w14:textId="13BAE583" w:rsidR="0099568A" w:rsidRPr="005A5AAA" w:rsidRDefault="0099568A" w:rsidP="0099568A">
      <w:pPr>
        <w:pStyle w:val="ListParagraph"/>
        <w:spacing w:after="0" w:line="259" w:lineRule="auto"/>
        <w:ind w:right="22" w:firstLine="0"/>
        <w:jc w:val="center"/>
        <w:rPr>
          <w:rFonts w:asciiTheme="minorHAnsi" w:hAnsiTheme="minorHAnsi" w:cstheme="minorHAnsi"/>
          <w:b/>
          <w:bCs/>
          <w:sz w:val="22"/>
          <w:szCs w:val="18"/>
        </w:rPr>
      </w:pPr>
      <w:r w:rsidRPr="005A5AAA">
        <w:rPr>
          <w:rFonts w:asciiTheme="minorHAnsi" w:hAnsiTheme="minorHAnsi" w:cstheme="minorHAnsi"/>
          <w:b/>
          <w:bCs/>
          <w:sz w:val="22"/>
          <w:szCs w:val="18"/>
        </w:rPr>
        <w:t>Job Code: D24D</w:t>
      </w:r>
    </w:p>
    <w:p w14:paraId="5E26AE37" w14:textId="7A986835" w:rsidR="0018378D" w:rsidRPr="005A5AAA" w:rsidRDefault="0099568A" w:rsidP="0099568A">
      <w:pPr>
        <w:pStyle w:val="ListParagraph"/>
        <w:spacing w:after="0" w:line="259" w:lineRule="auto"/>
        <w:ind w:right="22" w:firstLine="0"/>
        <w:jc w:val="center"/>
        <w:rPr>
          <w:rFonts w:asciiTheme="minorHAnsi" w:hAnsiTheme="minorHAnsi" w:cstheme="minorHAnsi"/>
          <w:b/>
          <w:bCs/>
        </w:rPr>
      </w:pPr>
      <w:r w:rsidRPr="005A5AAA">
        <w:rPr>
          <w:rFonts w:asciiTheme="minorHAnsi" w:hAnsiTheme="minorHAnsi" w:cstheme="minorHAnsi"/>
          <w:b/>
          <w:bCs/>
          <w:sz w:val="22"/>
          <w:szCs w:val="18"/>
        </w:rPr>
        <w:t>Department/Area: Perkins Administration</w:t>
      </w:r>
      <w:r w:rsidR="00F35D5C" w:rsidRPr="005A5AAA">
        <w:rPr>
          <w:rFonts w:asciiTheme="minorHAnsi" w:hAnsiTheme="minorHAnsi" w:cstheme="minorHAnsi"/>
          <w:noProof/>
          <w:sz w:val="20"/>
        </w:rPr>
        <w:drawing>
          <wp:inline distT="0" distB="0" distL="0" distR="0" wp14:anchorId="59B343AD" wp14:editId="4D3831EB">
            <wp:extent cx="4575" cy="9144"/>
            <wp:effectExtent l="0" t="0" r="0" b="0"/>
            <wp:docPr id="1744" name="Picture 1744"/>
            <wp:cNvGraphicFramePr/>
            <a:graphic xmlns:a="http://schemas.openxmlformats.org/drawingml/2006/main">
              <a:graphicData uri="http://schemas.openxmlformats.org/drawingml/2006/picture">
                <pic:pic xmlns:pic="http://schemas.openxmlformats.org/drawingml/2006/picture">
                  <pic:nvPicPr>
                    <pic:cNvPr id="1744" name="Picture 1744"/>
                    <pic:cNvPicPr/>
                  </pic:nvPicPr>
                  <pic:blipFill>
                    <a:blip r:embed="rId7"/>
                    <a:stretch>
                      <a:fillRect/>
                    </a:stretch>
                  </pic:blipFill>
                  <pic:spPr>
                    <a:xfrm>
                      <a:off x="0" y="0"/>
                      <a:ext cx="4575" cy="9144"/>
                    </a:xfrm>
                    <a:prstGeom prst="rect">
                      <a:avLst/>
                    </a:prstGeom>
                  </pic:spPr>
                </pic:pic>
              </a:graphicData>
            </a:graphic>
          </wp:inline>
        </w:drawing>
      </w:r>
    </w:p>
    <w:p w14:paraId="1D8C0798" w14:textId="77777777" w:rsidR="005D39D8" w:rsidRPr="005A5AAA" w:rsidRDefault="005D39D8" w:rsidP="0099568A">
      <w:pPr>
        <w:spacing w:after="0" w:line="259" w:lineRule="auto"/>
        <w:ind w:left="45" w:hanging="10"/>
        <w:jc w:val="left"/>
        <w:rPr>
          <w:rFonts w:asciiTheme="minorHAnsi" w:hAnsiTheme="minorHAnsi" w:cstheme="minorHAnsi"/>
          <w:b/>
          <w:bCs/>
          <w:sz w:val="28"/>
          <w:szCs w:val="24"/>
        </w:rPr>
      </w:pPr>
    </w:p>
    <w:p w14:paraId="631C600B" w14:textId="567D3CA2" w:rsidR="0018378D" w:rsidRPr="005A5AAA" w:rsidRDefault="00CC583A" w:rsidP="005A5AAA">
      <w:pPr>
        <w:spacing w:after="0" w:line="259" w:lineRule="auto"/>
        <w:ind w:left="45" w:hanging="10"/>
        <w:jc w:val="left"/>
        <w:rPr>
          <w:rFonts w:asciiTheme="minorHAnsi" w:hAnsiTheme="minorHAnsi" w:cstheme="minorHAnsi"/>
        </w:rPr>
      </w:pPr>
      <w:r w:rsidRPr="005A5AAA">
        <w:rPr>
          <w:rFonts w:asciiTheme="minorHAnsi" w:hAnsiTheme="minorHAnsi" w:cstheme="minorHAnsi"/>
          <w:b/>
          <w:bCs/>
          <w:sz w:val="28"/>
          <w:szCs w:val="24"/>
        </w:rPr>
        <w:t>F</w:t>
      </w:r>
      <w:r w:rsidR="00F35D5C" w:rsidRPr="005A5AAA">
        <w:rPr>
          <w:rFonts w:asciiTheme="minorHAnsi" w:hAnsiTheme="minorHAnsi" w:cstheme="minorHAnsi"/>
          <w:b/>
          <w:bCs/>
          <w:sz w:val="28"/>
          <w:szCs w:val="24"/>
        </w:rPr>
        <w:t xml:space="preserve">LSA </w:t>
      </w:r>
      <w:r w:rsidR="0099568A" w:rsidRPr="005A5AAA">
        <w:rPr>
          <w:rFonts w:asciiTheme="minorHAnsi" w:hAnsiTheme="minorHAnsi" w:cstheme="minorHAnsi"/>
          <w:b/>
          <w:bCs/>
          <w:sz w:val="28"/>
          <w:szCs w:val="24"/>
        </w:rPr>
        <w:t>Classification</w:t>
      </w:r>
      <w:r w:rsidR="00F35D5C" w:rsidRPr="005A5AAA">
        <w:rPr>
          <w:rFonts w:asciiTheme="minorHAnsi" w:hAnsiTheme="minorHAnsi" w:cstheme="minorHAnsi"/>
          <w:sz w:val="26"/>
        </w:rPr>
        <w:t xml:space="preserve">: </w:t>
      </w:r>
      <w:r w:rsidR="00F35D5C" w:rsidRPr="005A5AAA">
        <w:rPr>
          <w:rFonts w:asciiTheme="minorHAnsi" w:hAnsiTheme="minorHAnsi" w:cstheme="minorHAnsi"/>
          <w:sz w:val="22"/>
        </w:rPr>
        <w:t>Exempt</w:t>
      </w:r>
      <w:r w:rsidR="00F35D5C" w:rsidRPr="005A5AAA">
        <w:rPr>
          <w:rFonts w:asciiTheme="minorHAnsi" w:hAnsiTheme="minorHAnsi" w:cstheme="minorHAnsi"/>
          <w:noProof/>
          <w:sz w:val="22"/>
        </w:rPr>
        <w:drawing>
          <wp:inline distT="0" distB="0" distL="0" distR="0" wp14:anchorId="7FDFD7B0" wp14:editId="49627A8A">
            <wp:extent cx="4575" cy="9144"/>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8"/>
                    <a:stretch>
                      <a:fillRect/>
                    </a:stretch>
                  </pic:blipFill>
                  <pic:spPr>
                    <a:xfrm>
                      <a:off x="0" y="0"/>
                      <a:ext cx="4575" cy="9144"/>
                    </a:xfrm>
                    <a:prstGeom prst="rect">
                      <a:avLst/>
                    </a:prstGeom>
                  </pic:spPr>
                </pic:pic>
              </a:graphicData>
            </a:graphic>
          </wp:inline>
        </w:drawing>
      </w:r>
    </w:p>
    <w:p w14:paraId="529D5F3C" w14:textId="106FAF10" w:rsidR="0018378D" w:rsidRPr="005A5AAA" w:rsidRDefault="0099568A" w:rsidP="005A5AAA">
      <w:pPr>
        <w:ind w:left="38" w:right="57"/>
        <w:jc w:val="left"/>
        <w:rPr>
          <w:rFonts w:asciiTheme="minorHAnsi" w:hAnsiTheme="minorHAnsi" w:cstheme="minorHAnsi"/>
        </w:rPr>
      </w:pPr>
      <w:r w:rsidRPr="005A5AAA">
        <w:rPr>
          <w:rFonts w:asciiTheme="minorHAnsi" w:hAnsiTheme="minorHAnsi" w:cstheme="minorHAnsi"/>
          <w:b/>
          <w:bCs/>
          <w:sz w:val="28"/>
          <w:szCs w:val="24"/>
        </w:rPr>
        <w:t>Payband</w:t>
      </w:r>
      <w:r w:rsidR="00F35D5C" w:rsidRPr="005A5AAA">
        <w:rPr>
          <w:rFonts w:asciiTheme="minorHAnsi" w:hAnsiTheme="minorHAnsi" w:cstheme="minorHAnsi"/>
          <w:b/>
          <w:bCs/>
        </w:rPr>
        <w:t>:</w:t>
      </w:r>
      <w:r w:rsidR="00F35D5C" w:rsidRPr="005A5AAA">
        <w:rPr>
          <w:rFonts w:asciiTheme="minorHAnsi" w:hAnsiTheme="minorHAnsi" w:cstheme="minorHAnsi"/>
          <w:sz w:val="22"/>
        </w:rPr>
        <w:t xml:space="preserve"> </w:t>
      </w:r>
      <w:r w:rsidR="00334BD2" w:rsidRPr="005A5AAA">
        <w:rPr>
          <w:rFonts w:asciiTheme="minorHAnsi" w:hAnsiTheme="minorHAnsi" w:cstheme="minorHAnsi"/>
          <w:sz w:val="22"/>
        </w:rPr>
        <w:t>15</w:t>
      </w:r>
    </w:p>
    <w:p w14:paraId="353416AD" w14:textId="77777777" w:rsidR="00A22AB7" w:rsidRPr="005A5AAA" w:rsidRDefault="00A22AB7" w:rsidP="005A5AAA">
      <w:pPr>
        <w:ind w:left="38" w:right="57"/>
        <w:jc w:val="left"/>
        <w:rPr>
          <w:rFonts w:asciiTheme="minorHAnsi" w:hAnsiTheme="minorHAnsi" w:cstheme="minorHAnsi"/>
          <w:sz w:val="22"/>
          <w:szCs w:val="20"/>
        </w:rPr>
      </w:pPr>
    </w:p>
    <w:p w14:paraId="19642D9C" w14:textId="77777777" w:rsidR="0099568A" w:rsidRPr="005A5AAA" w:rsidRDefault="00F35D5C" w:rsidP="005A5AAA">
      <w:pPr>
        <w:spacing w:after="266"/>
        <w:ind w:left="38" w:right="57"/>
        <w:jc w:val="left"/>
        <w:rPr>
          <w:rFonts w:asciiTheme="minorHAnsi" w:hAnsiTheme="minorHAnsi" w:cstheme="minorHAnsi"/>
        </w:rPr>
      </w:pPr>
      <w:r w:rsidRPr="005A5AAA">
        <w:rPr>
          <w:rFonts w:asciiTheme="minorHAnsi" w:hAnsiTheme="minorHAnsi" w:cstheme="minorHAnsi"/>
          <w:b/>
          <w:bCs/>
          <w:sz w:val="28"/>
          <w:szCs w:val="24"/>
          <w:u w:color="000000"/>
        </w:rPr>
        <w:t>SUMMARY</w:t>
      </w:r>
      <w:r w:rsidRPr="005A5AAA">
        <w:rPr>
          <w:rFonts w:asciiTheme="minorHAnsi" w:hAnsiTheme="minorHAnsi" w:cstheme="minorHAnsi"/>
          <w:b/>
          <w:bCs/>
        </w:rPr>
        <w:t>:</w:t>
      </w:r>
      <w:r w:rsidRPr="005A5AAA">
        <w:rPr>
          <w:rFonts w:asciiTheme="minorHAnsi" w:hAnsiTheme="minorHAnsi" w:cstheme="minorHAnsi"/>
        </w:rPr>
        <w:t xml:space="preserve"> </w:t>
      </w:r>
    </w:p>
    <w:p w14:paraId="1F9C7AC6" w14:textId="279BA70C" w:rsidR="0018378D" w:rsidRPr="005A5AAA" w:rsidRDefault="006A56D9" w:rsidP="005A5AAA">
      <w:pPr>
        <w:spacing w:after="266"/>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Provide </w:t>
      </w:r>
      <w:r w:rsidR="00F35D5C" w:rsidRPr="005A5AAA">
        <w:rPr>
          <w:rFonts w:asciiTheme="minorHAnsi" w:hAnsiTheme="minorHAnsi" w:cstheme="minorHAnsi"/>
          <w:sz w:val="22"/>
          <w:szCs w:val="20"/>
        </w:rPr>
        <w:t xml:space="preserve">leadership, supervision, </w:t>
      </w:r>
      <w:r w:rsidR="005C0364" w:rsidRPr="005A5AAA">
        <w:rPr>
          <w:rFonts w:asciiTheme="minorHAnsi" w:hAnsiTheme="minorHAnsi" w:cstheme="minorHAnsi"/>
          <w:sz w:val="22"/>
          <w:szCs w:val="20"/>
        </w:rPr>
        <w:t>oversight,</w:t>
      </w:r>
      <w:r w:rsidR="00F35D5C" w:rsidRPr="005A5AAA">
        <w:rPr>
          <w:rFonts w:asciiTheme="minorHAnsi" w:hAnsiTheme="minorHAnsi" w:cstheme="minorHAnsi"/>
          <w:sz w:val="22"/>
          <w:szCs w:val="20"/>
        </w:rPr>
        <w:t xml:space="preserve"> and support for </w:t>
      </w:r>
      <w:r w:rsidR="00CC583A"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implementation of </w:t>
      </w:r>
      <w:r w:rsidR="00CC583A"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Carl Perkins federal grant. Provide compliance monitoring activities of</w:t>
      </w:r>
      <w:r w:rsidR="0066734E" w:rsidRPr="005A5AAA">
        <w:rPr>
          <w:rFonts w:asciiTheme="minorHAnsi" w:hAnsiTheme="minorHAnsi" w:cstheme="minorHAnsi"/>
          <w:sz w:val="22"/>
          <w:szCs w:val="20"/>
        </w:rPr>
        <w:t xml:space="preserve"> the</w:t>
      </w:r>
      <w:r w:rsidR="00F35D5C" w:rsidRPr="005A5AAA">
        <w:rPr>
          <w:rFonts w:asciiTheme="minorHAnsi" w:hAnsiTheme="minorHAnsi" w:cstheme="minorHAnsi"/>
          <w:sz w:val="22"/>
          <w:szCs w:val="20"/>
        </w:rPr>
        <w:t xml:space="preserve"> Perkins federal grant sub-recipients ensuring program and fiscal compliance with applicable </w:t>
      </w:r>
      <w:r w:rsidR="0066734E" w:rsidRPr="005A5AAA">
        <w:rPr>
          <w:rFonts w:asciiTheme="minorHAnsi" w:hAnsiTheme="minorHAnsi" w:cstheme="minorHAnsi"/>
          <w:sz w:val="22"/>
          <w:szCs w:val="20"/>
        </w:rPr>
        <w:t>federal and state laws</w:t>
      </w:r>
      <w:r w:rsidRPr="005A5AAA">
        <w:rPr>
          <w:rFonts w:asciiTheme="minorHAnsi" w:hAnsiTheme="minorHAnsi" w:cstheme="minorHAnsi"/>
          <w:sz w:val="22"/>
          <w:szCs w:val="20"/>
        </w:rPr>
        <w:t xml:space="preserve">. </w:t>
      </w:r>
      <w:r w:rsidR="00F35D5C" w:rsidRPr="005A5AAA">
        <w:rPr>
          <w:rFonts w:asciiTheme="minorHAnsi" w:hAnsiTheme="minorHAnsi" w:cstheme="minorHAnsi"/>
          <w:sz w:val="22"/>
          <w:szCs w:val="20"/>
        </w:rPr>
        <w:t xml:space="preserve">Assist in the implementation of Perkins federal legislation through local application review, </w:t>
      </w:r>
      <w:r w:rsidR="00CC583A" w:rsidRPr="005A5AAA">
        <w:rPr>
          <w:rFonts w:asciiTheme="minorHAnsi" w:hAnsiTheme="minorHAnsi" w:cstheme="minorHAnsi"/>
          <w:sz w:val="22"/>
          <w:szCs w:val="20"/>
        </w:rPr>
        <w:t>approval,</w:t>
      </w:r>
      <w:r w:rsidR="00F35D5C" w:rsidRPr="005A5AAA">
        <w:rPr>
          <w:rFonts w:asciiTheme="minorHAnsi" w:hAnsiTheme="minorHAnsi" w:cstheme="minorHAnsi"/>
          <w:sz w:val="22"/>
          <w:szCs w:val="20"/>
        </w:rPr>
        <w:t xml:space="preserve"> and technical assistance to sub-recipients.</w:t>
      </w:r>
      <w:r w:rsidR="0099568A" w:rsidRPr="005A5AAA">
        <w:rPr>
          <w:rFonts w:asciiTheme="minorHAnsi" w:hAnsiTheme="minorHAnsi" w:cstheme="minorHAnsi"/>
          <w:sz w:val="22"/>
          <w:szCs w:val="20"/>
        </w:rPr>
        <w:t xml:space="preserve">  Employment contingent on Federal funding.</w:t>
      </w:r>
    </w:p>
    <w:p w14:paraId="59E28B07" w14:textId="77777777" w:rsidR="0099568A" w:rsidRPr="005A5AAA" w:rsidRDefault="0099568A" w:rsidP="005A5AAA">
      <w:pPr>
        <w:pStyle w:val="Heading2"/>
        <w:spacing w:before="160" w:after="120" w:line="240" w:lineRule="auto"/>
        <w:ind w:left="0" w:firstLine="0"/>
        <w:jc w:val="left"/>
        <w:rPr>
          <w:rFonts w:asciiTheme="minorHAnsi" w:hAnsiTheme="minorHAnsi" w:cstheme="minorHAnsi"/>
          <w:b/>
          <w:color w:val="000000" w:themeColor="text1"/>
          <w:kern w:val="2"/>
          <w:sz w:val="28"/>
          <w:szCs w:val="32"/>
          <w14:ligatures w14:val="standardContextual"/>
        </w:rPr>
      </w:pPr>
      <w:r w:rsidRPr="005A5AAA">
        <w:rPr>
          <w:rFonts w:asciiTheme="minorHAnsi" w:hAnsiTheme="minorHAnsi" w:cstheme="minorHAnsi"/>
          <w:b/>
          <w:color w:val="000000" w:themeColor="text1"/>
          <w:kern w:val="2"/>
          <w:sz w:val="28"/>
          <w:szCs w:val="32"/>
          <w14:ligatures w14:val="standardContextual"/>
        </w:rPr>
        <w:t>Education and Experience:</w:t>
      </w:r>
    </w:p>
    <w:p w14:paraId="5CA024F6" w14:textId="77777777" w:rsidR="0099568A" w:rsidRPr="005A5AAA" w:rsidRDefault="0099568A" w:rsidP="005A5AAA">
      <w:pPr>
        <w:spacing w:after="0" w:line="240" w:lineRule="auto"/>
        <w:jc w:val="left"/>
        <w:rPr>
          <w:rFonts w:asciiTheme="minorHAnsi" w:hAnsiTheme="minorHAnsi" w:cstheme="minorHAnsi"/>
          <w:b/>
          <w:bCs/>
          <w:sz w:val="22"/>
        </w:rPr>
      </w:pPr>
      <w:r w:rsidRPr="005A5AAA">
        <w:rPr>
          <w:rFonts w:asciiTheme="minorHAnsi" w:hAnsiTheme="minorHAnsi" w:cstheme="minorHAnsi"/>
          <w:b/>
          <w:bCs/>
          <w:sz w:val="22"/>
        </w:rPr>
        <w:t>Required:</w:t>
      </w:r>
    </w:p>
    <w:p w14:paraId="06B6D4F3" w14:textId="5EA6A203"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Minimum of five years of federal grant experience.</w:t>
      </w:r>
    </w:p>
    <w:p w14:paraId="2F14311D" w14:textId="77777777" w:rsidR="0099568A" w:rsidRPr="005A5AAA" w:rsidRDefault="0099568A" w:rsidP="005A5AAA">
      <w:pPr>
        <w:spacing w:after="0" w:line="240" w:lineRule="auto"/>
        <w:jc w:val="left"/>
        <w:rPr>
          <w:rFonts w:asciiTheme="minorHAnsi" w:hAnsiTheme="minorHAnsi" w:cstheme="minorHAnsi"/>
          <w:sz w:val="22"/>
        </w:rPr>
      </w:pPr>
    </w:p>
    <w:p w14:paraId="34AD0046" w14:textId="77777777" w:rsidR="0099568A" w:rsidRPr="005A5AAA" w:rsidRDefault="0099568A" w:rsidP="005A5AAA">
      <w:pPr>
        <w:spacing w:after="0" w:line="240" w:lineRule="auto"/>
        <w:jc w:val="left"/>
        <w:rPr>
          <w:rFonts w:asciiTheme="minorHAnsi" w:hAnsiTheme="minorHAnsi" w:cstheme="minorHAnsi"/>
          <w:b/>
          <w:bCs/>
          <w:sz w:val="22"/>
        </w:rPr>
      </w:pPr>
      <w:r w:rsidRPr="005A5AAA">
        <w:rPr>
          <w:rFonts w:asciiTheme="minorHAnsi" w:hAnsiTheme="minorHAnsi" w:cstheme="minorHAnsi"/>
          <w:b/>
          <w:bCs/>
          <w:sz w:val="22"/>
        </w:rPr>
        <w:t>Preferred:</w:t>
      </w:r>
    </w:p>
    <w:p w14:paraId="6BF055FE" w14:textId="2233ACDF"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Minimum of two years of supervisory experience.</w:t>
      </w:r>
    </w:p>
    <w:p w14:paraId="28191CA0" w14:textId="10C7D3DE"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Knowledge of </w:t>
      </w:r>
      <w:proofErr w:type="spellStart"/>
      <w:r w:rsidRPr="005A5AAA">
        <w:rPr>
          <w:rFonts w:asciiTheme="minorHAnsi" w:hAnsiTheme="minorHAnsi" w:cstheme="minorHAnsi"/>
          <w:sz w:val="22"/>
        </w:rPr>
        <w:t>CareerTech</w:t>
      </w:r>
      <w:proofErr w:type="spellEnd"/>
      <w:r w:rsidRPr="005A5AAA">
        <w:rPr>
          <w:rFonts w:asciiTheme="minorHAnsi" w:hAnsiTheme="minorHAnsi" w:cstheme="minorHAnsi"/>
          <w:sz w:val="22"/>
        </w:rPr>
        <w:t xml:space="preserve"> system</w:t>
      </w:r>
    </w:p>
    <w:p w14:paraId="323CA655" w14:textId="77777777" w:rsidR="0099568A" w:rsidRPr="005A5AAA" w:rsidRDefault="0099568A" w:rsidP="005A5AAA">
      <w:pPr>
        <w:jc w:val="left"/>
        <w:rPr>
          <w:rFonts w:asciiTheme="minorHAnsi" w:hAnsiTheme="minorHAnsi" w:cstheme="minorHAnsi"/>
          <w:sz w:val="22"/>
          <w:szCs w:val="20"/>
        </w:rPr>
      </w:pPr>
    </w:p>
    <w:p w14:paraId="511EC93B" w14:textId="06990FE5" w:rsidR="0018378D" w:rsidRPr="005A5AAA" w:rsidRDefault="0099568A" w:rsidP="005A5AAA">
      <w:pPr>
        <w:spacing w:after="0" w:line="259" w:lineRule="auto"/>
        <w:ind w:left="45" w:hanging="10"/>
        <w:jc w:val="left"/>
        <w:rPr>
          <w:rFonts w:asciiTheme="minorHAnsi" w:hAnsiTheme="minorHAnsi" w:cstheme="minorHAnsi"/>
          <w:b/>
          <w:bCs/>
          <w:sz w:val="28"/>
          <w:szCs w:val="24"/>
        </w:rPr>
      </w:pPr>
      <w:r w:rsidRPr="005A5AAA">
        <w:rPr>
          <w:rFonts w:asciiTheme="minorHAnsi" w:hAnsiTheme="minorHAnsi" w:cstheme="minorHAnsi"/>
          <w:b/>
          <w:bCs/>
          <w:sz w:val="28"/>
          <w:szCs w:val="24"/>
          <w:u w:color="000000"/>
        </w:rPr>
        <w:t>Essential Duties and Responsibilities</w:t>
      </w:r>
      <w:r w:rsidRPr="005A5AAA">
        <w:rPr>
          <w:rFonts w:asciiTheme="minorHAnsi" w:hAnsiTheme="minorHAnsi" w:cstheme="minorHAnsi"/>
          <w:b/>
          <w:bCs/>
          <w:sz w:val="28"/>
          <w:szCs w:val="24"/>
        </w:rPr>
        <w:t>:</w:t>
      </w:r>
    </w:p>
    <w:p w14:paraId="0319AE15" w14:textId="24C6A8AD" w:rsidR="00CC583A" w:rsidRPr="005A5AAA" w:rsidRDefault="00F35D5C" w:rsidP="005A5AAA">
      <w:pPr>
        <w:numPr>
          <w:ilvl w:val="0"/>
          <w:numId w:val="3"/>
        </w:numPr>
        <w:spacing w:before="240" w:after="0" w:line="249" w:lineRule="auto"/>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Lead the </w:t>
      </w:r>
      <w:r w:rsidR="007471A3" w:rsidRPr="005A5AAA">
        <w:rPr>
          <w:rFonts w:asciiTheme="minorHAnsi" w:hAnsiTheme="minorHAnsi" w:cstheme="minorHAnsi"/>
          <w:sz w:val="22"/>
          <w:szCs w:val="20"/>
        </w:rPr>
        <w:t xml:space="preserve">state </w:t>
      </w:r>
      <w:r w:rsidRPr="005A5AAA">
        <w:rPr>
          <w:rFonts w:asciiTheme="minorHAnsi" w:hAnsiTheme="minorHAnsi" w:cstheme="minorHAnsi"/>
          <w:sz w:val="22"/>
          <w:szCs w:val="20"/>
        </w:rPr>
        <w:t>Carl Perkins team in the administration of the federal grant.</w:t>
      </w:r>
    </w:p>
    <w:p w14:paraId="251ACB54" w14:textId="4FBFE2D0" w:rsidR="0018378D" w:rsidRPr="005A5AAA" w:rsidRDefault="00F35D5C" w:rsidP="005A5AAA">
      <w:pPr>
        <w:numPr>
          <w:ilvl w:val="0"/>
          <w:numId w:val="3"/>
        </w:numPr>
        <w:spacing w:after="0" w:line="249" w:lineRule="auto"/>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Coordinate and conduct </w:t>
      </w:r>
      <w:r w:rsidR="006A56D9" w:rsidRPr="005A5AAA">
        <w:rPr>
          <w:rFonts w:asciiTheme="minorHAnsi" w:hAnsiTheme="minorHAnsi" w:cstheme="minorHAnsi"/>
          <w:sz w:val="22"/>
          <w:szCs w:val="20"/>
        </w:rPr>
        <w:t xml:space="preserve">desktop and </w:t>
      </w:r>
      <w:r w:rsidRPr="005A5AAA">
        <w:rPr>
          <w:rFonts w:asciiTheme="minorHAnsi" w:hAnsiTheme="minorHAnsi" w:cstheme="minorHAnsi"/>
          <w:sz w:val="22"/>
          <w:szCs w:val="20"/>
        </w:rPr>
        <w:t>on-site monitoring visits of Perkins sub-recipients for compliance with applicable grant and state laws.</w:t>
      </w:r>
    </w:p>
    <w:p w14:paraId="0FF728C4" w14:textId="04111BE1"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Maintain appropriate and accurate documentation for state and federal audits and </w:t>
      </w:r>
      <w:r w:rsidRPr="005A5AAA">
        <w:rPr>
          <w:rFonts w:asciiTheme="minorHAnsi" w:hAnsiTheme="minorHAnsi" w:cstheme="minorHAnsi"/>
          <w:noProof/>
          <w:sz w:val="22"/>
          <w:szCs w:val="20"/>
        </w:rPr>
        <w:drawing>
          <wp:inline distT="0" distB="0" distL="0" distR="0" wp14:anchorId="7CC32A39" wp14:editId="6637B947">
            <wp:extent cx="4575" cy="9144"/>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9"/>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szCs w:val="20"/>
        </w:rPr>
        <w:t>monitoring</w:t>
      </w:r>
      <w:r w:rsidR="00A22AB7" w:rsidRPr="005A5AAA">
        <w:rPr>
          <w:rFonts w:asciiTheme="minorHAnsi" w:hAnsiTheme="minorHAnsi" w:cstheme="minorHAnsi"/>
          <w:sz w:val="22"/>
          <w:szCs w:val="20"/>
        </w:rPr>
        <w:t xml:space="preserve"> activities.</w:t>
      </w:r>
    </w:p>
    <w:p w14:paraId="17E3931D" w14:textId="0F6D2613"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Perform annual risk-based assessment of Perkins sub-recipients</w:t>
      </w:r>
      <w:r w:rsidR="006A56D9" w:rsidRPr="005A5AAA">
        <w:rPr>
          <w:rFonts w:asciiTheme="minorHAnsi" w:hAnsiTheme="minorHAnsi" w:cstheme="minorHAnsi"/>
          <w:sz w:val="22"/>
          <w:szCs w:val="20"/>
        </w:rPr>
        <w:t>.</w:t>
      </w:r>
    </w:p>
    <w:p w14:paraId="084EA198" w14:textId="06E9772C" w:rsidR="002866F3" w:rsidRPr="005A5AAA" w:rsidRDefault="006A56D9"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D</w:t>
      </w:r>
      <w:r w:rsidR="00F35D5C" w:rsidRPr="005A5AAA">
        <w:rPr>
          <w:rFonts w:asciiTheme="minorHAnsi" w:hAnsiTheme="minorHAnsi" w:cstheme="minorHAnsi"/>
          <w:sz w:val="22"/>
          <w:szCs w:val="20"/>
        </w:rPr>
        <w:t>evelop and implem</w:t>
      </w:r>
      <w:r w:rsidRPr="005A5AAA">
        <w:rPr>
          <w:rFonts w:asciiTheme="minorHAnsi" w:hAnsiTheme="minorHAnsi" w:cstheme="minorHAnsi"/>
          <w:sz w:val="22"/>
          <w:szCs w:val="20"/>
        </w:rPr>
        <w:t>ent</w:t>
      </w:r>
      <w:r w:rsidR="00F35D5C" w:rsidRPr="005A5AAA">
        <w:rPr>
          <w:rFonts w:asciiTheme="minorHAnsi" w:hAnsiTheme="minorHAnsi" w:cstheme="minorHAnsi"/>
          <w:sz w:val="22"/>
          <w:szCs w:val="20"/>
        </w:rPr>
        <w:t xml:space="preserve"> the Oklahoma State Plan for Perkins</w:t>
      </w:r>
      <w:r w:rsidRPr="005A5AAA">
        <w:rPr>
          <w:rFonts w:asciiTheme="minorHAnsi" w:hAnsiTheme="minorHAnsi" w:cstheme="minorHAnsi"/>
          <w:sz w:val="22"/>
          <w:szCs w:val="20"/>
        </w:rPr>
        <w:t>.</w:t>
      </w:r>
      <w:r w:rsidR="00F35D5C" w:rsidRPr="005A5AAA">
        <w:rPr>
          <w:rFonts w:asciiTheme="minorHAnsi" w:hAnsiTheme="minorHAnsi" w:cstheme="minorHAnsi"/>
          <w:sz w:val="22"/>
          <w:szCs w:val="20"/>
        </w:rPr>
        <w:t xml:space="preserve"> </w:t>
      </w:r>
    </w:p>
    <w:p w14:paraId="108F83F3" w14:textId="32945942"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Provide technical assistance at the state and local </w:t>
      </w:r>
      <w:r w:rsidR="002866F3" w:rsidRPr="005A5AAA">
        <w:rPr>
          <w:rFonts w:asciiTheme="minorHAnsi" w:hAnsiTheme="minorHAnsi" w:cstheme="minorHAnsi"/>
          <w:sz w:val="22"/>
          <w:szCs w:val="20"/>
        </w:rPr>
        <w:t>le</w:t>
      </w:r>
      <w:r w:rsidRPr="005A5AAA">
        <w:rPr>
          <w:rFonts w:asciiTheme="minorHAnsi" w:hAnsiTheme="minorHAnsi" w:cstheme="minorHAnsi"/>
          <w:sz w:val="22"/>
          <w:szCs w:val="20"/>
        </w:rPr>
        <w:t>v</w:t>
      </w:r>
      <w:r w:rsidR="002866F3" w:rsidRPr="005A5AAA">
        <w:rPr>
          <w:rFonts w:asciiTheme="minorHAnsi" w:hAnsiTheme="minorHAnsi" w:cstheme="minorHAnsi"/>
          <w:sz w:val="22"/>
          <w:szCs w:val="20"/>
        </w:rPr>
        <w:t>e</w:t>
      </w:r>
      <w:r w:rsidRPr="005A5AAA">
        <w:rPr>
          <w:rFonts w:asciiTheme="minorHAnsi" w:hAnsiTheme="minorHAnsi" w:cstheme="minorHAnsi"/>
          <w:sz w:val="22"/>
          <w:szCs w:val="20"/>
        </w:rPr>
        <w:t xml:space="preserve">l for implementing Perkins legislation that supports the improvement, innovation, and </w:t>
      </w:r>
      <w:r w:rsidR="002866F3" w:rsidRPr="005A5AAA">
        <w:rPr>
          <w:rFonts w:asciiTheme="minorHAnsi" w:hAnsiTheme="minorHAnsi" w:cstheme="minorHAnsi"/>
          <w:sz w:val="22"/>
          <w:szCs w:val="20"/>
        </w:rPr>
        <w:t>performance</w:t>
      </w:r>
      <w:r w:rsidRPr="005A5AAA">
        <w:rPr>
          <w:rFonts w:asciiTheme="minorHAnsi" w:hAnsiTheme="minorHAnsi" w:cstheme="minorHAnsi"/>
          <w:sz w:val="22"/>
          <w:szCs w:val="20"/>
        </w:rPr>
        <w:t xml:space="preserve"> of career clusters and career and technology education programs and services.</w:t>
      </w:r>
    </w:p>
    <w:p w14:paraId="6CC5AE88" w14:textId="057D1E70" w:rsidR="0018378D" w:rsidRPr="005A5AAA" w:rsidRDefault="006A56D9" w:rsidP="005A5AAA">
      <w:pPr>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Calculate </w:t>
      </w:r>
      <w:r w:rsidR="00F35D5C" w:rsidRPr="005A5AAA">
        <w:rPr>
          <w:rFonts w:asciiTheme="minorHAnsi" w:hAnsiTheme="minorHAnsi" w:cstheme="minorHAnsi"/>
          <w:sz w:val="22"/>
          <w:szCs w:val="20"/>
        </w:rPr>
        <w:t>eligible recipient funding</w:t>
      </w:r>
      <w:r w:rsidR="00A22AB7" w:rsidRPr="005A5AAA">
        <w:rPr>
          <w:rFonts w:asciiTheme="minorHAnsi" w:hAnsiTheme="minorHAnsi" w:cstheme="minorHAnsi"/>
          <w:sz w:val="22"/>
          <w:szCs w:val="20"/>
        </w:rPr>
        <w:t xml:space="preserve"> and</w:t>
      </w:r>
      <w:r w:rsidR="00F35D5C" w:rsidRPr="005A5AAA">
        <w:rPr>
          <w:rFonts w:asciiTheme="minorHAnsi" w:hAnsiTheme="minorHAnsi" w:cstheme="minorHAnsi"/>
          <w:sz w:val="22"/>
          <w:szCs w:val="20"/>
        </w:rPr>
        <w:t xml:space="preserve"> </w:t>
      </w:r>
      <w:r w:rsidRPr="005A5AAA">
        <w:rPr>
          <w:rFonts w:asciiTheme="minorHAnsi" w:hAnsiTheme="minorHAnsi" w:cstheme="minorHAnsi"/>
          <w:sz w:val="22"/>
          <w:szCs w:val="20"/>
        </w:rPr>
        <w:t xml:space="preserve">coordinate </w:t>
      </w:r>
      <w:r w:rsidR="002866F3"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local application process</w:t>
      </w:r>
      <w:r w:rsidR="00A22AB7" w:rsidRPr="005A5AAA">
        <w:rPr>
          <w:rFonts w:asciiTheme="minorHAnsi" w:hAnsiTheme="minorHAnsi" w:cstheme="minorHAnsi"/>
          <w:sz w:val="22"/>
          <w:szCs w:val="20"/>
        </w:rPr>
        <w:t xml:space="preserve"> and award process.</w:t>
      </w:r>
    </w:p>
    <w:p w14:paraId="13ACA090" w14:textId="2DE76713" w:rsidR="0018378D" w:rsidRPr="005A5AAA" w:rsidRDefault="002866F3"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Coordinate</w:t>
      </w:r>
      <w:r w:rsidR="00F35D5C" w:rsidRPr="005A5AAA">
        <w:rPr>
          <w:rFonts w:asciiTheme="minorHAnsi" w:hAnsiTheme="minorHAnsi" w:cstheme="minorHAnsi"/>
          <w:sz w:val="22"/>
          <w:szCs w:val="20"/>
        </w:rPr>
        <w:t xml:space="preserve"> and provide data collection and analysis for Perkins state and federal </w:t>
      </w:r>
      <w:r w:rsidR="00F35D5C" w:rsidRPr="005A5AAA">
        <w:rPr>
          <w:rFonts w:asciiTheme="minorHAnsi" w:hAnsiTheme="minorHAnsi" w:cstheme="minorHAnsi"/>
          <w:noProof/>
          <w:sz w:val="22"/>
          <w:szCs w:val="20"/>
        </w:rPr>
        <w:drawing>
          <wp:inline distT="0" distB="0" distL="0" distR="0" wp14:anchorId="1F69F35B" wp14:editId="3EA9BAE8">
            <wp:extent cx="4575" cy="9144"/>
            <wp:effectExtent l="0" t="0" r="0" b="0"/>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8"/>
                    <a:stretch>
                      <a:fillRect/>
                    </a:stretch>
                  </pic:blipFill>
                  <pic:spPr>
                    <a:xfrm>
                      <a:off x="0" y="0"/>
                      <a:ext cx="4575" cy="9144"/>
                    </a:xfrm>
                    <a:prstGeom prst="rect">
                      <a:avLst/>
                    </a:prstGeom>
                  </pic:spPr>
                </pic:pic>
              </a:graphicData>
            </a:graphic>
          </wp:inline>
        </w:drawing>
      </w:r>
      <w:r w:rsidR="00F35D5C" w:rsidRPr="005A5AAA">
        <w:rPr>
          <w:rFonts w:asciiTheme="minorHAnsi" w:hAnsiTheme="minorHAnsi" w:cstheme="minorHAnsi"/>
          <w:sz w:val="22"/>
          <w:szCs w:val="20"/>
        </w:rPr>
        <w:t>performance and accountability measures.</w:t>
      </w:r>
    </w:p>
    <w:p w14:paraId="0DAEB5B7" w14:textId="4982C97D" w:rsidR="0066734E" w:rsidRPr="005A5AAA" w:rsidRDefault="0066734E"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Participate in professional development activities to remain current on federal laws and requirements for the Perkins federal grant</w:t>
      </w:r>
      <w:r w:rsidR="00A22AB7" w:rsidRPr="005A5AAA">
        <w:rPr>
          <w:rFonts w:asciiTheme="minorHAnsi" w:hAnsiTheme="minorHAnsi" w:cstheme="minorHAnsi"/>
          <w:sz w:val="22"/>
          <w:szCs w:val="20"/>
        </w:rPr>
        <w:t xml:space="preserve"> and effectively communicate such requirements to agency staff and grant subrecipients.</w:t>
      </w:r>
    </w:p>
    <w:p w14:paraId="5239FD66" w14:textId="51D82FC9" w:rsidR="0018378D" w:rsidRPr="005A5AAA" w:rsidRDefault="0066734E" w:rsidP="005A5AAA">
      <w:pPr>
        <w:pStyle w:val="ListParagraph"/>
        <w:numPr>
          <w:ilvl w:val="0"/>
          <w:numId w:val="3"/>
        </w:numPr>
        <w:spacing w:after="30" w:line="249" w:lineRule="auto"/>
        <w:ind w:right="22"/>
        <w:jc w:val="left"/>
        <w:rPr>
          <w:rFonts w:asciiTheme="minorHAnsi" w:hAnsiTheme="minorHAnsi" w:cstheme="minorHAnsi"/>
          <w:sz w:val="22"/>
          <w:szCs w:val="20"/>
        </w:rPr>
      </w:pPr>
      <w:r w:rsidRPr="005A5AAA">
        <w:rPr>
          <w:rFonts w:asciiTheme="minorHAnsi" w:hAnsiTheme="minorHAnsi" w:cstheme="minorHAnsi"/>
          <w:sz w:val="22"/>
          <w:szCs w:val="20"/>
        </w:rPr>
        <w:t xml:space="preserve">Conduct </w:t>
      </w:r>
      <w:r w:rsidR="00F35D5C" w:rsidRPr="005A5AAA">
        <w:rPr>
          <w:rFonts w:asciiTheme="minorHAnsi" w:hAnsiTheme="minorHAnsi" w:cstheme="minorHAnsi"/>
          <w:sz w:val="22"/>
          <w:szCs w:val="20"/>
        </w:rPr>
        <w:t xml:space="preserve">technical training workshops </w:t>
      </w:r>
      <w:r w:rsidRPr="005A5AAA">
        <w:rPr>
          <w:rFonts w:asciiTheme="minorHAnsi" w:hAnsiTheme="minorHAnsi" w:cstheme="minorHAnsi"/>
          <w:sz w:val="22"/>
          <w:szCs w:val="20"/>
        </w:rPr>
        <w:t>with subrecipients for the ef</w:t>
      </w:r>
      <w:r w:rsidR="002866F3" w:rsidRPr="005A5AAA">
        <w:rPr>
          <w:rFonts w:asciiTheme="minorHAnsi" w:hAnsiTheme="minorHAnsi" w:cstheme="minorHAnsi"/>
          <w:sz w:val="22"/>
          <w:szCs w:val="20"/>
        </w:rPr>
        <w:t>fe</w:t>
      </w:r>
      <w:r w:rsidR="009C0F83" w:rsidRPr="005A5AAA">
        <w:rPr>
          <w:rFonts w:asciiTheme="minorHAnsi" w:hAnsiTheme="minorHAnsi" w:cstheme="minorHAnsi"/>
          <w:sz w:val="22"/>
          <w:szCs w:val="20"/>
        </w:rPr>
        <w:t>ctive</w:t>
      </w:r>
      <w:r w:rsidR="00F35D5C" w:rsidRPr="005A5AAA">
        <w:rPr>
          <w:rFonts w:asciiTheme="minorHAnsi" w:hAnsiTheme="minorHAnsi" w:cstheme="minorHAnsi"/>
          <w:sz w:val="22"/>
          <w:szCs w:val="20"/>
        </w:rPr>
        <w:t xml:space="preserve"> implementation of Perkins </w:t>
      </w:r>
      <w:r w:rsidR="009C0F83" w:rsidRPr="005A5AAA">
        <w:rPr>
          <w:rFonts w:asciiTheme="minorHAnsi" w:hAnsiTheme="minorHAnsi" w:cstheme="minorHAnsi"/>
          <w:sz w:val="22"/>
          <w:szCs w:val="20"/>
        </w:rPr>
        <w:t>federal</w:t>
      </w:r>
      <w:r w:rsidR="00F35D5C" w:rsidRPr="005A5AAA">
        <w:rPr>
          <w:rFonts w:asciiTheme="minorHAnsi" w:hAnsiTheme="minorHAnsi" w:cstheme="minorHAnsi"/>
          <w:sz w:val="22"/>
          <w:szCs w:val="20"/>
        </w:rPr>
        <w:t xml:space="preserve"> legislation.</w:t>
      </w:r>
    </w:p>
    <w:p w14:paraId="747C4771" w14:textId="77777777" w:rsidR="005A5AAA" w:rsidRDefault="005A5AAA" w:rsidP="005A5AAA">
      <w:pPr>
        <w:pStyle w:val="Heading2"/>
        <w:spacing w:line="240" w:lineRule="auto"/>
        <w:jc w:val="left"/>
        <w:rPr>
          <w:rFonts w:asciiTheme="minorHAnsi" w:eastAsia="Times New Roman" w:hAnsiTheme="minorHAnsi" w:cstheme="minorHAnsi"/>
          <w:b/>
          <w:bCs/>
          <w:color w:val="000000"/>
          <w:sz w:val="28"/>
          <w:szCs w:val="24"/>
        </w:rPr>
      </w:pPr>
    </w:p>
    <w:p w14:paraId="10A6414F" w14:textId="0AE0FDFB" w:rsidR="0099568A" w:rsidRPr="005A5AAA" w:rsidRDefault="0099568A" w:rsidP="005A5AAA">
      <w:pPr>
        <w:pStyle w:val="Heading2"/>
        <w:spacing w:line="240" w:lineRule="auto"/>
        <w:jc w:val="left"/>
        <w:rPr>
          <w:rFonts w:asciiTheme="minorHAnsi" w:eastAsia="Times New Roman" w:hAnsiTheme="minorHAnsi" w:cstheme="minorHAnsi"/>
          <w:b/>
          <w:bCs/>
          <w:color w:val="000000"/>
          <w:sz w:val="28"/>
          <w:szCs w:val="24"/>
        </w:rPr>
      </w:pPr>
      <w:r w:rsidRPr="005A5AAA">
        <w:rPr>
          <w:rFonts w:asciiTheme="minorHAnsi" w:eastAsia="Times New Roman" w:hAnsiTheme="minorHAnsi" w:cstheme="minorHAnsi"/>
          <w:b/>
          <w:bCs/>
          <w:color w:val="000000"/>
          <w:sz w:val="28"/>
          <w:szCs w:val="24"/>
        </w:rPr>
        <w:t xml:space="preserve">Salary and Benefits: </w:t>
      </w:r>
    </w:p>
    <w:p w14:paraId="55243BB4" w14:textId="3B0A8196" w:rsidR="0099568A" w:rsidRPr="005A5AAA" w:rsidRDefault="0099568A" w:rsidP="005A5AAA">
      <w:pPr>
        <w:spacing w:before="240" w:after="0" w:line="240" w:lineRule="auto"/>
        <w:jc w:val="left"/>
        <w:rPr>
          <w:rFonts w:asciiTheme="minorHAnsi" w:hAnsiTheme="minorHAnsi" w:cstheme="minorHAnsi"/>
          <w:sz w:val="22"/>
        </w:rPr>
      </w:pPr>
      <w:r w:rsidRPr="005A5AAA">
        <w:rPr>
          <w:rFonts w:asciiTheme="minorHAnsi" w:hAnsiTheme="minorHAnsi" w:cstheme="minorHAnsi"/>
          <w:sz w:val="22"/>
        </w:rPr>
        <w:t>$66,375.50 - $74,861.82</w:t>
      </w:r>
    </w:p>
    <w:p w14:paraId="6A135795"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The state provides a benefit allowance to help you pay for insurance premiums which include health, dental, life, and disability insurance. </w:t>
      </w:r>
    </w:p>
    <w:p w14:paraId="7173508D"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The amount of your allowance, $9,051.60 - $21,942.72, is determined based upon the dependents you choose to include in health coverage.</w:t>
      </w:r>
    </w:p>
    <w:p w14:paraId="7AE1E88A"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State paid teacher’s retirement pension and flexible benefits plan.</w:t>
      </w:r>
    </w:p>
    <w:p w14:paraId="47A2F908"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Vacation leave and 15 days sick leave and 11 paid holidays</w:t>
      </w:r>
    </w:p>
    <w:p w14:paraId="52388E55"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Employee assistance program and flex-time work schedule options. </w:t>
      </w:r>
    </w:p>
    <w:p w14:paraId="5EB93855" w14:textId="165367B0" w:rsidR="0099568A" w:rsidRPr="005A5AAA" w:rsidRDefault="0099568A" w:rsidP="005A5AAA">
      <w:pPr>
        <w:spacing w:after="0" w:line="240" w:lineRule="auto"/>
        <w:jc w:val="left"/>
        <w:rPr>
          <w:rFonts w:asciiTheme="minorHAnsi" w:hAnsiTheme="minorHAnsi" w:cstheme="minorHAnsi"/>
          <w:sz w:val="22"/>
        </w:rPr>
      </w:pPr>
      <w:r w:rsidRPr="005A5AAA">
        <w:rPr>
          <w:rFonts w:asciiTheme="minorHAnsi" w:hAnsiTheme="minorHAnsi" w:cstheme="minorHAnsi"/>
          <w:sz w:val="22"/>
        </w:rPr>
        <w:t>Total salary and benefits package valued at $</w:t>
      </w:r>
      <w:r w:rsidR="005D39D8" w:rsidRPr="005A5AAA">
        <w:rPr>
          <w:rFonts w:asciiTheme="minorHAnsi" w:hAnsiTheme="minorHAnsi" w:cstheme="minorHAnsi"/>
          <w:sz w:val="22"/>
        </w:rPr>
        <w:t>8</w:t>
      </w:r>
      <w:r w:rsidRPr="005A5AAA">
        <w:rPr>
          <w:rFonts w:asciiTheme="minorHAnsi" w:hAnsiTheme="minorHAnsi" w:cstheme="minorHAnsi"/>
          <w:sz w:val="22"/>
        </w:rPr>
        <w:t>2,</w:t>
      </w:r>
      <w:r w:rsidR="005D39D8" w:rsidRPr="005A5AAA">
        <w:rPr>
          <w:rFonts w:asciiTheme="minorHAnsi" w:hAnsiTheme="minorHAnsi" w:cstheme="minorHAnsi"/>
          <w:sz w:val="22"/>
        </w:rPr>
        <w:t>097.30</w:t>
      </w:r>
      <w:r w:rsidRPr="005A5AAA">
        <w:rPr>
          <w:rFonts w:asciiTheme="minorHAnsi" w:hAnsiTheme="minorHAnsi" w:cstheme="minorHAnsi"/>
          <w:sz w:val="22"/>
        </w:rPr>
        <w:t xml:space="preserve"> - $</w:t>
      </w:r>
      <w:proofErr w:type="gramStart"/>
      <w:r w:rsidR="005D39D8" w:rsidRPr="005A5AAA">
        <w:rPr>
          <w:rFonts w:asciiTheme="minorHAnsi" w:hAnsiTheme="minorHAnsi" w:cstheme="minorHAnsi"/>
          <w:sz w:val="22"/>
        </w:rPr>
        <w:t>91,222.38</w:t>
      </w:r>
      <w:proofErr w:type="gramEnd"/>
      <w:r w:rsidR="005D39D8" w:rsidRPr="005A5AAA">
        <w:rPr>
          <w:rFonts w:asciiTheme="minorHAnsi" w:hAnsiTheme="minorHAnsi" w:cstheme="minorHAnsi"/>
          <w:sz w:val="22"/>
        </w:rPr>
        <w:t>.</w:t>
      </w:r>
    </w:p>
    <w:p w14:paraId="3822C0AB" w14:textId="77777777" w:rsidR="0099568A" w:rsidRPr="005A5AAA" w:rsidRDefault="0099568A" w:rsidP="005A5AAA">
      <w:pPr>
        <w:ind w:left="38" w:right="57"/>
        <w:jc w:val="left"/>
        <w:rPr>
          <w:rFonts w:asciiTheme="minorHAnsi" w:hAnsiTheme="minorHAnsi" w:cstheme="minorHAnsi"/>
          <w:b/>
          <w:bCs/>
          <w:sz w:val="22"/>
          <w:szCs w:val="20"/>
          <w:u w:val="single" w:color="000000"/>
        </w:rPr>
      </w:pPr>
    </w:p>
    <w:p w14:paraId="397950BD" w14:textId="50B36AD0" w:rsidR="005D39D8" w:rsidRPr="005A5AAA" w:rsidRDefault="005D39D8" w:rsidP="005A5AAA">
      <w:pPr>
        <w:ind w:left="38" w:right="57"/>
        <w:jc w:val="left"/>
        <w:rPr>
          <w:rFonts w:asciiTheme="minorHAnsi" w:hAnsiTheme="minorHAnsi" w:cstheme="minorHAnsi"/>
        </w:rPr>
      </w:pPr>
      <w:r w:rsidRPr="005A5AAA">
        <w:rPr>
          <w:rFonts w:asciiTheme="minorHAnsi" w:hAnsiTheme="minorHAnsi" w:cstheme="minorHAnsi"/>
          <w:b/>
          <w:bCs/>
          <w:sz w:val="28"/>
          <w:szCs w:val="24"/>
          <w:u w:color="000000"/>
        </w:rPr>
        <w:t>Management Responsibility</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447659D8" w14:textId="18BD83E3" w:rsidR="0018378D" w:rsidRPr="005A5AAA" w:rsidRDefault="00F35D5C" w:rsidP="005A5AAA">
      <w:pPr>
        <w:spacing w:before="240"/>
        <w:ind w:left="38" w:right="57"/>
        <w:jc w:val="left"/>
        <w:rPr>
          <w:rFonts w:asciiTheme="minorHAnsi" w:hAnsiTheme="minorHAnsi" w:cstheme="minorHAnsi"/>
          <w:sz w:val="22"/>
          <w:szCs w:val="20"/>
        </w:rPr>
      </w:pPr>
      <w:r w:rsidRPr="005A5AAA">
        <w:rPr>
          <w:rFonts w:asciiTheme="minorHAnsi" w:hAnsiTheme="minorHAnsi" w:cstheme="minorHAnsi"/>
          <w:sz w:val="22"/>
          <w:szCs w:val="20"/>
        </w:rPr>
        <w:t>Supervision</w:t>
      </w:r>
      <w:r w:rsidR="00A22AB7" w:rsidRPr="005A5AAA">
        <w:rPr>
          <w:rFonts w:asciiTheme="minorHAnsi" w:hAnsiTheme="minorHAnsi" w:cstheme="minorHAnsi"/>
          <w:sz w:val="22"/>
          <w:szCs w:val="20"/>
        </w:rPr>
        <w:t>,</w:t>
      </w:r>
      <w:r w:rsidRPr="005A5AAA">
        <w:rPr>
          <w:rFonts w:asciiTheme="minorHAnsi" w:hAnsiTheme="minorHAnsi" w:cstheme="minorHAnsi"/>
          <w:sz w:val="22"/>
          <w:szCs w:val="20"/>
        </w:rPr>
        <w:t xml:space="preserve"> including performance reviews of </w:t>
      </w:r>
      <w:r w:rsidR="00A22AB7" w:rsidRPr="005A5AAA">
        <w:rPr>
          <w:rFonts w:asciiTheme="minorHAnsi" w:hAnsiTheme="minorHAnsi" w:cstheme="minorHAnsi"/>
          <w:sz w:val="22"/>
          <w:szCs w:val="20"/>
        </w:rPr>
        <w:t>C</w:t>
      </w:r>
      <w:r w:rsidRPr="005A5AAA">
        <w:rPr>
          <w:rFonts w:asciiTheme="minorHAnsi" w:hAnsiTheme="minorHAnsi" w:cstheme="minorHAnsi"/>
          <w:sz w:val="22"/>
          <w:szCs w:val="20"/>
        </w:rPr>
        <w:t>arl Perkins staff.</w:t>
      </w:r>
    </w:p>
    <w:p w14:paraId="5674DA5C" w14:textId="77777777" w:rsidR="00A22AB7" w:rsidRPr="005A5AAA" w:rsidRDefault="00A22AB7" w:rsidP="005A5AAA">
      <w:pPr>
        <w:ind w:left="38" w:right="57"/>
        <w:jc w:val="left"/>
        <w:rPr>
          <w:rFonts w:asciiTheme="minorHAnsi" w:hAnsiTheme="minorHAnsi" w:cstheme="minorHAnsi"/>
          <w:sz w:val="22"/>
          <w:szCs w:val="20"/>
        </w:rPr>
      </w:pPr>
    </w:p>
    <w:p w14:paraId="695D3E95" w14:textId="346B6246" w:rsidR="005D39D8" w:rsidRPr="005A5AAA" w:rsidRDefault="005D39D8" w:rsidP="005A5AAA">
      <w:pPr>
        <w:spacing w:after="242"/>
        <w:ind w:left="35" w:right="173" w:firstLine="0"/>
        <w:jc w:val="left"/>
        <w:rPr>
          <w:rFonts w:asciiTheme="minorHAnsi" w:hAnsiTheme="minorHAnsi" w:cstheme="minorHAnsi"/>
        </w:rPr>
      </w:pPr>
      <w:r w:rsidRPr="005A5AAA">
        <w:rPr>
          <w:rFonts w:asciiTheme="minorHAnsi" w:hAnsiTheme="minorHAnsi" w:cstheme="minorHAnsi"/>
          <w:b/>
          <w:bCs/>
          <w:sz w:val="28"/>
          <w:szCs w:val="24"/>
          <w:u w:color="000000"/>
        </w:rPr>
        <w:t>Communication Skills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3DC0CB30" w14:textId="24FC2BBF" w:rsidR="0018378D" w:rsidRPr="005A5AAA" w:rsidRDefault="00F35D5C" w:rsidP="005A5AAA">
      <w:pPr>
        <w:spacing w:after="242"/>
        <w:ind w:left="35" w:right="173" w:firstLine="0"/>
        <w:jc w:val="left"/>
        <w:rPr>
          <w:rFonts w:asciiTheme="minorHAnsi" w:hAnsiTheme="minorHAnsi" w:cstheme="minorHAnsi"/>
          <w:sz w:val="22"/>
        </w:rPr>
      </w:pPr>
      <w:r w:rsidRPr="005A5AAA">
        <w:rPr>
          <w:rFonts w:asciiTheme="minorHAnsi" w:hAnsiTheme="minorHAnsi" w:cstheme="minorHAnsi"/>
          <w:sz w:val="22"/>
        </w:rPr>
        <w:t xml:space="preserve">Requires ability to read, analyze and interpret </w:t>
      </w:r>
      <w:r w:rsidR="006D5FA3" w:rsidRPr="005A5AAA">
        <w:rPr>
          <w:rFonts w:asciiTheme="minorHAnsi" w:hAnsiTheme="minorHAnsi" w:cstheme="minorHAnsi"/>
          <w:sz w:val="22"/>
        </w:rPr>
        <w:t xml:space="preserve">federal legislation, </w:t>
      </w:r>
      <w:r w:rsidRPr="005A5AAA">
        <w:rPr>
          <w:rFonts w:asciiTheme="minorHAnsi" w:hAnsiTheme="minorHAnsi" w:cstheme="minorHAnsi"/>
          <w:sz w:val="22"/>
        </w:rPr>
        <w:t>professional journals, financial reports, and legal documents as necessary</w:t>
      </w:r>
      <w:r w:rsidR="006D5FA3" w:rsidRPr="005A5AAA">
        <w:rPr>
          <w:rFonts w:asciiTheme="minorHAnsi" w:hAnsiTheme="minorHAnsi" w:cstheme="minorHAnsi"/>
          <w:sz w:val="22"/>
        </w:rPr>
        <w:t xml:space="preserve">. Ability to </w:t>
      </w:r>
      <w:r w:rsidRPr="005A5AAA">
        <w:rPr>
          <w:rFonts w:asciiTheme="minorHAnsi" w:hAnsiTheme="minorHAnsi" w:cstheme="minorHAnsi"/>
          <w:sz w:val="22"/>
        </w:rPr>
        <w:t>respond to inquiries or complaints from</w:t>
      </w:r>
      <w:r w:rsidR="00013179" w:rsidRPr="005A5AAA">
        <w:rPr>
          <w:rFonts w:asciiTheme="minorHAnsi" w:hAnsiTheme="minorHAnsi" w:cstheme="minorHAnsi"/>
          <w:sz w:val="22"/>
        </w:rPr>
        <w:t xml:space="preserve"> </w:t>
      </w:r>
      <w:r w:rsidR="009A0E01" w:rsidRPr="005A5AAA">
        <w:rPr>
          <w:rFonts w:asciiTheme="minorHAnsi" w:hAnsiTheme="minorHAnsi" w:cstheme="minorHAnsi"/>
          <w:sz w:val="22"/>
        </w:rPr>
        <w:t>c</w:t>
      </w:r>
      <w:r w:rsidRPr="005A5AAA">
        <w:rPr>
          <w:rFonts w:asciiTheme="minorHAnsi" w:hAnsiTheme="minorHAnsi" w:cstheme="minorHAnsi"/>
          <w:sz w:val="22"/>
        </w:rPr>
        <w:t>ustomers, regulatory agencies, or members of the community</w:t>
      </w:r>
      <w:r w:rsidR="006D5FA3" w:rsidRPr="005A5AAA">
        <w:rPr>
          <w:rFonts w:asciiTheme="minorHAnsi" w:hAnsiTheme="minorHAnsi" w:cstheme="minorHAnsi"/>
          <w:sz w:val="22"/>
        </w:rPr>
        <w:t>.</w:t>
      </w:r>
      <w:r w:rsidRPr="005A5AAA">
        <w:rPr>
          <w:rFonts w:asciiTheme="minorHAnsi" w:hAnsiTheme="minorHAnsi" w:cstheme="minorHAnsi"/>
          <w:sz w:val="22"/>
        </w:rPr>
        <w:t xml:space="preserve"> </w:t>
      </w:r>
      <w:r w:rsidR="006D5FA3" w:rsidRPr="005A5AAA">
        <w:rPr>
          <w:rFonts w:asciiTheme="minorHAnsi" w:hAnsiTheme="minorHAnsi" w:cstheme="minorHAnsi"/>
          <w:sz w:val="22"/>
        </w:rPr>
        <w:t>A</w:t>
      </w:r>
      <w:r w:rsidRPr="005A5AAA">
        <w:rPr>
          <w:rFonts w:asciiTheme="minorHAnsi" w:hAnsiTheme="minorHAnsi" w:cstheme="minorHAnsi"/>
          <w:sz w:val="22"/>
        </w:rPr>
        <w:t xml:space="preserve">bility to write </w:t>
      </w:r>
      <w:r w:rsidRPr="005A5AAA">
        <w:rPr>
          <w:rFonts w:asciiTheme="minorHAnsi" w:hAnsiTheme="minorHAnsi" w:cstheme="minorHAnsi"/>
          <w:noProof/>
          <w:sz w:val="22"/>
        </w:rPr>
        <w:drawing>
          <wp:inline distT="0" distB="0" distL="0" distR="0" wp14:anchorId="1D784E70" wp14:editId="2B65E246">
            <wp:extent cx="4575" cy="9144"/>
            <wp:effectExtent l="0" t="0" r="0" b="0"/>
            <wp:docPr id="3883" name="Picture 3883"/>
            <wp:cNvGraphicFramePr/>
            <a:graphic xmlns:a="http://schemas.openxmlformats.org/drawingml/2006/main">
              <a:graphicData uri="http://schemas.openxmlformats.org/drawingml/2006/picture">
                <pic:pic xmlns:pic="http://schemas.openxmlformats.org/drawingml/2006/picture">
                  <pic:nvPicPr>
                    <pic:cNvPr id="3883" name="Picture 3883"/>
                    <pic:cNvPicPr/>
                  </pic:nvPicPr>
                  <pic:blipFill>
                    <a:blip r:embed="rId10"/>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noProof/>
          <w:sz w:val="22"/>
        </w:rPr>
        <w:drawing>
          <wp:inline distT="0" distB="0" distL="0" distR="0" wp14:anchorId="7EA66B1F" wp14:editId="51688058">
            <wp:extent cx="4575" cy="9144"/>
            <wp:effectExtent l="0" t="0" r="0" b="0"/>
            <wp:docPr id="3884" name="Picture 3884"/>
            <wp:cNvGraphicFramePr/>
            <a:graphic xmlns:a="http://schemas.openxmlformats.org/drawingml/2006/main">
              <a:graphicData uri="http://schemas.openxmlformats.org/drawingml/2006/picture">
                <pic:pic xmlns:pic="http://schemas.openxmlformats.org/drawingml/2006/picture">
                  <pic:nvPicPr>
                    <pic:cNvPr id="3884" name="Picture 3884"/>
                    <pic:cNvPicPr/>
                  </pic:nvPicPr>
                  <pic:blipFill>
                    <a:blip r:embed="rId11"/>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rPr>
        <w:t>reports, business correspondence, and</w:t>
      </w:r>
      <w:r w:rsidR="006D5FA3" w:rsidRPr="005A5AAA">
        <w:rPr>
          <w:rFonts w:asciiTheme="minorHAnsi" w:hAnsiTheme="minorHAnsi" w:cstheme="minorHAnsi"/>
          <w:sz w:val="22"/>
        </w:rPr>
        <w:t xml:space="preserve"> pr</w:t>
      </w:r>
      <w:r w:rsidRPr="005A5AAA">
        <w:rPr>
          <w:rFonts w:asciiTheme="minorHAnsi" w:hAnsiTheme="minorHAnsi" w:cstheme="minorHAnsi"/>
          <w:sz w:val="22"/>
        </w:rPr>
        <w:t>ocedural manual</w:t>
      </w:r>
      <w:r w:rsidR="006D5FA3" w:rsidRPr="005A5AAA">
        <w:rPr>
          <w:rFonts w:asciiTheme="minorHAnsi" w:hAnsiTheme="minorHAnsi" w:cstheme="minorHAnsi"/>
          <w:sz w:val="22"/>
        </w:rPr>
        <w:t>.</w:t>
      </w:r>
      <w:r w:rsidRPr="005A5AAA">
        <w:rPr>
          <w:rFonts w:asciiTheme="minorHAnsi" w:hAnsiTheme="minorHAnsi" w:cstheme="minorHAnsi"/>
          <w:sz w:val="22"/>
        </w:rPr>
        <w:t xml:space="preserve"> </w:t>
      </w:r>
      <w:r w:rsidR="006D5FA3" w:rsidRPr="005A5AAA">
        <w:rPr>
          <w:rFonts w:asciiTheme="minorHAnsi" w:hAnsiTheme="minorHAnsi" w:cstheme="minorHAnsi"/>
          <w:sz w:val="22"/>
        </w:rPr>
        <w:t>A</w:t>
      </w:r>
      <w:r w:rsidRPr="005A5AAA">
        <w:rPr>
          <w:rFonts w:asciiTheme="minorHAnsi" w:hAnsiTheme="minorHAnsi" w:cstheme="minorHAnsi"/>
          <w:sz w:val="22"/>
        </w:rPr>
        <w:t xml:space="preserve">bility </w:t>
      </w:r>
      <w:r w:rsidR="00902FB0" w:rsidRPr="005A5AAA">
        <w:rPr>
          <w:rFonts w:asciiTheme="minorHAnsi" w:hAnsiTheme="minorHAnsi" w:cstheme="minorHAnsi"/>
          <w:sz w:val="22"/>
        </w:rPr>
        <w:t xml:space="preserve">to </w:t>
      </w:r>
      <w:r w:rsidR="005A513B" w:rsidRPr="005A5AAA">
        <w:rPr>
          <w:rFonts w:asciiTheme="minorHAnsi" w:hAnsiTheme="minorHAnsi" w:cstheme="minorHAnsi"/>
          <w:sz w:val="22"/>
        </w:rPr>
        <w:t xml:space="preserve">effectively </w:t>
      </w:r>
      <w:r w:rsidRPr="005A5AAA">
        <w:rPr>
          <w:rFonts w:asciiTheme="minorHAnsi" w:hAnsiTheme="minorHAnsi" w:cstheme="minorHAnsi"/>
          <w:sz w:val="22"/>
        </w:rPr>
        <w:t xml:space="preserve">present </w:t>
      </w:r>
      <w:r w:rsidRPr="005A5AAA">
        <w:rPr>
          <w:rFonts w:asciiTheme="minorHAnsi" w:hAnsiTheme="minorHAnsi" w:cstheme="minorHAnsi"/>
          <w:noProof/>
          <w:sz w:val="22"/>
        </w:rPr>
        <w:drawing>
          <wp:inline distT="0" distB="0" distL="0" distR="0" wp14:anchorId="31108204" wp14:editId="6158A952">
            <wp:extent cx="4575" cy="9144"/>
            <wp:effectExtent l="0" t="0" r="0" b="0"/>
            <wp:docPr id="3885" name="Picture 3885"/>
            <wp:cNvGraphicFramePr/>
            <a:graphic xmlns:a="http://schemas.openxmlformats.org/drawingml/2006/main">
              <a:graphicData uri="http://schemas.openxmlformats.org/drawingml/2006/picture">
                <pic:pic xmlns:pic="http://schemas.openxmlformats.org/drawingml/2006/picture">
                  <pic:nvPicPr>
                    <pic:cNvPr id="3885" name="Picture 3885"/>
                    <pic:cNvPicPr/>
                  </pic:nvPicPr>
                  <pic:blipFill>
                    <a:blip r:embed="rId12"/>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noProof/>
          <w:sz w:val="22"/>
        </w:rPr>
        <w:drawing>
          <wp:inline distT="0" distB="0" distL="0" distR="0" wp14:anchorId="21648EC6" wp14:editId="29C60F8F">
            <wp:extent cx="4575" cy="9144"/>
            <wp:effectExtent l="0" t="0" r="0" b="0"/>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8"/>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rPr>
        <w:t>information to top management, public groups, and/or boards of directors</w:t>
      </w:r>
      <w:r w:rsidR="005C0364" w:rsidRPr="005A5AAA">
        <w:rPr>
          <w:rFonts w:asciiTheme="minorHAnsi" w:hAnsiTheme="minorHAnsi" w:cstheme="minorHAnsi"/>
          <w:sz w:val="22"/>
        </w:rPr>
        <w:t>.</w:t>
      </w:r>
    </w:p>
    <w:p w14:paraId="1E4DB3C6" w14:textId="4E05119B" w:rsidR="00013179" w:rsidRPr="005A5AAA" w:rsidRDefault="00013179" w:rsidP="005A5AAA">
      <w:pPr>
        <w:spacing w:after="272"/>
        <w:ind w:right="57"/>
        <w:jc w:val="left"/>
        <w:rPr>
          <w:rFonts w:asciiTheme="minorHAnsi" w:hAnsiTheme="minorHAnsi" w:cstheme="minorHAnsi"/>
        </w:rPr>
      </w:pPr>
      <w:r w:rsidRPr="005A5AAA">
        <w:rPr>
          <w:rFonts w:asciiTheme="minorHAnsi" w:hAnsiTheme="minorHAnsi" w:cstheme="minorHAnsi"/>
          <w:b/>
          <w:bCs/>
          <w:sz w:val="28"/>
          <w:szCs w:val="28"/>
        </w:rPr>
        <w:t>Mathematical Skills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283FB36D" w14:textId="473A2FEF" w:rsidR="0018378D" w:rsidRPr="005A5AAA" w:rsidRDefault="00F35D5C" w:rsidP="005A5AAA">
      <w:pPr>
        <w:spacing w:after="272"/>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Requires ability to apply moderately complex mathematical calculations. </w:t>
      </w:r>
      <w:r w:rsidR="009C0F83" w:rsidRPr="005A5AAA">
        <w:rPr>
          <w:rFonts w:asciiTheme="minorHAnsi" w:hAnsiTheme="minorHAnsi" w:cstheme="minorHAnsi"/>
          <w:sz w:val="22"/>
          <w:szCs w:val="20"/>
        </w:rPr>
        <w:t>Requires</w:t>
      </w:r>
      <w:r w:rsidRPr="005A5AAA">
        <w:rPr>
          <w:rFonts w:asciiTheme="minorHAnsi" w:hAnsiTheme="minorHAnsi" w:cstheme="minorHAnsi"/>
          <w:sz w:val="22"/>
          <w:szCs w:val="20"/>
        </w:rPr>
        <w:t xml:space="preserve"> strong financial management skills.</w:t>
      </w:r>
    </w:p>
    <w:p w14:paraId="17B9DBB5" w14:textId="4261259B" w:rsidR="00013179" w:rsidRPr="005A5AAA" w:rsidRDefault="00013179" w:rsidP="005A5AAA">
      <w:pPr>
        <w:spacing w:after="260"/>
        <w:ind w:left="38" w:right="57"/>
        <w:jc w:val="left"/>
        <w:rPr>
          <w:rFonts w:asciiTheme="minorHAnsi" w:hAnsiTheme="minorHAnsi" w:cstheme="minorHAnsi"/>
          <w:sz w:val="28"/>
          <w:szCs w:val="24"/>
        </w:rPr>
      </w:pPr>
      <w:r w:rsidRPr="005A5AAA">
        <w:rPr>
          <w:rFonts w:asciiTheme="minorHAnsi" w:hAnsiTheme="minorHAnsi" w:cstheme="minorHAnsi"/>
          <w:b/>
          <w:bCs/>
          <w:sz w:val="28"/>
          <w:szCs w:val="24"/>
        </w:rPr>
        <w:t>Reasoning Skills:</w:t>
      </w:r>
      <w:r w:rsidRPr="005A5AAA">
        <w:rPr>
          <w:rFonts w:asciiTheme="minorHAnsi" w:hAnsiTheme="minorHAnsi" w:cstheme="minorHAnsi"/>
          <w:sz w:val="28"/>
          <w:szCs w:val="24"/>
        </w:rPr>
        <w:t xml:space="preserve"> </w:t>
      </w:r>
    </w:p>
    <w:p w14:paraId="2ED31EE9" w14:textId="6851731C" w:rsidR="0018378D" w:rsidRPr="005A5AAA" w:rsidRDefault="00F35D5C" w:rsidP="005A5AAA">
      <w:pPr>
        <w:spacing w:after="260"/>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Requires ability to define problems, collect and analyze data, establish </w:t>
      </w:r>
      <w:r w:rsidRPr="005A5AAA">
        <w:rPr>
          <w:rFonts w:asciiTheme="minorHAnsi" w:hAnsiTheme="minorHAnsi" w:cstheme="minorHAnsi"/>
          <w:noProof/>
          <w:sz w:val="22"/>
          <w:szCs w:val="20"/>
        </w:rPr>
        <w:drawing>
          <wp:inline distT="0" distB="0" distL="0" distR="0" wp14:anchorId="51F1BCA2" wp14:editId="41DE754F">
            <wp:extent cx="4575" cy="9144"/>
            <wp:effectExtent l="0" t="0" r="0" b="0"/>
            <wp:docPr id="3890" name="Picture 3890"/>
            <wp:cNvGraphicFramePr/>
            <a:graphic xmlns:a="http://schemas.openxmlformats.org/drawingml/2006/main">
              <a:graphicData uri="http://schemas.openxmlformats.org/drawingml/2006/picture">
                <pic:pic xmlns:pic="http://schemas.openxmlformats.org/drawingml/2006/picture">
                  <pic:nvPicPr>
                    <pic:cNvPr id="3890" name="Picture 3890"/>
                    <pic:cNvPicPr/>
                  </pic:nvPicPr>
                  <pic:blipFill>
                    <a:blip r:embed="rId13"/>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szCs w:val="20"/>
        </w:rPr>
        <w:t xml:space="preserve">facts, and draw valid conclusions. Requires ability to interpret an extensive variety of technical instructions and deal with several abstract and </w:t>
      </w:r>
      <w:r w:rsidR="009C0F83" w:rsidRPr="005A5AAA">
        <w:rPr>
          <w:rFonts w:asciiTheme="minorHAnsi" w:hAnsiTheme="minorHAnsi" w:cstheme="minorHAnsi"/>
          <w:sz w:val="22"/>
          <w:szCs w:val="20"/>
        </w:rPr>
        <w:t>concrete</w:t>
      </w:r>
      <w:r w:rsidRPr="005A5AAA">
        <w:rPr>
          <w:rFonts w:asciiTheme="minorHAnsi" w:hAnsiTheme="minorHAnsi" w:cstheme="minorHAnsi"/>
          <w:sz w:val="22"/>
          <w:szCs w:val="20"/>
        </w:rPr>
        <w:t xml:space="preserve"> variables</w:t>
      </w:r>
    </w:p>
    <w:p w14:paraId="03817FE4" w14:textId="031937E4" w:rsidR="00013179" w:rsidRPr="005A5AAA" w:rsidRDefault="00013179" w:rsidP="005A5AAA">
      <w:pPr>
        <w:spacing w:after="243" w:line="259" w:lineRule="auto"/>
        <w:ind w:left="45" w:hanging="10"/>
        <w:jc w:val="left"/>
        <w:rPr>
          <w:rFonts w:asciiTheme="minorHAnsi" w:hAnsiTheme="minorHAnsi" w:cstheme="minorHAnsi"/>
          <w:sz w:val="28"/>
          <w:szCs w:val="24"/>
        </w:rPr>
      </w:pPr>
      <w:r w:rsidRPr="005A5AAA">
        <w:rPr>
          <w:rFonts w:asciiTheme="minorHAnsi" w:hAnsiTheme="minorHAnsi" w:cstheme="minorHAnsi"/>
          <w:b/>
          <w:bCs/>
          <w:sz w:val="28"/>
          <w:szCs w:val="24"/>
        </w:rPr>
        <w:t>Licenses, Certificates, Registrations:</w:t>
      </w:r>
      <w:r w:rsidRPr="005A5AAA">
        <w:rPr>
          <w:rFonts w:asciiTheme="minorHAnsi" w:hAnsiTheme="minorHAnsi" w:cstheme="minorHAnsi"/>
          <w:sz w:val="28"/>
          <w:szCs w:val="24"/>
        </w:rPr>
        <w:t xml:space="preserve"> </w:t>
      </w:r>
    </w:p>
    <w:p w14:paraId="7455A0F7" w14:textId="33815408" w:rsidR="0018378D" w:rsidRPr="005A5AAA" w:rsidRDefault="00F35D5C" w:rsidP="005A5AAA">
      <w:pPr>
        <w:spacing w:after="243" w:line="259" w:lineRule="auto"/>
        <w:ind w:left="45" w:hanging="10"/>
        <w:jc w:val="left"/>
        <w:rPr>
          <w:rFonts w:asciiTheme="minorHAnsi" w:hAnsiTheme="minorHAnsi" w:cstheme="minorHAnsi"/>
          <w:sz w:val="20"/>
          <w:szCs w:val="18"/>
        </w:rPr>
      </w:pPr>
      <w:r w:rsidRPr="005A5AAA">
        <w:rPr>
          <w:rFonts w:asciiTheme="minorHAnsi" w:hAnsiTheme="minorHAnsi" w:cstheme="minorHAnsi"/>
          <w:sz w:val="22"/>
          <w:szCs w:val="18"/>
        </w:rPr>
        <w:t>Requires valid state driver's license</w:t>
      </w:r>
      <w:r w:rsidR="006D5FA3" w:rsidRPr="005A5AAA">
        <w:rPr>
          <w:rFonts w:asciiTheme="minorHAnsi" w:hAnsiTheme="minorHAnsi" w:cstheme="minorHAnsi"/>
          <w:sz w:val="22"/>
          <w:szCs w:val="18"/>
        </w:rPr>
        <w:t>.</w:t>
      </w:r>
    </w:p>
    <w:p w14:paraId="0501A7F1" w14:textId="7C0A9754" w:rsidR="00013179" w:rsidRPr="005A5AAA" w:rsidRDefault="00013179" w:rsidP="005A5AAA">
      <w:pPr>
        <w:spacing w:after="277"/>
        <w:ind w:left="38" w:right="57"/>
        <w:jc w:val="left"/>
        <w:rPr>
          <w:rFonts w:asciiTheme="minorHAnsi" w:hAnsiTheme="minorHAnsi" w:cstheme="minorHAnsi"/>
          <w:sz w:val="22"/>
          <w:szCs w:val="20"/>
        </w:rPr>
      </w:pPr>
      <w:r w:rsidRPr="005A5AAA">
        <w:rPr>
          <w:rFonts w:asciiTheme="minorHAnsi" w:hAnsiTheme="minorHAnsi" w:cstheme="minorHAnsi"/>
          <w:b/>
          <w:bCs/>
          <w:sz w:val="28"/>
          <w:szCs w:val="24"/>
          <w:u w:color="000000"/>
        </w:rPr>
        <w:t>Physical Demands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140D1925" w14:textId="1EFC9B7C" w:rsidR="0018378D" w:rsidRPr="005A5AAA" w:rsidRDefault="006D5FA3" w:rsidP="005A5AAA">
      <w:pPr>
        <w:spacing w:after="277"/>
        <w:ind w:left="38" w:right="57"/>
        <w:jc w:val="left"/>
        <w:rPr>
          <w:rFonts w:asciiTheme="minorHAnsi" w:hAnsiTheme="minorHAnsi" w:cstheme="minorHAnsi"/>
        </w:rPr>
      </w:pPr>
      <w:r w:rsidRPr="005A5AAA">
        <w:rPr>
          <w:rFonts w:asciiTheme="minorHAnsi" w:hAnsiTheme="minorHAnsi" w:cstheme="minorHAnsi"/>
          <w:sz w:val="22"/>
          <w:szCs w:val="20"/>
        </w:rPr>
        <w:t>Ability to l</w:t>
      </w:r>
      <w:r w:rsidR="00F35D5C" w:rsidRPr="005A5AAA">
        <w:rPr>
          <w:rFonts w:asciiTheme="minorHAnsi" w:hAnsiTheme="minorHAnsi" w:cstheme="minorHAnsi"/>
          <w:sz w:val="22"/>
          <w:szCs w:val="20"/>
        </w:rPr>
        <w:t xml:space="preserve">ift </w:t>
      </w:r>
      <w:r w:rsidRPr="005A5AAA">
        <w:rPr>
          <w:rFonts w:asciiTheme="minorHAnsi" w:hAnsiTheme="minorHAnsi" w:cstheme="minorHAnsi"/>
          <w:sz w:val="22"/>
          <w:szCs w:val="20"/>
        </w:rPr>
        <w:t>to 2</w:t>
      </w:r>
      <w:r w:rsidR="00F35D5C" w:rsidRPr="005A5AAA">
        <w:rPr>
          <w:rFonts w:asciiTheme="minorHAnsi" w:hAnsiTheme="minorHAnsi" w:cstheme="minorHAnsi"/>
          <w:sz w:val="22"/>
          <w:szCs w:val="20"/>
        </w:rPr>
        <w:t>5 pounds with reasonable accommodation</w:t>
      </w:r>
      <w:r w:rsidR="00F35D5C" w:rsidRPr="005A5AAA">
        <w:rPr>
          <w:rFonts w:asciiTheme="minorHAnsi" w:hAnsiTheme="minorHAnsi" w:cstheme="minorHAnsi"/>
        </w:rPr>
        <w:t>.</w:t>
      </w:r>
    </w:p>
    <w:p w14:paraId="66921528" w14:textId="43E2FE37" w:rsidR="00013179" w:rsidRPr="005A5AAA" w:rsidRDefault="00013179" w:rsidP="005A5AAA">
      <w:pPr>
        <w:spacing w:after="245"/>
        <w:ind w:left="38" w:right="57"/>
        <w:jc w:val="left"/>
        <w:rPr>
          <w:rFonts w:asciiTheme="minorHAnsi" w:hAnsiTheme="minorHAnsi" w:cstheme="minorHAnsi"/>
          <w:b/>
          <w:bCs/>
          <w:sz w:val="28"/>
          <w:szCs w:val="24"/>
        </w:rPr>
      </w:pPr>
      <w:r w:rsidRPr="005A5AAA">
        <w:rPr>
          <w:rFonts w:asciiTheme="minorHAnsi" w:hAnsiTheme="minorHAnsi" w:cstheme="minorHAnsi"/>
          <w:b/>
          <w:bCs/>
          <w:sz w:val="28"/>
          <w:szCs w:val="24"/>
          <w:u w:color="000000"/>
        </w:rPr>
        <w:t>Work Environment</w:t>
      </w:r>
      <w:r w:rsidRPr="005A5AAA">
        <w:rPr>
          <w:rFonts w:asciiTheme="minorHAnsi" w:hAnsiTheme="minorHAnsi" w:cstheme="minorHAnsi"/>
          <w:b/>
          <w:bCs/>
          <w:sz w:val="28"/>
          <w:szCs w:val="24"/>
        </w:rPr>
        <w:t xml:space="preserve">: </w:t>
      </w:r>
    </w:p>
    <w:p w14:paraId="558A6C31" w14:textId="1867665E" w:rsidR="0018378D" w:rsidRPr="005A5AAA" w:rsidRDefault="00F35D5C" w:rsidP="005A5AAA">
      <w:pPr>
        <w:spacing w:after="245"/>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Position </w:t>
      </w:r>
      <w:r w:rsidR="009A0E01" w:rsidRPr="005A5AAA">
        <w:rPr>
          <w:rFonts w:asciiTheme="minorHAnsi" w:hAnsiTheme="minorHAnsi" w:cstheme="minorHAnsi"/>
          <w:sz w:val="22"/>
          <w:szCs w:val="20"/>
        </w:rPr>
        <w:t>is based</w:t>
      </w:r>
      <w:r w:rsidRPr="005A5AAA">
        <w:rPr>
          <w:rFonts w:asciiTheme="minorHAnsi" w:hAnsiTheme="minorHAnsi" w:cstheme="minorHAnsi"/>
          <w:sz w:val="22"/>
          <w:szCs w:val="20"/>
        </w:rPr>
        <w:t xml:space="preserve"> in Stillwater. Requires in-state and occasional out</w:t>
      </w:r>
      <w:r w:rsidR="005A513B" w:rsidRPr="005A5AAA">
        <w:rPr>
          <w:rFonts w:asciiTheme="minorHAnsi" w:hAnsiTheme="minorHAnsi" w:cstheme="minorHAnsi"/>
          <w:sz w:val="22"/>
          <w:szCs w:val="20"/>
        </w:rPr>
        <w:t xml:space="preserve"> </w:t>
      </w:r>
      <w:r w:rsidRPr="005A5AAA">
        <w:rPr>
          <w:rFonts w:asciiTheme="minorHAnsi" w:hAnsiTheme="minorHAnsi" w:cstheme="minorHAnsi"/>
          <w:sz w:val="22"/>
          <w:szCs w:val="20"/>
        </w:rPr>
        <w:t>of-state travel. When not in travel status, normal office conditions are present.</w:t>
      </w:r>
    </w:p>
    <w:p w14:paraId="5DBDA001" w14:textId="3E27B63B" w:rsidR="005A513B" w:rsidRPr="005A5AAA" w:rsidRDefault="005A513B" w:rsidP="005A5AAA">
      <w:pPr>
        <w:spacing w:after="245"/>
        <w:ind w:left="38" w:right="57"/>
        <w:jc w:val="left"/>
        <w:rPr>
          <w:rFonts w:asciiTheme="minorHAnsi" w:hAnsiTheme="minorHAnsi" w:cstheme="minorHAnsi"/>
          <w:sz w:val="22"/>
          <w:szCs w:val="20"/>
        </w:rPr>
      </w:pPr>
      <w:r w:rsidRPr="005A5AAA">
        <w:rPr>
          <w:rFonts w:asciiTheme="minorHAnsi" w:hAnsiTheme="minorHAnsi" w:cstheme="minorHAnsi"/>
          <w:sz w:val="22"/>
          <w:szCs w:val="20"/>
        </w:rPr>
        <w:t>Hiring is contingent upon successful completion of background check</w:t>
      </w:r>
    </w:p>
    <w:p w14:paraId="64CAD717" w14:textId="77777777" w:rsidR="00AA2C78" w:rsidRPr="0099158B" w:rsidRDefault="00AA2C78" w:rsidP="00AA2C78">
      <w:pPr>
        <w:pStyle w:val="Heading2"/>
        <w:spacing w:after="120" w:line="276" w:lineRule="auto"/>
        <w:rPr>
          <w:rFonts w:ascii="Calibri" w:hAnsi="Calibri"/>
          <w:b/>
          <w:color w:val="000000" w:themeColor="text1"/>
          <w:sz w:val="28"/>
        </w:rPr>
      </w:pPr>
      <w:r w:rsidRPr="0099158B">
        <w:rPr>
          <w:rFonts w:ascii="Calibri" w:hAnsi="Calibri"/>
          <w:b/>
          <w:color w:val="000000" w:themeColor="text1"/>
          <w:sz w:val="28"/>
        </w:rPr>
        <w:t>How to Apply:</w:t>
      </w:r>
    </w:p>
    <w:p w14:paraId="54AA78F4" w14:textId="77777777" w:rsidR="00AA2C78" w:rsidRPr="0084205A" w:rsidRDefault="00AA2C78" w:rsidP="00AA2C78">
      <w:pPr>
        <w:spacing w:after="0" w:line="240" w:lineRule="auto"/>
        <w:rPr>
          <w:rFonts w:ascii="Calibri" w:hAnsi="Calibri" w:cs="Calibri"/>
          <w:b/>
          <w:bCs/>
          <w:sz w:val="22"/>
        </w:rPr>
      </w:pPr>
      <w:r w:rsidRPr="0084205A">
        <w:rPr>
          <w:rFonts w:ascii="Calibri" w:hAnsi="Calibri" w:cs="Calibri"/>
          <w:b/>
          <w:bCs/>
          <w:sz w:val="22"/>
        </w:rPr>
        <w:t xml:space="preserve">Position posted for a minimum of 10 calendar days or until position is filled. </w:t>
      </w:r>
    </w:p>
    <w:p w14:paraId="2AEEFC30" w14:textId="77777777" w:rsidR="00AA2C78" w:rsidRPr="0023083E" w:rsidRDefault="00AA2C78" w:rsidP="00AA2C78">
      <w:pPr>
        <w:spacing w:after="0" w:line="240" w:lineRule="auto"/>
        <w:rPr>
          <w:rFonts w:ascii="Calibri" w:hAnsi="Calibri" w:cs="Calibri"/>
          <w:sz w:val="22"/>
        </w:rPr>
      </w:pPr>
      <w:r w:rsidRPr="0023083E">
        <w:rPr>
          <w:rFonts w:ascii="Calibri" w:hAnsi="Calibri" w:cs="Calibri"/>
          <w:sz w:val="22"/>
        </w:rPr>
        <w:t>Send cover letter, including job title</w:t>
      </w:r>
      <w:r>
        <w:rPr>
          <w:rFonts w:ascii="Calibri" w:hAnsi="Calibri" w:cs="Calibri"/>
          <w:sz w:val="22"/>
        </w:rPr>
        <w:t>,</w:t>
      </w:r>
      <w:r w:rsidRPr="0023083E">
        <w:rPr>
          <w:rFonts w:ascii="Calibri" w:hAnsi="Calibri" w:cs="Calibri"/>
          <w:sz w:val="22"/>
        </w:rPr>
        <w:t xml:space="preserve"> resume</w:t>
      </w:r>
      <w:r>
        <w:rPr>
          <w:rFonts w:ascii="Calibri" w:hAnsi="Calibri" w:cs="Calibri"/>
          <w:sz w:val="22"/>
        </w:rPr>
        <w:t xml:space="preserve"> and three professional references</w:t>
      </w:r>
      <w:r w:rsidRPr="0023083E">
        <w:rPr>
          <w:rFonts w:ascii="Calibri" w:hAnsi="Calibri" w:cs="Calibri"/>
          <w:sz w:val="22"/>
        </w:rPr>
        <w:t xml:space="preserve"> </w:t>
      </w:r>
      <w:proofErr w:type="gramStart"/>
      <w:r w:rsidRPr="0023083E">
        <w:rPr>
          <w:rFonts w:ascii="Calibri" w:hAnsi="Calibri" w:cs="Calibri"/>
          <w:sz w:val="22"/>
        </w:rPr>
        <w:t>to</w:t>
      </w:r>
      <w:proofErr w:type="gramEnd"/>
      <w:r w:rsidRPr="0023083E">
        <w:rPr>
          <w:rFonts w:ascii="Calibri" w:hAnsi="Calibri" w:cs="Calibri"/>
          <w:sz w:val="22"/>
        </w:rPr>
        <w:t>:</w:t>
      </w:r>
    </w:p>
    <w:p w14:paraId="2D4D8538" w14:textId="77777777" w:rsidR="00AA2C78" w:rsidRPr="0023083E" w:rsidRDefault="00AA2C78" w:rsidP="00AA2C78">
      <w:pPr>
        <w:spacing w:after="0" w:line="240" w:lineRule="auto"/>
        <w:rPr>
          <w:rFonts w:ascii="Calibri" w:hAnsi="Calibri" w:cs="Calibri"/>
          <w:sz w:val="22"/>
        </w:rPr>
      </w:pPr>
      <w:r w:rsidRPr="0084205A">
        <w:rPr>
          <w:rFonts w:ascii="Calibri" w:hAnsi="Calibri" w:cs="Calibri"/>
          <w:b/>
          <w:bCs/>
          <w:sz w:val="22"/>
        </w:rPr>
        <w:t>Mail:</w:t>
      </w:r>
      <w:r w:rsidRPr="0023083E">
        <w:rPr>
          <w:rFonts w:ascii="Calibri" w:hAnsi="Calibri" w:cs="Calibri"/>
          <w:sz w:val="22"/>
        </w:rPr>
        <w:t xml:space="preserve"> Oklahoma Department of Career and Technology Education, Attn: Rebecca Clapp, 1500 West Seventh Ave., Stillwater, OK 74074</w:t>
      </w:r>
    </w:p>
    <w:p w14:paraId="11FC8FA3" w14:textId="77777777" w:rsidR="00AA2C78" w:rsidRPr="0023083E" w:rsidRDefault="00AA2C78" w:rsidP="00AA2C78">
      <w:pPr>
        <w:spacing w:after="0" w:line="240" w:lineRule="auto"/>
        <w:rPr>
          <w:rFonts w:ascii="Calibri" w:hAnsi="Calibri" w:cs="Calibri"/>
          <w:sz w:val="22"/>
        </w:rPr>
      </w:pPr>
      <w:r w:rsidRPr="0084205A">
        <w:rPr>
          <w:rFonts w:ascii="Calibri" w:hAnsi="Calibri" w:cs="Calibri"/>
          <w:b/>
          <w:bCs/>
          <w:sz w:val="22"/>
        </w:rPr>
        <w:t>Fax:</w:t>
      </w:r>
      <w:r w:rsidRPr="0023083E">
        <w:rPr>
          <w:rFonts w:ascii="Calibri" w:hAnsi="Calibri" w:cs="Calibri"/>
          <w:sz w:val="22"/>
        </w:rPr>
        <w:t xml:space="preserve"> (405) 743-5186</w:t>
      </w:r>
    </w:p>
    <w:p w14:paraId="211F0EF9" w14:textId="77777777" w:rsidR="00AA2C78" w:rsidRDefault="00AA2C78" w:rsidP="00AA2C78">
      <w:pPr>
        <w:spacing w:after="0" w:line="240" w:lineRule="auto"/>
      </w:pPr>
      <w:r w:rsidRPr="0084205A">
        <w:rPr>
          <w:rFonts w:ascii="Calibri" w:hAnsi="Calibri" w:cs="Calibri"/>
          <w:b/>
          <w:bCs/>
          <w:sz w:val="22"/>
        </w:rPr>
        <w:t>Email:</w:t>
      </w:r>
      <w:r w:rsidRPr="0023083E">
        <w:rPr>
          <w:rFonts w:ascii="Calibri" w:hAnsi="Calibri" w:cs="Calibri"/>
          <w:sz w:val="22"/>
        </w:rPr>
        <w:t xml:space="preserve"> </w:t>
      </w:r>
      <w:hyperlink r:id="rId14" w:history="1">
        <w:r w:rsidRPr="0023083E">
          <w:rPr>
            <w:rStyle w:val="Hyperlink"/>
            <w:rFonts w:ascii="Calibri" w:hAnsi="Calibri" w:cs="Calibri"/>
            <w:sz w:val="22"/>
          </w:rPr>
          <w:t>applicant@careertech.ok.gov</w:t>
        </w:r>
      </w:hyperlink>
    </w:p>
    <w:p w14:paraId="67D52F41" w14:textId="471752A8" w:rsidR="009A0E01" w:rsidRDefault="009A0E01" w:rsidP="00AA2C78">
      <w:pPr>
        <w:spacing w:after="0" w:line="240" w:lineRule="auto"/>
        <w:jc w:val="left"/>
        <w:rPr>
          <w:rFonts w:asciiTheme="minorHAnsi" w:hAnsiTheme="minorHAnsi" w:cstheme="minorHAnsi"/>
          <w:iCs/>
          <w:sz w:val="22"/>
        </w:rPr>
      </w:pPr>
    </w:p>
    <w:p w14:paraId="7B14D40B" w14:textId="77777777" w:rsidR="00AA2C78" w:rsidRDefault="00AA2C78" w:rsidP="00AA2C78">
      <w:pPr>
        <w:spacing w:after="0" w:line="240" w:lineRule="auto"/>
        <w:rPr>
          <w:rFonts w:ascii="Calibri" w:hAnsi="Calibri" w:cs="Calibri"/>
          <w:sz w:val="22"/>
        </w:rPr>
      </w:pPr>
      <w:r>
        <w:rPr>
          <w:rFonts w:ascii="Calibri" w:hAnsi="Calibri" w:cs="Calibri"/>
          <w:sz w:val="22"/>
        </w:rPr>
        <w:t xml:space="preserve">For questions concerning recent applications, please contact </w:t>
      </w:r>
      <w:hyperlink r:id="rId15" w:history="1">
        <w:r w:rsidRPr="00143DE4">
          <w:rPr>
            <w:rStyle w:val="Hyperlink"/>
            <w:rFonts w:ascii="Calibri" w:hAnsi="Calibri" w:cs="Calibri"/>
            <w:sz w:val="22"/>
          </w:rPr>
          <w:t>Rebecca.Clapp@careertech.ok.gov</w:t>
        </w:r>
      </w:hyperlink>
    </w:p>
    <w:p w14:paraId="691792BE" w14:textId="77777777" w:rsidR="00AA2C78" w:rsidRDefault="00AA2C78" w:rsidP="00AA2C78">
      <w:pPr>
        <w:spacing w:after="0" w:line="240" w:lineRule="auto"/>
        <w:rPr>
          <w:rFonts w:ascii="Calibri" w:eastAsia="Calibri" w:hAnsi="Calibri" w:cs="Calibri"/>
          <w:b/>
          <w:bCs/>
          <w:sz w:val="28"/>
          <w:szCs w:val="28"/>
          <w:bdr w:val="none" w:sz="0" w:space="0" w:color="auto" w:frame="1"/>
        </w:rPr>
      </w:pPr>
    </w:p>
    <w:p w14:paraId="486580D4" w14:textId="77777777" w:rsidR="00AA2C78" w:rsidRDefault="00AA2C78" w:rsidP="00AA2C78">
      <w:pPr>
        <w:spacing w:after="0" w:line="240" w:lineRule="auto"/>
        <w:rPr>
          <w:rFonts w:ascii="Calibri" w:eastAsia="Calibri" w:hAnsi="Calibri" w:cs="Calibri"/>
          <w:b/>
          <w:bCs/>
          <w:sz w:val="28"/>
          <w:szCs w:val="28"/>
          <w:bdr w:val="none" w:sz="0" w:space="0" w:color="auto" w:frame="1"/>
        </w:rPr>
      </w:pPr>
      <w:r w:rsidRPr="007F44FF">
        <w:rPr>
          <w:rFonts w:ascii="Calibri" w:eastAsia="Calibri" w:hAnsi="Calibri" w:cs="Calibri"/>
          <w:b/>
          <w:bCs/>
          <w:sz w:val="28"/>
          <w:szCs w:val="28"/>
          <w:bdr w:val="none" w:sz="0" w:space="0" w:color="auto" w:frame="1"/>
        </w:rPr>
        <w:t>Equal Opportunity Employment</w:t>
      </w:r>
      <w:r>
        <w:rPr>
          <w:rFonts w:ascii="Calibri" w:eastAsia="Calibri" w:hAnsi="Calibri" w:cs="Calibri"/>
          <w:b/>
          <w:bCs/>
          <w:sz w:val="28"/>
          <w:szCs w:val="28"/>
          <w:bdr w:val="none" w:sz="0" w:space="0" w:color="auto" w:frame="1"/>
        </w:rPr>
        <w:t>:</w:t>
      </w:r>
    </w:p>
    <w:p w14:paraId="5CCB3749" w14:textId="2FF93028" w:rsidR="00AA2C78" w:rsidRPr="00AA2C78" w:rsidRDefault="00AA2C78" w:rsidP="00AA2C78">
      <w:pPr>
        <w:spacing w:before="240" w:after="0" w:line="240" w:lineRule="auto"/>
        <w:rPr>
          <w:rFonts w:ascii="Calibri" w:hAnsi="Calibri" w:cs="Calibri"/>
          <w:sz w:val="22"/>
        </w:rPr>
      </w:pPr>
      <w:r w:rsidRPr="001838BF">
        <w:rPr>
          <w:rFonts w:ascii="Calibri" w:hAnsi="Calibri" w:cs="Calibri"/>
          <w:sz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sectPr w:rsidR="00AA2C78" w:rsidRPr="00AA2C78" w:rsidSect="00AA2C78">
      <w:headerReference w:type="first" r:id="rId16"/>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B8CF" w14:textId="77777777" w:rsidR="005B5610" w:rsidRDefault="005B5610" w:rsidP="00AA2C78">
      <w:pPr>
        <w:spacing w:after="0" w:line="240" w:lineRule="auto"/>
      </w:pPr>
      <w:r>
        <w:separator/>
      </w:r>
    </w:p>
  </w:endnote>
  <w:endnote w:type="continuationSeparator" w:id="0">
    <w:p w14:paraId="55C98F18" w14:textId="77777777" w:rsidR="005B5610" w:rsidRDefault="005B5610" w:rsidP="00AA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AF1A" w14:textId="77777777" w:rsidR="005B5610" w:rsidRDefault="005B5610" w:rsidP="00AA2C78">
      <w:pPr>
        <w:spacing w:after="0" w:line="240" w:lineRule="auto"/>
      </w:pPr>
      <w:r>
        <w:separator/>
      </w:r>
    </w:p>
  </w:footnote>
  <w:footnote w:type="continuationSeparator" w:id="0">
    <w:p w14:paraId="6240194F" w14:textId="77777777" w:rsidR="005B5610" w:rsidRDefault="005B5610" w:rsidP="00AA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5D08" w14:textId="6742AD4A" w:rsidR="00AA2C78" w:rsidRPr="00AA2C78" w:rsidRDefault="00AA2C78">
    <w:pPr>
      <w:pStyle w:val="Header"/>
      <w:rPr>
        <w:rFonts w:asciiTheme="minorHAnsi" w:hAnsiTheme="minorHAnsi" w:cstheme="minorHAnsi"/>
      </w:rPr>
    </w:pPr>
    <w:r w:rsidRPr="00AA2C78">
      <w:rPr>
        <w:rFonts w:asciiTheme="minorHAnsi" w:hAnsiTheme="minorHAnsi" w:cstheme="minorHAnsi"/>
      </w:rPr>
      <w:t>Posted:</w:t>
    </w:r>
    <w:r w:rsidRPr="00AA2C78">
      <w:rPr>
        <w:rFonts w:asciiTheme="minorHAnsi" w:hAnsiTheme="minorHAnsi" w:cstheme="minorHAnsi"/>
      </w:rPr>
      <w:b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746" o:spid="_x0000_i1025" style="width:5.25pt;height:5.25pt" coordsize="" o:spt="100" o:bullet="t" adj="0,,0" path="" stroked="f">
        <v:stroke joinstyle="miter"/>
        <v:imagedata r:id="rId1" o:title="image2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9" o:spid="_x0000_i1026" type="#_x0000_t75" style="width:11.25pt;height:10.5pt;visibility:visible;mso-wrap-style:square" o:bullet="t">
        <v:imagedata r:id="rId2" o:title=""/>
      </v:shape>
    </w:pict>
  </w:numPicBullet>
  <w:numPicBullet w:numPicBulletId="2">
    <w:pict>
      <v:shape id="Picture 1743" o:spid="_x0000_i1027" type="#_x0000_t75" style="width:.75pt;height:1.5pt;visibility:visible;mso-wrap-style:square" o:bullet="t">
        <v:imagedata r:id="rId3" o:title=""/>
      </v:shape>
    </w:pict>
  </w:numPicBullet>
  <w:numPicBullet w:numPicBulletId="3">
    <w:pict>
      <v:shape id="Picture 3889" o:spid="_x0000_i1028" type="#_x0000_t75" style="width:.75pt;height:1.5pt;visibility:visible;mso-wrap-style:square" o:bullet="t">
        <v:imagedata r:id="rId4" o:title=""/>
      </v:shape>
    </w:pict>
  </w:numPicBullet>
  <w:abstractNum w:abstractNumId="0" w15:restartNumberingAfterBreak="0">
    <w:nsid w:val="03935097"/>
    <w:multiLevelType w:val="hybridMultilevel"/>
    <w:tmpl w:val="034E2D58"/>
    <w:lvl w:ilvl="0" w:tplc="F40AE908">
      <w:start w:val="1"/>
      <w:numFmt w:val="bullet"/>
      <w:lvlText w:val=""/>
      <w:lvlPicBulletId w:val="3"/>
      <w:lvlJc w:val="left"/>
      <w:pPr>
        <w:tabs>
          <w:tab w:val="num" w:pos="720"/>
        </w:tabs>
        <w:ind w:left="720" w:hanging="360"/>
      </w:pPr>
      <w:rPr>
        <w:rFonts w:ascii="Symbol" w:hAnsi="Symbol" w:hint="default"/>
      </w:rPr>
    </w:lvl>
    <w:lvl w:ilvl="1" w:tplc="5F664656" w:tentative="1">
      <w:start w:val="1"/>
      <w:numFmt w:val="bullet"/>
      <w:lvlText w:val=""/>
      <w:lvlJc w:val="left"/>
      <w:pPr>
        <w:tabs>
          <w:tab w:val="num" w:pos="1440"/>
        </w:tabs>
        <w:ind w:left="1440" w:hanging="360"/>
      </w:pPr>
      <w:rPr>
        <w:rFonts w:ascii="Symbol" w:hAnsi="Symbol" w:hint="default"/>
      </w:rPr>
    </w:lvl>
    <w:lvl w:ilvl="2" w:tplc="B9FC8BAA" w:tentative="1">
      <w:start w:val="1"/>
      <w:numFmt w:val="bullet"/>
      <w:lvlText w:val=""/>
      <w:lvlJc w:val="left"/>
      <w:pPr>
        <w:tabs>
          <w:tab w:val="num" w:pos="2160"/>
        </w:tabs>
        <w:ind w:left="2160" w:hanging="360"/>
      </w:pPr>
      <w:rPr>
        <w:rFonts w:ascii="Symbol" w:hAnsi="Symbol" w:hint="default"/>
      </w:rPr>
    </w:lvl>
    <w:lvl w:ilvl="3" w:tplc="67EAF58C" w:tentative="1">
      <w:start w:val="1"/>
      <w:numFmt w:val="bullet"/>
      <w:lvlText w:val=""/>
      <w:lvlJc w:val="left"/>
      <w:pPr>
        <w:tabs>
          <w:tab w:val="num" w:pos="2880"/>
        </w:tabs>
        <w:ind w:left="2880" w:hanging="360"/>
      </w:pPr>
      <w:rPr>
        <w:rFonts w:ascii="Symbol" w:hAnsi="Symbol" w:hint="default"/>
      </w:rPr>
    </w:lvl>
    <w:lvl w:ilvl="4" w:tplc="80BE7F98" w:tentative="1">
      <w:start w:val="1"/>
      <w:numFmt w:val="bullet"/>
      <w:lvlText w:val=""/>
      <w:lvlJc w:val="left"/>
      <w:pPr>
        <w:tabs>
          <w:tab w:val="num" w:pos="3600"/>
        </w:tabs>
        <w:ind w:left="3600" w:hanging="360"/>
      </w:pPr>
      <w:rPr>
        <w:rFonts w:ascii="Symbol" w:hAnsi="Symbol" w:hint="default"/>
      </w:rPr>
    </w:lvl>
    <w:lvl w:ilvl="5" w:tplc="92BCA8CA" w:tentative="1">
      <w:start w:val="1"/>
      <w:numFmt w:val="bullet"/>
      <w:lvlText w:val=""/>
      <w:lvlJc w:val="left"/>
      <w:pPr>
        <w:tabs>
          <w:tab w:val="num" w:pos="4320"/>
        </w:tabs>
        <w:ind w:left="4320" w:hanging="360"/>
      </w:pPr>
      <w:rPr>
        <w:rFonts w:ascii="Symbol" w:hAnsi="Symbol" w:hint="default"/>
      </w:rPr>
    </w:lvl>
    <w:lvl w:ilvl="6" w:tplc="DDD82190" w:tentative="1">
      <w:start w:val="1"/>
      <w:numFmt w:val="bullet"/>
      <w:lvlText w:val=""/>
      <w:lvlJc w:val="left"/>
      <w:pPr>
        <w:tabs>
          <w:tab w:val="num" w:pos="5040"/>
        </w:tabs>
        <w:ind w:left="5040" w:hanging="360"/>
      </w:pPr>
      <w:rPr>
        <w:rFonts w:ascii="Symbol" w:hAnsi="Symbol" w:hint="default"/>
      </w:rPr>
    </w:lvl>
    <w:lvl w:ilvl="7" w:tplc="1B8883F0" w:tentative="1">
      <w:start w:val="1"/>
      <w:numFmt w:val="bullet"/>
      <w:lvlText w:val=""/>
      <w:lvlJc w:val="left"/>
      <w:pPr>
        <w:tabs>
          <w:tab w:val="num" w:pos="5760"/>
        </w:tabs>
        <w:ind w:left="5760" w:hanging="360"/>
      </w:pPr>
      <w:rPr>
        <w:rFonts w:ascii="Symbol" w:hAnsi="Symbol" w:hint="default"/>
      </w:rPr>
    </w:lvl>
    <w:lvl w:ilvl="8" w:tplc="F6DAC7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E5409"/>
    <w:multiLevelType w:val="hybridMultilevel"/>
    <w:tmpl w:val="F0046918"/>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5464A"/>
    <w:multiLevelType w:val="hybridMultilevel"/>
    <w:tmpl w:val="955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2B8C"/>
    <w:multiLevelType w:val="hybridMultilevel"/>
    <w:tmpl w:val="A724C140"/>
    <w:lvl w:ilvl="0" w:tplc="246EF254">
      <w:start w:val="1"/>
      <w:numFmt w:val="bullet"/>
      <w:lvlText w:val=""/>
      <w:lvlPicBulletId w:val="2"/>
      <w:lvlJc w:val="left"/>
      <w:pPr>
        <w:tabs>
          <w:tab w:val="num" w:pos="720"/>
        </w:tabs>
        <w:ind w:left="720" w:hanging="360"/>
      </w:pPr>
      <w:rPr>
        <w:rFonts w:ascii="Symbol" w:hAnsi="Symbol" w:hint="default"/>
      </w:rPr>
    </w:lvl>
    <w:lvl w:ilvl="1" w:tplc="2EE466EC" w:tentative="1">
      <w:start w:val="1"/>
      <w:numFmt w:val="bullet"/>
      <w:lvlText w:val=""/>
      <w:lvlJc w:val="left"/>
      <w:pPr>
        <w:tabs>
          <w:tab w:val="num" w:pos="1440"/>
        </w:tabs>
        <w:ind w:left="1440" w:hanging="360"/>
      </w:pPr>
      <w:rPr>
        <w:rFonts w:ascii="Symbol" w:hAnsi="Symbol" w:hint="default"/>
      </w:rPr>
    </w:lvl>
    <w:lvl w:ilvl="2" w:tplc="E440E69A" w:tentative="1">
      <w:start w:val="1"/>
      <w:numFmt w:val="bullet"/>
      <w:lvlText w:val=""/>
      <w:lvlJc w:val="left"/>
      <w:pPr>
        <w:tabs>
          <w:tab w:val="num" w:pos="2160"/>
        </w:tabs>
        <w:ind w:left="2160" w:hanging="360"/>
      </w:pPr>
      <w:rPr>
        <w:rFonts w:ascii="Symbol" w:hAnsi="Symbol" w:hint="default"/>
      </w:rPr>
    </w:lvl>
    <w:lvl w:ilvl="3" w:tplc="37783F6C" w:tentative="1">
      <w:start w:val="1"/>
      <w:numFmt w:val="bullet"/>
      <w:lvlText w:val=""/>
      <w:lvlJc w:val="left"/>
      <w:pPr>
        <w:tabs>
          <w:tab w:val="num" w:pos="2880"/>
        </w:tabs>
        <w:ind w:left="2880" w:hanging="360"/>
      </w:pPr>
      <w:rPr>
        <w:rFonts w:ascii="Symbol" w:hAnsi="Symbol" w:hint="default"/>
      </w:rPr>
    </w:lvl>
    <w:lvl w:ilvl="4" w:tplc="65E0B10E" w:tentative="1">
      <w:start w:val="1"/>
      <w:numFmt w:val="bullet"/>
      <w:lvlText w:val=""/>
      <w:lvlJc w:val="left"/>
      <w:pPr>
        <w:tabs>
          <w:tab w:val="num" w:pos="3600"/>
        </w:tabs>
        <w:ind w:left="3600" w:hanging="360"/>
      </w:pPr>
      <w:rPr>
        <w:rFonts w:ascii="Symbol" w:hAnsi="Symbol" w:hint="default"/>
      </w:rPr>
    </w:lvl>
    <w:lvl w:ilvl="5" w:tplc="E71EEE2E" w:tentative="1">
      <w:start w:val="1"/>
      <w:numFmt w:val="bullet"/>
      <w:lvlText w:val=""/>
      <w:lvlJc w:val="left"/>
      <w:pPr>
        <w:tabs>
          <w:tab w:val="num" w:pos="4320"/>
        </w:tabs>
        <w:ind w:left="4320" w:hanging="360"/>
      </w:pPr>
      <w:rPr>
        <w:rFonts w:ascii="Symbol" w:hAnsi="Symbol" w:hint="default"/>
      </w:rPr>
    </w:lvl>
    <w:lvl w:ilvl="6" w:tplc="ED7C3058" w:tentative="1">
      <w:start w:val="1"/>
      <w:numFmt w:val="bullet"/>
      <w:lvlText w:val=""/>
      <w:lvlJc w:val="left"/>
      <w:pPr>
        <w:tabs>
          <w:tab w:val="num" w:pos="5040"/>
        </w:tabs>
        <w:ind w:left="5040" w:hanging="360"/>
      </w:pPr>
      <w:rPr>
        <w:rFonts w:ascii="Symbol" w:hAnsi="Symbol" w:hint="default"/>
      </w:rPr>
    </w:lvl>
    <w:lvl w:ilvl="7" w:tplc="2DBA95B6" w:tentative="1">
      <w:start w:val="1"/>
      <w:numFmt w:val="bullet"/>
      <w:lvlText w:val=""/>
      <w:lvlJc w:val="left"/>
      <w:pPr>
        <w:tabs>
          <w:tab w:val="num" w:pos="5760"/>
        </w:tabs>
        <w:ind w:left="5760" w:hanging="360"/>
      </w:pPr>
      <w:rPr>
        <w:rFonts w:ascii="Symbol" w:hAnsi="Symbol" w:hint="default"/>
      </w:rPr>
    </w:lvl>
    <w:lvl w:ilvl="8" w:tplc="EF148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2135AC8"/>
    <w:multiLevelType w:val="hybridMultilevel"/>
    <w:tmpl w:val="FE7A1EDE"/>
    <w:lvl w:ilvl="0" w:tplc="99D63B4A">
      <w:start w:val="1"/>
      <w:numFmt w:val="bullet"/>
      <w:lvlText w:val=""/>
      <w:lvlPicBulletId w:val="1"/>
      <w:lvlJc w:val="left"/>
      <w:pPr>
        <w:tabs>
          <w:tab w:val="num" w:pos="720"/>
        </w:tabs>
        <w:ind w:left="720" w:hanging="360"/>
      </w:pPr>
      <w:rPr>
        <w:rFonts w:ascii="Symbol" w:hAnsi="Symbol" w:hint="default"/>
      </w:rPr>
    </w:lvl>
    <w:lvl w:ilvl="1" w:tplc="004CB7EA" w:tentative="1">
      <w:start w:val="1"/>
      <w:numFmt w:val="bullet"/>
      <w:lvlText w:val=""/>
      <w:lvlJc w:val="left"/>
      <w:pPr>
        <w:tabs>
          <w:tab w:val="num" w:pos="1440"/>
        </w:tabs>
        <w:ind w:left="1440" w:hanging="360"/>
      </w:pPr>
      <w:rPr>
        <w:rFonts w:ascii="Symbol" w:hAnsi="Symbol" w:hint="default"/>
      </w:rPr>
    </w:lvl>
    <w:lvl w:ilvl="2" w:tplc="01D0C6DC" w:tentative="1">
      <w:start w:val="1"/>
      <w:numFmt w:val="bullet"/>
      <w:lvlText w:val=""/>
      <w:lvlJc w:val="left"/>
      <w:pPr>
        <w:tabs>
          <w:tab w:val="num" w:pos="2160"/>
        </w:tabs>
        <w:ind w:left="2160" w:hanging="360"/>
      </w:pPr>
      <w:rPr>
        <w:rFonts w:ascii="Symbol" w:hAnsi="Symbol" w:hint="default"/>
      </w:rPr>
    </w:lvl>
    <w:lvl w:ilvl="3" w:tplc="8CB44F4E" w:tentative="1">
      <w:start w:val="1"/>
      <w:numFmt w:val="bullet"/>
      <w:lvlText w:val=""/>
      <w:lvlJc w:val="left"/>
      <w:pPr>
        <w:tabs>
          <w:tab w:val="num" w:pos="2880"/>
        </w:tabs>
        <w:ind w:left="2880" w:hanging="360"/>
      </w:pPr>
      <w:rPr>
        <w:rFonts w:ascii="Symbol" w:hAnsi="Symbol" w:hint="default"/>
      </w:rPr>
    </w:lvl>
    <w:lvl w:ilvl="4" w:tplc="C798900E" w:tentative="1">
      <w:start w:val="1"/>
      <w:numFmt w:val="bullet"/>
      <w:lvlText w:val=""/>
      <w:lvlJc w:val="left"/>
      <w:pPr>
        <w:tabs>
          <w:tab w:val="num" w:pos="3600"/>
        </w:tabs>
        <w:ind w:left="3600" w:hanging="360"/>
      </w:pPr>
      <w:rPr>
        <w:rFonts w:ascii="Symbol" w:hAnsi="Symbol" w:hint="default"/>
      </w:rPr>
    </w:lvl>
    <w:lvl w:ilvl="5" w:tplc="0DF26F06" w:tentative="1">
      <w:start w:val="1"/>
      <w:numFmt w:val="bullet"/>
      <w:lvlText w:val=""/>
      <w:lvlJc w:val="left"/>
      <w:pPr>
        <w:tabs>
          <w:tab w:val="num" w:pos="4320"/>
        </w:tabs>
        <w:ind w:left="4320" w:hanging="360"/>
      </w:pPr>
      <w:rPr>
        <w:rFonts w:ascii="Symbol" w:hAnsi="Symbol" w:hint="default"/>
      </w:rPr>
    </w:lvl>
    <w:lvl w:ilvl="6" w:tplc="CB82F04A" w:tentative="1">
      <w:start w:val="1"/>
      <w:numFmt w:val="bullet"/>
      <w:lvlText w:val=""/>
      <w:lvlJc w:val="left"/>
      <w:pPr>
        <w:tabs>
          <w:tab w:val="num" w:pos="5040"/>
        </w:tabs>
        <w:ind w:left="5040" w:hanging="360"/>
      </w:pPr>
      <w:rPr>
        <w:rFonts w:ascii="Symbol" w:hAnsi="Symbol" w:hint="default"/>
      </w:rPr>
    </w:lvl>
    <w:lvl w:ilvl="7" w:tplc="EEDE4EA0" w:tentative="1">
      <w:start w:val="1"/>
      <w:numFmt w:val="bullet"/>
      <w:lvlText w:val=""/>
      <w:lvlJc w:val="left"/>
      <w:pPr>
        <w:tabs>
          <w:tab w:val="num" w:pos="5760"/>
        </w:tabs>
        <w:ind w:left="5760" w:hanging="360"/>
      </w:pPr>
      <w:rPr>
        <w:rFonts w:ascii="Symbol" w:hAnsi="Symbol" w:hint="default"/>
      </w:rPr>
    </w:lvl>
    <w:lvl w:ilvl="8" w:tplc="AFD4E3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DFE74E9"/>
    <w:multiLevelType w:val="hybridMultilevel"/>
    <w:tmpl w:val="D75A2162"/>
    <w:lvl w:ilvl="0" w:tplc="04EADB4C">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06BF4">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46B2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A87F2">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4B00">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77EE">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61D66">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2002E">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620E">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9560562">
    <w:abstractNumId w:val="6"/>
  </w:num>
  <w:num w:numId="2" w16cid:durableId="907424708">
    <w:abstractNumId w:val="5"/>
  </w:num>
  <w:num w:numId="3" w16cid:durableId="157233926">
    <w:abstractNumId w:val="3"/>
  </w:num>
  <w:num w:numId="4" w16cid:durableId="1931617962">
    <w:abstractNumId w:val="1"/>
  </w:num>
  <w:num w:numId="5" w16cid:durableId="1269697188">
    <w:abstractNumId w:val="4"/>
  </w:num>
  <w:num w:numId="6" w16cid:durableId="507867842">
    <w:abstractNumId w:val="2"/>
  </w:num>
  <w:num w:numId="7" w16cid:durableId="11403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D"/>
    <w:rsid w:val="00013179"/>
    <w:rsid w:val="000B0F5B"/>
    <w:rsid w:val="000E3B10"/>
    <w:rsid w:val="0018378D"/>
    <w:rsid w:val="002866F3"/>
    <w:rsid w:val="00334BD2"/>
    <w:rsid w:val="00451AE3"/>
    <w:rsid w:val="00514B12"/>
    <w:rsid w:val="005A513B"/>
    <w:rsid w:val="005A5AAA"/>
    <w:rsid w:val="005B5610"/>
    <w:rsid w:val="005C0364"/>
    <w:rsid w:val="005D39D8"/>
    <w:rsid w:val="0066734E"/>
    <w:rsid w:val="006A56D9"/>
    <w:rsid w:val="006D5FA3"/>
    <w:rsid w:val="007159F7"/>
    <w:rsid w:val="007471A3"/>
    <w:rsid w:val="008664E2"/>
    <w:rsid w:val="0086790B"/>
    <w:rsid w:val="00902FB0"/>
    <w:rsid w:val="00935960"/>
    <w:rsid w:val="0099568A"/>
    <w:rsid w:val="009A0E01"/>
    <w:rsid w:val="009C0F83"/>
    <w:rsid w:val="00A02509"/>
    <w:rsid w:val="00A22AB7"/>
    <w:rsid w:val="00AA2C78"/>
    <w:rsid w:val="00CC583A"/>
    <w:rsid w:val="00D6694C"/>
    <w:rsid w:val="00EE2D4E"/>
    <w:rsid w:val="00F3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C74C"/>
  <w15:docId w15:val="{4C7AC8B6-872F-4E55-A1A6-777CA4A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53"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9568A"/>
    <w:pPr>
      <w:keepNext/>
      <w:keepLines/>
      <w:spacing w:before="360" w:after="120" w:line="276" w:lineRule="auto"/>
      <w:ind w:left="0" w:firstLine="0"/>
      <w:jc w:val="left"/>
      <w:outlineLvl w:val="0"/>
    </w:pPr>
    <w:rPr>
      <w:rFonts w:ascii="Calibri" w:eastAsiaTheme="majorEastAsia" w:hAnsi="Calibri" w:cstheme="majorBidi"/>
      <w:b/>
      <w:color w:val="000000" w:themeColor="text1"/>
      <w:kern w:val="2"/>
      <w:sz w:val="32"/>
      <w:szCs w:val="40"/>
      <w14:ligatures w14:val="standardContextual"/>
    </w:rPr>
  </w:style>
  <w:style w:type="paragraph" w:styleId="Heading2">
    <w:name w:val="heading 2"/>
    <w:basedOn w:val="Normal"/>
    <w:next w:val="Normal"/>
    <w:link w:val="Heading2Char"/>
    <w:uiPriority w:val="9"/>
    <w:unhideWhenUsed/>
    <w:qFormat/>
    <w:rsid w:val="00995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F3"/>
    <w:pPr>
      <w:ind w:left="720"/>
      <w:contextualSpacing/>
    </w:pPr>
  </w:style>
  <w:style w:type="character" w:customStyle="1" w:styleId="Heading1Char">
    <w:name w:val="Heading 1 Char"/>
    <w:basedOn w:val="DefaultParagraphFont"/>
    <w:link w:val="Heading1"/>
    <w:uiPriority w:val="9"/>
    <w:rsid w:val="0099568A"/>
    <w:rPr>
      <w:rFonts w:ascii="Calibri" w:eastAsiaTheme="majorEastAsia" w:hAnsi="Calibri" w:cstheme="majorBidi"/>
      <w:b/>
      <w:color w:val="000000" w:themeColor="text1"/>
      <w:kern w:val="2"/>
      <w:sz w:val="32"/>
      <w:szCs w:val="40"/>
      <w14:ligatures w14:val="standardContextual"/>
    </w:rPr>
  </w:style>
  <w:style w:type="character" w:customStyle="1" w:styleId="Heading2Char">
    <w:name w:val="Heading 2 Char"/>
    <w:basedOn w:val="DefaultParagraphFont"/>
    <w:link w:val="Heading2"/>
    <w:uiPriority w:val="9"/>
    <w:rsid w:val="0099568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C7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A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C78"/>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A2C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hyperlink" Target="mailto:Rebecca.Clapp@careertech.ok.gov" TargetMode="External"/><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hyperlink" Target="mailto:applicant@careertech.ok.gov"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2</cp:revision>
  <dcterms:created xsi:type="dcterms:W3CDTF">2026-03-17T21:29:00Z</dcterms:created>
  <dcterms:modified xsi:type="dcterms:W3CDTF">2026-03-17T21:29:00Z</dcterms:modified>
</cp:coreProperties>
</file>