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3BE1" w:rsidRDefault="00763BE1">
      <w:pPr>
        <w:widowControl/>
        <w:tabs>
          <w:tab w:val="center" w:pos="4680"/>
        </w:tabs>
        <w:jc w:val="both"/>
        <w:rPr>
          <w:b/>
        </w:rPr>
      </w:pPr>
      <w:r>
        <w:tab/>
      </w:r>
      <w:r>
        <w:rPr>
          <w:b/>
        </w:rPr>
        <w:t>TITLE 85.  STATE BANKING DEPARTMENT</w:t>
      </w:r>
    </w:p>
    <w:p w:rsidR="001551AB" w:rsidRDefault="00763BE1" w:rsidP="00914C96">
      <w:pPr>
        <w:tabs>
          <w:tab w:val="center" w:pos="4680"/>
        </w:tabs>
        <w:jc w:val="both"/>
        <w:rPr>
          <w:b/>
        </w:rPr>
      </w:pPr>
      <w:r>
        <w:rPr>
          <w:b/>
        </w:rPr>
        <w:tab/>
        <w:t>CHAPTER 1</w:t>
      </w:r>
      <w:r w:rsidR="001551AB">
        <w:rPr>
          <w:b/>
        </w:rPr>
        <w:t>0</w:t>
      </w:r>
      <w:r>
        <w:rPr>
          <w:b/>
        </w:rPr>
        <w:t>.</w:t>
      </w:r>
      <w:r w:rsidR="00BC5E0C">
        <w:rPr>
          <w:b/>
        </w:rPr>
        <w:t xml:space="preserve">  </w:t>
      </w:r>
      <w:r w:rsidR="001551AB">
        <w:rPr>
          <w:b/>
        </w:rPr>
        <w:t xml:space="preserve">SUPERVISION, REGULATION AND ADMINISTRATION OF BANKS, </w:t>
      </w:r>
    </w:p>
    <w:p w:rsidR="00763BE1" w:rsidRDefault="001551AB" w:rsidP="001551AB">
      <w:pPr>
        <w:tabs>
          <w:tab w:val="center" w:pos="4680"/>
        </w:tabs>
        <w:jc w:val="center"/>
        <w:rPr>
          <w:b/>
          <w:u w:val="single"/>
        </w:rPr>
      </w:pPr>
      <w:r>
        <w:rPr>
          <w:b/>
        </w:rPr>
        <w:t>TRUST COMPANIES, AND THE OKLAHOMA BANKING CODE</w:t>
      </w:r>
    </w:p>
    <w:p w:rsidR="007267AD" w:rsidRDefault="007267AD" w:rsidP="007267AD">
      <w:pPr>
        <w:tabs>
          <w:tab w:val="center" w:pos="4680"/>
        </w:tabs>
        <w:jc w:val="center"/>
        <w:rPr>
          <w:b/>
        </w:rPr>
      </w:pPr>
    </w:p>
    <w:p w:rsidR="00763BE1" w:rsidRDefault="00763BE1">
      <w:pPr>
        <w:jc w:val="both"/>
        <w:rPr>
          <w:b/>
        </w:rPr>
      </w:pPr>
      <w:r>
        <w:rPr>
          <w:b/>
        </w:rPr>
        <w:t>RULEMAKING ACTION:</w:t>
      </w:r>
    </w:p>
    <w:p w:rsidR="00763BE1" w:rsidRDefault="00763BE1">
      <w:pPr>
        <w:ind w:firstLine="720"/>
        <w:jc w:val="both"/>
        <w:rPr>
          <w:b/>
        </w:rPr>
      </w:pPr>
      <w:r>
        <w:t>Notice of proposed PERMANENT rulemaking</w:t>
      </w:r>
    </w:p>
    <w:p w:rsidR="00763BE1" w:rsidRDefault="00763BE1">
      <w:pPr>
        <w:jc w:val="both"/>
      </w:pPr>
      <w:r>
        <w:rPr>
          <w:b/>
        </w:rPr>
        <w:t>PROPOSED RULES:</w:t>
      </w:r>
    </w:p>
    <w:p w:rsidR="00350A98" w:rsidRDefault="00763BE1" w:rsidP="00673AE3">
      <w:pPr>
        <w:tabs>
          <w:tab w:val="left" w:pos="-1440"/>
          <w:tab w:val="left" w:pos="720"/>
        </w:tabs>
        <w:ind w:left="1440" w:hanging="1440"/>
        <w:jc w:val="both"/>
      </w:pPr>
      <w:r>
        <w:tab/>
      </w:r>
      <w:r w:rsidR="00350A98">
        <w:t xml:space="preserve">Subchapter </w:t>
      </w:r>
      <w:r w:rsidR="001551AB">
        <w:t>3</w:t>
      </w:r>
      <w:r w:rsidR="00914C96">
        <w:tab/>
      </w:r>
      <w:r w:rsidR="001551AB">
        <w:t xml:space="preserve">Department Requirements </w:t>
      </w:r>
      <w:r w:rsidR="00914C96">
        <w:t xml:space="preserve"> </w:t>
      </w:r>
    </w:p>
    <w:p w:rsidR="00350A98" w:rsidRDefault="00350A98" w:rsidP="00350A98">
      <w:pPr>
        <w:tabs>
          <w:tab w:val="left" w:pos="720"/>
          <w:tab w:val="left" w:pos="1440"/>
          <w:tab w:val="left" w:pos="2160"/>
        </w:tabs>
        <w:ind w:left="2160" w:hanging="2160"/>
        <w:jc w:val="both"/>
      </w:pPr>
      <w:r>
        <w:tab/>
        <w:t>85:1</w:t>
      </w:r>
      <w:r w:rsidR="001551AB">
        <w:t>0</w:t>
      </w:r>
      <w:r>
        <w:t>-</w:t>
      </w:r>
      <w:r w:rsidR="001551AB">
        <w:t>3</w:t>
      </w:r>
      <w:r>
        <w:t>-</w:t>
      </w:r>
      <w:r w:rsidR="001551AB">
        <w:t>10</w:t>
      </w:r>
      <w:r>
        <w:tab/>
      </w:r>
      <w:r w:rsidR="001551AB">
        <w:t>Increase/decrease in capital stock</w:t>
      </w:r>
      <w:r>
        <w:t xml:space="preserve"> [AMENDED]</w:t>
      </w:r>
    </w:p>
    <w:p w:rsidR="00350A98" w:rsidRDefault="00350A98" w:rsidP="00350A98">
      <w:pPr>
        <w:tabs>
          <w:tab w:val="left" w:pos="720"/>
          <w:tab w:val="left" w:pos="1440"/>
          <w:tab w:val="left" w:pos="2160"/>
        </w:tabs>
        <w:ind w:left="2160" w:hanging="2160"/>
        <w:jc w:val="both"/>
      </w:pPr>
      <w:r>
        <w:tab/>
        <w:t>85:1</w:t>
      </w:r>
      <w:r w:rsidR="001551AB">
        <w:t>0</w:t>
      </w:r>
      <w:r>
        <w:t>-</w:t>
      </w:r>
      <w:r w:rsidR="00914C96">
        <w:t>3</w:t>
      </w:r>
      <w:r>
        <w:t>-</w:t>
      </w:r>
      <w:r w:rsidR="001551AB">
        <w:t>12</w:t>
      </w:r>
      <w:r>
        <w:t xml:space="preserve"> </w:t>
      </w:r>
      <w:r>
        <w:tab/>
      </w:r>
      <w:r w:rsidR="001551AB">
        <w:t>Change in name – procedures and requirements</w:t>
      </w:r>
      <w:r>
        <w:t xml:space="preserve"> [AMENDED]</w:t>
      </w:r>
    </w:p>
    <w:p w:rsidR="00050603" w:rsidRDefault="00050603" w:rsidP="00050603">
      <w:pPr>
        <w:ind w:left="2160" w:hanging="1440"/>
        <w:jc w:val="both"/>
      </w:pPr>
      <w:r>
        <w:t>85:1</w:t>
      </w:r>
      <w:r w:rsidR="001551AB">
        <w:t>0</w:t>
      </w:r>
      <w:r w:rsidR="00914C96">
        <w:t>-</w:t>
      </w:r>
      <w:r>
        <w:t>3</w:t>
      </w:r>
      <w:r w:rsidR="00914C96">
        <w:t>-</w:t>
      </w:r>
      <w:r w:rsidR="001551AB">
        <w:t>16</w:t>
      </w:r>
      <w:r>
        <w:tab/>
      </w:r>
      <w:r w:rsidR="001551AB">
        <w:t>Issuance of debentures or capital notes</w:t>
      </w:r>
      <w:r>
        <w:t xml:space="preserve"> [AMENDED]</w:t>
      </w:r>
    </w:p>
    <w:p w:rsidR="00350A98" w:rsidRDefault="00350A98" w:rsidP="00350A98">
      <w:pPr>
        <w:tabs>
          <w:tab w:val="left" w:pos="720"/>
          <w:tab w:val="left" w:pos="1440"/>
          <w:tab w:val="left" w:pos="2160"/>
        </w:tabs>
        <w:ind w:left="2160" w:hanging="2160"/>
        <w:jc w:val="both"/>
      </w:pPr>
      <w:r>
        <w:tab/>
        <w:t>85:1</w:t>
      </w:r>
      <w:r w:rsidR="001551AB">
        <w:t>0</w:t>
      </w:r>
      <w:r>
        <w:t>-</w:t>
      </w:r>
      <w:r w:rsidR="00914C96">
        <w:t>3</w:t>
      </w:r>
      <w:r>
        <w:t>-</w:t>
      </w:r>
      <w:r w:rsidR="001551AB">
        <w:t>21</w:t>
      </w:r>
      <w:r>
        <w:t xml:space="preserve"> </w:t>
      </w:r>
      <w:r>
        <w:tab/>
      </w:r>
      <w:r w:rsidR="001551AB">
        <w:t>Fees</w:t>
      </w:r>
      <w:r>
        <w:t xml:space="preserve"> [AMENDED]</w:t>
      </w:r>
    </w:p>
    <w:p w:rsidR="007A0D4B" w:rsidRDefault="007A0D4B" w:rsidP="00350A98">
      <w:pPr>
        <w:tabs>
          <w:tab w:val="left" w:pos="720"/>
          <w:tab w:val="left" w:pos="1440"/>
          <w:tab w:val="left" w:pos="2160"/>
        </w:tabs>
        <w:ind w:left="2160" w:hanging="2160"/>
        <w:jc w:val="both"/>
      </w:pPr>
      <w:r>
        <w:tab/>
      </w:r>
      <w:r>
        <w:t xml:space="preserve">Subchapter </w:t>
      </w:r>
      <w:r>
        <w:t>5</w:t>
      </w:r>
      <w:r>
        <w:tab/>
        <w:t>Requirements</w:t>
      </w:r>
      <w:r>
        <w:t>, Standards and Procedures for an Internal Control Program</w:t>
      </w:r>
    </w:p>
    <w:p w:rsidR="007A0D4B" w:rsidRDefault="007A0D4B" w:rsidP="00350A98">
      <w:pPr>
        <w:tabs>
          <w:tab w:val="left" w:pos="720"/>
          <w:tab w:val="left" w:pos="1440"/>
          <w:tab w:val="left" w:pos="2160"/>
        </w:tabs>
        <w:ind w:left="2160" w:hanging="2160"/>
        <w:jc w:val="both"/>
      </w:pPr>
      <w:r>
        <w:tab/>
        <w:t>85:10-5-3.1</w:t>
      </w:r>
      <w:r>
        <w:tab/>
      </w:r>
      <w:proofErr w:type="gramStart"/>
      <w:r>
        <w:t>Internal</w:t>
      </w:r>
      <w:proofErr w:type="gramEnd"/>
      <w:r>
        <w:t xml:space="preserve"> control program for fiduciary activities of trust departments and trust companies [AMENDED] </w:t>
      </w:r>
      <w:r>
        <w:t xml:space="preserve">  </w:t>
      </w:r>
    </w:p>
    <w:p w:rsidR="001551AB" w:rsidRDefault="001551AB" w:rsidP="00350A98">
      <w:pPr>
        <w:tabs>
          <w:tab w:val="left" w:pos="720"/>
          <w:tab w:val="left" w:pos="1440"/>
          <w:tab w:val="left" w:pos="2160"/>
        </w:tabs>
        <w:ind w:left="2160" w:hanging="2160"/>
        <w:jc w:val="both"/>
      </w:pPr>
      <w:r>
        <w:tab/>
        <w:t xml:space="preserve">Subchapter 9 </w:t>
      </w:r>
      <w:r>
        <w:tab/>
        <w:t xml:space="preserve">New Banks, Branches, and Other Facilities </w:t>
      </w:r>
    </w:p>
    <w:p w:rsidR="001551AB" w:rsidRDefault="001551AB" w:rsidP="00350A98">
      <w:pPr>
        <w:tabs>
          <w:tab w:val="left" w:pos="720"/>
          <w:tab w:val="left" w:pos="1440"/>
          <w:tab w:val="left" w:pos="2160"/>
        </w:tabs>
        <w:ind w:left="2160" w:hanging="2160"/>
        <w:jc w:val="both"/>
      </w:pPr>
      <w:r>
        <w:tab/>
        <w:t>85:10-9-6</w:t>
      </w:r>
      <w:r>
        <w:tab/>
        <w:t xml:space="preserve">Branch closing </w:t>
      </w:r>
      <w:r w:rsidR="007A0D4B">
        <w:t>[AMENDED]</w:t>
      </w:r>
    </w:p>
    <w:p w:rsidR="00763BE1" w:rsidRDefault="00763BE1" w:rsidP="00673AE3">
      <w:pPr>
        <w:tabs>
          <w:tab w:val="left" w:pos="720"/>
          <w:tab w:val="left" w:pos="1440"/>
          <w:tab w:val="left" w:pos="2160"/>
        </w:tabs>
        <w:ind w:left="2160" w:hanging="2160"/>
        <w:jc w:val="both"/>
        <w:rPr>
          <w:b/>
        </w:rPr>
      </w:pPr>
      <w:r>
        <w:rPr>
          <w:b/>
        </w:rPr>
        <w:t>SUMMARY:</w:t>
      </w:r>
    </w:p>
    <w:p w:rsidR="00066A45" w:rsidRPr="009E5F66" w:rsidRDefault="00066A45" w:rsidP="00066A45">
      <w:pPr>
        <w:ind w:firstLine="720"/>
        <w:jc w:val="both"/>
      </w:pPr>
      <w:r w:rsidRPr="009E5F66">
        <w:t xml:space="preserve">The proposed rule </w:t>
      </w:r>
      <w:r w:rsidR="00BF57C5">
        <w:t xml:space="preserve">amendments </w:t>
      </w:r>
      <w:r w:rsidRPr="009E5F66">
        <w:t xml:space="preserve">are a </w:t>
      </w:r>
      <w:r w:rsidR="00BF57C5">
        <w:t>response to</w:t>
      </w:r>
      <w:r w:rsidRPr="009E5F66">
        <w:t xml:space="preserve"> the Governor’s Executive Order 2020-03.  The am</w:t>
      </w:r>
      <w:r>
        <w:t xml:space="preserve">endments are a product of a comprehensive review of the State Banking Department’s rules to identify costly, ineffective, duplicative, and outdated regulations.  </w:t>
      </w:r>
      <w:r w:rsidRPr="009E5F66">
        <w:t xml:space="preserve">The intended effect of the amended rules is to clarify the rules, eliminate obsolete language, and to </w:t>
      </w:r>
      <w:r>
        <w:t>eliminate unnecessary fees.</w:t>
      </w:r>
    </w:p>
    <w:p w:rsidR="00066A45" w:rsidRDefault="00066A45" w:rsidP="00066A45">
      <w:pPr>
        <w:ind w:firstLine="720"/>
        <w:jc w:val="both"/>
      </w:pPr>
      <w:r w:rsidRPr="00722320">
        <w:rPr>
          <w:u w:val="single"/>
        </w:rPr>
        <w:t xml:space="preserve">Subchapter </w:t>
      </w:r>
      <w:r>
        <w:rPr>
          <w:u w:val="single"/>
        </w:rPr>
        <w:t>3</w:t>
      </w:r>
      <w:r w:rsidRPr="00722320">
        <w:t xml:space="preserve">.  Proposed amendments to Subchapter </w:t>
      </w:r>
      <w:r>
        <w:t>3</w:t>
      </w:r>
      <w:r w:rsidRPr="00722320">
        <w:t xml:space="preserve"> remove the </w:t>
      </w:r>
      <w:r>
        <w:t>fees associated with the following applications: (1) an increase or decrease in a bank or trust company’s capital stock; (2) a change in a bank or trust company’s name; (3) issuance of debentures or capital notes; and (4) establishment of a detached facility.</w:t>
      </w:r>
    </w:p>
    <w:p w:rsidR="00BF57C5" w:rsidRDefault="00BF57C5" w:rsidP="00066A45">
      <w:pPr>
        <w:ind w:firstLine="720"/>
        <w:jc w:val="both"/>
      </w:pPr>
      <w:r w:rsidRPr="00BF57C5">
        <w:rPr>
          <w:u w:val="single"/>
        </w:rPr>
        <w:t>Subchapter 5</w:t>
      </w:r>
      <w:r>
        <w:t xml:space="preserve">.  Proposed amendments to rule 85:10-5-3.1 are intended to </w:t>
      </w:r>
      <w:r w:rsidR="00D90652">
        <w:t xml:space="preserve">strengthen the internal control requirements for trust </w:t>
      </w:r>
      <w:r w:rsidR="003102AB">
        <w:t xml:space="preserve">departments and trust </w:t>
      </w:r>
      <w:r w:rsidR="00D90652">
        <w:t xml:space="preserve">companies.  The amendments will update the rule to make all reports to the board of directors due quarterly and recognize electronic transfers among the types of disbursements for which the </w:t>
      </w:r>
      <w:r w:rsidR="003102AB">
        <w:t>institution</w:t>
      </w:r>
      <w:r w:rsidR="00D90652">
        <w:t xml:space="preserve"> must appoint an authorized individual. </w:t>
      </w:r>
    </w:p>
    <w:p w:rsidR="00066A45" w:rsidRPr="00ED592B" w:rsidRDefault="00066A45" w:rsidP="00ED592B">
      <w:pPr>
        <w:spacing w:line="240" w:lineRule="atLeast"/>
        <w:ind w:firstLine="720"/>
        <w:jc w:val="both"/>
        <w:rPr>
          <w:szCs w:val="24"/>
        </w:rPr>
      </w:pPr>
      <w:r w:rsidRPr="00066A45">
        <w:rPr>
          <w:u w:val="single"/>
        </w:rPr>
        <w:t>Subchapter 9</w:t>
      </w:r>
      <w:r>
        <w:t>.</w:t>
      </w:r>
      <w:r w:rsidRPr="00ED2A05">
        <w:t xml:space="preserve"> </w:t>
      </w:r>
      <w:r>
        <w:t xml:space="preserve"> </w:t>
      </w:r>
      <w:r w:rsidRPr="00066A45">
        <w:t xml:space="preserve">The proposed amendment to subchapter 9 removes the requirement for a bank to follow branch closing requirements when </w:t>
      </w:r>
      <w:r w:rsidRPr="00066A45">
        <w:rPr>
          <w:szCs w:val="24"/>
        </w:rPr>
        <w:t>the bank maintains a device at a</w:t>
      </w:r>
      <w:r>
        <w:rPr>
          <w:szCs w:val="24"/>
        </w:rPr>
        <w:t xml:space="preserve"> former</w:t>
      </w:r>
      <w:r w:rsidRPr="00066A45">
        <w:rPr>
          <w:szCs w:val="24"/>
        </w:rPr>
        <w:t xml:space="preserve"> branch location by which customers may interact with bank personnel by video and/or audio equipment.</w:t>
      </w:r>
    </w:p>
    <w:p w:rsidR="00763BE1" w:rsidRDefault="00EE6042" w:rsidP="00141CEA">
      <w:pPr>
        <w:widowControl/>
        <w:jc w:val="both"/>
        <w:rPr>
          <w:b/>
        </w:rPr>
      </w:pPr>
      <w:r>
        <w:rPr>
          <w:b/>
        </w:rPr>
        <w:t>AU</w:t>
      </w:r>
      <w:r w:rsidR="00763BE1">
        <w:rPr>
          <w:b/>
        </w:rPr>
        <w:t xml:space="preserve">THORITY: </w:t>
      </w:r>
    </w:p>
    <w:p w:rsidR="00763BE1" w:rsidRDefault="00763BE1">
      <w:pPr>
        <w:jc w:val="both"/>
      </w:pPr>
      <w:r>
        <w:rPr>
          <w:b/>
        </w:rPr>
        <w:tab/>
      </w:r>
      <w:r>
        <w:t xml:space="preserve">State </w:t>
      </w:r>
      <w:r w:rsidR="00A1328C">
        <w:t xml:space="preserve">Banking Board; 6 O.S., § </w:t>
      </w:r>
      <w:r w:rsidR="00F95E83">
        <w:t>203</w:t>
      </w:r>
    </w:p>
    <w:p w:rsidR="00763BE1" w:rsidRDefault="00763BE1">
      <w:pPr>
        <w:jc w:val="both"/>
        <w:rPr>
          <w:b/>
        </w:rPr>
      </w:pPr>
      <w:r>
        <w:rPr>
          <w:b/>
        </w:rPr>
        <w:t>COMMENT PERIOD:</w:t>
      </w:r>
    </w:p>
    <w:p w:rsidR="00763BE1" w:rsidRDefault="00C655A3">
      <w:pPr>
        <w:pStyle w:val="BodyTextIndent"/>
        <w:widowControl/>
      </w:pPr>
      <w:r>
        <w:t xml:space="preserve">Interested persons may submit </w:t>
      </w:r>
      <w:r w:rsidR="00BC5962">
        <w:t>written comments</w:t>
      </w:r>
      <w:r>
        <w:t xml:space="preserve"> </w:t>
      </w:r>
      <w:r w:rsidR="00763BE1">
        <w:t xml:space="preserve">during the period from </w:t>
      </w:r>
      <w:r w:rsidR="0025495E">
        <w:t xml:space="preserve">January </w:t>
      </w:r>
      <w:r w:rsidR="004277BB">
        <w:t>3</w:t>
      </w:r>
      <w:r w:rsidR="0025495E">
        <w:t>, 20</w:t>
      </w:r>
      <w:r>
        <w:t>2</w:t>
      </w:r>
      <w:r w:rsidR="004277BB">
        <w:t>2</w:t>
      </w:r>
      <w:r w:rsidR="00763BE1">
        <w:t xml:space="preserve">, through </w:t>
      </w:r>
      <w:r w:rsidR="0025495E">
        <w:t xml:space="preserve">February </w:t>
      </w:r>
      <w:r w:rsidR="00ED592B">
        <w:t>11</w:t>
      </w:r>
      <w:r w:rsidR="0025495E">
        <w:t>, 20</w:t>
      </w:r>
      <w:r>
        <w:t>2</w:t>
      </w:r>
      <w:r w:rsidR="004277BB">
        <w:t>2</w:t>
      </w:r>
      <w:r w:rsidR="00763BE1">
        <w:t xml:space="preserve">, at:  Oklahoma State Banking Department, </w:t>
      </w:r>
      <w:r>
        <w:t>2900</w:t>
      </w:r>
      <w:r w:rsidR="00763BE1">
        <w:t xml:space="preserve"> N. Lincoln Blvd., Oklahoma City, Oklahoma 73105, Attn: </w:t>
      </w:r>
      <w:r>
        <w:t>Matt Mowdy</w:t>
      </w:r>
      <w:r w:rsidR="00763BE1">
        <w:t xml:space="preserve"> </w:t>
      </w:r>
    </w:p>
    <w:p w:rsidR="00763BE1" w:rsidRDefault="00763BE1" w:rsidP="00D94655">
      <w:pPr>
        <w:pStyle w:val="BodyTextIndent"/>
        <w:keepNext/>
        <w:keepLines/>
        <w:widowControl/>
        <w:ind w:firstLine="0"/>
        <w:rPr>
          <w:b/>
        </w:rPr>
      </w:pPr>
      <w:r>
        <w:rPr>
          <w:b/>
        </w:rPr>
        <w:t>PUBLIC HEARING:</w:t>
      </w:r>
    </w:p>
    <w:p w:rsidR="00763BE1" w:rsidRDefault="00763BE1" w:rsidP="00D94655">
      <w:pPr>
        <w:pStyle w:val="BodyTextIndent"/>
        <w:keepNext/>
        <w:keepLines/>
        <w:widowControl/>
      </w:pPr>
      <w:r>
        <w:t xml:space="preserve">A public hearing will be held at 10:00 a.m. on Wednesday, </w:t>
      </w:r>
      <w:r w:rsidR="000A21EE">
        <w:t xml:space="preserve">February </w:t>
      </w:r>
      <w:r w:rsidR="00C655A3">
        <w:t>1</w:t>
      </w:r>
      <w:r w:rsidR="004277BB">
        <w:t>6</w:t>
      </w:r>
      <w:r>
        <w:t>, 20</w:t>
      </w:r>
      <w:r w:rsidR="00C655A3">
        <w:t>2</w:t>
      </w:r>
      <w:r w:rsidR="004277BB">
        <w:t>2</w:t>
      </w:r>
      <w:r>
        <w:t xml:space="preserve">, at the State Banking Department, </w:t>
      </w:r>
      <w:r w:rsidR="00C655A3">
        <w:t>2900</w:t>
      </w:r>
      <w:r>
        <w:t xml:space="preserve"> N. Lincoln Blvd., Oklahoma City, Oklahoma 73105.  Anyone who wishes to speak will be allowed a maximum of 5 minutes and must sign in at the door by 10:05 a.m.</w:t>
      </w:r>
    </w:p>
    <w:p w:rsidR="00763BE1" w:rsidRDefault="00763BE1">
      <w:pPr>
        <w:pStyle w:val="BodyTextIndent"/>
        <w:ind w:firstLine="0"/>
      </w:pPr>
      <w:r>
        <w:rPr>
          <w:b/>
        </w:rPr>
        <w:t>REQUESTS FOR COMMENTS FROM BUSINESS ENTITIES:</w:t>
      </w:r>
    </w:p>
    <w:p w:rsidR="00763BE1" w:rsidRDefault="00763BE1">
      <w:pPr>
        <w:pStyle w:val="BodyTextIndent"/>
        <w:ind w:firstLine="0"/>
      </w:pPr>
      <w:r>
        <w:tab/>
        <w:t>Business entities affected by these proposed rule</w:t>
      </w:r>
      <w:r w:rsidR="00415B87">
        <w:t xml:space="preserve"> amendments</w:t>
      </w:r>
      <w:r>
        <w:t xml:space="preserve"> are requested to provide the Banking Department with information, in dollar amounts if possible, about the increase in the level of direct costs, indirect costs, or other costs expected to be incurred by the business entity due to compliance with the proposed rules.  Business entities may submit this information in writing during the period from </w:t>
      </w:r>
      <w:r w:rsidR="0025495E">
        <w:t xml:space="preserve">January </w:t>
      </w:r>
      <w:r w:rsidR="004277BB">
        <w:t>3</w:t>
      </w:r>
      <w:r w:rsidR="0025495E">
        <w:t>, 20</w:t>
      </w:r>
      <w:r w:rsidR="00C655A3">
        <w:t>2</w:t>
      </w:r>
      <w:r w:rsidR="004277BB">
        <w:t>2</w:t>
      </w:r>
      <w:r>
        <w:t>, through</w:t>
      </w:r>
      <w:r w:rsidR="0025495E">
        <w:t xml:space="preserve"> February </w:t>
      </w:r>
      <w:r w:rsidR="00751294">
        <w:t>1</w:t>
      </w:r>
      <w:r w:rsidR="00A944E0">
        <w:t>1</w:t>
      </w:r>
      <w:bookmarkStart w:id="0" w:name="_GoBack"/>
      <w:bookmarkEnd w:id="0"/>
      <w:r w:rsidR="0025495E">
        <w:t>, 20</w:t>
      </w:r>
      <w:r w:rsidR="00C655A3">
        <w:t>2</w:t>
      </w:r>
      <w:r w:rsidR="004277BB">
        <w:t>2</w:t>
      </w:r>
      <w:r>
        <w:t xml:space="preserve">, at: Oklahoma State Banking Department, </w:t>
      </w:r>
      <w:r w:rsidR="00C655A3">
        <w:t>2900</w:t>
      </w:r>
      <w:r>
        <w:t xml:space="preserve"> N. Lincoln Blvd., Oklahoma City, Oklahoma 73105, Attn:  </w:t>
      </w:r>
      <w:r w:rsidR="00FF4E6B">
        <w:t xml:space="preserve">Matt </w:t>
      </w:r>
      <w:r w:rsidR="00C655A3">
        <w:t>Mowdy</w:t>
      </w:r>
      <w:r>
        <w:t>.</w:t>
      </w:r>
    </w:p>
    <w:p w:rsidR="00763BE1" w:rsidRDefault="00763BE1" w:rsidP="00ED592B">
      <w:pPr>
        <w:pStyle w:val="BodyTextIndent"/>
        <w:keepNext/>
        <w:keepLines/>
        <w:ind w:firstLine="0"/>
        <w:rPr>
          <w:b/>
        </w:rPr>
      </w:pPr>
      <w:r>
        <w:rPr>
          <w:b/>
        </w:rPr>
        <w:lastRenderedPageBreak/>
        <w:t>COPIES OF PROPOSED RULES:</w:t>
      </w:r>
    </w:p>
    <w:p w:rsidR="00763BE1" w:rsidRDefault="005117B9" w:rsidP="00ED592B">
      <w:pPr>
        <w:keepNext/>
        <w:keepLines/>
        <w:ind w:firstLine="720"/>
        <w:jc w:val="both"/>
        <w:rPr>
          <w:b/>
        </w:rPr>
      </w:pPr>
      <w:r>
        <w:t>The proposed rule</w:t>
      </w:r>
      <w:r w:rsidR="00415B87">
        <w:t xml:space="preserve"> amendments</w:t>
      </w:r>
      <w:r>
        <w:t xml:space="preserve"> may be viewed on the Banking Department’s website at </w:t>
      </w:r>
      <w:hyperlink r:id="rId7" w:history="1">
        <w:r w:rsidR="00415B87" w:rsidRPr="00B66B40">
          <w:rPr>
            <w:rStyle w:val="Hyperlink"/>
          </w:rPr>
          <w:t>http://banking.ok.gov</w:t>
        </w:r>
      </w:hyperlink>
      <w:r>
        <w:t xml:space="preserve"> and c</w:t>
      </w:r>
      <w:r w:rsidR="00763BE1">
        <w:t xml:space="preserve">opies of the proposed rules may be obtained by contacting Angela Morris at the State Banking Department, </w:t>
      </w:r>
      <w:r w:rsidR="00C655A3">
        <w:t>2900</w:t>
      </w:r>
      <w:r w:rsidR="00763BE1">
        <w:t xml:space="preserve"> N. Lincoln Blvd., Oklahoma City, Oklahoma 73105, </w:t>
      </w:r>
      <w:proofErr w:type="gramStart"/>
      <w:r w:rsidR="00763BE1">
        <w:t>(</w:t>
      </w:r>
      <w:proofErr w:type="gramEnd"/>
      <w:r w:rsidR="00763BE1">
        <w:t>405) 521-2782.</w:t>
      </w:r>
    </w:p>
    <w:p w:rsidR="00763BE1" w:rsidRDefault="00763BE1">
      <w:pPr>
        <w:jc w:val="both"/>
        <w:rPr>
          <w:b/>
        </w:rPr>
      </w:pPr>
      <w:r>
        <w:rPr>
          <w:b/>
        </w:rPr>
        <w:t>RULE IMPACT STATEMENT:</w:t>
      </w:r>
    </w:p>
    <w:p w:rsidR="00763BE1" w:rsidRDefault="00763BE1">
      <w:pPr>
        <w:jc w:val="both"/>
        <w:rPr>
          <w:b/>
        </w:rPr>
      </w:pPr>
      <w:r>
        <w:rPr>
          <w:b/>
        </w:rPr>
        <w:tab/>
      </w:r>
      <w:r>
        <w:t>Pursuant to 75 O.S.</w:t>
      </w:r>
      <w:r w:rsidR="00FF4E6B">
        <w:t>, §</w:t>
      </w:r>
      <w:r>
        <w:t xml:space="preserve"> 303(D), a rule impact statement will be prepared and available at the State Banking Department office at the above address on and after </w:t>
      </w:r>
      <w:r w:rsidR="0025495E">
        <w:t xml:space="preserve">January </w:t>
      </w:r>
      <w:r w:rsidR="004277BB">
        <w:t>18</w:t>
      </w:r>
      <w:r w:rsidR="0025495E">
        <w:t>, 20</w:t>
      </w:r>
      <w:r w:rsidR="00FF4E6B">
        <w:t>2</w:t>
      </w:r>
      <w:r w:rsidR="004277BB">
        <w:t>2</w:t>
      </w:r>
      <w:r>
        <w:t>.</w:t>
      </w:r>
    </w:p>
    <w:p w:rsidR="00763BE1" w:rsidRDefault="00763BE1">
      <w:pPr>
        <w:jc w:val="both"/>
        <w:rPr>
          <w:b/>
        </w:rPr>
      </w:pPr>
      <w:r>
        <w:rPr>
          <w:b/>
        </w:rPr>
        <w:t>CONTACT PERSON:</w:t>
      </w:r>
    </w:p>
    <w:p w:rsidR="00763BE1" w:rsidRDefault="00FF4E6B">
      <w:pPr>
        <w:ind w:firstLine="720"/>
        <w:jc w:val="both"/>
      </w:pPr>
      <w:r>
        <w:t>Matt Mowdy</w:t>
      </w:r>
      <w:r w:rsidR="00763BE1">
        <w:t>, Legal Counsel, State Banking Department, (405) 521-2782</w:t>
      </w:r>
      <w:r w:rsidR="00751294">
        <w:t xml:space="preserve"> or </w:t>
      </w:r>
      <w:hyperlink r:id="rId8" w:history="1">
        <w:r w:rsidR="00751294" w:rsidRPr="005748E3">
          <w:rPr>
            <w:rStyle w:val="Hyperlink"/>
          </w:rPr>
          <w:t>matt.mowdy@banking.ok.gov</w:t>
        </w:r>
      </w:hyperlink>
      <w:r w:rsidR="00763BE1">
        <w:t>.</w:t>
      </w:r>
    </w:p>
    <w:sectPr w:rsidR="00763BE1">
      <w:footerReference w:type="even" r:id="rId9"/>
      <w:footerReference w:type="default" r:id="rId10"/>
      <w:endnotePr>
        <w:numFmt w:val="decimal"/>
      </w:endnotePr>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010B" w:rsidRDefault="0074010B">
      <w:r>
        <w:separator/>
      </w:r>
    </w:p>
  </w:endnote>
  <w:endnote w:type="continuationSeparator" w:id="0">
    <w:p w:rsidR="0074010B" w:rsidRDefault="007401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F1D" w:rsidRDefault="009B6F1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9B6F1D" w:rsidRDefault="009B6F1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F1D" w:rsidRDefault="009B6F1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944E0">
      <w:rPr>
        <w:rStyle w:val="PageNumber"/>
        <w:noProof/>
      </w:rPr>
      <w:t>2</w:t>
    </w:r>
    <w:r>
      <w:rPr>
        <w:rStyle w:val="PageNumber"/>
      </w:rPr>
      <w:fldChar w:fldCharType="end"/>
    </w:r>
  </w:p>
  <w:p w:rsidR="009B6F1D" w:rsidRDefault="009B6F1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010B" w:rsidRDefault="0074010B">
      <w:r>
        <w:separator/>
      </w:r>
    </w:p>
  </w:footnote>
  <w:footnote w:type="continuationSeparator" w:id="0">
    <w:p w:rsidR="0074010B" w:rsidRDefault="007401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3257A"/>
    <w:multiLevelType w:val="hybridMultilevel"/>
    <w:tmpl w:val="BAD87E4E"/>
    <w:lvl w:ilvl="0" w:tplc="8D32406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DA8"/>
    <w:rsid w:val="000046C2"/>
    <w:rsid w:val="00017718"/>
    <w:rsid w:val="00027A07"/>
    <w:rsid w:val="00043EC3"/>
    <w:rsid w:val="00050603"/>
    <w:rsid w:val="00066622"/>
    <w:rsid w:val="00066A45"/>
    <w:rsid w:val="00084908"/>
    <w:rsid w:val="000A21EE"/>
    <w:rsid w:val="00100DA8"/>
    <w:rsid w:val="00122138"/>
    <w:rsid w:val="00141CEA"/>
    <w:rsid w:val="00142986"/>
    <w:rsid w:val="001551AB"/>
    <w:rsid w:val="00163067"/>
    <w:rsid w:val="0017022E"/>
    <w:rsid w:val="001B11E6"/>
    <w:rsid w:val="001C6890"/>
    <w:rsid w:val="001F5589"/>
    <w:rsid w:val="00223C7D"/>
    <w:rsid w:val="0025495E"/>
    <w:rsid w:val="0026488F"/>
    <w:rsid w:val="00271430"/>
    <w:rsid w:val="00272044"/>
    <w:rsid w:val="00293EFF"/>
    <w:rsid w:val="003102AB"/>
    <w:rsid w:val="0031414A"/>
    <w:rsid w:val="00340167"/>
    <w:rsid w:val="00350A98"/>
    <w:rsid w:val="00376128"/>
    <w:rsid w:val="003A6A99"/>
    <w:rsid w:val="003B1334"/>
    <w:rsid w:val="003F48D3"/>
    <w:rsid w:val="003F7387"/>
    <w:rsid w:val="004048FA"/>
    <w:rsid w:val="00415B87"/>
    <w:rsid w:val="004264C1"/>
    <w:rsid w:val="004277BB"/>
    <w:rsid w:val="00451F3C"/>
    <w:rsid w:val="00455DDA"/>
    <w:rsid w:val="004624D4"/>
    <w:rsid w:val="004654A1"/>
    <w:rsid w:val="00482C7F"/>
    <w:rsid w:val="004873B9"/>
    <w:rsid w:val="004A40AE"/>
    <w:rsid w:val="004B4271"/>
    <w:rsid w:val="00500074"/>
    <w:rsid w:val="00507654"/>
    <w:rsid w:val="005117B9"/>
    <w:rsid w:val="00536B90"/>
    <w:rsid w:val="0055336B"/>
    <w:rsid w:val="005763FC"/>
    <w:rsid w:val="005C3527"/>
    <w:rsid w:val="005F1F7D"/>
    <w:rsid w:val="00632770"/>
    <w:rsid w:val="006332D8"/>
    <w:rsid w:val="00651F40"/>
    <w:rsid w:val="00661E97"/>
    <w:rsid w:val="00673AE3"/>
    <w:rsid w:val="006C0626"/>
    <w:rsid w:val="006C2E9C"/>
    <w:rsid w:val="006F16AF"/>
    <w:rsid w:val="007008D8"/>
    <w:rsid w:val="00703288"/>
    <w:rsid w:val="00710AF7"/>
    <w:rsid w:val="00716EE0"/>
    <w:rsid w:val="0072672D"/>
    <w:rsid w:val="007267AD"/>
    <w:rsid w:val="0074010B"/>
    <w:rsid w:val="00751294"/>
    <w:rsid w:val="00763BE1"/>
    <w:rsid w:val="007A0D4B"/>
    <w:rsid w:val="007B5FD9"/>
    <w:rsid w:val="007D2B21"/>
    <w:rsid w:val="0080053B"/>
    <w:rsid w:val="00845566"/>
    <w:rsid w:val="00850F52"/>
    <w:rsid w:val="008571C5"/>
    <w:rsid w:val="008708BD"/>
    <w:rsid w:val="008740AD"/>
    <w:rsid w:val="00875BB6"/>
    <w:rsid w:val="008E35BA"/>
    <w:rsid w:val="00914C96"/>
    <w:rsid w:val="009352BA"/>
    <w:rsid w:val="009B6F1D"/>
    <w:rsid w:val="009D7796"/>
    <w:rsid w:val="009F51C5"/>
    <w:rsid w:val="00A1328C"/>
    <w:rsid w:val="00A42A8B"/>
    <w:rsid w:val="00A478AF"/>
    <w:rsid w:val="00A64E8F"/>
    <w:rsid w:val="00A87971"/>
    <w:rsid w:val="00A904D2"/>
    <w:rsid w:val="00A944E0"/>
    <w:rsid w:val="00AA2A1B"/>
    <w:rsid w:val="00AA5593"/>
    <w:rsid w:val="00AB2246"/>
    <w:rsid w:val="00AB2E37"/>
    <w:rsid w:val="00AE2C1E"/>
    <w:rsid w:val="00AF4B6E"/>
    <w:rsid w:val="00B11C40"/>
    <w:rsid w:val="00B355E6"/>
    <w:rsid w:val="00B53C26"/>
    <w:rsid w:val="00B67293"/>
    <w:rsid w:val="00B678CA"/>
    <w:rsid w:val="00BC56B1"/>
    <w:rsid w:val="00BC5962"/>
    <w:rsid w:val="00BC5E0C"/>
    <w:rsid w:val="00BD791A"/>
    <w:rsid w:val="00BF24A4"/>
    <w:rsid w:val="00BF57C5"/>
    <w:rsid w:val="00BF7681"/>
    <w:rsid w:val="00C0432A"/>
    <w:rsid w:val="00C26A4F"/>
    <w:rsid w:val="00C32CD8"/>
    <w:rsid w:val="00C36630"/>
    <w:rsid w:val="00C42FAD"/>
    <w:rsid w:val="00C655A3"/>
    <w:rsid w:val="00C7542F"/>
    <w:rsid w:val="00C861D7"/>
    <w:rsid w:val="00CB72E6"/>
    <w:rsid w:val="00CC3DD2"/>
    <w:rsid w:val="00D053D2"/>
    <w:rsid w:val="00D31474"/>
    <w:rsid w:val="00D366D3"/>
    <w:rsid w:val="00D554E8"/>
    <w:rsid w:val="00D70B70"/>
    <w:rsid w:val="00D90652"/>
    <w:rsid w:val="00D94655"/>
    <w:rsid w:val="00DC01E3"/>
    <w:rsid w:val="00DC35D6"/>
    <w:rsid w:val="00DF0599"/>
    <w:rsid w:val="00E13459"/>
    <w:rsid w:val="00E13F33"/>
    <w:rsid w:val="00E31B41"/>
    <w:rsid w:val="00E31C3E"/>
    <w:rsid w:val="00E3223D"/>
    <w:rsid w:val="00E51795"/>
    <w:rsid w:val="00E64F53"/>
    <w:rsid w:val="00E80C96"/>
    <w:rsid w:val="00ED592B"/>
    <w:rsid w:val="00EE34C1"/>
    <w:rsid w:val="00EE6042"/>
    <w:rsid w:val="00EE6A49"/>
    <w:rsid w:val="00F05870"/>
    <w:rsid w:val="00F44B66"/>
    <w:rsid w:val="00F478B8"/>
    <w:rsid w:val="00F50857"/>
    <w:rsid w:val="00F57FCF"/>
    <w:rsid w:val="00F94957"/>
    <w:rsid w:val="00F95E83"/>
    <w:rsid w:val="00FB6F4D"/>
    <w:rsid w:val="00FD1F2C"/>
    <w:rsid w:val="00FF4E6B"/>
    <w:rsid w:val="00FF7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1763D6"/>
  <w15:chartTrackingRefBased/>
  <w15:docId w15:val="{128F90C7-40E1-4033-9AA2-A88B02030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336B"/>
    <w:pPr>
      <w:widowControl w:val="0"/>
    </w:pPr>
    <w:rPr>
      <w:snapToGrid w:val="0"/>
      <w:sz w:val="24"/>
    </w:rPr>
  </w:style>
  <w:style w:type="paragraph" w:styleId="Heading1">
    <w:name w:val="heading 1"/>
    <w:basedOn w:val="Normal"/>
    <w:next w:val="Normal"/>
    <w:qFormat/>
    <w:pPr>
      <w:keepNext/>
      <w:tabs>
        <w:tab w:val="center" w:pos="4680"/>
      </w:tabs>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Indent">
    <w:name w:val="Body Text Indent"/>
    <w:basedOn w:val="Normal"/>
    <w:pPr>
      <w:ind w:firstLine="720"/>
      <w:jc w:val="both"/>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jc w:val="both"/>
    </w:pPr>
  </w:style>
  <w:style w:type="paragraph" w:styleId="NormalWeb">
    <w:name w:val="Normal (Web)"/>
    <w:basedOn w:val="Normal"/>
    <w:rsid w:val="007B5FD9"/>
    <w:pPr>
      <w:widowControl/>
      <w:spacing w:before="100" w:beforeAutospacing="1" w:after="100" w:afterAutospacing="1"/>
    </w:pPr>
    <w:rPr>
      <w:snapToGrid/>
      <w:color w:val="000000"/>
      <w:szCs w:val="24"/>
    </w:rPr>
  </w:style>
  <w:style w:type="character" w:styleId="Hyperlink">
    <w:name w:val="Hyperlink"/>
    <w:rsid w:val="005117B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4958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att.mowdy@banking.ok.gov" TargetMode="External"/><Relationship Id="rId3" Type="http://schemas.openxmlformats.org/officeDocument/2006/relationships/settings" Target="settings.xml"/><Relationship Id="rId7" Type="http://schemas.openxmlformats.org/officeDocument/2006/relationships/hyperlink" Target="http://banking.ok.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583</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OSBD</Company>
  <LinksUpToDate>false</LinksUpToDate>
  <CharactersWithSpaces>4054</CharactersWithSpaces>
  <SharedDoc>false</SharedDoc>
  <HLinks>
    <vt:vector size="6" baseType="variant">
      <vt:variant>
        <vt:i4>2621497</vt:i4>
      </vt:variant>
      <vt:variant>
        <vt:i4>0</vt:i4>
      </vt:variant>
      <vt:variant>
        <vt:i4>0</vt:i4>
      </vt:variant>
      <vt:variant>
        <vt:i4>5</vt:i4>
      </vt:variant>
      <vt:variant>
        <vt:lpwstr>http://banking.ok.gov/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Morris</dc:creator>
  <cp:keywords/>
  <cp:lastModifiedBy>Dudley Gilbert</cp:lastModifiedBy>
  <cp:revision>7</cp:revision>
  <cp:lastPrinted>2006-11-15T16:59:00Z</cp:lastPrinted>
  <dcterms:created xsi:type="dcterms:W3CDTF">2021-12-07T16:13:00Z</dcterms:created>
  <dcterms:modified xsi:type="dcterms:W3CDTF">2021-12-07T17:38:00Z</dcterms:modified>
</cp:coreProperties>
</file>