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E861" w14:textId="77777777" w:rsidR="00DF5D6F" w:rsidRPr="007E45D7" w:rsidRDefault="00DF5D6F" w:rsidP="000A2E89">
      <w:pPr>
        <w:rPr>
          <w:rFonts w:ascii="Times New Roman" w:hAnsi="Times New Roman" w:cs="Times New Roman"/>
          <w:sz w:val="24"/>
          <w:szCs w:val="24"/>
        </w:rPr>
      </w:pPr>
    </w:p>
    <w:p w14:paraId="400FF90C" w14:textId="3FD22072" w:rsidR="00F02112" w:rsidRPr="007E45D7" w:rsidRDefault="00F02112" w:rsidP="000A2E89">
      <w:pPr>
        <w:rPr>
          <w:rFonts w:ascii="Times New Roman" w:hAnsi="Times New Roman" w:cs="Times New Roman"/>
          <w:sz w:val="24"/>
          <w:szCs w:val="24"/>
        </w:rPr>
      </w:pPr>
      <w:r>
        <w:rPr>
          <w:noProof/>
        </w:rPr>
        <w:drawing>
          <wp:inline distT="0" distB="0" distL="0" distR="0" wp14:anchorId="7B337C25" wp14:editId="40513472">
            <wp:extent cx="5934076" cy="224209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934076" cy="2242092"/>
                    </a:xfrm>
                    <a:prstGeom prst="rect">
                      <a:avLst/>
                    </a:prstGeom>
                  </pic:spPr>
                </pic:pic>
              </a:graphicData>
            </a:graphic>
          </wp:inline>
        </w:drawing>
      </w:r>
    </w:p>
    <w:p w14:paraId="40E2A0E2" w14:textId="77777777" w:rsidR="00DF5D6F" w:rsidRPr="007E45D7" w:rsidRDefault="00DF5D6F" w:rsidP="000A2E89">
      <w:pPr>
        <w:rPr>
          <w:rFonts w:ascii="Times New Roman" w:hAnsi="Times New Roman" w:cs="Times New Roman"/>
          <w:sz w:val="24"/>
          <w:szCs w:val="24"/>
        </w:rPr>
      </w:pPr>
    </w:p>
    <w:p w14:paraId="157FB6D3" w14:textId="0962DCC7" w:rsidR="00CD3540" w:rsidRPr="007E45D7" w:rsidRDefault="00CD3540" w:rsidP="000A2E89">
      <w:pPr>
        <w:pStyle w:val="RegularText"/>
        <w:numPr>
          <w:ilvl w:val="0"/>
          <w:numId w:val="0"/>
        </w:numPr>
      </w:pPr>
      <w:bookmarkStart w:id="0" w:name="_Hlk509954848"/>
      <w:r w:rsidRPr="007E45D7">
        <w:t>RFP Services:</w:t>
      </w:r>
      <w:r w:rsidR="00872574">
        <w:t xml:space="preserve"> </w:t>
      </w:r>
      <w:r w:rsidR="00F02112">
        <w:t xml:space="preserve">EQRO/QIO </w:t>
      </w:r>
    </w:p>
    <w:p w14:paraId="5F958B07" w14:textId="474C601C" w:rsidR="00CD3540" w:rsidRPr="007E45D7" w:rsidRDefault="00CD3540" w:rsidP="000A2E89">
      <w:pPr>
        <w:pStyle w:val="RegularText"/>
        <w:numPr>
          <w:ilvl w:val="0"/>
          <w:numId w:val="0"/>
        </w:numPr>
      </w:pPr>
      <w:r>
        <w:t xml:space="preserve">RFP Number: </w:t>
      </w:r>
      <w:r w:rsidR="00872574">
        <w:t xml:space="preserve"> </w:t>
      </w:r>
      <w:r w:rsidR="6CAB7FDD">
        <w:t>8070001252</w:t>
      </w:r>
    </w:p>
    <w:p w14:paraId="284F7289" w14:textId="77777777" w:rsidR="00CD3540" w:rsidRPr="007E45D7" w:rsidRDefault="00CD3540" w:rsidP="000A2E89">
      <w:pPr>
        <w:pStyle w:val="RegularText"/>
        <w:numPr>
          <w:ilvl w:val="0"/>
          <w:numId w:val="0"/>
        </w:numPr>
      </w:pPr>
    </w:p>
    <w:bookmarkEnd w:id="0"/>
    <w:p w14:paraId="69DA5B29" w14:textId="46A36CFA" w:rsidR="00870218" w:rsidRPr="007E45D7" w:rsidRDefault="00870218" w:rsidP="000A2E89">
      <w:pPr>
        <w:pStyle w:val="RegularText"/>
        <w:numPr>
          <w:ilvl w:val="0"/>
          <w:numId w:val="0"/>
        </w:numPr>
      </w:pPr>
      <w:r w:rsidRPr="007E45D7">
        <w:t xml:space="preserve">Section D Evaluation </w:t>
      </w:r>
      <w:r w:rsidR="005045C4" w:rsidRPr="007E45D7">
        <w:t xml:space="preserve">and Award </w:t>
      </w:r>
      <w:r w:rsidRPr="007E45D7">
        <w:t>Instructions</w:t>
      </w:r>
    </w:p>
    <w:p w14:paraId="78E8252F" w14:textId="77777777" w:rsidR="00870218" w:rsidRPr="007E45D7" w:rsidRDefault="00870218" w:rsidP="000A2E89">
      <w:pPr>
        <w:numPr>
          <w:ilvl w:val="1"/>
          <w:numId w:val="0"/>
        </w:numPr>
        <w:rPr>
          <w:rFonts w:ascii="Times New Roman" w:eastAsiaTheme="majorEastAsia" w:hAnsi="Times New Roman" w:cs="Times New Roman"/>
          <w:iCs/>
          <w:color w:val="17365D" w:themeColor="text2" w:themeShade="BF"/>
          <w:spacing w:val="5"/>
          <w:kern w:val="28"/>
          <w:sz w:val="24"/>
          <w:szCs w:val="24"/>
        </w:rPr>
      </w:pPr>
      <w:r w:rsidRPr="007E45D7">
        <w:rPr>
          <w:rFonts w:ascii="Times New Roman" w:eastAsiaTheme="majorEastAsia" w:hAnsi="Times New Roman" w:cs="Times New Roman"/>
          <w:i/>
          <w:iCs/>
          <w:color w:val="4F81BD" w:themeColor="accent1"/>
          <w:spacing w:val="15"/>
          <w:sz w:val="24"/>
          <w:szCs w:val="24"/>
        </w:rPr>
        <w:br w:type="page"/>
      </w:r>
    </w:p>
    <w:sdt>
      <w:sdtPr>
        <w:rPr>
          <w:rFonts w:asciiTheme="minorHAnsi" w:eastAsiaTheme="minorHAnsi" w:hAnsiTheme="minorHAnsi" w:cstheme="minorBidi"/>
          <w:b w:val="0"/>
          <w:bCs w:val="0"/>
          <w:color w:val="auto"/>
          <w:sz w:val="22"/>
          <w:szCs w:val="22"/>
          <w:lang w:eastAsia="en-US"/>
        </w:rPr>
        <w:id w:val="1609622513"/>
        <w:docPartObj>
          <w:docPartGallery w:val="Table of Contents"/>
          <w:docPartUnique/>
        </w:docPartObj>
      </w:sdtPr>
      <w:sdtEndPr>
        <w:rPr>
          <w:noProof/>
        </w:rPr>
      </w:sdtEndPr>
      <w:sdtContent>
        <w:p w14:paraId="5D13E918" w14:textId="220CCE3F" w:rsidR="00CC5DEB" w:rsidRPr="00CC5DEB" w:rsidRDefault="00AD72A7" w:rsidP="00CC5DEB">
          <w:pPr>
            <w:pStyle w:val="TOCHeading"/>
          </w:pPr>
          <w:r w:rsidRPr="007E45D7">
            <w:t>Table of Contents</w:t>
          </w:r>
        </w:p>
        <w:p w14:paraId="6B8C6060" w14:textId="5367408D" w:rsidR="00F26640" w:rsidRDefault="00AD72A7">
          <w:pPr>
            <w:pStyle w:val="TOC1"/>
            <w:tabs>
              <w:tab w:val="right" w:leader="dot" w:pos="9350"/>
            </w:tabs>
            <w:rPr>
              <w:rFonts w:eastAsiaTheme="minorEastAsia"/>
              <w:noProof/>
            </w:rPr>
          </w:pPr>
          <w:r w:rsidRPr="007E45D7">
            <w:rPr>
              <w:rFonts w:ascii="Times New Roman" w:hAnsi="Times New Roman" w:cs="Times New Roman"/>
              <w:sz w:val="24"/>
              <w:szCs w:val="24"/>
            </w:rPr>
            <w:fldChar w:fldCharType="begin"/>
          </w:r>
          <w:r w:rsidRPr="007E45D7">
            <w:rPr>
              <w:rFonts w:ascii="Times New Roman" w:hAnsi="Times New Roman" w:cs="Times New Roman"/>
              <w:sz w:val="24"/>
              <w:szCs w:val="24"/>
            </w:rPr>
            <w:instrText xml:space="preserve"> TOC \o "1-3" \h \z \u </w:instrText>
          </w:r>
          <w:r w:rsidRPr="007E45D7">
            <w:rPr>
              <w:rFonts w:ascii="Times New Roman" w:hAnsi="Times New Roman" w:cs="Times New Roman"/>
              <w:sz w:val="24"/>
              <w:szCs w:val="24"/>
            </w:rPr>
            <w:fldChar w:fldCharType="separate"/>
          </w:r>
          <w:hyperlink w:anchor="_Toc57104917" w:history="1">
            <w:r w:rsidR="00F26640" w:rsidRPr="007F3A14">
              <w:rPr>
                <w:rStyle w:val="Hyperlink"/>
                <w:noProof/>
              </w:rPr>
              <w:t>D.1. Evaluation Process</w:t>
            </w:r>
            <w:r w:rsidR="00F26640">
              <w:rPr>
                <w:noProof/>
                <w:webHidden/>
              </w:rPr>
              <w:tab/>
            </w:r>
            <w:r w:rsidR="00F26640">
              <w:rPr>
                <w:noProof/>
                <w:webHidden/>
              </w:rPr>
              <w:fldChar w:fldCharType="begin"/>
            </w:r>
            <w:r w:rsidR="00F26640">
              <w:rPr>
                <w:noProof/>
                <w:webHidden/>
              </w:rPr>
              <w:instrText xml:space="preserve"> PAGEREF _Toc57104917 \h </w:instrText>
            </w:r>
            <w:r w:rsidR="00F26640">
              <w:rPr>
                <w:noProof/>
                <w:webHidden/>
              </w:rPr>
            </w:r>
            <w:r w:rsidR="00F26640">
              <w:rPr>
                <w:noProof/>
                <w:webHidden/>
              </w:rPr>
              <w:fldChar w:fldCharType="separate"/>
            </w:r>
            <w:r w:rsidR="00F26640">
              <w:rPr>
                <w:noProof/>
                <w:webHidden/>
              </w:rPr>
              <w:t>2</w:t>
            </w:r>
            <w:r w:rsidR="00F26640">
              <w:rPr>
                <w:noProof/>
                <w:webHidden/>
              </w:rPr>
              <w:fldChar w:fldCharType="end"/>
            </w:r>
          </w:hyperlink>
        </w:p>
        <w:p w14:paraId="035A44BB" w14:textId="4BDBC2E7" w:rsidR="00F26640" w:rsidRDefault="00806ACD">
          <w:pPr>
            <w:pStyle w:val="TOC1"/>
            <w:tabs>
              <w:tab w:val="right" w:leader="dot" w:pos="9350"/>
            </w:tabs>
            <w:rPr>
              <w:rFonts w:eastAsiaTheme="minorEastAsia"/>
              <w:noProof/>
            </w:rPr>
          </w:pPr>
          <w:hyperlink w:anchor="_Toc57104918" w:history="1">
            <w:r w:rsidR="00F26640" w:rsidRPr="007F3A14">
              <w:rPr>
                <w:rStyle w:val="Hyperlink"/>
                <w:noProof/>
              </w:rPr>
              <w:t>D.2. Competitive Negotiations of Proposals</w:t>
            </w:r>
            <w:r w:rsidR="00F26640">
              <w:rPr>
                <w:noProof/>
                <w:webHidden/>
              </w:rPr>
              <w:tab/>
            </w:r>
            <w:r w:rsidR="00F26640">
              <w:rPr>
                <w:noProof/>
                <w:webHidden/>
              </w:rPr>
              <w:fldChar w:fldCharType="begin"/>
            </w:r>
            <w:r w:rsidR="00F26640">
              <w:rPr>
                <w:noProof/>
                <w:webHidden/>
              </w:rPr>
              <w:instrText xml:space="preserve"> PAGEREF _Toc57104918 \h </w:instrText>
            </w:r>
            <w:r w:rsidR="00F26640">
              <w:rPr>
                <w:noProof/>
                <w:webHidden/>
              </w:rPr>
            </w:r>
            <w:r w:rsidR="00F26640">
              <w:rPr>
                <w:noProof/>
                <w:webHidden/>
              </w:rPr>
              <w:fldChar w:fldCharType="separate"/>
            </w:r>
            <w:r w:rsidR="00F26640">
              <w:rPr>
                <w:noProof/>
                <w:webHidden/>
              </w:rPr>
              <w:t>3</w:t>
            </w:r>
            <w:r w:rsidR="00F26640">
              <w:rPr>
                <w:noProof/>
                <w:webHidden/>
              </w:rPr>
              <w:fldChar w:fldCharType="end"/>
            </w:r>
          </w:hyperlink>
        </w:p>
        <w:p w14:paraId="390B652B" w14:textId="10A2F4EB" w:rsidR="00F26640" w:rsidRDefault="00806ACD">
          <w:pPr>
            <w:pStyle w:val="TOC1"/>
            <w:tabs>
              <w:tab w:val="right" w:leader="dot" w:pos="9350"/>
            </w:tabs>
            <w:rPr>
              <w:rFonts w:eastAsiaTheme="minorEastAsia"/>
              <w:noProof/>
            </w:rPr>
          </w:pPr>
          <w:hyperlink w:anchor="_Toc57104919" w:history="1">
            <w:r w:rsidR="00F26640" w:rsidRPr="007F3A14">
              <w:rPr>
                <w:rStyle w:val="Hyperlink"/>
                <w:noProof/>
              </w:rPr>
              <w:t>D.3. Contract Approval</w:t>
            </w:r>
            <w:r w:rsidR="00F26640">
              <w:rPr>
                <w:noProof/>
                <w:webHidden/>
              </w:rPr>
              <w:tab/>
            </w:r>
            <w:r w:rsidR="00F26640">
              <w:rPr>
                <w:noProof/>
                <w:webHidden/>
              </w:rPr>
              <w:fldChar w:fldCharType="begin"/>
            </w:r>
            <w:r w:rsidR="00F26640">
              <w:rPr>
                <w:noProof/>
                <w:webHidden/>
              </w:rPr>
              <w:instrText xml:space="preserve"> PAGEREF _Toc57104919 \h </w:instrText>
            </w:r>
            <w:r w:rsidR="00F26640">
              <w:rPr>
                <w:noProof/>
                <w:webHidden/>
              </w:rPr>
            </w:r>
            <w:r w:rsidR="00F26640">
              <w:rPr>
                <w:noProof/>
                <w:webHidden/>
              </w:rPr>
              <w:fldChar w:fldCharType="separate"/>
            </w:r>
            <w:r w:rsidR="00F26640">
              <w:rPr>
                <w:noProof/>
                <w:webHidden/>
              </w:rPr>
              <w:t>4</w:t>
            </w:r>
            <w:r w:rsidR="00F26640">
              <w:rPr>
                <w:noProof/>
                <w:webHidden/>
              </w:rPr>
              <w:fldChar w:fldCharType="end"/>
            </w:r>
          </w:hyperlink>
        </w:p>
        <w:p w14:paraId="0534F50C" w14:textId="3C8078C0" w:rsidR="00F26640" w:rsidRDefault="00806ACD">
          <w:pPr>
            <w:pStyle w:val="TOC1"/>
            <w:tabs>
              <w:tab w:val="right" w:leader="dot" w:pos="9350"/>
            </w:tabs>
            <w:rPr>
              <w:rFonts w:eastAsiaTheme="minorEastAsia"/>
              <w:noProof/>
            </w:rPr>
          </w:pPr>
          <w:hyperlink w:anchor="_Toc57104920" w:history="1">
            <w:r w:rsidR="00F26640" w:rsidRPr="007F3A14">
              <w:rPr>
                <w:rStyle w:val="Hyperlink"/>
                <w:noProof/>
              </w:rPr>
              <w:t>D.4. Notice of Award</w:t>
            </w:r>
            <w:r w:rsidR="00F26640">
              <w:rPr>
                <w:noProof/>
                <w:webHidden/>
              </w:rPr>
              <w:tab/>
            </w:r>
            <w:r w:rsidR="00F26640">
              <w:rPr>
                <w:noProof/>
                <w:webHidden/>
              </w:rPr>
              <w:fldChar w:fldCharType="begin"/>
            </w:r>
            <w:r w:rsidR="00F26640">
              <w:rPr>
                <w:noProof/>
                <w:webHidden/>
              </w:rPr>
              <w:instrText xml:space="preserve"> PAGEREF _Toc57104920 \h </w:instrText>
            </w:r>
            <w:r w:rsidR="00F26640">
              <w:rPr>
                <w:noProof/>
                <w:webHidden/>
              </w:rPr>
            </w:r>
            <w:r w:rsidR="00F26640">
              <w:rPr>
                <w:noProof/>
                <w:webHidden/>
              </w:rPr>
              <w:fldChar w:fldCharType="separate"/>
            </w:r>
            <w:r w:rsidR="00F26640">
              <w:rPr>
                <w:noProof/>
                <w:webHidden/>
              </w:rPr>
              <w:t>4</w:t>
            </w:r>
            <w:r w:rsidR="00F26640">
              <w:rPr>
                <w:noProof/>
                <w:webHidden/>
              </w:rPr>
              <w:fldChar w:fldCharType="end"/>
            </w:r>
          </w:hyperlink>
        </w:p>
        <w:p w14:paraId="3641F4DB" w14:textId="5BA97957" w:rsidR="00AD72A7" w:rsidRPr="007E45D7" w:rsidRDefault="00AD72A7" w:rsidP="000A2E89">
          <w:pPr>
            <w:rPr>
              <w:rFonts w:ascii="Times New Roman" w:hAnsi="Times New Roman" w:cs="Times New Roman"/>
              <w:sz w:val="24"/>
              <w:szCs w:val="24"/>
            </w:rPr>
          </w:pPr>
          <w:r w:rsidRPr="007E45D7">
            <w:rPr>
              <w:rFonts w:ascii="Times New Roman" w:hAnsi="Times New Roman" w:cs="Times New Roman"/>
              <w:b/>
              <w:bCs/>
              <w:noProof/>
              <w:sz w:val="24"/>
              <w:szCs w:val="24"/>
            </w:rPr>
            <w:fldChar w:fldCharType="end"/>
          </w:r>
        </w:p>
      </w:sdtContent>
    </w:sdt>
    <w:p w14:paraId="551C6828" w14:textId="6633854F" w:rsidR="00EC3B9C" w:rsidRPr="007E45D7" w:rsidRDefault="00EC3B9C" w:rsidP="000A2E89">
      <w:pPr>
        <w:pStyle w:val="Heading1"/>
      </w:pPr>
      <w:bookmarkStart w:id="1" w:name="_Toc57104917"/>
      <w:r w:rsidRPr="007E45D7">
        <w:t>D.1</w:t>
      </w:r>
      <w:r w:rsidR="00A26DAA" w:rsidRPr="007E45D7">
        <w:t>.</w:t>
      </w:r>
      <w:r w:rsidRPr="007E45D7">
        <w:t xml:space="preserve"> Evaluation Process</w:t>
      </w:r>
      <w:bookmarkEnd w:id="1"/>
    </w:p>
    <w:p w14:paraId="76E9B7AB" w14:textId="77777777" w:rsidR="00EE11E7" w:rsidRPr="007E45D7" w:rsidRDefault="00EE11E7" w:rsidP="000A2E89">
      <w:pPr>
        <w:pStyle w:val="ListParagraph"/>
        <w:numPr>
          <w:ilvl w:val="0"/>
          <w:numId w:val="6"/>
        </w:numPr>
        <w:spacing w:after="0" w:line="240" w:lineRule="auto"/>
        <w:rPr>
          <w:rFonts w:ascii="Times New Roman" w:hAnsi="Times New Roman" w:cs="Times New Roman"/>
          <w:sz w:val="24"/>
          <w:szCs w:val="24"/>
        </w:rPr>
      </w:pPr>
      <w:r w:rsidRPr="007E45D7">
        <w:rPr>
          <w:rFonts w:ascii="Times New Roman" w:hAnsi="Times New Roman" w:cs="Times New Roman"/>
          <w:sz w:val="24"/>
          <w:szCs w:val="24"/>
        </w:rPr>
        <w:t xml:space="preserve">Following the closing of the RFP, an administrative review and evaluation process will be conducted to determine the responsiveness and priority of the received proposals, and to identify minor deficiencies or informalities.  </w:t>
      </w:r>
    </w:p>
    <w:p w14:paraId="181E1E6D" w14:textId="77777777" w:rsidR="0098341B" w:rsidRDefault="00EE11E7" w:rsidP="0098341B">
      <w:pPr>
        <w:pStyle w:val="ListParagraph"/>
        <w:numPr>
          <w:ilvl w:val="1"/>
          <w:numId w:val="6"/>
        </w:numPr>
        <w:spacing w:after="0" w:line="240" w:lineRule="auto"/>
        <w:rPr>
          <w:rFonts w:ascii="Times New Roman" w:hAnsi="Times New Roman" w:cs="Times New Roman"/>
          <w:sz w:val="24"/>
          <w:szCs w:val="24"/>
        </w:rPr>
      </w:pPr>
      <w:r w:rsidRPr="007E45D7">
        <w:rPr>
          <w:rFonts w:ascii="Times New Roman" w:hAnsi="Times New Roman" w:cs="Times New Roman"/>
          <w:sz w:val="24"/>
          <w:szCs w:val="24"/>
        </w:rPr>
        <w:t>Minor deficiency or minor informality means an immaterial defect in a bid or variation in a bid from the exact requirements of a solicitation that may be corrected or waived without prejudice to other bidders. A minor deficiency or informality does not affect the price, quantity, quality, delivery or conformance to specifications and is negligible in comparison to the total cost or scope of the acquisition.</w:t>
      </w:r>
    </w:p>
    <w:p w14:paraId="6D1762D7" w14:textId="3915E5D0" w:rsidR="00EE11E7" w:rsidRPr="0098341B" w:rsidRDefault="0085679E" w:rsidP="0098341B">
      <w:pPr>
        <w:pStyle w:val="ListParagraph"/>
        <w:numPr>
          <w:ilvl w:val="1"/>
          <w:numId w:val="6"/>
        </w:numPr>
        <w:spacing w:after="0" w:line="240" w:lineRule="auto"/>
        <w:rPr>
          <w:rFonts w:ascii="Times New Roman" w:hAnsi="Times New Roman" w:cs="Times New Roman"/>
          <w:sz w:val="24"/>
          <w:szCs w:val="24"/>
        </w:rPr>
      </w:pPr>
      <w:r w:rsidRPr="0098341B">
        <w:rPr>
          <w:rFonts w:ascii="Times New Roman" w:hAnsi="Times New Roman" w:cs="Times New Roman"/>
          <w:sz w:val="24"/>
          <w:szCs w:val="24"/>
        </w:rPr>
        <w:t xml:space="preserve">The </w:t>
      </w:r>
      <w:r w:rsidR="00EE11E7" w:rsidRPr="0098341B">
        <w:rPr>
          <w:rFonts w:ascii="Times New Roman" w:hAnsi="Times New Roman" w:cs="Times New Roman"/>
          <w:sz w:val="24"/>
          <w:szCs w:val="24"/>
        </w:rPr>
        <w:t xml:space="preserve">OHCA may waive minor deficiencies or informalities in a bid if the deficiencies or informalities do not prejudice the rights of other bidders, or are not a cause for bid rejection. </w:t>
      </w:r>
    </w:p>
    <w:p w14:paraId="2384FCC8" w14:textId="3697F9EB" w:rsidR="00EE11E7" w:rsidRPr="007E45D7" w:rsidRDefault="0085679E" w:rsidP="000A2E89">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E11E7" w:rsidRPr="007E45D7">
        <w:rPr>
          <w:rFonts w:ascii="Times New Roman" w:hAnsi="Times New Roman" w:cs="Times New Roman"/>
          <w:sz w:val="24"/>
          <w:szCs w:val="24"/>
        </w:rPr>
        <w:t xml:space="preserve">OHCA may ask the Bidder to provide supporting documentation or clarifications for any information in the proposal before the meeting or at any time until Contract Award. Coordination prior to award may also include other meetings and teleconferences as needed. </w:t>
      </w:r>
    </w:p>
    <w:p w14:paraId="41A2815A" w14:textId="77777777" w:rsidR="00EE11E7" w:rsidRPr="007E45D7" w:rsidRDefault="00EE11E7" w:rsidP="000A2E89">
      <w:pPr>
        <w:pStyle w:val="ListParagraph"/>
        <w:numPr>
          <w:ilvl w:val="1"/>
          <w:numId w:val="6"/>
        </w:numPr>
        <w:spacing w:after="0" w:line="240" w:lineRule="auto"/>
        <w:rPr>
          <w:rFonts w:ascii="Times New Roman" w:hAnsi="Times New Roman" w:cs="Times New Roman"/>
          <w:sz w:val="24"/>
          <w:szCs w:val="24"/>
        </w:rPr>
      </w:pPr>
      <w:r w:rsidRPr="007E45D7">
        <w:rPr>
          <w:rFonts w:ascii="Times New Roman" w:hAnsi="Times New Roman" w:cs="Times New Roman"/>
          <w:sz w:val="24"/>
          <w:szCs w:val="24"/>
        </w:rPr>
        <w:t>Clarifications take place prior to final scoring. The evaluation team must mutually agree upon clarification requests. The evaluation team will submit clarification requests to the contract officer, who will obtain required information from the bidder and return those vendor responses to the evaluation team.</w:t>
      </w:r>
    </w:p>
    <w:p w14:paraId="7A2DC22B" w14:textId="1AB5256A" w:rsidR="00EE11E7" w:rsidRPr="007E45D7" w:rsidRDefault="00EC3B9C" w:rsidP="000A2E89">
      <w:pPr>
        <w:pStyle w:val="ListParagraph"/>
        <w:numPr>
          <w:ilvl w:val="0"/>
          <w:numId w:val="6"/>
        </w:numPr>
        <w:spacing w:after="0" w:line="240" w:lineRule="auto"/>
        <w:rPr>
          <w:rFonts w:ascii="Times New Roman" w:hAnsi="Times New Roman" w:cs="Times New Roman"/>
          <w:sz w:val="24"/>
          <w:szCs w:val="24"/>
        </w:rPr>
      </w:pPr>
      <w:r w:rsidRPr="007E45D7">
        <w:rPr>
          <w:rFonts w:ascii="Times New Roman" w:hAnsi="Times New Roman" w:cs="Times New Roman"/>
          <w:sz w:val="24"/>
          <w:szCs w:val="24"/>
        </w:rPr>
        <w:t xml:space="preserve">This </w:t>
      </w:r>
      <w:r w:rsidR="007D6A69" w:rsidRPr="007E45D7">
        <w:rPr>
          <w:rFonts w:ascii="Times New Roman" w:hAnsi="Times New Roman" w:cs="Times New Roman"/>
          <w:sz w:val="24"/>
          <w:szCs w:val="24"/>
        </w:rPr>
        <w:t>Contract</w:t>
      </w:r>
      <w:r w:rsidRPr="007E45D7">
        <w:rPr>
          <w:rFonts w:ascii="Times New Roman" w:hAnsi="Times New Roman" w:cs="Times New Roman"/>
          <w:sz w:val="24"/>
          <w:szCs w:val="24"/>
        </w:rPr>
        <w:t xml:space="preserve"> will be awarded to the </w:t>
      </w:r>
      <w:r w:rsidR="007D6A69" w:rsidRPr="007E45D7">
        <w:rPr>
          <w:rFonts w:ascii="Times New Roman" w:hAnsi="Times New Roman" w:cs="Times New Roman"/>
          <w:sz w:val="24"/>
          <w:szCs w:val="24"/>
        </w:rPr>
        <w:t>Bidder</w:t>
      </w:r>
      <w:r w:rsidRPr="007E45D7">
        <w:rPr>
          <w:rFonts w:ascii="Times New Roman" w:hAnsi="Times New Roman" w:cs="Times New Roman"/>
          <w:sz w:val="24"/>
          <w:szCs w:val="24"/>
        </w:rPr>
        <w:t xml:space="preserve"> whose response</w:t>
      </w:r>
      <w:r w:rsidR="00954B6E" w:rsidRPr="007E45D7">
        <w:rPr>
          <w:rFonts w:ascii="Times New Roman" w:hAnsi="Times New Roman" w:cs="Times New Roman"/>
          <w:sz w:val="24"/>
          <w:szCs w:val="24"/>
        </w:rPr>
        <w:t xml:space="preserve"> is</w:t>
      </w:r>
      <w:r w:rsidRPr="007E45D7">
        <w:rPr>
          <w:rFonts w:ascii="Times New Roman" w:hAnsi="Times New Roman" w:cs="Times New Roman"/>
          <w:sz w:val="24"/>
          <w:szCs w:val="24"/>
        </w:rPr>
        <w:t xml:space="preserve"> deemed best value in accordance with the</w:t>
      </w:r>
      <w:r w:rsidR="00766359" w:rsidRPr="007E45D7">
        <w:rPr>
          <w:rFonts w:ascii="Times New Roman" w:hAnsi="Times New Roman" w:cs="Times New Roman"/>
          <w:sz w:val="24"/>
          <w:szCs w:val="24"/>
        </w:rPr>
        <w:t xml:space="preserve"> three-</w:t>
      </w:r>
      <w:r w:rsidR="00954B6E" w:rsidRPr="007E45D7">
        <w:rPr>
          <w:rFonts w:ascii="Times New Roman" w:hAnsi="Times New Roman" w:cs="Times New Roman"/>
          <w:sz w:val="24"/>
          <w:szCs w:val="24"/>
        </w:rPr>
        <w:t>stage</w:t>
      </w:r>
      <w:r w:rsidRPr="007E45D7">
        <w:rPr>
          <w:rFonts w:ascii="Times New Roman" w:hAnsi="Times New Roman" w:cs="Times New Roman"/>
          <w:sz w:val="24"/>
          <w:szCs w:val="24"/>
        </w:rPr>
        <w:t xml:space="preserve"> process outlined below</w:t>
      </w:r>
      <w:r w:rsidR="00416D91" w:rsidRPr="007E45D7">
        <w:rPr>
          <w:rFonts w:ascii="Times New Roman" w:hAnsi="Times New Roman" w:cs="Times New Roman"/>
          <w:sz w:val="24"/>
          <w:szCs w:val="24"/>
        </w:rPr>
        <w:t>:</w:t>
      </w:r>
    </w:p>
    <w:p w14:paraId="71D695C3" w14:textId="487EF0FE" w:rsidR="0063727D" w:rsidRPr="007E45D7" w:rsidRDefault="00954B6E" w:rsidP="000A2E89">
      <w:pPr>
        <w:pStyle w:val="ListParagraph"/>
        <w:numPr>
          <w:ilvl w:val="1"/>
          <w:numId w:val="6"/>
        </w:numPr>
        <w:spacing w:after="0" w:line="240" w:lineRule="auto"/>
        <w:rPr>
          <w:rFonts w:ascii="Times New Roman" w:hAnsi="Times New Roman" w:cs="Times New Roman"/>
          <w:sz w:val="24"/>
          <w:szCs w:val="24"/>
        </w:rPr>
      </w:pPr>
      <w:r w:rsidRPr="007E45D7">
        <w:rPr>
          <w:rFonts w:ascii="Times New Roman" w:hAnsi="Times New Roman" w:cs="Times New Roman"/>
          <w:sz w:val="24"/>
          <w:szCs w:val="24"/>
        </w:rPr>
        <w:t>Stage</w:t>
      </w:r>
      <w:r w:rsidR="00766359" w:rsidRPr="007E45D7">
        <w:rPr>
          <w:rFonts w:ascii="Times New Roman" w:hAnsi="Times New Roman" w:cs="Times New Roman"/>
          <w:sz w:val="24"/>
          <w:szCs w:val="24"/>
        </w:rPr>
        <w:t xml:space="preserve"> 1 - </w:t>
      </w:r>
      <w:r w:rsidR="00EC3B9C" w:rsidRPr="007E45D7">
        <w:rPr>
          <w:rFonts w:ascii="Times New Roman" w:hAnsi="Times New Roman" w:cs="Times New Roman"/>
          <w:sz w:val="24"/>
          <w:szCs w:val="24"/>
        </w:rPr>
        <w:t xml:space="preserve">Mandatory </w:t>
      </w:r>
      <w:r w:rsidR="00766359" w:rsidRPr="007E45D7">
        <w:rPr>
          <w:rFonts w:ascii="Times New Roman" w:hAnsi="Times New Roman" w:cs="Times New Roman"/>
          <w:sz w:val="24"/>
          <w:szCs w:val="24"/>
        </w:rPr>
        <w:t>R</w:t>
      </w:r>
      <w:r w:rsidR="00EC3B9C" w:rsidRPr="007E45D7">
        <w:rPr>
          <w:rFonts w:ascii="Times New Roman" w:hAnsi="Times New Roman" w:cs="Times New Roman"/>
          <w:sz w:val="24"/>
          <w:szCs w:val="24"/>
        </w:rPr>
        <w:t xml:space="preserve">equirements </w:t>
      </w:r>
    </w:p>
    <w:p w14:paraId="5008605F" w14:textId="782DB484" w:rsidR="00C60675" w:rsidRPr="007E45D7" w:rsidRDefault="00954B6E" w:rsidP="00125C25">
      <w:pPr>
        <w:pStyle w:val="NoSpacing"/>
        <w:numPr>
          <w:ilvl w:val="2"/>
          <w:numId w:val="3"/>
        </w:numPr>
      </w:pPr>
      <w:r w:rsidRPr="007E45D7">
        <w:t>Stage</w:t>
      </w:r>
      <w:r w:rsidR="00766359" w:rsidRPr="007E45D7">
        <w:t xml:space="preserve"> 1 of the evaluation process will be an administrative review </w:t>
      </w:r>
      <w:r w:rsidR="00766359" w:rsidRPr="000A2E89">
        <w:t xml:space="preserve">conducted in order to </w:t>
      </w:r>
      <w:r w:rsidR="00125C25">
        <w:t xml:space="preserve">verify that proposal is complete and to </w:t>
      </w:r>
      <w:r w:rsidR="00766359" w:rsidRPr="000A2E89">
        <w:t xml:space="preserve">determine </w:t>
      </w:r>
      <w:r w:rsidR="00471187" w:rsidRPr="000A2E89">
        <w:t>compliance with the general guidelines</w:t>
      </w:r>
      <w:r w:rsidR="00B16FD5" w:rsidRPr="000A2E89">
        <w:t>, not-to-exceed pricing</w:t>
      </w:r>
      <w:r w:rsidR="00B16FD5" w:rsidRPr="007E45D7">
        <w:t>,</w:t>
      </w:r>
      <w:r w:rsidR="00471187" w:rsidRPr="007E45D7">
        <w:t xml:space="preserve"> and format requirements of this RFP as outlined in Section C</w:t>
      </w:r>
      <w:r w:rsidR="00766359" w:rsidRPr="007E45D7">
        <w:t xml:space="preserve">.  </w:t>
      </w:r>
      <w:r w:rsidR="00125C25">
        <w:t xml:space="preserve"> </w:t>
      </w:r>
    </w:p>
    <w:p w14:paraId="666407A6" w14:textId="3FFE06FF" w:rsidR="00EC3B9C" w:rsidRPr="007E45D7" w:rsidRDefault="00C60675" w:rsidP="000A2E89">
      <w:pPr>
        <w:pStyle w:val="NoSpacing"/>
        <w:numPr>
          <w:ilvl w:val="2"/>
          <w:numId w:val="3"/>
        </w:numPr>
      </w:pPr>
      <w:r w:rsidRPr="007E45D7">
        <w:t xml:space="preserve">All responses passing </w:t>
      </w:r>
      <w:r w:rsidR="00954B6E" w:rsidRPr="007E45D7">
        <w:t>Stage</w:t>
      </w:r>
      <w:r w:rsidRPr="007E45D7">
        <w:t xml:space="preserve"> 1 of the review process will move on to </w:t>
      </w:r>
      <w:r w:rsidR="00954B6E" w:rsidRPr="007E45D7">
        <w:t>Stage</w:t>
      </w:r>
      <w:r w:rsidRPr="007E45D7">
        <w:t xml:space="preserve"> 2 – Best Value Evaluation.</w:t>
      </w:r>
    </w:p>
    <w:p w14:paraId="0F554471" w14:textId="54D5A910" w:rsidR="00766359" w:rsidRPr="0098341B" w:rsidRDefault="00954B6E" w:rsidP="00F26640">
      <w:pPr>
        <w:pStyle w:val="ListParagraph"/>
        <w:numPr>
          <w:ilvl w:val="1"/>
          <w:numId w:val="6"/>
        </w:numPr>
        <w:spacing w:after="0"/>
        <w:rPr>
          <w:rFonts w:ascii="Times New Roman" w:hAnsi="Times New Roman" w:cs="Times New Roman"/>
          <w:sz w:val="24"/>
          <w:szCs w:val="24"/>
        </w:rPr>
      </w:pPr>
      <w:bookmarkStart w:id="2" w:name="_Toc57020054"/>
      <w:r w:rsidRPr="0098341B">
        <w:rPr>
          <w:rFonts w:ascii="Times New Roman" w:hAnsi="Times New Roman" w:cs="Times New Roman"/>
          <w:sz w:val="24"/>
          <w:szCs w:val="24"/>
        </w:rPr>
        <w:t>Stage</w:t>
      </w:r>
      <w:r w:rsidR="00766359" w:rsidRPr="0098341B">
        <w:rPr>
          <w:rFonts w:ascii="Times New Roman" w:hAnsi="Times New Roman" w:cs="Times New Roman"/>
          <w:sz w:val="24"/>
          <w:szCs w:val="24"/>
        </w:rPr>
        <w:t xml:space="preserve"> 2 – Best Value Evaluation</w:t>
      </w:r>
      <w:bookmarkEnd w:id="2"/>
    </w:p>
    <w:p w14:paraId="2563ACA1" w14:textId="6C1B57DE" w:rsidR="00957C55" w:rsidRPr="007E45D7" w:rsidRDefault="00954B6E" w:rsidP="0098341B">
      <w:pPr>
        <w:pStyle w:val="NoSpacing"/>
        <w:numPr>
          <w:ilvl w:val="0"/>
          <w:numId w:val="9"/>
        </w:numPr>
      </w:pPr>
      <w:r w:rsidRPr="007E45D7">
        <w:t>Stage</w:t>
      </w:r>
      <w:r w:rsidR="00957C55" w:rsidRPr="007E45D7">
        <w:t xml:space="preserve"> 2 of the evaluation process will consist of a Best Value evaluation of the received responses, conducted by an evaluation team comprised of various subject matter experts knowledgeable in their respective fields.  </w:t>
      </w:r>
    </w:p>
    <w:p w14:paraId="65D3F10E" w14:textId="77777777" w:rsidR="00416D91" w:rsidRPr="007E45D7" w:rsidRDefault="00957C55" w:rsidP="0098341B">
      <w:pPr>
        <w:pStyle w:val="NoSpacing"/>
        <w:numPr>
          <w:ilvl w:val="0"/>
          <w:numId w:val="9"/>
        </w:numPr>
      </w:pPr>
      <w:r w:rsidRPr="007E45D7">
        <w:t xml:space="preserve">The following submittals will be reviewed and evaluated during </w:t>
      </w:r>
      <w:r w:rsidR="00954B6E" w:rsidRPr="007E45D7">
        <w:t>Stage</w:t>
      </w:r>
      <w:r w:rsidRPr="007E45D7">
        <w:t xml:space="preserve"> 2 of the review process.</w:t>
      </w:r>
    </w:p>
    <w:p w14:paraId="1E0DCE51" w14:textId="60E44A6F" w:rsidR="00F52261" w:rsidRDefault="00F52261" w:rsidP="000A2E89">
      <w:pPr>
        <w:pStyle w:val="NoSpacing"/>
        <w:numPr>
          <w:ilvl w:val="3"/>
          <w:numId w:val="3"/>
        </w:numPr>
      </w:pPr>
      <w:r w:rsidRPr="007E45D7">
        <w:lastRenderedPageBreak/>
        <w:t xml:space="preserve">Responses to Attachment </w:t>
      </w:r>
      <w:r w:rsidR="0085679E">
        <w:t>3b</w:t>
      </w:r>
      <w:r w:rsidRPr="007E45D7">
        <w:t xml:space="preserve"> </w:t>
      </w:r>
      <w:r w:rsidR="0085679E">
        <w:t>–</w:t>
      </w:r>
      <w:r w:rsidRPr="007E45D7">
        <w:t xml:space="preserve"> S</w:t>
      </w:r>
      <w:r w:rsidR="0085679E">
        <w:t xml:space="preserve">oonerCare </w:t>
      </w:r>
      <w:r w:rsidR="00B36C98">
        <w:t>EQRO-QIO</w:t>
      </w:r>
      <w:r w:rsidR="0085679E">
        <w:t xml:space="preserve"> Reference</w:t>
      </w:r>
    </w:p>
    <w:p w14:paraId="78A02F81" w14:textId="11010B2C" w:rsidR="0085679E" w:rsidRDefault="0085679E" w:rsidP="000A2E89">
      <w:pPr>
        <w:pStyle w:val="NoSpacing"/>
        <w:numPr>
          <w:ilvl w:val="3"/>
          <w:numId w:val="3"/>
        </w:numPr>
      </w:pPr>
      <w:r>
        <w:t>Responses to Attachment 4 – Key Personnel</w:t>
      </w:r>
    </w:p>
    <w:p w14:paraId="78523012" w14:textId="2712250B" w:rsidR="00694350" w:rsidRDefault="0085679E" w:rsidP="000A2E89">
      <w:pPr>
        <w:pStyle w:val="NoSpacing"/>
        <w:numPr>
          <w:ilvl w:val="3"/>
          <w:numId w:val="3"/>
        </w:numPr>
      </w:pPr>
      <w:r>
        <w:t>Responses to Attachment 5</w:t>
      </w:r>
      <w:r w:rsidR="00730E68">
        <w:t>a</w:t>
      </w:r>
      <w:r>
        <w:t xml:space="preserve"> – Technical Narrative </w:t>
      </w:r>
      <w:r w:rsidR="000A2E89">
        <w:t>and related attachments</w:t>
      </w:r>
      <w:r w:rsidR="00730E68">
        <w:t xml:space="preserve"> (5b and 5c)</w:t>
      </w:r>
      <w:r w:rsidR="000A2E89">
        <w:t xml:space="preserve"> and form</w:t>
      </w:r>
      <w:r w:rsidR="001339A7">
        <w:t>s</w:t>
      </w:r>
      <w:r w:rsidR="00730E68">
        <w:t xml:space="preserve"> (security certification</w:t>
      </w:r>
      <w:r w:rsidR="001339A7">
        <w:t>, security specifications and hosting agreement</w:t>
      </w:r>
      <w:r w:rsidR="00730E68">
        <w:t>)</w:t>
      </w:r>
      <w:r>
        <w:t xml:space="preserve"> </w:t>
      </w:r>
      <w:r w:rsidR="00711A5A">
        <w:t xml:space="preserve"> </w:t>
      </w:r>
    </w:p>
    <w:p w14:paraId="084BB21A" w14:textId="77777777" w:rsidR="0098341B" w:rsidRDefault="000A2E89" w:rsidP="0098341B">
      <w:pPr>
        <w:pStyle w:val="NoSpacing"/>
        <w:numPr>
          <w:ilvl w:val="1"/>
          <w:numId w:val="6"/>
        </w:numPr>
      </w:pPr>
      <w:r>
        <w:t xml:space="preserve">Stage 3 – Scoring of Attachment 6 – Staffing and Pricing shall be conducted separately using a predetermined method of calculation. The scoring shall be distributed to the evaluation team during this stage of the evaluation. </w:t>
      </w:r>
      <w:bookmarkStart w:id="3" w:name="_Toc57020055"/>
    </w:p>
    <w:p w14:paraId="1805BB31" w14:textId="6FB18517" w:rsidR="00957C55" w:rsidRPr="007E45D7" w:rsidRDefault="00954B6E" w:rsidP="0098341B">
      <w:pPr>
        <w:pStyle w:val="NoSpacing"/>
        <w:numPr>
          <w:ilvl w:val="1"/>
          <w:numId w:val="6"/>
        </w:numPr>
      </w:pPr>
      <w:r w:rsidRPr="007E45D7">
        <w:t>Stage</w:t>
      </w:r>
      <w:r w:rsidR="00957C55" w:rsidRPr="007E45D7">
        <w:t xml:space="preserve"> </w:t>
      </w:r>
      <w:r w:rsidR="002E0EDE" w:rsidRPr="007E45D7">
        <w:t>4</w:t>
      </w:r>
      <w:r w:rsidR="00957C55" w:rsidRPr="007E45D7">
        <w:t xml:space="preserve"> – </w:t>
      </w:r>
      <w:r w:rsidR="007D6A69" w:rsidRPr="007E45D7">
        <w:t>Bidder</w:t>
      </w:r>
      <w:r w:rsidR="00957C55" w:rsidRPr="007E45D7">
        <w:t xml:space="preserve"> Demonstrations</w:t>
      </w:r>
      <w:r w:rsidR="00A26DAA" w:rsidRPr="007E45D7">
        <w:t xml:space="preserve"> / Interviews</w:t>
      </w:r>
      <w:bookmarkEnd w:id="3"/>
    </w:p>
    <w:p w14:paraId="1332D2DB" w14:textId="5E34D1D2" w:rsidR="00E52DBB" w:rsidRPr="007E45D7" w:rsidRDefault="00954B6E" w:rsidP="00F26640">
      <w:pPr>
        <w:pStyle w:val="NoSpacing"/>
        <w:numPr>
          <w:ilvl w:val="0"/>
          <w:numId w:val="10"/>
        </w:numPr>
      </w:pPr>
      <w:r w:rsidRPr="007E45D7">
        <w:t>Stage</w:t>
      </w:r>
      <w:r w:rsidR="00E52DBB" w:rsidRPr="007E45D7">
        <w:t xml:space="preserve"> </w:t>
      </w:r>
      <w:r w:rsidR="002E0EDE" w:rsidRPr="007E45D7">
        <w:t>4</w:t>
      </w:r>
      <w:r w:rsidR="00E52DBB" w:rsidRPr="007E45D7">
        <w:t xml:space="preserve"> of the evaluation process will consist</w:t>
      </w:r>
      <w:r w:rsidR="0085679E">
        <w:t>, at the OHCA’s option,</w:t>
      </w:r>
      <w:r w:rsidR="00E52DBB" w:rsidRPr="007E45D7">
        <w:t xml:space="preserve"> of an evaluation of </w:t>
      </w:r>
      <w:r w:rsidR="007D6A69" w:rsidRPr="007E45D7">
        <w:t>Bidder</w:t>
      </w:r>
      <w:r w:rsidR="00E52DBB" w:rsidRPr="007E45D7">
        <w:t xml:space="preserve"> Demonstrations in which selected </w:t>
      </w:r>
      <w:r w:rsidR="007D6A69" w:rsidRPr="007E45D7">
        <w:t>Bidder</w:t>
      </w:r>
      <w:r w:rsidR="00E52DBB" w:rsidRPr="007E45D7">
        <w:t xml:space="preserve">s will be required to demonstrate the technical capabilities of </w:t>
      </w:r>
      <w:r w:rsidR="00A278C7">
        <w:t xml:space="preserve">the </w:t>
      </w:r>
      <w:r w:rsidR="0085679E">
        <w:t xml:space="preserve">organization.  </w:t>
      </w:r>
      <w:r w:rsidR="00D65104" w:rsidRPr="007E45D7">
        <w:t>Bidders will be provided a demonstration script prior to the scheduled date of the Bidder Demonstrations and will be expected to adhere to this script in order to provide a comprehensive demonstration of their proposal.  The evaluation team, consisting of various subject matter experts, will revie</w:t>
      </w:r>
      <w:r w:rsidR="004B6BB8" w:rsidRPr="007E45D7">
        <w:t xml:space="preserve">w and score the demonstrations based upon adherence to demonstration guidelines, demonstrated capabilities to meet </w:t>
      </w:r>
      <w:r w:rsidR="00A278C7">
        <w:t xml:space="preserve">the </w:t>
      </w:r>
      <w:r w:rsidR="007923BF" w:rsidRPr="007E45D7">
        <w:t>OHCA</w:t>
      </w:r>
      <w:r w:rsidR="008323AB" w:rsidRPr="007E45D7">
        <w:t xml:space="preserve">’s </w:t>
      </w:r>
      <w:r w:rsidR="004B6BB8" w:rsidRPr="007E45D7">
        <w:t xml:space="preserve">requirements and the Bidder’s understanding of </w:t>
      </w:r>
      <w:r w:rsidR="0085679E">
        <w:t xml:space="preserve">the </w:t>
      </w:r>
      <w:r w:rsidR="007923BF" w:rsidRPr="007E45D7">
        <w:t>OHCA</w:t>
      </w:r>
      <w:r w:rsidR="008323AB" w:rsidRPr="007E45D7">
        <w:t xml:space="preserve">’s </w:t>
      </w:r>
      <w:r w:rsidR="004B6BB8" w:rsidRPr="007E45D7">
        <w:t>business and technical environment.</w:t>
      </w:r>
      <w:r w:rsidR="00A41F04">
        <w:t xml:space="preserve"> </w:t>
      </w:r>
    </w:p>
    <w:p w14:paraId="1B115EB3" w14:textId="70F74C81" w:rsidR="0041504A" w:rsidRPr="007E45D7" w:rsidRDefault="00846E53" w:rsidP="00F26640">
      <w:pPr>
        <w:pStyle w:val="NoSpacing"/>
        <w:numPr>
          <w:ilvl w:val="0"/>
          <w:numId w:val="10"/>
        </w:numPr>
      </w:pPr>
      <w:r w:rsidRPr="007E45D7">
        <w:t xml:space="preserve">Stage 4 of the evaluation process </w:t>
      </w:r>
      <w:r w:rsidR="00A41F04">
        <w:t xml:space="preserve">also </w:t>
      </w:r>
      <w:r w:rsidRPr="007E45D7">
        <w:t>may</w:t>
      </w:r>
      <w:r w:rsidR="0041504A" w:rsidRPr="007E45D7">
        <w:t xml:space="preserve"> include interviews.  Interviews are not guaranteed to be conducted, and the Bidder shall not expect that </w:t>
      </w:r>
      <w:r w:rsidR="00A41F04">
        <w:t xml:space="preserve">the </w:t>
      </w:r>
      <w:r w:rsidR="0041504A" w:rsidRPr="007E45D7">
        <w:t xml:space="preserve">OHCA will request interviews to give the Bidder an opportunity to strengthen the </w:t>
      </w:r>
      <w:r w:rsidR="005C2286" w:rsidRPr="007E45D7">
        <w:t xml:space="preserve">Bidder’s </w:t>
      </w:r>
      <w:r w:rsidR="0041504A" w:rsidRPr="007E45D7">
        <w:t>submitted proposal.</w:t>
      </w:r>
    </w:p>
    <w:p w14:paraId="28A1AFE7" w14:textId="7BC57C17" w:rsidR="00846E53" w:rsidRPr="007E45D7" w:rsidRDefault="00A41F04" w:rsidP="00F26640">
      <w:pPr>
        <w:pStyle w:val="NoSpacing"/>
        <w:numPr>
          <w:ilvl w:val="0"/>
          <w:numId w:val="10"/>
        </w:numPr>
      </w:pPr>
      <w:r>
        <w:t xml:space="preserve">The </w:t>
      </w:r>
      <w:r w:rsidR="0041504A" w:rsidRPr="007E45D7">
        <w:t xml:space="preserve">OHCA may </w:t>
      </w:r>
      <w:r w:rsidR="005C2286" w:rsidRPr="007E45D7">
        <w:t>invite</w:t>
      </w:r>
      <w:r w:rsidR="0041504A" w:rsidRPr="007E45D7">
        <w:t xml:space="preserve"> </w:t>
      </w:r>
      <w:r w:rsidR="00846E53" w:rsidRPr="007E45D7">
        <w:t>some or all Bidders</w:t>
      </w:r>
      <w:r w:rsidR="0041504A" w:rsidRPr="007E45D7">
        <w:t xml:space="preserve"> to participate in </w:t>
      </w:r>
      <w:r>
        <w:t xml:space="preserve">demonstrations and/or </w:t>
      </w:r>
      <w:r w:rsidR="0041504A" w:rsidRPr="007E45D7">
        <w:t>interviews</w:t>
      </w:r>
      <w:r w:rsidR="00846E53" w:rsidRPr="007E45D7">
        <w:t xml:space="preserve">. </w:t>
      </w:r>
      <w:r w:rsidR="0041504A" w:rsidRPr="007E45D7">
        <w:t xml:space="preserve"> </w:t>
      </w:r>
      <w:r w:rsidR="00846E53" w:rsidRPr="007E45D7">
        <w:t xml:space="preserve">If only some Bidders are invited, </w:t>
      </w:r>
      <w:r>
        <w:t xml:space="preserve">the </w:t>
      </w:r>
      <w:r w:rsidR="00846E53" w:rsidRPr="007E45D7">
        <w:t>OHCA will invite Bidders with the highest evaluation scores</w:t>
      </w:r>
      <w:r w:rsidR="00694350" w:rsidRPr="007E45D7">
        <w:t xml:space="preserve"> from Stage 2 and Stage </w:t>
      </w:r>
      <w:r w:rsidR="002E25C3" w:rsidRPr="007E45D7">
        <w:t>3</w:t>
      </w:r>
      <w:r w:rsidR="00846E53" w:rsidRPr="007E45D7">
        <w:t xml:space="preserve">.  </w:t>
      </w:r>
    </w:p>
    <w:p w14:paraId="3555090D" w14:textId="77777777" w:rsidR="00A26DAA" w:rsidRPr="007E45D7" w:rsidRDefault="00AF0504" w:rsidP="0098341B">
      <w:pPr>
        <w:pStyle w:val="NoSpacing"/>
        <w:numPr>
          <w:ilvl w:val="1"/>
          <w:numId w:val="6"/>
        </w:numPr>
      </w:pPr>
      <w:r w:rsidRPr="007E45D7">
        <w:t xml:space="preserve">Upon completing the final </w:t>
      </w:r>
      <w:r w:rsidR="00954B6E" w:rsidRPr="007E45D7">
        <w:t>Stage</w:t>
      </w:r>
      <w:r w:rsidRPr="007E45D7">
        <w:t xml:space="preserve"> of the evaluation, </w:t>
      </w:r>
      <w:r w:rsidR="00726042" w:rsidRPr="007E45D7">
        <w:t>OHCA</w:t>
      </w:r>
      <w:r w:rsidRPr="007E45D7">
        <w:t xml:space="preserve"> will determine </w:t>
      </w:r>
      <w:r w:rsidR="003020B4" w:rsidRPr="007E45D7">
        <w:t xml:space="preserve">final scores and </w:t>
      </w:r>
      <w:r w:rsidR="00A26DAA" w:rsidRPr="007E45D7">
        <w:t>may</w:t>
      </w:r>
      <w:r w:rsidR="003020B4" w:rsidRPr="007E45D7">
        <w:t xml:space="preserve"> invite the highest scoring Bidder to proceed to contract negotiations prior to final contract award.</w:t>
      </w:r>
      <w:r w:rsidR="005137EE" w:rsidRPr="007E45D7">
        <w:t xml:space="preserve">  </w:t>
      </w:r>
    </w:p>
    <w:p w14:paraId="3581EB68" w14:textId="7AB31AC6" w:rsidR="00EC3B9C" w:rsidRPr="007E45D7" w:rsidRDefault="00F64512" w:rsidP="000A2E89">
      <w:pPr>
        <w:pStyle w:val="Heading1"/>
      </w:pPr>
      <w:bookmarkStart w:id="4" w:name="_Toc57104918"/>
      <w:r w:rsidRPr="007E45D7">
        <w:t>D.2</w:t>
      </w:r>
      <w:r w:rsidR="00EC3B9C" w:rsidRPr="007E45D7">
        <w:t>. Competitive Negotiations of Proposals</w:t>
      </w:r>
      <w:bookmarkEnd w:id="4"/>
      <w:r w:rsidR="00EC3B9C" w:rsidRPr="007E45D7">
        <w:t xml:space="preserve"> </w:t>
      </w:r>
    </w:p>
    <w:p w14:paraId="5430B49F" w14:textId="0A6AD7D7" w:rsidR="00EC3B9C" w:rsidRPr="007E45D7" w:rsidRDefault="00EC3B9C" w:rsidP="000A2E89">
      <w:pPr>
        <w:pStyle w:val="NoSpacing"/>
        <w:numPr>
          <w:ilvl w:val="0"/>
          <w:numId w:val="4"/>
        </w:numPr>
      </w:pPr>
      <w:r w:rsidRPr="007E45D7">
        <w:t xml:space="preserve">In accordance with Oklahoma Statutes, Title 74 subsections 85.5, </w:t>
      </w:r>
      <w:r w:rsidR="00A41F04">
        <w:t xml:space="preserve">the </w:t>
      </w:r>
      <w:r w:rsidR="007923BF" w:rsidRPr="007E45D7">
        <w:t>OHCA</w:t>
      </w:r>
      <w:r w:rsidRPr="007E45D7">
        <w:t xml:space="preserve"> of Oklahoma reserves the right to negotiate with one, selected, all or none of the Bidders responding to this </w:t>
      </w:r>
      <w:r w:rsidR="001E3D10" w:rsidRPr="007E45D7">
        <w:t xml:space="preserve">RFP </w:t>
      </w:r>
      <w:r w:rsidRPr="007E45D7">
        <w:t>to obtain the best value for</w:t>
      </w:r>
      <w:r w:rsidR="00A41F04">
        <w:t xml:space="preserve"> the</w:t>
      </w:r>
      <w:r w:rsidRPr="007E45D7">
        <w:t xml:space="preserve"> </w:t>
      </w:r>
      <w:r w:rsidR="007923BF" w:rsidRPr="007E45D7">
        <w:t>OHCA</w:t>
      </w:r>
      <w:r w:rsidRPr="007E45D7">
        <w:t xml:space="preserve">. Negotiations could entail discussions on products, services, pricing, </w:t>
      </w:r>
      <w:r w:rsidR="007D6A69" w:rsidRPr="007E45D7">
        <w:t>Contract</w:t>
      </w:r>
      <w:r w:rsidRPr="007E45D7">
        <w:t xml:space="preserve"> terminology or any other issue that mitigate </w:t>
      </w:r>
      <w:r w:rsidR="00A41F04">
        <w:t xml:space="preserve">the </w:t>
      </w:r>
      <w:r w:rsidR="007923BF" w:rsidRPr="007E45D7">
        <w:t>OHCA</w:t>
      </w:r>
      <w:r w:rsidRPr="007E45D7">
        <w:t xml:space="preserve">’s risks. </w:t>
      </w:r>
      <w:r w:rsidR="00A41F04">
        <w:t xml:space="preserve">The </w:t>
      </w:r>
      <w:r w:rsidR="007923BF" w:rsidRPr="007E45D7">
        <w:t>OHCA</w:t>
      </w:r>
      <w:r w:rsidRPr="007E45D7">
        <w:t xml:space="preserve"> will consider all issues negotiable and not artificially constrained by internal corporate policies. Negotiation may be with one or more Bidders, for any and all items in the Bidder’s proposal. </w:t>
      </w:r>
    </w:p>
    <w:p w14:paraId="6B8E084F" w14:textId="4A7BF472" w:rsidR="00EC3B9C" w:rsidRPr="007E45D7" w:rsidRDefault="001E3D10" w:rsidP="000A2E89">
      <w:pPr>
        <w:pStyle w:val="NoSpacing"/>
        <w:numPr>
          <w:ilvl w:val="0"/>
          <w:numId w:val="4"/>
        </w:numPr>
      </w:pPr>
      <w:r w:rsidRPr="007E45D7">
        <w:t>Bidders</w:t>
      </w:r>
      <w:r w:rsidR="00EC3B9C" w:rsidRPr="007E45D7">
        <w:t xml:space="preserve"> that contend they lack flexibility because of their corporate policy on a particular negotiation item will face a significant disadvantage and may not be considered. If such negotiations are conducted, the following conditions shall apply: </w:t>
      </w:r>
    </w:p>
    <w:p w14:paraId="42E1A2A7" w14:textId="703068AE" w:rsidR="00EC3B9C" w:rsidRPr="007E45D7" w:rsidRDefault="00EC3B9C" w:rsidP="000A2E89">
      <w:pPr>
        <w:pStyle w:val="NoSpacing"/>
        <w:numPr>
          <w:ilvl w:val="0"/>
          <w:numId w:val="5"/>
        </w:numPr>
      </w:pPr>
      <w:r w:rsidRPr="007E45D7">
        <w:t>Negotiations may be conducted i</w:t>
      </w:r>
      <w:r w:rsidR="005B6AF5" w:rsidRPr="007E45D7">
        <w:t>n person, in writing, or conference call</w:t>
      </w:r>
      <w:r w:rsidRPr="007E45D7">
        <w:t>.</w:t>
      </w:r>
      <w:r w:rsidR="005B6AF5" w:rsidRPr="007E45D7">
        <w:t xml:space="preserve">  Negotiations conducted in person and conference call shall be documented in writing. </w:t>
      </w:r>
      <w:r w:rsidRPr="007E45D7">
        <w:t xml:space="preserve"> </w:t>
      </w:r>
    </w:p>
    <w:p w14:paraId="0E38D225" w14:textId="6EE782F1" w:rsidR="00D67319" w:rsidRPr="007E45D7" w:rsidRDefault="00EC3B9C" w:rsidP="000A2E89">
      <w:pPr>
        <w:pStyle w:val="NoSpacing"/>
        <w:numPr>
          <w:ilvl w:val="0"/>
          <w:numId w:val="5"/>
        </w:numPr>
      </w:pPr>
      <w:r w:rsidRPr="007E45D7">
        <w:lastRenderedPageBreak/>
        <w:t xml:space="preserve">Negotiations will only be conducted with potentially acceptable proposals. </w:t>
      </w:r>
      <w:r w:rsidR="00A41F04">
        <w:t xml:space="preserve">The </w:t>
      </w:r>
      <w:r w:rsidR="007923BF" w:rsidRPr="007E45D7">
        <w:t>OHCA</w:t>
      </w:r>
      <w:r w:rsidRPr="007E45D7">
        <w:t xml:space="preserve"> reserves the right to limit negotiations to those proposals that received the highest rankings during evaluation </w:t>
      </w:r>
      <w:r w:rsidR="00954B6E" w:rsidRPr="007E45D7">
        <w:t>Stage</w:t>
      </w:r>
      <w:r w:rsidR="00872339" w:rsidRPr="007E45D7">
        <w:t>s 2 and 3</w:t>
      </w:r>
      <w:r w:rsidRPr="007E45D7">
        <w:t>.</w:t>
      </w:r>
    </w:p>
    <w:p w14:paraId="1F6E6293" w14:textId="7E122A5B" w:rsidR="00EC3B9C" w:rsidRPr="007E45D7" w:rsidRDefault="00EC3B9C" w:rsidP="000A2E89">
      <w:pPr>
        <w:pStyle w:val="NoSpacing"/>
        <w:numPr>
          <w:ilvl w:val="0"/>
          <w:numId w:val="5"/>
        </w:numPr>
      </w:pPr>
      <w:r w:rsidRPr="007E45D7">
        <w:t xml:space="preserve">Terms, conditions, prices, methodology, or other features of the Bidder’s proposal may be subject to negotiations and subsequent revision. As part of the negotiations, the Bidder may be required to submit supporting financial, pricing, and other data in order to allow a detailed evaluation of the feasibility, reasonableness, and acceptability of the proposal. </w:t>
      </w:r>
    </w:p>
    <w:p w14:paraId="68C87758" w14:textId="74BF838A" w:rsidR="00EC3B9C" w:rsidRPr="007E45D7" w:rsidRDefault="00EC3B9C" w:rsidP="000A2E89">
      <w:pPr>
        <w:pStyle w:val="NoSpacing"/>
        <w:numPr>
          <w:ilvl w:val="0"/>
          <w:numId w:val="5"/>
        </w:numPr>
      </w:pPr>
      <w:r w:rsidRPr="007E45D7">
        <w:t xml:space="preserve">The mandatory requirements of the Request for Proposal shall not be negotiable and shall remain unchanged unless </w:t>
      </w:r>
      <w:r w:rsidR="00A41F04">
        <w:t xml:space="preserve">the </w:t>
      </w:r>
      <w:r w:rsidR="007923BF" w:rsidRPr="007E45D7">
        <w:t>OHCA</w:t>
      </w:r>
      <w:r w:rsidRPr="007E45D7">
        <w:t xml:space="preserve"> determines that a change in such requirements is in </w:t>
      </w:r>
      <w:r w:rsidR="00A41F04">
        <w:t xml:space="preserve">the </w:t>
      </w:r>
      <w:r w:rsidR="007923BF" w:rsidRPr="007E45D7">
        <w:t>OHCA</w:t>
      </w:r>
      <w:r w:rsidR="008323AB" w:rsidRPr="007E45D7">
        <w:t>’s</w:t>
      </w:r>
      <w:r w:rsidRPr="007E45D7">
        <w:t xml:space="preserve"> best interest</w:t>
      </w:r>
      <w:r w:rsidR="008323AB" w:rsidRPr="007E45D7">
        <w:t>.</w:t>
      </w:r>
    </w:p>
    <w:p w14:paraId="0EAB0A78" w14:textId="5BFFF281" w:rsidR="00EC3B9C" w:rsidRPr="007E45D7" w:rsidRDefault="00EC3B9C" w:rsidP="000A2E89">
      <w:pPr>
        <w:pStyle w:val="NoSpacing"/>
        <w:numPr>
          <w:ilvl w:val="0"/>
          <w:numId w:val="5"/>
        </w:numPr>
      </w:pPr>
      <w:r w:rsidRPr="007E45D7">
        <w:t xml:space="preserve">BEST and FINAL – </w:t>
      </w:r>
      <w:r w:rsidR="00A41F04">
        <w:t xml:space="preserve">the </w:t>
      </w:r>
      <w:r w:rsidR="007923BF" w:rsidRPr="007E45D7">
        <w:t>OHCA</w:t>
      </w:r>
      <w:r w:rsidRPr="007E45D7">
        <w:t xml:space="preserve"> may request best and final offers if deemed necessary, and will determine the scope and subject of any best and final request. However, the Bidder sh</w:t>
      </w:r>
      <w:r w:rsidR="005C2286" w:rsidRPr="007E45D7">
        <w:t>all</w:t>
      </w:r>
      <w:r w:rsidRPr="007E45D7">
        <w:t xml:space="preserve"> not expect that </w:t>
      </w:r>
      <w:r w:rsidR="00A41F04">
        <w:t xml:space="preserve">the </w:t>
      </w:r>
      <w:r w:rsidR="007923BF" w:rsidRPr="007E45D7">
        <w:t>OHCA</w:t>
      </w:r>
      <w:r w:rsidRPr="007E45D7">
        <w:t xml:space="preserve"> will ask for best and final</w:t>
      </w:r>
      <w:r w:rsidR="00872339" w:rsidRPr="007E45D7">
        <w:t xml:space="preserve"> offer</w:t>
      </w:r>
      <w:r w:rsidRPr="007E45D7">
        <w:t xml:space="preserve">s to give the Bidder an opportunity to strengthen </w:t>
      </w:r>
      <w:r w:rsidR="005C2286" w:rsidRPr="007E45D7">
        <w:t>the Bidder’s submitted</w:t>
      </w:r>
      <w:r w:rsidR="008323AB" w:rsidRPr="007E45D7">
        <w:t xml:space="preserve"> </w:t>
      </w:r>
      <w:r w:rsidRPr="007E45D7">
        <w:t xml:space="preserve">proposal. Therefore, the Bidder must submit </w:t>
      </w:r>
      <w:r w:rsidR="00300C71" w:rsidRPr="007E45D7">
        <w:t xml:space="preserve">the </w:t>
      </w:r>
      <w:r w:rsidRPr="007E45D7">
        <w:t xml:space="preserve">best offer based on the terms and condition set forth in this </w:t>
      </w:r>
      <w:r w:rsidR="001E3D10" w:rsidRPr="007E45D7">
        <w:t>RFP</w:t>
      </w:r>
      <w:r w:rsidRPr="007E45D7">
        <w:t>.</w:t>
      </w:r>
    </w:p>
    <w:p w14:paraId="4BDFC186" w14:textId="62100346" w:rsidR="00A26DAA" w:rsidRPr="007E45D7" w:rsidRDefault="00A26DAA" w:rsidP="000A2E89">
      <w:pPr>
        <w:pStyle w:val="Heading1"/>
      </w:pPr>
      <w:bookmarkStart w:id="5" w:name="_Toc57104919"/>
      <w:r w:rsidRPr="007E45D7">
        <w:t>D.3. Contract Approval</w:t>
      </w:r>
      <w:bookmarkEnd w:id="5"/>
    </w:p>
    <w:p w14:paraId="1DF7F2F8" w14:textId="7C5CE247" w:rsidR="00A26DAA" w:rsidRPr="007E45D7" w:rsidRDefault="00A26DAA" w:rsidP="000A2E89">
      <w:pPr>
        <w:pStyle w:val="NoSpacing"/>
      </w:pPr>
      <w:r w:rsidRPr="007E45D7">
        <w:t>In order to ensure OHCA’s goal of securing enhanced Federal Financial Participation (FFP) and OHCA matching funds, any contract award may be contingent upon Federal</w:t>
      </w:r>
      <w:r w:rsidR="00EA4A32" w:rsidRPr="007E45D7">
        <w:t>, Oklahoma State,</w:t>
      </w:r>
      <w:r w:rsidRPr="007E45D7">
        <w:t xml:space="preserve"> and OHCA review and approval.  Every effort will be made by OHCA, both before and after selection, to expedite the approval procedure.</w:t>
      </w:r>
    </w:p>
    <w:p w14:paraId="10C46802" w14:textId="067EDC8D" w:rsidR="00F64512" w:rsidRPr="007E45D7" w:rsidRDefault="00A26DAA" w:rsidP="000A2E89">
      <w:pPr>
        <w:pStyle w:val="Heading1"/>
      </w:pPr>
      <w:bookmarkStart w:id="6" w:name="_Toc494880397"/>
      <w:bookmarkStart w:id="7" w:name="_Toc57104920"/>
      <w:r w:rsidRPr="007E45D7">
        <w:t>D</w:t>
      </w:r>
      <w:r w:rsidR="00F64512" w:rsidRPr="007E45D7">
        <w:t>.</w:t>
      </w:r>
      <w:r w:rsidRPr="007E45D7">
        <w:t>4</w:t>
      </w:r>
      <w:r w:rsidR="00F64512" w:rsidRPr="007E45D7">
        <w:t>. Notice of Award</w:t>
      </w:r>
      <w:bookmarkEnd w:id="6"/>
      <w:bookmarkEnd w:id="7"/>
      <w:r w:rsidR="00F64512" w:rsidRPr="007E45D7">
        <w:t xml:space="preserve"> </w:t>
      </w:r>
    </w:p>
    <w:p w14:paraId="4B2620C8" w14:textId="74E2EA7F" w:rsidR="00F64512" w:rsidRDefault="00F64512" w:rsidP="000A2E89">
      <w:pPr>
        <w:rPr>
          <w:rFonts w:ascii="Times New Roman" w:hAnsi="Times New Roman" w:cs="Times New Roman"/>
          <w:sz w:val="24"/>
          <w:szCs w:val="24"/>
        </w:rPr>
      </w:pPr>
      <w:r w:rsidRPr="007E45D7">
        <w:rPr>
          <w:rFonts w:ascii="Times New Roman" w:hAnsi="Times New Roman" w:cs="Times New Roman"/>
          <w:sz w:val="24"/>
          <w:szCs w:val="24"/>
        </w:rPr>
        <w:t xml:space="preserve">A notice of award in the form of a purchase order or other </w:t>
      </w:r>
      <w:r w:rsidR="00F02D58" w:rsidRPr="007E45D7">
        <w:rPr>
          <w:rFonts w:ascii="Times New Roman" w:hAnsi="Times New Roman" w:cs="Times New Roman"/>
          <w:sz w:val="24"/>
          <w:szCs w:val="24"/>
        </w:rPr>
        <w:t>c</w:t>
      </w:r>
      <w:r w:rsidRPr="007E45D7">
        <w:rPr>
          <w:rFonts w:ascii="Times New Roman" w:hAnsi="Times New Roman" w:cs="Times New Roman"/>
          <w:sz w:val="24"/>
          <w:szCs w:val="24"/>
        </w:rPr>
        <w:t xml:space="preserve">ontract </w:t>
      </w:r>
      <w:r w:rsidR="00F02D58" w:rsidRPr="007E45D7">
        <w:rPr>
          <w:rFonts w:ascii="Times New Roman" w:hAnsi="Times New Roman" w:cs="Times New Roman"/>
          <w:sz w:val="24"/>
          <w:szCs w:val="24"/>
        </w:rPr>
        <w:t>d</w:t>
      </w:r>
      <w:r w:rsidRPr="007E45D7">
        <w:rPr>
          <w:rFonts w:ascii="Times New Roman" w:hAnsi="Times New Roman" w:cs="Times New Roman"/>
          <w:sz w:val="24"/>
          <w:szCs w:val="24"/>
        </w:rPr>
        <w:t xml:space="preserve">ocuments resulting from this </w:t>
      </w:r>
      <w:r w:rsidR="00F02D58" w:rsidRPr="007E45D7">
        <w:rPr>
          <w:rFonts w:ascii="Times New Roman" w:hAnsi="Times New Roman" w:cs="Times New Roman"/>
          <w:sz w:val="24"/>
          <w:szCs w:val="24"/>
        </w:rPr>
        <w:t>RFP</w:t>
      </w:r>
      <w:r w:rsidRPr="007E45D7">
        <w:rPr>
          <w:rFonts w:ascii="Times New Roman" w:hAnsi="Times New Roman" w:cs="Times New Roman"/>
          <w:sz w:val="24"/>
          <w:szCs w:val="24"/>
        </w:rPr>
        <w:t xml:space="preserve"> shall be furnished to the successful Bidder and shall result in a binding Contract.</w:t>
      </w:r>
    </w:p>
    <w:p w14:paraId="08394A9C" w14:textId="6AE2E8BA" w:rsidR="00052E8F" w:rsidRPr="007E45D7" w:rsidRDefault="00052E8F" w:rsidP="000A2E89">
      <w:pPr>
        <w:rPr>
          <w:rFonts w:ascii="Times New Roman" w:hAnsi="Times New Roman" w:cs="Times New Roman"/>
          <w:sz w:val="24"/>
          <w:szCs w:val="24"/>
        </w:rPr>
      </w:pPr>
      <w:r>
        <w:rPr>
          <w:rFonts w:ascii="Times New Roman" w:hAnsi="Times New Roman" w:cs="Times New Roman"/>
          <w:sz w:val="24"/>
          <w:szCs w:val="24"/>
        </w:rPr>
        <w:t xml:space="preserve">Notification </w:t>
      </w:r>
      <w:r w:rsidR="00C37334">
        <w:rPr>
          <w:rFonts w:ascii="Times New Roman" w:hAnsi="Times New Roman" w:cs="Times New Roman"/>
          <w:sz w:val="24"/>
          <w:szCs w:val="24"/>
        </w:rPr>
        <w:t>of award shall also be posted on the OHCA website.</w:t>
      </w:r>
    </w:p>
    <w:sectPr w:rsidR="00052E8F" w:rsidRPr="007E45D7" w:rsidSect="003C001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526E" w14:textId="77777777" w:rsidR="00806ACD" w:rsidRDefault="00806ACD">
      <w:pPr>
        <w:spacing w:after="0" w:line="240" w:lineRule="auto"/>
      </w:pPr>
      <w:r>
        <w:separator/>
      </w:r>
    </w:p>
  </w:endnote>
  <w:endnote w:type="continuationSeparator" w:id="0">
    <w:p w14:paraId="73432A42" w14:textId="77777777" w:rsidR="00806ACD" w:rsidRDefault="0080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691522"/>
      <w:docPartObj>
        <w:docPartGallery w:val="Page Numbers (Bottom of Page)"/>
        <w:docPartUnique/>
      </w:docPartObj>
    </w:sdtPr>
    <w:sdtEndPr>
      <w:rPr>
        <w:noProof/>
      </w:rPr>
    </w:sdtEndPr>
    <w:sdtContent>
      <w:sdt>
        <w:sdtPr>
          <w:id w:val="1399480662"/>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995287552"/>
              <w:docPartObj>
                <w:docPartGallery w:val="Page Numbers (Top of Page)"/>
                <w:docPartUnique/>
              </w:docPartObj>
            </w:sdtPr>
            <w:sdtEndPr/>
            <w:sdtContent>
              <w:p w14:paraId="6D576A35" w14:textId="730B9733" w:rsidR="007E4967" w:rsidRPr="004C5F59" w:rsidRDefault="007E4967" w:rsidP="007E4967">
                <w:pPr>
                  <w:pStyle w:val="Footer"/>
                  <w:rPr>
                    <w:rFonts w:ascii="Times New Roman" w:hAnsi="Times New Roman" w:cs="Times New Roman"/>
                    <w:sz w:val="24"/>
                    <w:szCs w:val="24"/>
                  </w:rPr>
                </w:pPr>
                <w:r>
                  <w:rPr>
                    <w:rFonts w:ascii="Times New Roman" w:hAnsi="Times New Roman" w:cs="Times New Roman"/>
                    <w:sz w:val="24"/>
                    <w:szCs w:val="24"/>
                  </w:rPr>
                  <w:t xml:space="preserve">OHCA RFP </w:t>
                </w:r>
                <w:r w:rsidR="000A2E89" w:rsidRPr="02A17E0E">
                  <w:rPr>
                    <w:rFonts w:ascii="Times New Roman" w:hAnsi="Times New Roman" w:cs="Times New Roman"/>
                    <w:sz w:val="24"/>
                    <w:szCs w:val="24"/>
                  </w:rPr>
                  <w:t>8070001252</w:t>
                </w:r>
                <w:r w:rsidR="0042667E">
                  <w:rPr>
                    <w:rFonts w:ascii="Times New Roman" w:hAnsi="Times New Roman" w:cs="Times New Roman"/>
                    <w:sz w:val="24"/>
                    <w:szCs w:val="24"/>
                  </w:rPr>
                  <w:t xml:space="preserve"> </w:t>
                </w:r>
                <w:r>
                  <w:rPr>
                    <w:rFonts w:ascii="Times New Roman" w:hAnsi="Times New Roman" w:cs="Times New Roman"/>
                    <w:sz w:val="24"/>
                    <w:szCs w:val="24"/>
                  </w:rPr>
                  <w:t>– Section D Evaluation and Award Instructions</w:t>
                </w:r>
                <w:r>
                  <w:rPr>
                    <w:rFonts w:ascii="Times New Roman" w:hAnsi="Times New Roman" w:cs="Times New Roman"/>
                    <w:sz w:val="24"/>
                    <w:szCs w:val="24"/>
                  </w:rPr>
                  <w:tab/>
                </w:r>
                <w:r w:rsidRPr="004C5F59">
                  <w:rPr>
                    <w:rFonts w:ascii="Times New Roman" w:hAnsi="Times New Roman" w:cs="Times New Roman"/>
                    <w:sz w:val="24"/>
                    <w:szCs w:val="24"/>
                  </w:rPr>
                  <w:t xml:space="preserve">Page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PAGE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4C5F59">
                  <w:rPr>
                    <w:rFonts w:ascii="Times New Roman" w:hAnsi="Times New Roman" w:cs="Times New Roman"/>
                    <w:b/>
                    <w:bCs/>
                    <w:sz w:val="24"/>
                    <w:szCs w:val="24"/>
                  </w:rPr>
                  <w:fldChar w:fldCharType="end"/>
                </w:r>
                <w:r w:rsidRPr="004C5F59">
                  <w:rPr>
                    <w:rFonts w:ascii="Times New Roman" w:hAnsi="Times New Roman" w:cs="Times New Roman"/>
                    <w:sz w:val="24"/>
                    <w:szCs w:val="24"/>
                  </w:rPr>
                  <w:t xml:space="preserve"> of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NUMPAGES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44</w:t>
                </w:r>
                <w:r w:rsidRPr="004C5F59">
                  <w:rPr>
                    <w:rFonts w:ascii="Times New Roman" w:hAnsi="Times New Roman" w:cs="Times New Roman"/>
                    <w:b/>
                    <w:bCs/>
                    <w:sz w:val="24"/>
                    <w:szCs w:val="24"/>
                  </w:rPr>
                  <w:fldChar w:fldCharType="end"/>
                </w:r>
              </w:p>
            </w:sdtContent>
          </w:sdt>
        </w:sdtContent>
      </w:sdt>
      <w:p w14:paraId="3EAE6655" w14:textId="6D038089" w:rsidR="008323AB" w:rsidRDefault="007E4967" w:rsidP="007E4967">
        <w:pPr>
          <w:pStyle w:val="Footer"/>
          <w:jc w:val="cente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179206"/>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859928963"/>
          <w:docPartObj>
            <w:docPartGallery w:val="Page Numbers (Top of Page)"/>
            <w:docPartUnique/>
          </w:docPartObj>
        </w:sdtPr>
        <w:sdtEndPr/>
        <w:sdtContent>
          <w:p w14:paraId="79568ACD" w14:textId="1889D601" w:rsidR="007E4967" w:rsidRPr="004C5F59" w:rsidRDefault="007E4967" w:rsidP="007E4967">
            <w:pPr>
              <w:pStyle w:val="Footer"/>
              <w:rPr>
                <w:rFonts w:ascii="Times New Roman" w:hAnsi="Times New Roman" w:cs="Times New Roman"/>
                <w:sz w:val="24"/>
                <w:szCs w:val="24"/>
              </w:rPr>
            </w:pPr>
            <w:r>
              <w:rPr>
                <w:rFonts w:ascii="Times New Roman" w:hAnsi="Times New Roman" w:cs="Times New Roman"/>
                <w:sz w:val="24"/>
                <w:szCs w:val="24"/>
              </w:rPr>
              <w:t xml:space="preserve">OHCA RFP </w:t>
            </w:r>
            <w:r w:rsidR="000A2E89" w:rsidRPr="02A17E0E">
              <w:rPr>
                <w:rFonts w:ascii="Times New Roman" w:hAnsi="Times New Roman" w:cs="Times New Roman"/>
                <w:sz w:val="24"/>
                <w:szCs w:val="24"/>
              </w:rPr>
              <w:t>8070001252</w:t>
            </w:r>
            <w:r w:rsidR="0042667E">
              <w:rPr>
                <w:rFonts w:ascii="Times New Roman" w:hAnsi="Times New Roman" w:cs="Times New Roman"/>
                <w:sz w:val="24"/>
                <w:szCs w:val="24"/>
              </w:rPr>
              <w:t xml:space="preserve"> </w:t>
            </w:r>
            <w:r>
              <w:rPr>
                <w:rFonts w:ascii="Times New Roman" w:hAnsi="Times New Roman" w:cs="Times New Roman"/>
                <w:sz w:val="24"/>
                <w:szCs w:val="24"/>
              </w:rPr>
              <w:t>– Section D Evaluation and Award Instructions</w:t>
            </w:r>
            <w:r>
              <w:rPr>
                <w:rFonts w:ascii="Times New Roman" w:hAnsi="Times New Roman" w:cs="Times New Roman"/>
                <w:sz w:val="24"/>
                <w:szCs w:val="24"/>
              </w:rPr>
              <w:tab/>
            </w:r>
            <w:r w:rsidRPr="004C5F59">
              <w:rPr>
                <w:rFonts w:ascii="Times New Roman" w:hAnsi="Times New Roman" w:cs="Times New Roman"/>
                <w:sz w:val="24"/>
                <w:szCs w:val="24"/>
              </w:rPr>
              <w:t xml:space="preserve">Page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PAGE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4C5F59">
              <w:rPr>
                <w:rFonts w:ascii="Times New Roman" w:hAnsi="Times New Roman" w:cs="Times New Roman"/>
                <w:b/>
                <w:bCs/>
                <w:sz w:val="24"/>
                <w:szCs w:val="24"/>
              </w:rPr>
              <w:fldChar w:fldCharType="end"/>
            </w:r>
            <w:r w:rsidRPr="004C5F59">
              <w:rPr>
                <w:rFonts w:ascii="Times New Roman" w:hAnsi="Times New Roman" w:cs="Times New Roman"/>
                <w:sz w:val="24"/>
                <w:szCs w:val="24"/>
              </w:rPr>
              <w:t xml:space="preserve"> of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NUMPAGES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44</w:t>
            </w:r>
            <w:r w:rsidRPr="004C5F59">
              <w:rPr>
                <w:rFonts w:ascii="Times New Roman" w:hAnsi="Times New Roman" w:cs="Times New Roman"/>
                <w:b/>
                <w:bCs/>
                <w:sz w:val="24"/>
                <w:szCs w:val="24"/>
              </w:rPr>
              <w:fldChar w:fldCharType="end"/>
            </w:r>
          </w:p>
        </w:sdtContent>
      </w:sdt>
    </w:sdtContent>
  </w:sdt>
  <w:p w14:paraId="2C58E540" w14:textId="77777777" w:rsidR="007E4967" w:rsidRDefault="007E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EA75" w14:textId="77777777" w:rsidR="00806ACD" w:rsidRDefault="00806ACD">
      <w:pPr>
        <w:spacing w:after="0" w:line="240" w:lineRule="auto"/>
      </w:pPr>
      <w:r>
        <w:separator/>
      </w:r>
    </w:p>
  </w:footnote>
  <w:footnote w:type="continuationSeparator" w:id="0">
    <w:p w14:paraId="0B11122B" w14:textId="77777777" w:rsidR="00806ACD" w:rsidRDefault="00806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3A13"/>
    <w:multiLevelType w:val="hybridMultilevel"/>
    <w:tmpl w:val="468A8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71611"/>
    <w:multiLevelType w:val="hybridMultilevel"/>
    <w:tmpl w:val="7F229DF2"/>
    <w:lvl w:ilvl="0" w:tplc="47864E9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D0558"/>
    <w:multiLevelType w:val="hybridMultilevel"/>
    <w:tmpl w:val="A0185686"/>
    <w:lvl w:ilvl="0" w:tplc="5F8E3D5A">
      <w:start w:val="1"/>
      <w:numFmt w:val="decimal"/>
      <w:pStyle w:val="RegularText"/>
      <w:lvlText w:val="%1."/>
      <w:lvlJc w:val="left"/>
      <w:pPr>
        <w:ind w:left="720" w:hanging="360"/>
      </w:pPr>
      <w:rPr>
        <w:b w:val="0"/>
      </w:rPr>
    </w:lvl>
    <w:lvl w:ilvl="1" w:tplc="BBB816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1B0AA9CA">
      <w:start w:val="1"/>
      <w:numFmt w:val="decimal"/>
      <w:lvlText w:val="%4."/>
      <w:lvlJc w:val="left"/>
      <w:pPr>
        <w:ind w:left="288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E4EB3"/>
    <w:multiLevelType w:val="hybridMultilevel"/>
    <w:tmpl w:val="2A50C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C78DA"/>
    <w:multiLevelType w:val="hybridMultilevel"/>
    <w:tmpl w:val="4B94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1A2287"/>
    <w:multiLevelType w:val="hybridMultilevel"/>
    <w:tmpl w:val="0D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7864E9A">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37EB4"/>
    <w:multiLevelType w:val="hybridMultilevel"/>
    <w:tmpl w:val="CF906A2C"/>
    <w:lvl w:ilvl="0" w:tplc="2C0AF9A4">
      <w:start w:val="1"/>
      <w:numFmt w:val="bullet"/>
      <w:pStyle w:val="ListBullet3"/>
      <w:lvlText w:val=""/>
      <w:lvlJc w:val="left"/>
      <w:pPr>
        <w:ind w:left="792" w:hanging="360"/>
      </w:pPr>
      <w:rPr>
        <w:rFonts w:ascii="Wingdings" w:hAnsi="Wingdings" w:hint="default"/>
        <w:color w:val="F78E1E"/>
        <w:sz w:val="22"/>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6155CC9"/>
    <w:multiLevelType w:val="hybridMultilevel"/>
    <w:tmpl w:val="BAFE5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576AF2"/>
    <w:multiLevelType w:val="hybridMultilevel"/>
    <w:tmpl w:val="05B07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954F23"/>
    <w:multiLevelType w:val="hybridMultilevel"/>
    <w:tmpl w:val="7F229DF2"/>
    <w:lvl w:ilvl="0" w:tplc="47864E9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7"/>
  </w:num>
  <w:num w:numId="6">
    <w:abstractNumId w:val="3"/>
  </w:num>
  <w:num w:numId="7">
    <w:abstractNumId w:val="8"/>
  </w:num>
  <w:num w:numId="8">
    <w:abstractNumId w:val="4"/>
  </w:num>
  <w:num w:numId="9">
    <w:abstractNumId w:val="1"/>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33"/>
    <w:rsid w:val="00014FE5"/>
    <w:rsid w:val="00023533"/>
    <w:rsid w:val="00033D7A"/>
    <w:rsid w:val="0003453B"/>
    <w:rsid w:val="00034DA4"/>
    <w:rsid w:val="000370C3"/>
    <w:rsid w:val="00045FE0"/>
    <w:rsid w:val="00052E8F"/>
    <w:rsid w:val="00066DE5"/>
    <w:rsid w:val="00073074"/>
    <w:rsid w:val="00083577"/>
    <w:rsid w:val="00084126"/>
    <w:rsid w:val="000872F3"/>
    <w:rsid w:val="00095E9C"/>
    <w:rsid w:val="000A0184"/>
    <w:rsid w:val="000A2E89"/>
    <w:rsid w:val="000B1677"/>
    <w:rsid w:val="000D3D20"/>
    <w:rsid w:val="000F4E3F"/>
    <w:rsid w:val="000F5B1F"/>
    <w:rsid w:val="000F5DB7"/>
    <w:rsid w:val="00121522"/>
    <w:rsid w:val="00121CA6"/>
    <w:rsid w:val="001231BF"/>
    <w:rsid w:val="00123387"/>
    <w:rsid w:val="00125C25"/>
    <w:rsid w:val="00133981"/>
    <w:rsid w:val="001339A7"/>
    <w:rsid w:val="001411D9"/>
    <w:rsid w:val="00143F0D"/>
    <w:rsid w:val="00147558"/>
    <w:rsid w:val="001545F1"/>
    <w:rsid w:val="001675B4"/>
    <w:rsid w:val="00173E3D"/>
    <w:rsid w:val="00174B03"/>
    <w:rsid w:val="00181BDF"/>
    <w:rsid w:val="0018741A"/>
    <w:rsid w:val="00195402"/>
    <w:rsid w:val="0019545F"/>
    <w:rsid w:val="001A10FF"/>
    <w:rsid w:val="001A1A88"/>
    <w:rsid w:val="001A27E6"/>
    <w:rsid w:val="001A2E49"/>
    <w:rsid w:val="001A6ACA"/>
    <w:rsid w:val="001B04F0"/>
    <w:rsid w:val="001B6603"/>
    <w:rsid w:val="001C2C97"/>
    <w:rsid w:val="001C60BF"/>
    <w:rsid w:val="001D08C4"/>
    <w:rsid w:val="001E3D10"/>
    <w:rsid w:val="001E6883"/>
    <w:rsid w:val="001E7088"/>
    <w:rsid w:val="001E7664"/>
    <w:rsid w:val="001F13C3"/>
    <w:rsid w:val="002153E5"/>
    <w:rsid w:val="00244131"/>
    <w:rsid w:val="00245A0E"/>
    <w:rsid w:val="002518BA"/>
    <w:rsid w:val="00254E5F"/>
    <w:rsid w:val="00256EA7"/>
    <w:rsid w:val="002570EE"/>
    <w:rsid w:val="00262D8D"/>
    <w:rsid w:val="002826FE"/>
    <w:rsid w:val="00286C35"/>
    <w:rsid w:val="0029193D"/>
    <w:rsid w:val="00293539"/>
    <w:rsid w:val="002966F6"/>
    <w:rsid w:val="002A5836"/>
    <w:rsid w:val="002B5DAC"/>
    <w:rsid w:val="002C353D"/>
    <w:rsid w:val="002C4874"/>
    <w:rsid w:val="002D0021"/>
    <w:rsid w:val="002E0E17"/>
    <w:rsid w:val="002E0EDE"/>
    <w:rsid w:val="002E1E7E"/>
    <w:rsid w:val="002E25C3"/>
    <w:rsid w:val="002E3CCC"/>
    <w:rsid w:val="00300C71"/>
    <w:rsid w:val="003020B4"/>
    <w:rsid w:val="00304B44"/>
    <w:rsid w:val="00307C4D"/>
    <w:rsid w:val="00307DAF"/>
    <w:rsid w:val="003124B0"/>
    <w:rsid w:val="00312ED1"/>
    <w:rsid w:val="00314E7B"/>
    <w:rsid w:val="0032495B"/>
    <w:rsid w:val="00326299"/>
    <w:rsid w:val="00362FD9"/>
    <w:rsid w:val="00362FEF"/>
    <w:rsid w:val="00363758"/>
    <w:rsid w:val="0036464B"/>
    <w:rsid w:val="00364C64"/>
    <w:rsid w:val="0037139F"/>
    <w:rsid w:val="0037281F"/>
    <w:rsid w:val="003740E6"/>
    <w:rsid w:val="00381843"/>
    <w:rsid w:val="003847F6"/>
    <w:rsid w:val="00390B1B"/>
    <w:rsid w:val="00391700"/>
    <w:rsid w:val="00395D1F"/>
    <w:rsid w:val="003A6E68"/>
    <w:rsid w:val="003B5F4B"/>
    <w:rsid w:val="003C0010"/>
    <w:rsid w:val="003C5E14"/>
    <w:rsid w:val="003D0847"/>
    <w:rsid w:val="003D122D"/>
    <w:rsid w:val="003D137F"/>
    <w:rsid w:val="003E6353"/>
    <w:rsid w:val="003E77FA"/>
    <w:rsid w:val="003F6E9A"/>
    <w:rsid w:val="00401ADB"/>
    <w:rsid w:val="00403F59"/>
    <w:rsid w:val="004051CC"/>
    <w:rsid w:val="00410DBB"/>
    <w:rsid w:val="00412F69"/>
    <w:rsid w:val="0041308D"/>
    <w:rsid w:val="0041504A"/>
    <w:rsid w:val="00416147"/>
    <w:rsid w:val="00416D91"/>
    <w:rsid w:val="00420546"/>
    <w:rsid w:val="00422253"/>
    <w:rsid w:val="004233B1"/>
    <w:rsid w:val="0042667E"/>
    <w:rsid w:val="00451749"/>
    <w:rsid w:val="00456762"/>
    <w:rsid w:val="00457576"/>
    <w:rsid w:val="00461979"/>
    <w:rsid w:val="00471187"/>
    <w:rsid w:val="004723B1"/>
    <w:rsid w:val="004811FF"/>
    <w:rsid w:val="00482B80"/>
    <w:rsid w:val="0048653E"/>
    <w:rsid w:val="0049178F"/>
    <w:rsid w:val="004979B2"/>
    <w:rsid w:val="004B233E"/>
    <w:rsid w:val="004B6272"/>
    <w:rsid w:val="004B6BB8"/>
    <w:rsid w:val="004C1048"/>
    <w:rsid w:val="004C2F7E"/>
    <w:rsid w:val="004C5EA2"/>
    <w:rsid w:val="004C69E6"/>
    <w:rsid w:val="004D0185"/>
    <w:rsid w:val="004D0E30"/>
    <w:rsid w:val="004D3488"/>
    <w:rsid w:val="004E0036"/>
    <w:rsid w:val="004E5016"/>
    <w:rsid w:val="004F4983"/>
    <w:rsid w:val="004F5671"/>
    <w:rsid w:val="004F56D7"/>
    <w:rsid w:val="005045C4"/>
    <w:rsid w:val="00504DBF"/>
    <w:rsid w:val="005137EE"/>
    <w:rsid w:val="00523C13"/>
    <w:rsid w:val="00525A6C"/>
    <w:rsid w:val="0053265F"/>
    <w:rsid w:val="00537454"/>
    <w:rsid w:val="00553027"/>
    <w:rsid w:val="00553928"/>
    <w:rsid w:val="005558FC"/>
    <w:rsid w:val="00562294"/>
    <w:rsid w:val="0056589C"/>
    <w:rsid w:val="00566067"/>
    <w:rsid w:val="00566798"/>
    <w:rsid w:val="00567EFF"/>
    <w:rsid w:val="00572785"/>
    <w:rsid w:val="00581F58"/>
    <w:rsid w:val="00582CB2"/>
    <w:rsid w:val="00583D82"/>
    <w:rsid w:val="00590CC8"/>
    <w:rsid w:val="005A1ED4"/>
    <w:rsid w:val="005A29F1"/>
    <w:rsid w:val="005A6565"/>
    <w:rsid w:val="005B32D1"/>
    <w:rsid w:val="005B3BAF"/>
    <w:rsid w:val="005B45A1"/>
    <w:rsid w:val="005B661D"/>
    <w:rsid w:val="005B6AF5"/>
    <w:rsid w:val="005C2286"/>
    <w:rsid w:val="005C3A8A"/>
    <w:rsid w:val="005C65CF"/>
    <w:rsid w:val="005D1C4C"/>
    <w:rsid w:val="005E39B9"/>
    <w:rsid w:val="005E4F00"/>
    <w:rsid w:val="005E5682"/>
    <w:rsid w:val="005E7BF3"/>
    <w:rsid w:val="00612803"/>
    <w:rsid w:val="00623ADE"/>
    <w:rsid w:val="00627018"/>
    <w:rsid w:val="00632E0C"/>
    <w:rsid w:val="006339CC"/>
    <w:rsid w:val="00635E77"/>
    <w:rsid w:val="0063727D"/>
    <w:rsid w:val="00643AC0"/>
    <w:rsid w:val="00643E3D"/>
    <w:rsid w:val="0065536E"/>
    <w:rsid w:val="006832E9"/>
    <w:rsid w:val="00683617"/>
    <w:rsid w:val="00694350"/>
    <w:rsid w:val="006A0315"/>
    <w:rsid w:val="006A12A5"/>
    <w:rsid w:val="006A3FA8"/>
    <w:rsid w:val="006A7E12"/>
    <w:rsid w:val="006C4C76"/>
    <w:rsid w:val="006C4ED1"/>
    <w:rsid w:val="006D4044"/>
    <w:rsid w:val="006E79EC"/>
    <w:rsid w:val="006E7B89"/>
    <w:rsid w:val="006F4074"/>
    <w:rsid w:val="006F4A96"/>
    <w:rsid w:val="006F7E98"/>
    <w:rsid w:val="00700D3E"/>
    <w:rsid w:val="00702907"/>
    <w:rsid w:val="00711A5A"/>
    <w:rsid w:val="0071402B"/>
    <w:rsid w:val="007244C4"/>
    <w:rsid w:val="00725542"/>
    <w:rsid w:val="00726042"/>
    <w:rsid w:val="00730E68"/>
    <w:rsid w:val="00731AE6"/>
    <w:rsid w:val="0074029B"/>
    <w:rsid w:val="00744131"/>
    <w:rsid w:val="007529BC"/>
    <w:rsid w:val="00762323"/>
    <w:rsid w:val="00766359"/>
    <w:rsid w:val="007676DD"/>
    <w:rsid w:val="00782672"/>
    <w:rsid w:val="007923BF"/>
    <w:rsid w:val="007929D0"/>
    <w:rsid w:val="00793E5E"/>
    <w:rsid w:val="007A2828"/>
    <w:rsid w:val="007A2BEB"/>
    <w:rsid w:val="007A7FEA"/>
    <w:rsid w:val="007B3BA4"/>
    <w:rsid w:val="007B422D"/>
    <w:rsid w:val="007B5CEC"/>
    <w:rsid w:val="007C3EEC"/>
    <w:rsid w:val="007D6A69"/>
    <w:rsid w:val="007E45D7"/>
    <w:rsid w:val="007E4967"/>
    <w:rsid w:val="007E552D"/>
    <w:rsid w:val="007E7B9B"/>
    <w:rsid w:val="007F7C69"/>
    <w:rsid w:val="00802737"/>
    <w:rsid w:val="00806ACD"/>
    <w:rsid w:val="008128BB"/>
    <w:rsid w:val="00812D44"/>
    <w:rsid w:val="008173A0"/>
    <w:rsid w:val="00817958"/>
    <w:rsid w:val="008323AB"/>
    <w:rsid w:val="008353D0"/>
    <w:rsid w:val="00835A7E"/>
    <w:rsid w:val="00846180"/>
    <w:rsid w:val="00846E53"/>
    <w:rsid w:val="00852233"/>
    <w:rsid w:val="0085343A"/>
    <w:rsid w:val="00855785"/>
    <w:rsid w:val="0085679E"/>
    <w:rsid w:val="0085725A"/>
    <w:rsid w:val="008604CB"/>
    <w:rsid w:val="0086188E"/>
    <w:rsid w:val="00864660"/>
    <w:rsid w:val="008646B8"/>
    <w:rsid w:val="00870218"/>
    <w:rsid w:val="00872339"/>
    <w:rsid w:val="008723D5"/>
    <w:rsid w:val="00872574"/>
    <w:rsid w:val="00877F19"/>
    <w:rsid w:val="00881654"/>
    <w:rsid w:val="00881D7B"/>
    <w:rsid w:val="00886493"/>
    <w:rsid w:val="008A2E5E"/>
    <w:rsid w:val="008A55F2"/>
    <w:rsid w:val="008A5A6A"/>
    <w:rsid w:val="008C23FD"/>
    <w:rsid w:val="008D791A"/>
    <w:rsid w:val="008F10E3"/>
    <w:rsid w:val="008F65A3"/>
    <w:rsid w:val="008F6EAD"/>
    <w:rsid w:val="00900350"/>
    <w:rsid w:val="00902174"/>
    <w:rsid w:val="00906BED"/>
    <w:rsid w:val="00910281"/>
    <w:rsid w:val="0091056C"/>
    <w:rsid w:val="0091057B"/>
    <w:rsid w:val="00916876"/>
    <w:rsid w:val="00920317"/>
    <w:rsid w:val="00925593"/>
    <w:rsid w:val="0093551D"/>
    <w:rsid w:val="00935D2E"/>
    <w:rsid w:val="00937735"/>
    <w:rsid w:val="00941212"/>
    <w:rsid w:val="009474FC"/>
    <w:rsid w:val="00954B6E"/>
    <w:rsid w:val="00957C55"/>
    <w:rsid w:val="00960E01"/>
    <w:rsid w:val="00973424"/>
    <w:rsid w:val="00975311"/>
    <w:rsid w:val="00976BCE"/>
    <w:rsid w:val="0098341B"/>
    <w:rsid w:val="0098512D"/>
    <w:rsid w:val="00987C8C"/>
    <w:rsid w:val="00990A75"/>
    <w:rsid w:val="00990DDC"/>
    <w:rsid w:val="0099277B"/>
    <w:rsid w:val="0099717B"/>
    <w:rsid w:val="009C17C7"/>
    <w:rsid w:val="009C5F29"/>
    <w:rsid w:val="009D44DF"/>
    <w:rsid w:val="009D588C"/>
    <w:rsid w:val="009D6756"/>
    <w:rsid w:val="009E04DA"/>
    <w:rsid w:val="009F353F"/>
    <w:rsid w:val="00A03954"/>
    <w:rsid w:val="00A124D8"/>
    <w:rsid w:val="00A216D9"/>
    <w:rsid w:val="00A26DAA"/>
    <w:rsid w:val="00A278C7"/>
    <w:rsid w:val="00A337CE"/>
    <w:rsid w:val="00A409FA"/>
    <w:rsid w:val="00A414B0"/>
    <w:rsid w:val="00A41F04"/>
    <w:rsid w:val="00A441A4"/>
    <w:rsid w:val="00A5497E"/>
    <w:rsid w:val="00A558A7"/>
    <w:rsid w:val="00A561E3"/>
    <w:rsid w:val="00A57C2E"/>
    <w:rsid w:val="00A629A6"/>
    <w:rsid w:val="00A633ED"/>
    <w:rsid w:val="00A63EF5"/>
    <w:rsid w:val="00A70A81"/>
    <w:rsid w:val="00A750A0"/>
    <w:rsid w:val="00A76B7D"/>
    <w:rsid w:val="00A812E1"/>
    <w:rsid w:val="00A81EB2"/>
    <w:rsid w:val="00A81FC3"/>
    <w:rsid w:val="00A83531"/>
    <w:rsid w:val="00A865A3"/>
    <w:rsid w:val="00A9192E"/>
    <w:rsid w:val="00AA5C86"/>
    <w:rsid w:val="00AA64B7"/>
    <w:rsid w:val="00AB348D"/>
    <w:rsid w:val="00AC5CDF"/>
    <w:rsid w:val="00AD4480"/>
    <w:rsid w:val="00AD72A7"/>
    <w:rsid w:val="00AE592D"/>
    <w:rsid w:val="00AF0504"/>
    <w:rsid w:val="00B0300B"/>
    <w:rsid w:val="00B10050"/>
    <w:rsid w:val="00B1581F"/>
    <w:rsid w:val="00B16FD5"/>
    <w:rsid w:val="00B2412A"/>
    <w:rsid w:val="00B24A11"/>
    <w:rsid w:val="00B30DB5"/>
    <w:rsid w:val="00B3649F"/>
    <w:rsid w:val="00B36C98"/>
    <w:rsid w:val="00B43BC3"/>
    <w:rsid w:val="00B44218"/>
    <w:rsid w:val="00B72373"/>
    <w:rsid w:val="00B733AB"/>
    <w:rsid w:val="00B86925"/>
    <w:rsid w:val="00B9284A"/>
    <w:rsid w:val="00B93B97"/>
    <w:rsid w:val="00B97804"/>
    <w:rsid w:val="00BB5EF6"/>
    <w:rsid w:val="00BC0E0F"/>
    <w:rsid w:val="00BC5848"/>
    <w:rsid w:val="00BE3379"/>
    <w:rsid w:val="00BF54DC"/>
    <w:rsid w:val="00BF65B9"/>
    <w:rsid w:val="00C03AE4"/>
    <w:rsid w:val="00C0628E"/>
    <w:rsid w:val="00C16A6D"/>
    <w:rsid w:val="00C179CC"/>
    <w:rsid w:val="00C24C13"/>
    <w:rsid w:val="00C26130"/>
    <w:rsid w:val="00C27D68"/>
    <w:rsid w:val="00C27FA7"/>
    <w:rsid w:val="00C3267E"/>
    <w:rsid w:val="00C33816"/>
    <w:rsid w:val="00C37334"/>
    <w:rsid w:val="00C40BE6"/>
    <w:rsid w:val="00C5055A"/>
    <w:rsid w:val="00C52243"/>
    <w:rsid w:val="00C60675"/>
    <w:rsid w:val="00C613CA"/>
    <w:rsid w:val="00C62FF4"/>
    <w:rsid w:val="00C8043B"/>
    <w:rsid w:val="00C871FA"/>
    <w:rsid w:val="00C92FBD"/>
    <w:rsid w:val="00CA1899"/>
    <w:rsid w:val="00CB1DD0"/>
    <w:rsid w:val="00CC08D6"/>
    <w:rsid w:val="00CC5DEB"/>
    <w:rsid w:val="00CD1F8E"/>
    <w:rsid w:val="00CD2021"/>
    <w:rsid w:val="00CD3540"/>
    <w:rsid w:val="00CD4D64"/>
    <w:rsid w:val="00CE1BAF"/>
    <w:rsid w:val="00CE26ED"/>
    <w:rsid w:val="00CE7AF2"/>
    <w:rsid w:val="00CF2CC8"/>
    <w:rsid w:val="00CF32C6"/>
    <w:rsid w:val="00CF4611"/>
    <w:rsid w:val="00CF61CC"/>
    <w:rsid w:val="00CF7FFD"/>
    <w:rsid w:val="00D00863"/>
    <w:rsid w:val="00D011F4"/>
    <w:rsid w:val="00D0152C"/>
    <w:rsid w:val="00D03F26"/>
    <w:rsid w:val="00D177CB"/>
    <w:rsid w:val="00D4005A"/>
    <w:rsid w:val="00D4422E"/>
    <w:rsid w:val="00D4466C"/>
    <w:rsid w:val="00D50E9E"/>
    <w:rsid w:val="00D51A07"/>
    <w:rsid w:val="00D53BCB"/>
    <w:rsid w:val="00D55FE3"/>
    <w:rsid w:val="00D65104"/>
    <w:rsid w:val="00D67319"/>
    <w:rsid w:val="00D76B6B"/>
    <w:rsid w:val="00D77BE7"/>
    <w:rsid w:val="00D9305C"/>
    <w:rsid w:val="00DC1597"/>
    <w:rsid w:val="00DC2DBA"/>
    <w:rsid w:val="00DC4A34"/>
    <w:rsid w:val="00DC5691"/>
    <w:rsid w:val="00DE2F6A"/>
    <w:rsid w:val="00DF5D6F"/>
    <w:rsid w:val="00E1390B"/>
    <w:rsid w:val="00E157BC"/>
    <w:rsid w:val="00E1733E"/>
    <w:rsid w:val="00E20267"/>
    <w:rsid w:val="00E21D14"/>
    <w:rsid w:val="00E2288B"/>
    <w:rsid w:val="00E2450E"/>
    <w:rsid w:val="00E325FA"/>
    <w:rsid w:val="00E344BD"/>
    <w:rsid w:val="00E3674B"/>
    <w:rsid w:val="00E4544A"/>
    <w:rsid w:val="00E468B1"/>
    <w:rsid w:val="00E52DBB"/>
    <w:rsid w:val="00E536D2"/>
    <w:rsid w:val="00E53746"/>
    <w:rsid w:val="00E57633"/>
    <w:rsid w:val="00E721C3"/>
    <w:rsid w:val="00E77D6E"/>
    <w:rsid w:val="00E82AAD"/>
    <w:rsid w:val="00E83B2D"/>
    <w:rsid w:val="00E8408E"/>
    <w:rsid w:val="00E87218"/>
    <w:rsid w:val="00E87B7B"/>
    <w:rsid w:val="00E9381C"/>
    <w:rsid w:val="00E958CC"/>
    <w:rsid w:val="00EA1132"/>
    <w:rsid w:val="00EA154E"/>
    <w:rsid w:val="00EA1619"/>
    <w:rsid w:val="00EA4A32"/>
    <w:rsid w:val="00EC25B3"/>
    <w:rsid w:val="00EC3B9C"/>
    <w:rsid w:val="00EC59AD"/>
    <w:rsid w:val="00EE11E7"/>
    <w:rsid w:val="00EE1FF0"/>
    <w:rsid w:val="00EF006C"/>
    <w:rsid w:val="00EF03DF"/>
    <w:rsid w:val="00EF0859"/>
    <w:rsid w:val="00EF3245"/>
    <w:rsid w:val="00EF45AD"/>
    <w:rsid w:val="00EF679C"/>
    <w:rsid w:val="00F0208F"/>
    <w:rsid w:val="00F02112"/>
    <w:rsid w:val="00F02D58"/>
    <w:rsid w:val="00F06128"/>
    <w:rsid w:val="00F20E65"/>
    <w:rsid w:val="00F21B49"/>
    <w:rsid w:val="00F26640"/>
    <w:rsid w:val="00F26F27"/>
    <w:rsid w:val="00F30C10"/>
    <w:rsid w:val="00F31785"/>
    <w:rsid w:val="00F31DB3"/>
    <w:rsid w:val="00F32B24"/>
    <w:rsid w:val="00F3653A"/>
    <w:rsid w:val="00F45733"/>
    <w:rsid w:val="00F47CF0"/>
    <w:rsid w:val="00F52261"/>
    <w:rsid w:val="00F56174"/>
    <w:rsid w:val="00F56BB6"/>
    <w:rsid w:val="00F60D55"/>
    <w:rsid w:val="00F62301"/>
    <w:rsid w:val="00F64512"/>
    <w:rsid w:val="00F67182"/>
    <w:rsid w:val="00F6751A"/>
    <w:rsid w:val="00F86393"/>
    <w:rsid w:val="00F9244A"/>
    <w:rsid w:val="00FA1563"/>
    <w:rsid w:val="00FA3A95"/>
    <w:rsid w:val="00FB0403"/>
    <w:rsid w:val="00FD552C"/>
    <w:rsid w:val="00FE0C5D"/>
    <w:rsid w:val="00FE7368"/>
    <w:rsid w:val="00FF6293"/>
    <w:rsid w:val="00FF7EE3"/>
    <w:rsid w:val="40513472"/>
    <w:rsid w:val="6CAB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5B78"/>
  <w15:docId w15:val="{D9F5FAE6-4F29-4887-998A-41937694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D91"/>
    <w:pPr>
      <w:keepNext/>
      <w:keepLines/>
      <w:spacing w:before="480" w:after="0"/>
      <w:outlineLvl w:val="0"/>
    </w:pPr>
    <w:rPr>
      <w:rFonts w:ascii="Times New Roman" w:eastAsia="Times New Roman"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416D91"/>
    <w:pPr>
      <w:keepNext/>
      <w:keepLines/>
      <w:spacing w:before="200" w:after="0"/>
      <w:outlineLvl w:val="1"/>
    </w:pPr>
    <w:rPr>
      <w:rFonts w:ascii="Times New Roman" w:eastAsiaTheme="majorEastAsia" w:hAnsi="Times New Roman" w:cs="Times New Roman"/>
      <w:bCs/>
      <w:color w:val="000000" w:themeColor="text1"/>
      <w:sz w:val="24"/>
      <w:szCs w:val="24"/>
    </w:rPr>
  </w:style>
  <w:style w:type="paragraph" w:styleId="Heading3">
    <w:name w:val="heading 3"/>
    <w:basedOn w:val="Normal"/>
    <w:next w:val="Normal"/>
    <w:link w:val="Heading3Char"/>
    <w:uiPriority w:val="9"/>
    <w:unhideWhenUsed/>
    <w:qFormat/>
    <w:rsid w:val="00E576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6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44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33"/>
  </w:style>
  <w:style w:type="paragraph" w:styleId="ListBullet3">
    <w:name w:val="List Bullet 3"/>
    <w:rsid w:val="00852233"/>
    <w:pPr>
      <w:numPr>
        <w:numId w:val="1"/>
      </w:numPr>
      <w:spacing w:after="0" w:line="240" w:lineRule="auto"/>
    </w:pPr>
    <w:rPr>
      <w:rFonts w:ascii="Times New Roman" w:eastAsia="Times New Roman" w:hAnsi="Times New Roman" w:cs="Times New Roman"/>
      <w:szCs w:val="24"/>
    </w:rPr>
  </w:style>
  <w:style w:type="table" w:customStyle="1" w:styleId="BasicTable">
    <w:name w:val="Basic Table"/>
    <w:basedOn w:val="TableNormal"/>
    <w:uiPriority w:val="99"/>
    <w:qFormat/>
    <w:rsid w:val="00852233"/>
    <w:pPr>
      <w:spacing w:after="0" w:line="240" w:lineRule="auto"/>
    </w:pPr>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character" w:styleId="CommentReference">
    <w:name w:val="annotation reference"/>
    <w:basedOn w:val="DefaultParagraphFont"/>
    <w:uiPriority w:val="99"/>
    <w:semiHidden/>
    <w:unhideWhenUsed/>
    <w:rsid w:val="00852233"/>
    <w:rPr>
      <w:sz w:val="16"/>
      <w:szCs w:val="16"/>
    </w:rPr>
  </w:style>
  <w:style w:type="paragraph" w:styleId="CommentText">
    <w:name w:val="annotation text"/>
    <w:basedOn w:val="Normal"/>
    <w:link w:val="CommentTextChar"/>
    <w:uiPriority w:val="99"/>
    <w:semiHidden/>
    <w:unhideWhenUsed/>
    <w:rsid w:val="00852233"/>
    <w:pPr>
      <w:spacing w:line="240" w:lineRule="auto"/>
    </w:pPr>
    <w:rPr>
      <w:sz w:val="20"/>
      <w:szCs w:val="20"/>
    </w:rPr>
  </w:style>
  <w:style w:type="character" w:customStyle="1" w:styleId="CommentTextChar">
    <w:name w:val="Comment Text Char"/>
    <w:basedOn w:val="DefaultParagraphFont"/>
    <w:link w:val="CommentText"/>
    <w:uiPriority w:val="99"/>
    <w:semiHidden/>
    <w:rsid w:val="00852233"/>
    <w:rPr>
      <w:sz w:val="20"/>
      <w:szCs w:val="20"/>
    </w:rPr>
  </w:style>
  <w:style w:type="paragraph" w:styleId="NoSpacing">
    <w:name w:val="No Spacing"/>
    <w:uiPriority w:val="1"/>
    <w:qFormat/>
    <w:rsid w:val="0063727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B3BA4"/>
    <w:pPr>
      <w:ind w:left="720"/>
      <w:contextualSpacing/>
    </w:pPr>
  </w:style>
  <w:style w:type="paragraph" w:styleId="Footer">
    <w:name w:val="footer"/>
    <w:basedOn w:val="Normal"/>
    <w:link w:val="FooterChar"/>
    <w:uiPriority w:val="99"/>
    <w:unhideWhenUsed/>
    <w:rsid w:val="0029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F6"/>
  </w:style>
  <w:style w:type="paragraph" w:styleId="Caption">
    <w:name w:val="caption"/>
    <w:basedOn w:val="Normal"/>
    <w:next w:val="Normal"/>
    <w:uiPriority w:val="35"/>
    <w:unhideWhenUsed/>
    <w:qFormat/>
    <w:rsid w:val="002966F6"/>
    <w:pPr>
      <w:spacing w:line="240" w:lineRule="auto"/>
    </w:pPr>
    <w:rPr>
      <w:b/>
      <w:bCs/>
      <w:color w:val="4F81BD" w:themeColor="accent1"/>
      <w:sz w:val="18"/>
      <w:szCs w:val="18"/>
    </w:rPr>
  </w:style>
  <w:style w:type="paragraph" w:customStyle="1" w:styleId="FOXBodyText">
    <w:name w:val="FOX Body Text"/>
    <w:basedOn w:val="Normal"/>
    <w:rsid w:val="009474FC"/>
    <w:pPr>
      <w:spacing w:before="120" w:after="120" w:line="240" w:lineRule="auto"/>
    </w:pPr>
    <w:rPr>
      <w:rFonts w:ascii="Arial" w:eastAsia="Times New Roman" w:hAnsi="Arial" w:cs="Times New Roman"/>
      <w:szCs w:val="24"/>
    </w:rPr>
  </w:style>
  <w:style w:type="paragraph" w:customStyle="1" w:styleId="FOXOutlineNumbers">
    <w:name w:val="FOX Outline Numbers"/>
    <w:basedOn w:val="Normal"/>
    <w:uiPriority w:val="99"/>
    <w:rsid w:val="009474FC"/>
    <w:pPr>
      <w:tabs>
        <w:tab w:val="left" w:pos="360"/>
      </w:tabs>
      <w:spacing w:before="60" w:after="60" w:line="240" w:lineRule="auto"/>
    </w:pPr>
    <w:rPr>
      <w:rFonts w:ascii="Arial" w:eastAsia="Times New Roman" w:hAnsi="Arial" w:cs="Arial"/>
      <w:szCs w:val="24"/>
    </w:rPr>
  </w:style>
  <w:style w:type="character" w:customStyle="1" w:styleId="Heading1Char">
    <w:name w:val="Heading 1 Char"/>
    <w:basedOn w:val="DefaultParagraphFont"/>
    <w:link w:val="Heading1"/>
    <w:uiPriority w:val="9"/>
    <w:rsid w:val="00416D91"/>
    <w:rPr>
      <w:rFonts w:ascii="Times New Roman" w:eastAsia="Times New Roman" w:hAnsi="Times New Roman" w:cs="Times New Roman"/>
      <w:b/>
      <w:bCs/>
      <w:color w:val="000000" w:themeColor="text1"/>
      <w:sz w:val="24"/>
      <w:szCs w:val="24"/>
    </w:rPr>
  </w:style>
  <w:style w:type="paragraph" w:customStyle="1" w:styleId="Default">
    <w:name w:val="Default"/>
    <w:rsid w:val="00A81FC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16D91"/>
    <w:rPr>
      <w:rFonts w:ascii="Times New Roman" w:eastAsiaTheme="majorEastAsia" w:hAnsi="Times New Roman" w:cs="Times New Roman"/>
      <w:bCs/>
      <w:color w:val="000000" w:themeColor="text1"/>
      <w:sz w:val="24"/>
      <w:szCs w:val="24"/>
    </w:rPr>
  </w:style>
  <w:style w:type="paragraph" w:styleId="Subtitle">
    <w:name w:val="Subtitle"/>
    <w:basedOn w:val="Normal"/>
    <w:next w:val="Normal"/>
    <w:link w:val="SubtitleChar"/>
    <w:uiPriority w:val="11"/>
    <w:qFormat/>
    <w:rsid w:val="004D0E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0E30"/>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740E6"/>
    <w:pPr>
      <w:spacing w:after="0" w:line="240" w:lineRule="auto"/>
    </w:pPr>
  </w:style>
  <w:style w:type="paragraph" w:styleId="BalloonText">
    <w:name w:val="Balloon Text"/>
    <w:basedOn w:val="Normal"/>
    <w:link w:val="BalloonTextChar"/>
    <w:uiPriority w:val="99"/>
    <w:semiHidden/>
    <w:unhideWhenUsed/>
    <w:rsid w:val="0037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E6"/>
    <w:rPr>
      <w:rFonts w:ascii="Tahoma" w:hAnsi="Tahoma" w:cs="Tahoma"/>
      <w:sz w:val="16"/>
      <w:szCs w:val="16"/>
    </w:rPr>
  </w:style>
  <w:style w:type="character" w:styleId="IntenseEmphasis">
    <w:name w:val="Intense Emphasis"/>
    <w:basedOn w:val="DefaultParagraphFont"/>
    <w:uiPriority w:val="21"/>
    <w:qFormat/>
    <w:rsid w:val="00E57633"/>
    <w:rPr>
      <w:b/>
      <w:bCs/>
      <w:i/>
      <w:iCs/>
      <w:color w:val="4F81BD" w:themeColor="accent1"/>
    </w:rPr>
  </w:style>
  <w:style w:type="character" w:customStyle="1" w:styleId="Heading3Char">
    <w:name w:val="Heading 3 Char"/>
    <w:basedOn w:val="DefaultParagraphFont"/>
    <w:link w:val="Heading3"/>
    <w:uiPriority w:val="9"/>
    <w:rsid w:val="00E576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6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44B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56762"/>
    <w:rPr>
      <w:color w:val="0000FF" w:themeColor="hyperlink"/>
      <w:u w:val="single"/>
    </w:rPr>
  </w:style>
  <w:style w:type="paragraph" w:styleId="BodyText">
    <w:name w:val="Body Text"/>
    <w:basedOn w:val="Normal"/>
    <w:link w:val="BodyTextChar"/>
    <w:uiPriority w:val="1"/>
    <w:qFormat/>
    <w:rsid w:val="001411D9"/>
    <w:pPr>
      <w:widowControl w:val="0"/>
      <w:spacing w:after="0" w:line="240" w:lineRule="auto"/>
      <w:ind w:left="2520" w:hanging="360"/>
    </w:pPr>
    <w:rPr>
      <w:rFonts w:ascii="Calibri" w:eastAsia="Calibri" w:hAnsi="Calibri"/>
    </w:rPr>
  </w:style>
  <w:style w:type="character" w:customStyle="1" w:styleId="BodyTextChar">
    <w:name w:val="Body Text Char"/>
    <w:basedOn w:val="DefaultParagraphFont"/>
    <w:link w:val="BodyText"/>
    <w:uiPriority w:val="1"/>
    <w:rsid w:val="001411D9"/>
    <w:rPr>
      <w:rFonts w:ascii="Calibri" w:eastAsia="Calibri" w:hAnsi="Calibri"/>
    </w:rPr>
  </w:style>
  <w:style w:type="character" w:styleId="FollowedHyperlink">
    <w:name w:val="FollowedHyperlink"/>
    <w:basedOn w:val="DefaultParagraphFont"/>
    <w:uiPriority w:val="99"/>
    <w:semiHidden/>
    <w:unhideWhenUsed/>
    <w:rsid w:val="00935D2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847F6"/>
    <w:rPr>
      <w:b/>
      <w:bCs/>
    </w:rPr>
  </w:style>
  <w:style w:type="character" w:customStyle="1" w:styleId="CommentSubjectChar">
    <w:name w:val="Comment Subject Char"/>
    <w:basedOn w:val="CommentTextChar"/>
    <w:link w:val="CommentSubject"/>
    <w:uiPriority w:val="99"/>
    <w:semiHidden/>
    <w:rsid w:val="003847F6"/>
    <w:rPr>
      <w:b/>
      <w:bCs/>
      <w:sz w:val="20"/>
      <w:szCs w:val="20"/>
    </w:rPr>
  </w:style>
  <w:style w:type="paragraph" w:styleId="TOCHeading">
    <w:name w:val="TOC Heading"/>
    <w:basedOn w:val="Heading1"/>
    <w:next w:val="Normal"/>
    <w:uiPriority w:val="39"/>
    <w:unhideWhenUsed/>
    <w:qFormat/>
    <w:rsid w:val="00AD72A7"/>
    <w:pPr>
      <w:outlineLvl w:val="9"/>
    </w:pPr>
    <w:rPr>
      <w:lang w:eastAsia="ja-JP"/>
    </w:rPr>
  </w:style>
  <w:style w:type="paragraph" w:styleId="TOC2">
    <w:name w:val="toc 2"/>
    <w:basedOn w:val="Normal"/>
    <w:next w:val="Normal"/>
    <w:autoRedefine/>
    <w:uiPriority w:val="39"/>
    <w:unhideWhenUsed/>
    <w:rsid w:val="00AD72A7"/>
    <w:pPr>
      <w:spacing w:after="100"/>
      <w:ind w:left="220"/>
    </w:pPr>
  </w:style>
  <w:style w:type="paragraph" w:styleId="TOC3">
    <w:name w:val="toc 3"/>
    <w:basedOn w:val="Normal"/>
    <w:next w:val="Normal"/>
    <w:autoRedefine/>
    <w:uiPriority w:val="39"/>
    <w:unhideWhenUsed/>
    <w:rsid w:val="00AD72A7"/>
    <w:pPr>
      <w:spacing w:after="100"/>
      <w:ind w:left="440"/>
    </w:pPr>
  </w:style>
  <w:style w:type="paragraph" w:styleId="TableofFigures">
    <w:name w:val="table of figures"/>
    <w:basedOn w:val="Normal"/>
    <w:next w:val="Normal"/>
    <w:uiPriority w:val="99"/>
    <w:unhideWhenUsed/>
    <w:rsid w:val="003C0010"/>
    <w:pPr>
      <w:spacing w:after="0"/>
    </w:pPr>
  </w:style>
  <w:style w:type="paragraph" w:styleId="TOC1">
    <w:name w:val="toc 1"/>
    <w:basedOn w:val="Normal"/>
    <w:next w:val="Normal"/>
    <w:autoRedefine/>
    <w:uiPriority w:val="39"/>
    <w:unhideWhenUsed/>
    <w:rsid w:val="00E82AAD"/>
    <w:pPr>
      <w:spacing w:after="100"/>
    </w:pPr>
  </w:style>
  <w:style w:type="paragraph" w:customStyle="1" w:styleId="RegularText">
    <w:name w:val="Regular Text"/>
    <w:basedOn w:val="ListParagraph"/>
    <w:qFormat/>
    <w:rsid w:val="00CD3540"/>
    <w:pPr>
      <w:widowControl w:val="0"/>
      <w:numPr>
        <w:numId w:val="2"/>
      </w:num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E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0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ABF2-20DA-449F-9132-FC40DEA61661}">
  <ds:schemaRefs>
    <ds:schemaRef ds:uri="http://schemas.microsoft.com/sharepoint/v3/contenttype/forms"/>
  </ds:schemaRefs>
</ds:datastoreItem>
</file>

<file path=customXml/itemProps2.xml><?xml version="1.0" encoding="utf-8"?>
<ds:datastoreItem xmlns:ds="http://schemas.openxmlformats.org/officeDocument/2006/customXml" ds:itemID="{8B40A01D-5DAF-4695-9982-7187AD205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FBF48-6F0F-4934-9465-996273C9E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E3169-0A13-4AD6-A630-AED7CB23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Puckett</dc:creator>
  <cp:lastModifiedBy>Andrew Cohen</cp:lastModifiedBy>
  <cp:revision>20</cp:revision>
  <cp:lastPrinted>2020-11-24T16:08:00Z</cp:lastPrinted>
  <dcterms:created xsi:type="dcterms:W3CDTF">2018-10-11T18:55:00Z</dcterms:created>
  <dcterms:modified xsi:type="dcterms:W3CDTF">2020-11-30T21:09:00Z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0x0101008297459DE430184087DABD92E1C9D9BA</vt:lpwstr>
  </property>
</Properties>
</file>