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04"/>
      </w:tblGrid>
      <w:tr w:rsidR="00815B89" w14:paraId="35118470" w14:textId="77777777" w:rsidTr="00E55CAB">
        <w:trPr>
          <w:trHeight w:val="1260"/>
          <w:jc w:val="center"/>
        </w:trPr>
        <w:tc>
          <w:tcPr>
            <w:tcW w:w="1656" w:type="dxa"/>
            <w:vAlign w:val="center"/>
          </w:tcPr>
          <w:p w14:paraId="1D2CCC00" w14:textId="77777777" w:rsidR="00815B89" w:rsidRDefault="00815B89" w:rsidP="00E55CAB">
            <w:pPr>
              <w:pStyle w:val="Header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w:drawing>
                <wp:inline distT="0" distB="0" distL="0" distR="0" wp14:anchorId="5CE12D06" wp14:editId="45892E00">
                  <wp:extent cx="914400" cy="787021"/>
                  <wp:effectExtent l="0" t="0" r="0" b="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9" t="5696" r="17789" b="8618"/>
                          <a:stretch/>
                        </pic:blipFill>
                        <pic:spPr bwMode="auto">
                          <a:xfrm>
                            <a:off x="0" y="0"/>
                            <a:ext cx="914400" cy="787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6" w:type="dxa"/>
            <w:vAlign w:val="center"/>
          </w:tcPr>
          <w:p w14:paraId="5A9AE222" w14:textId="77777777" w:rsidR="00815B89" w:rsidRDefault="00815B89" w:rsidP="00E55CAB">
            <w:pPr>
              <w:pStyle w:val="Header"/>
              <w:rPr>
                <w:noProof/>
              </w:rPr>
            </w:pPr>
            <w:r w:rsidRPr="00FC7D4C">
              <w:rPr>
                <w:rFonts w:asciiTheme="minorHAnsi" w:hAnsiTheme="minorHAnsi"/>
                <w:sz w:val="28"/>
              </w:rPr>
              <w:t>State of Oklahoma</w:t>
            </w:r>
          </w:p>
          <w:p w14:paraId="02E20CCB" w14:textId="77777777" w:rsidR="00815B89" w:rsidRPr="0021342A" w:rsidRDefault="00815B89" w:rsidP="00E55CAB">
            <w:pPr>
              <w:pStyle w:val="Header"/>
              <w:rPr>
                <w:rFonts w:asciiTheme="minorHAnsi" w:hAnsiTheme="minorHAnsi"/>
                <w:b/>
                <w:sz w:val="44"/>
              </w:rPr>
            </w:pPr>
            <w:r>
              <w:rPr>
                <w:rFonts w:asciiTheme="minorHAnsi" w:hAnsiTheme="minorHAnsi"/>
                <w:b/>
                <w:sz w:val="44"/>
              </w:rPr>
              <w:t>OKLAHOMA YOUTH ACADEMY CHARTER SCHOOL</w:t>
            </w:r>
          </w:p>
        </w:tc>
      </w:tr>
    </w:tbl>
    <w:p w14:paraId="7C129B79" w14:textId="77777777" w:rsidR="00815B89" w:rsidRDefault="00815B89" w:rsidP="00815B89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68247" wp14:editId="06B0B430">
                <wp:simplePos x="0" y="0"/>
                <wp:positionH relativeFrom="column">
                  <wp:posOffset>-609600</wp:posOffset>
                </wp:positionH>
                <wp:positionV relativeFrom="paragraph">
                  <wp:posOffset>122184</wp:posOffset>
                </wp:positionV>
                <wp:extent cx="7124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2647F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pt,9.6pt" to="51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" strokecolor="#323e4f [2415]" strokeweight="1.5pt">
                <v:stroke joinstyle="miter"/>
              </v:line>
            </w:pict>
          </mc:Fallback>
        </mc:AlternateContent>
      </w:r>
    </w:p>
    <w:p w14:paraId="70E3592E" w14:textId="77777777" w:rsidR="00815B89" w:rsidRPr="00506A94" w:rsidRDefault="00815B89" w:rsidP="00815B89">
      <w:pPr>
        <w:jc w:val="center"/>
        <w:rPr>
          <w:i/>
        </w:rPr>
      </w:pPr>
      <w:r>
        <w:rPr>
          <w:i/>
        </w:rPr>
        <w:t>Office of Juvenile Affairs Board</w:t>
      </w:r>
    </w:p>
    <w:p w14:paraId="3F4D8B53" w14:textId="77777777" w:rsidR="00815B89" w:rsidRDefault="00815B89" w:rsidP="00815B89">
      <w:pPr>
        <w:jc w:val="center"/>
        <w:rPr>
          <w:b/>
          <w:bCs/>
          <w:sz w:val="24"/>
          <w:szCs w:val="24"/>
        </w:rPr>
      </w:pPr>
    </w:p>
    <w:p w14:paraId="59F389E3" w14:textId="77777777" w:rsidR="00815B89" w:rsidRDefault="00815B89" w:rsidP="00815B89">
      <w:pPr>
        <w:jc w:val="center"/>
        <w:rPr>
          <w:b/>
          <w:bCs/>
          <w:sz w:val="24"/>
          <w:szCs w:val="24"/>
        </w:rPr>
      </w:pPr>
    </w:p>
    <w:p w14:paraId="166E367B" w14:textId="77777777" w:rsidR="00815B89" w:rsidRDefault="00815B89" w:rsidP="00815B89">
      <w:pPr>
        <w:jc w:val="center"/>
        <w:rPr>
          <w:b/>
          <w:bCs/>
          <w:sz w:val="24"/>
          <w:szCs w:val="24"/>
        </w:rPr>
      </w:pPr>
    </w:p>
    <w:p w14:paraId="7F82A1F4" w14:textId="6EFDB74F" w:rsidR="00EA534F" w:rsidRPr="00815B89" w:rsidRDefault="00815B89" w:rsidP="00815B89">
      <w:pPr>
        <w:jc w:val="center"/>
        <w:rPr>
          <w:b/>
          <w:bCs/>
          <w:sz w:val="24"/>
          <w:szCs w:val="24"/>
        </w:rPr>
      </w:pPr>
      <w:r w:rsidRPr="00815B89">
        <w:rPr>
          <w:b/>
          <w:bCs/>
          <w:sz w:val="24"/>
          <w:szCs w:val="24"/>
        </w:rPr>
        <w:t xml:space="preserve">Oklahoma Youth Academy Charter School (OYACS) </w:t>
      </w:r>
      <w:r w:rsidR="00DD3D76" w:rsidRPr="00815B89">
        <w:rPr>
          <w:b/>
          <w:bCs/>
          <w:sz w:val="24"/>
          <w:szCs w:val="24"/>
        </w:rPr>
        <w:t>Learning Plan and Return to Learn Plan</w:t>
      </w:r>
    </w:p>
    <w:p w14:paraId="6DBB71A5" w14:textId="0685D517" w:rsidR="00DD3D76" w:rsidRDefault="00DD3D76">
      <w:r>
        <w:t>Academics:</w:t>
      </w:r>
      <w:r w:rsidR="00421296">
        <w:t xml:space="preserve"> OYACS provides education through a blended model. We will continue to provide education through an online learning management system with instructors in each classroom to provide instruction and assistance. </w:t>
      </w:r>
    </w:p>
    <w:p w14:paraId="20D579C8" w14:textId="504FE106" w:rsidR="00421296" w:rsidRDefault="00421296">
      <w:r>
        <w:t xml:space="preserve">Masks/Face Coverings: In line with SB 658, masks will not be required unless state or federal officials advise that a mandate is necessary AND a state of emergency is declared by the governor. </w:t>
      </w:r>
    </w:p>
    <w:p w14:paraId="36FD900B" w14:textId="74553719" w:rsidR="00421296" w:rsidRDefault="00DD3D76">
      <w:r>
        <w:t>Schedule:</w:t>
      </w:r>
      <w:r w:rsidR="00421296">
        <w:t xml:space="preserve"> OYACS will be in session 5 days a week. Virtual school will be provided if necessary due to exposure and widespread illnesses. </w:t>
      </w:r>
    </w:p>
    <w:p w14:paraId="042FB0FF" w14:textId="4C3599BD" w:rsidR="00421296" w:rsidRDefault="00421296">
      <w:r>
        <w:t xml:space="preserve">Quarantines and Isolations: OYASC will comply and follow the recommendations of the CDC and any input from our medical staff. </w:t>
      </w:r>
    </w:p>
    <w:p w14:paraId="1A883E8D" w14:textId="3F57B4E9" w:rsidR="00421296" w:rsidRDefault="00421296">
      <w:r>
        <w:t xml:space="preserve">Illness/Sickness: Students that are experiencing any symptoms of illness will be evaluated by our medical team and we will follow the recommendations. </w:t>
      </w:r>
    </w:p>
    <w:p w14:paraId="7C523E8E" w14:textId="77777777" w:rsidR="00815B89" w:rsidRDefault="00421296">
      <w:r>
        <w:t xml:space="preserve">Preventions Strategies: Disinfect working stations and classrooms, </w:t>
      </w:r>
      <w:r w:rsidR="00815B89">
        <w:t>frequent washing and sanitizing of hands and proper covering of coughs and sneezes.</w:t>
      </w:r>
    </w:p>
    <w:p w14:paraId="339011E5" w14:textId="49967A67" w:rsidR="00421296" w:rsidRDefault="00815B89">
      <w:r>
        <w:t xml:space="preserve">Physical Distancing: OYACS will make every effort to distance students and staff as much as possible. </w:t>
      </w:r>
    </w:p>
    <w:p w14:paraId="179F6923" w14:textId="77777777" w:rsidR="00815B89" w:rsidRDefault="00815B89"/>
    <w:p w14:paraId="781870A9" w14:textId="21E76EBA" w:rsidR="00421296" w:rsidRDefault="00421296"/>
    <w:sectPr w:rsidR="0042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6"/>
    <w:rsid w:val="00421296"/>
    <w:rsid w:val="00815B89"/>
    <w:rsid w:val="00DD3D76"/>
    <w:rsid w:val="00E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4353"/>
  <w15:chartTrackingRefBased/>
  <w15:docId w15:val="{07C84246-DD5F-4E7E-990A-48EF7738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B89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15B89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1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2024-01-22T15:44:00Z</dcterms:created>
  <dcterms:modified xsi:type="dcterms:W3CDTF">2024-01-22T20:14:00Z</dcterms:modified>
</cp:coreProperties>
</file>